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14A" w:rsidRDefault="00E0214A" w:rsidP="00E0214A">
      <w:pPr>
        <w:spacing w:before="124"/>
      </w:pPr>
      <w:bookmarkStart w:id="0" w:name="_GoBack"/>
      <w:r>
        <w:rPr>
          <w:noProof/>
          <w:sz w:val="20"/>
          <w:lang w:val="ru-RU" w:eastAsia="ru-RU"/>
        </w:rPr>
        <w:drawing>
          <wp:inline distT="0" distB="0" distL="0" distR="0" wp14:anchorId="05193F0A" wp14:editId="34941536">
            <wp:extent cx="5940408" cy="8869680"/>
            <wp:effectExtent l="0" t="0" r="3810" b="7620"/>
            <wp:docPr id="16214234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947227" cy="8879861"/>
                    </a:xfrm>
                    <a:prstGeom prst="rect">
                      <a:avLst/>
                    </a:prstGeom>
                  </pic:spPr>
                </pic:pic>
              </a:graphicData>
            </a:graphic>
          </wp:inline>
        </w:drawing>
      </w:r>
      <w:bookmarkEnd w:id="0"/>
    </w:p>
    <w:p w:rsidR="00E0214A" w:rsidRDefault="00E0214A" w:rsidP="00E0214A">
      <w:pPr>
        <w:spacing w:before="124"/>
      </w:pPr>
      <w:r>
        <w:rPr>
          <w:noProof/>
          <w:sz w:val="20"/>
          <w:lang w:val="ru-RU" w:eastAsia="ru-RU"/>
        </w:rPr>
        <w:lastRenderedPageBreak/>
        <w:drawing>
          <wp:inline distT="0" distB="0" distL="0" distR="0" wp14:anchorId="4E4E14AA" wp14:editId="247B938D">
            <wp:extent cx="5940425" cy="8947533"/>
            <wp:effectExtent l="0" t="0" r="3175" b="6350"/>
            <wp:docPr id="88140329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8" cstate="print"/>
                    <a:srcRect l="1099" t="840" r="3088" b="2962"/>
                    <a:stretch/>
                  </pic:blipFill>
                  <pic:spPr bwMode="auto">
                    <a:xfrm>
                      <a:off x="0" y="0"/>
                      <a:ext cx="5940425" cy="8947533"/>
                    </a:xfrm>
                    <a:prstGeom prst="rect">
                      <a:avLst/>
                    </a:prstGeom>
                    <a:ln>
                      <a:noFill/>
                    </a:ln>
                    <a:extLst>
                      <a:ext uri="{53640926-AAD7-44D8-BBD7-CCE9431645EC}">
                        <a14:shadowObscured xmlns:a14="http://schemas.microsoft.com/office/drawing/2010/main"/>
                      </a:ext>
                    </a:extLst>
                  </pic:spPr>
                </pic:pic>
              </a:graphicData>
            </a:graphic>
          </wp:inline>
        </w:drawing>
      </w:r>
    </w:p>
    <w:p w:rsidR="00E0214A" w:rsidRDefault="00E0214A" w:rsidP="00E0214A">
      <w:pPr>
        <w:spacing w:before="124"/>
      </w:pPr>
    </w:p>
    <w:p w:rsidR="00E0214A" w:rsidRPr="00E0214A" w:rsidRDefault="00E0214A" w:rsidP="00E0214A">
      <w:pPr>
        <w:ind w:firstLine="709"/>
        <w:jc w:val="center"/>
        <w:rPr>
          <w:rFonts w:ascii="Times New Roman" w:eastAsia="Times New Roman" w:hAnsi="Times New Roman" w:cs="Times New Roman"/>
          <w:sz w:val="28"/>
          <w:szCs w:val="28"/>
          <w:lang w:val="ru-RU" w:eastAsia="ru-RU"/>
        </w:rPr>
      </w:pPr>
      <w:r w:rsidRPr="00E0214A">
        <w:rPr>
          <w:rFonts w:ascii="Times New Roman" w:eastAsia="Times New Roman" w:hAnsi="Times New Roman" w:cs="Times New Roman" w:hint="eastAsia"/>
          <w:b/>
          <w:bCs/>
          <w:sz w:val="28"/>
          <w:szCs w:val="28"/>
          <w:lang w:val="ru-RU" w:eastAsia="ru-RU"/>
        </w:rPr>
        <w:t>АННОТАЦИЯ</w:t>
      </w:r>
    </w:p>
    <w:p w:rsidR="00E0214A" w:rsidRPr="00E0214A" w:rsidRDefault="00E0214A" w:rsidP="00E0214A">
      <w:pPr>
        <w:ind w:firstLine="709"/>
        <w:jc w:val="center"/>
        <w:rPr>
          <w:rFonts w:ascii="Times New Roman" w:eastAsia="Times New Roman" w:hAnsi="Times New Roman" w:cs="Times New Roman"/>
          <w:sz w:val="28"/>
          <w:szCs w:val="28"/>
          <w:lang w:val="ru-RU" w:eastAsia="ru-RU"/>
        </w:rPr>
      </w:pPr>
      <w:r w:rsidRPr="00E0214A">
        <w:rPr>
          <w:rFonts w:ascii="Times New Roman" w:eastAsia="Times New Roman" w:hAnsi="Times New Roman" w:cs="Times New Roman"/>
          <w:sz w:val="28"/>
          <w:szCs w:val="28"/>
          <w:lang w:val="ru-RU" w:eastAsia="ru-RU"/>
        </w:rPr>
        <w:t>диссертационной</w:t>
      </w:r>
      <w:r w:rsidRPr="007B108D">
        <w:rPr>
          <w:rFonts w:ascii="Times New Roman" w:eastAsia="Times New Roman" w:hAnsi="Times New Roman" w:cs="Times New Roman"/>
          <w:sz w:val="28"/>
          <w:szCs w:val="28"/>
          <w:lang w:val="kk-KZ" w:eastAsia="ru-RU"/>
        </w:rPr>
        <w:t xml:space="preserve"> </w:t>
      </w:r>
      <w:r w:rsidRPr="00E0214A">
        <w:rPr>
          <w:rFonts w:ascii="Times New Roman" w:eastAsia="Times New Roman" w:hAnsi="Times New Roman" w:cs="Times New Roman" w:hint="eastAsia"/>
          <w:sz w:val="28"/>
          <w:szCs w:val="28"/>
          <w:lang w:val="ru-RU" w:eastAsia="ru-RU"/>
        </w:rPr>
        <w:t>работы</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Туребаевой Паны Даулетовны</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на</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тему</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w:t>
      </w:r>
      <w:r w:rsidRPr="00E0214A">
        <w:rPr>
          <w:rFonts w:ascii="Times New Roman" w:eastAsia="Times New Roman" w:hAnsi="Times New Roman" w:cs="Times New Roman"/>
          <w:sz w:val="28"/>
          <w:szCs w:val="28"/>
          <w:lang w:val="ru-RU" w:eastAsia="ru-RU"/>
        </w:rPr>
        <w:t>Синтез и исследование прекурсоров и самого бамбусурила и получение новых биокомпозитных материалов на его основе</w:t>
      </w:r>
      <w:r w:rsidRPr="00E0214A">
        <w:rPr>
          <w:rFonts w:ascii="Times New Roman" w:eastAsia="Times New Roman" w:hAnsi="Times New Roman" w:cs="Times New Roman" w:hint="eastAsia"/>
          <w:sz w:val="28"/>
          <w:szCs w:val="28"/>
          <w:lang w:val="ru-RU" w:eastAsia="ru-RU"/>
        </w:rPr>
        <w:t>»</w:t>
      </w:r>
      <w:r w:rsidRPr="00E0214A">
        <w:rPr>
          <w:rFonts w:ascii="Times New Roman" w:eastAsia="Times New Roman" w:hAnsi="Times New Roman" w:cs="Times New Roman"/>
          <w:sz w:val="28"/>
          <w:szCs w:val="28"/>
          <w:lang w:val="ru-RU" w:eastAsia="ru-RU"/>
        </w:rPr>
        <w:t>, представленной</w:t>
      </w:r>
      <w:r w:rsidRPr="007B108D">
        <w:rPr>
          <w:rFonts w:ascii="Times New Roman" w:eastAsia="Times New Roman" w:hAnsi="Times New Roman" w:cs="Times New Roman"/>
          <w:sz w:val="28"/>
          <w:szCs w:val="28"/>
          <w:lang w:val="kk-KZ" w:eastAsia="ru-RU"/>
        </w:rPr>
        <w:t xml:space="preserve"> </w:t>
      </w:r>
      <w:r w:rsidRPr="00E0214A">
        <w:rPr>
          <w:rFonts w:ascii="Times New Roman" w:eastAsia="Times New Roman" w:hAnsi="Times New Roman" w:cs="Times New Roman" w:hint="eastAsia"/>
          <w:sz w:val="28"/>
          <w:szCs w:val="28"/>
          <w:lang w:val="ru-RU" w:eastAsia="ru-RU"/>
        </w:rPr>
        <w:t>на</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соискание</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степени</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доктора</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философии</w:t>
      </w:r>
      <w:r w:rsidRPr="00E0214A">
        <w:rPr>
          <w:rFonts w:ascii="Times New Roman" w:eastAsia="Times New Roman" w:hAnsi="Times New Roman" w:cs="Times New Roman"/>
          <w:sz w:val="28"/>
          <w:szCs w:val="28"/>
          <w:lang w:val="ru-RU" w:eastAsia="ru-RU"/>
        </w:rPr>
        <w:t xml:space="preserve"> (</w:t>
      </w:r>
      <w:r w:rsidRPr="007B108D">
        <w:rPr>
          <w:rFonts w:ascii="Times New Roman" w:eastAsia="Times New Roman" w:hAnsi="Times New Roman" w:cs="Times New Roman"/>
          <w:sz w:val="28"/>
          <w:szCs w:val="28"/>
          <w:lang w:eastAsia="ru-RU"/>
        </w:rPr>
        <w:t>PhD</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по</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о</w:t>
      </w:r>
      <w:r w:rsidRPr="00E0214A">
        <w:rPr>
          <w:rFonts w:ascii="Times New Roman" w:eastAsia="Times New Roman" w:hAnsi="Times New Roman" w:cs="Times New Roman"/>
          <w:sz w:val="28"/>
          <w:szCs w:val="28"/>
          <w:lang w:val="ru-RU" w:eastAsia="ru-RU"/>
        </w:rPr>
        <w:t xml:space="preserve">бразовательной программе </w:t>
      </w:r>
    </w:p>
    <w:p w:rsidR="00E0214A" w:rsidRPr="00E0214A" w:rsidRDefault="00E0214A" w:rsidP="00E0214A">
      <w:pPr>
        <w:ind w:firstLine="709"/>
        <w:jc w:val="center"/>
        <w:rPr>
          <w:rFonts w:ascii="Times New Roman" w:eastAsia="Times New Roman" w:hAnsi="Times New Roman" w:cs="Times New Roman"/>
          <w:sz w:val="28"/>
          <w:szCs w:val="28"/>
          <w:lang w:val="ru-RU" w:eastAsia="ru-RU"/>
        </w:rPr>
      </w:pPr>
      <w:r w:rsidRPr="00E0214A">
        <w:rPr>
          <w:rFonts w:ascii="Times New Roman" w:eastAsia="Times New Roman" w:hAnsi="Times New Roman" w:cs="Times New Roman"/>
          <w:sz w:val="28"/>
          <w:szCs w:val="28"/>
          <w:lang w:val="ru-RU" w:eastAsia="ru-RU"/>
        </w:rPr>
        <w:t>«8</w:t>
      </w:r>
      <w:r w:rsidRPr="007B108D">
        <w:rPr>
          <w:rFonts w:ascii="Times New Roman" w:eastAsia="Times New Roman" w:hAnsi="Times New Roman" w:cs="Times New Roman"/>
          <w:sz w:val="28"/>
          <w:szCs w:val="28"/>
          <w:lang w:eastAsia="ru-RU"/>
        </w:rPr>
        <w:t>D</w:t>
      </w:r>
      <w:r w:rsidRPr="00E0214A">
        <w:rPr>
          <w:rFonts w:ascii="Times New Roman" w:eastAsia="Times New Roman" w:hAnsi="Times New Roman" w:cs="Times New Roman"/>
          <w:sz w:val="28"/>
          <w:szCs w:val="28"/>
          <w:lang w:val="ru-RU" w:eastAsia="ru-RU"/>
        </w:rPr>
        <w:t xml:space="preserve">05306 </w:t>
      </w:r>
      <w:r w:rsidRPr="00E0214A">
        <w:rPr>
          <w:rFonts w:ascii="Times New Roman" w:eastAsia="Times New Roman" w:hAnsi="Times New Roman" w:cs="Times New Roman" w:hint="eastAsia"/>
          <w:sz w:val="28"/>
          <w:szCs w:val="28"/>
          <w:lang w:val="ru-RU" w:eastAsia="ru-RU"/>
        </w:rPr>
        <w:t>–</w:t>
      </w:r>
      <w:r w:rsidRPr="00E0214A">
        <w:rPr>
          <w:rFonts w:ascii="Times New Roman" w:eastAsia="Times New Roman" w:hAnsi="Times New Roman" w:cs="Times New Roman"/>
          <w:sz w:val="28"/>
          <w:szCs w:val="28"/>
          <w:lang w:val="ru-RU" w:eastAsia="ru-RU"/>
        </w:rPr>
        <w:t xml:space="preserve"> </w:t>
      </w:r>
      <w:r w:rsidRPr="00E0214A">
        <w:rPr>
          <w:rFonts w:ascii="Times New Roman" w:eastAsia="Times New Roman" w:hAnsi="Times New Roman" w:cs="Times New Roman" w:hint="eastAsia"/>
          <w:sz w:val="28"/>
          <w:szCs w:val="28"/>
          <w:lang w:val="ru-RU" w:eastAsia="ru-RU"/>
        </w:rPr>
        <w:t>Химия</w:t>
      </w:r>
      <w:r w:rsidRPr="00E0214A">
        <w:rPr>
          <w:rFonts w:ascii="Times New Roman" w:eastAsia="Times New Roman" w:hAnsi="Times New Roman" w:cs="Times New Roman"/>
          <w:sz w:val="28"/>
          <w:szCs w:val="28"/>
          <w:lang w:val="ru-RU" w:eastAsia="ru-RU"/>
        </w:rPr>
        <w:t>»</w:t>
      </w:r>
    </w:p>
    <w:p w:rsidR="00E0214A" w:rsidRPr="007B108D" w:rsidRDefault="00E0214A" w:rsidP="00E0214A">
      <w:pPr>
        <w:ind w:firstLine="709"/>
        <w:rPr>
          <w:rFonts w:ascii="Times New Roman" w:eastAsia="Times New Roman" w:hAnsi="Times New Roman" w:cs="Times New Roman"/>
          <w:b/>
          <w:bCs/>
          <w:sz w:val="28"/>
          <w:szCs w:val="28"/>
          <w:lang w:val="kk-KZ" w:eastAsia="ru-RU"/>
        </w:rPr>
      </w:pPr>
    </w:p>
    <w:p w:rsidR="00E0214A" w:rsidRPr="00E0214A" w:rsidRDefault="00E0214A" w:rsidP="00E0214A">
      <w:pPr>
        <w:ind w:firstLine="709"/>
        <w:rPr>
          <w:rFonts w:ascii="Times New Roman" w:eastAsia="Times New Roman" w:hAnsi="Times New Roman" w:cs="Times New Roman"/>
          <w:b/>
          <w:bCs/>
          <w:sz w:val="28"/>
          <w:szCs w:val="28"/>
          <w:lang w:val="ru-RU" w:eastAsia="ru-RU"/>
        </w:rPr>
      </w:pPr>
      <w:r w:rsidRPr="00E0214A">
        <w:rPr>
          <w:rFonts w:ascii="Times New Roman" w:eastAsia="Times New Roman" w:hAnsi="Times New Roman" w:cs="Times New Roman"/>
          <w:b/>
          <w:bCs/>
          <w:sz w:val="28"/>
          <w:szCs w:val="28"/>
          <w:lang w:val="ru-RU" w:eastAsia="ru-RU"/>
        </w:rPr>
        <w:t xml:space="preserve">Общая характеристика работы. </w:t>
      </w:r>
    </w:p>
    <w:p w:rsidR="00E0214A" w:rsidRPr="007B108D" w:rsidRDefault="00E0214A" w:rsidP="00E0214A">
      <w:pPr>
        <w:ind w:firstLine="709"/>
        <w:jc w:val="both"/>
        <w:rPr>
          <w:rFonts w:ascii="Times New Roman" w:eastAsia="Times New Roman" w:hAnsi="Times New Roman" w:cs="Times New Roman"/>
          <w:sz w:val="28"/>
          <w:szCs w:val="28"/>
          <w:lang w:val="kk-KZ" w:eastAsia="ru-RU"/>
        </w:rPr>
      </w:pPr>
      <w:r w:rsidRPr="00E0214A">
        <w:rPr>
          <w:rFonts w:ascii="Times New Roman" w:eastAsia="Times New Roman" w:hAnsi="Times New Roman" w:cs="Times New Roman"/>
          <w:sz w:val="28"/>
          <w:szCs w:val="28"/>
          <w:lang w:val="ru-RU" w:eastAsia="ru-RU"/>
        </w:rPr>
        <w:t>Диссертационная работа посвящена исследованию физико-химических свойств макромолекулы бамбус[6]урила</w:t>
      </w:r>
      <w:r w:rsidRPr="007B108D">
        <w:rPr>
          <w:rFonts w:ascii="Times New Roman" w:eastAsia="Times New Roman" w:hAnsi="Times New Roman" w:cs="Times New Roman"/>
          <w:sz w:val="28"/>
          <w:szCs w:val="28"/>
          <w:lang w:val="kk-KZ" w:eastAsia="ru-RU"/>
        </w:rPr>
        <w:t xml:space="preserve"> и его прекурсоров, а также разработке методов получения биокомпозитных и наноматериалов модифицированных </w:t>
      </w:r>
      <w:r w:rsidRPr="00E0214A">
        <w:rPr>
          <w:rFonts w:ascii="Times New Roman" w:eastAsia="Times New Roman" w:hAnsi="Times New Roman" w:cs="Times New Roman"/>
          <w:sz w:val="28"/>
          <w:szCs w:val="28"/>
          <w:lang w:val="ru-RU" w:eastAsia="ru-RU"/>
        </w:rPr>
        <w:t>бамбус[6]урилом и изучению их свойств</w:t>
      </w:r>
      <w:r w:rsidRPr="007B108D">
        <w:rPr>
          <w:rFonts w:ascii="Times New Roman" w:eastAsia="Times New Roman" w:hAnsi="Times New Roman" w:cs="Times New Roman"/>
          <w:sz w:val="28"/>
          <w:szCs w:val="28"/>
          <w:lang w:val="kk-KZ" w:eastAsia="ru-RU"/>
        </w:rPr>
        <w:t>.</w:t>
      </w:r>
    </w:p>
    <w:p w:rsidR="00E0214A" w:rsidRPr="00E0214A" w:rsidRDefault="00E0214A" w:rsidP="00E0214A">
      <w:pPr>
        <w:ind w:firstLine="709"/>
        <w:jc w:val="both"/>
        <w:rPr>
          <w:rFonts w:ascii="Times New Roman" w:eastAsia="SimSun" w:hAnsi="Times New Roman" w:cs="Times New Roman"/>
          <w:sz w:val="28"/>
          <w:szCs w:val="28"/>
          <w:lang w:val="ru-RU"/>
        </w:rPr>
      </w:pPr>
      <w:r w:rsidRPr="00E0214A">
        <w:rPr>
          <w:rFonts w:ascii="Times New Roman" w:eastAsia="SimSun" w:hAnsi="Times New Roman" w:cs="Times New Roman"/>
          <w:sz w:val="28"/>
          <w:szCs w:val="28"/>
          <w:lang w:val="ru-RU"/>
        </w:rPr>
        <w:t xml:space="preserve">Диссертационная работа представлена в форме серии статей, опубликованных докторантом согласно требованиям пункта 5–1  Правил присуждения степеней, утвержденных приказом Министра образования и науки Республики Казахстан от 31 марта 2011 года № 127 </w:t>
      </w:r>
      <w:r w:rsidRPr="007B108D">
        <w:rPr>
          <w:rFonts w:ascii="Times New Roman" w:eastAsia="SimSun" w:hAnsi="Times New Roman" w:cs="Times New Roman"/>
          <w:sz w:val="28"/>
          <w:szCs w:val="28"/>
          <w:lang w:val="kk-KZ"/>
        </w:rPr>
        <w:t xml:space="preserve">(зарегистрирован в Реестре государственной регистрации нормативных правовых актов под </w:t>
      </w:r>
      <w:r w:rsidRPr="00E0214A">
        <w:rPr>
          <w:rFonts w:ascii="Times New Roman" w:eastAsia="SimSun" w:hAnsi="Times New Roman" w:cs="Times New Roman"/>
          <w:sz w:val="28"/>
          <w:szCs w:val="28"/>
          <w:lang w:val="ru-RU"/>
        </w:rPr>
        <w:t>№ 6951</w:t>
      </w:r>
      <w:r w:rsidRPr="007B108D">
        <w:rPr>
          <w:rFonts w:ascii="Times New Roman" w:eastAsia="SimSun" w:hAnsi="Times New Roman" w:cs="Times New Roman"/>
          <w:sz w:val="28"/>
          <w:szCs w:val="28"/>
          <w:lang w:val="kk-KZ"/>
        </w:rPr>
        <w:t xml:space="preserve">) </w:t>
      </w:r>
      <w:r w:rsidRPr="00E0214A">
        <w:rPr>
          <w:rFonts w:ascii="Times New Roman" w:eastAsia="SimSun" w:hAnsi="Times New Roman" w:cs="Times New Roman"/>
          <w:sz w:val="28"/>
          <w:szCs w:val="28"/>
          <w:lang w:val="ru-RU"/>
        </w:rPr>
        <w:t>с изменением, внесенным приказом Министра образования и науки РК от 30.04.2020 № 170 и в соответствии с приказом Министра образования и науки РК от 09.03.2021 №98, изменениями, внесенными и.о. Министра науки и высшего образования РК от 09.01.2023 года № 7.</w:t>
      </w:r>
    </w:p>
    <w:p w:rsidR="00E0214A" w:rsidRPr="00E0214A" w:rsidRDefault="00E0214A" w:rsidP="00E0214A">
      <w:pPr>
        <w:ind w:firstLine="709"/>
        <w:jc w:val="both"/>
        <w:rPr>
          <w:rFonts w:ascii="Times New Roman" w:eastAsia="Times New Roman" w:hAnsi="Times New Roman" w:cs="Times New Roman"/>
          <w:b/>
          <w:sz w:val="28"/>
          <w:szCs w:val="28"/>
          <w:lang w:val="ru-RU" w:eastAsia="ar-SA"/>
        </w:rPr>
      </w:pPr>
      <w:r w:rsidRPr="00E0214A">
        <w:rPr>
          <w:rFonts w:ascii="Times New Roman" w:eastAsia="Times New Roman" w:hAnsi="Times New Roman" w:cs="Times New Roman"/>
          <w:b/>
          <w:sz w:val="28"/>
          <w:szCs w:val="28"/>
          <w:lang w:val="ru-RU" w:eastAsia="ar-SA"/>
        </w:rPr>
        <w:t>Актуальность работы.</w:t>
      </w:r>
    </w:p>
    <w:p w:rsidR="00E0214A" w:rsidRPr="00E0214A" w:rsidRDefault="00E0214A" w:rsidP="00E0214A">
      <w:pPr>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bCs/>
          <w:sz w:val="28"/>
          <w:szCs w:val="28"/>
          <w:lang w:val="ru-RU" w:eastAsia="ar-SA"/>
        </w:rPr>
        <w:t>В современной эпохе персонализированной медицины существует потребность в разработке материалов для имплантатов, которая требует нахождения оптимальных компромиссов в отношении множества их характеристик. Эти характеристики включают состав, форму, структуру, механические свойства, биосовместимость, а также способность стимулировать рост сосудов или костей и обладать антимикробной активностью</w:t>
      </w:r>
      <w:r w:rsidRPr="00E0214A">
        <w:rPr>
          <w:rFonts w:ascii="Times New Roman" w:eastAsia="Times New Roman" w:hAnsi="Times New Roman" w:cs="Times New Roman"/>
          <w:sz w:val="28"/>
          <w:szCs w:val="28"/>
          <w:lang w:val="ru-RU" w:eastAsia="ar-SA"/>
        </w:rPr>
        <w:t>.</w:t>
      </w:r>
    </w:p>
    <w:p w:rsidR="00E0214A" w:rsidRPr="00E0214A" w:rsidRDefault="00E0214A" w:rsidP="00E0214A">
      <w:pPr>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sz w:val="28"/>
          <w:szCs w:val="28"/>
          <w:lang w:val="ru-RU" w:eastAsia="ar-SA"/>
        </w:rPr>
        <w:t>Ранее никто не использовал супрамолекулярные соединения гликолурильного типа в качестве биоактивных молекул, наполняющих пористые материалы с целью повышения биосовместимости и стимулирования остеогенеза. Привлекательным веществом для насыщения поверхности является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sz w:val="28"/>
          <w:szCs w:val="28"/>
          <w:lang w:val="ru-RU" w:eastAsia="ar-SA"/>
        </w:rPr>
        <w:t>урил, который способен инкапсулировать терапевтические агенты и пролонгированно высвобождать их под действием различных факторов. При этом в научной литературе отсутствуют данные об исследованиях, направленных на установление взаимосвязей структуры и свойств пористых скаффолдов, модифицированных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sz w:val="28"/>
          <w:szCs w:val="28"/>
          <w:lang w:val="ru-RU" w:eastAsia="ar-SA"/>
        </w:rPr>
        <w:t>урилом.</w:t>
      </w:r>
    </w:p>
    <w:p w:rsidR="00E0214A" w:rsidRPr="00E0214A" w:rsidRDefault="00E0214A" w:rsidP="00E0214A">
      <w:pPr>
        <w:ind w:firstLine="709"/>
        <w:jc w:val="both"/>
        <w:rPr>
          <w:rFonts w:ascii="Times New Roman" w:eastAsia="Calibri" w:hAnsi="Times New Roman" w:cs="Times New Roman"/>
          <w:sz w:val="28"/>
          <w:szCs w:val="28"/>
          <w:lang w:val="ru-RU"/>
        </w:rPr>
      </w:pPr>
      <w:r w:rsidRPr="00E0214A">
        <w:rPr>
          <w:rFonts w:ascii="Times New Roman" w:eastAsia="Calibri" w:hAnsi="Times New Roman" w:cs="Times New Roman"/>
          <w:sz w:val="28"/>
          <w:szCs w:val="28"/>
          <w:lang w:val="ru-RU"/>
        </w:rPr>
        <w:t>Химия бамбус</w:t>
      </w:r>
      <w:r w:rsidRPr="00E0214A">
        <w:rPr>
          <w:rFonts w:ascii="Times New Roman" w:eastAsia="SimSun" w:hAnsi="Times New Roman" w:cs="Times New Roman"/>
          <w:sz w:val="28"/>
          <w:szCs w:val="28"/>
          <w:lang w:val="ru-RU"/>
        </w:rPr>
        <w:t>[6]</w:t>
      </w:r>
      <w:r w:rsidRPr="00E0214A">
        <w:rPr>
          <w:rFonts w:ascii="Times New Roman" w:eastAsia="Calibri" w:hAnsi="Times New Roman" w:cs="Times New Roman"/>
          <w:sz w:val="28"/>
          <w:szCs w:val="28"/>
          <w:lang w:val="ru-RU"/>
        </w:rPr>
        <w:t>урила активно развивается, однако, по сей день остается много вопросов по изучению их надмолекулярных свойств. Известно, что бамбус</w:t>
      </w:r>
      <w:r w:rsidRPr="00E0214A">
        <w:rPr>
          <w:rFonts w:ascii="Times New Roman" w:eastAsia="SimSun" w:hAnsi="Times New Roman" w:cs="Times New Roman"/>
          <w:sz w:val="28"/>
          <w:szCs w:val="28"/>
          <w:lang w:val="ru-RU"/>
        </w:rPr>
        <w:t>[6]</w:t>
      </w:r>
      <w:r w:rsidRPr="00E0214A">
        <w:rPr>
          <w:rFonts w:ascii="Times New Roman" w:eastAsia="Calibri" w:hAnsi="Times New Roman" w:cs="Times New Roman"/>
          <w:sz w:val="28"/>
          <w:szCs w:val="28"/>
          <w:lang w:val="ru-RU"/>
        </w:rPr>
        <w:t xml:space="preserve">урил обладает свойствами «хозяин-гость», но до сих пор не изучена </w:t>
      </w:r>
      <w:r w:rsidRPr="007B108D">
        <w:rPr>
          <w:rFonts w:ascii="Times New Roman" w:eastAsia="Calibri" w:hAnsi="Times New Roman" w:cs="Times New Roman"/>
          <w:sz w:val="28"/>
          <w:szCs w:val="28"/>
          <w:lang w:val="kk-KZ"/>
        </w:rPr>
        <w:t xml:space="preserve">его </w:t>
      </w:r>
      <w:r w:rsidRPr="00E0214A">
        <w:rPr>
          <w:rFonts w:ascii="Times New Roman" w:eastAsia="Calibri" w:hAnsi="Times New Roman" w:cs="Times New Roman"/>
          <w:sz w:val="28"/>
          <w:szCs w:val="28"/>
          <w:lang w:val="ru-RU"/>
        </w:rPr>
        <w:t>пригодность для синтеза и стабилизации, металлических наночастиц, в частности, наночастиц серебра.</w:t>
      </w:r>
    </w:p>
    <w:p w:rsidR="00E0214A" w:rsidRPr="00E0214A" w:rsidRDefault="00E0214A" w:rsidP="00E0214A">
      <w:pPr>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sz w:val="28"/>
          <w:szCs w:val="28"/>
          <w:lang w:val="ru-RU" w:eastAsia="ar-SA"/>
        </w:rPr>
        <w:t xml:space="preserve">Актуальным является проведение комплексных исследований влияния бамбус[6]урила на поверхность пористых материалов и на получение </w:t>
      </w:r>
      <w:r w:rsidRPr="00E0214A">
        <w:rPr>
          <w:rFonts w:ascii="Times New Roman" w:eastAsia="Calibri" w:hAnsi="Times New Roman" w:cs="Times New Roman"/>
          <w:sz w:val="28"/>
          <w:szCs w:val="28"/>
          <w:lang w:val="ru-RU"/>
        </w:rPr>
        <w:t>наночастиц серебра и определение их биомедицинских свойств. Такого рода исследования открывают многообещающий путь к разработке и созданию новых биокомпозитных материалов с заданными свойствами.</w:t>
      </w:r>
    </w:p>
    <w:p w:rsidR="00E0214A" w:rsidRPr="00E0214A" w:rsidRDefault="00E0214A" w:rsidP="00E0214A">
      <w:pPr>
        <w:ind w:firstLine="709"/>
        <w:jc w:val="both"/>
        <w:rPr>
          <w:rFonts w:ascii="Times New Roman" w:eastAsia="Times New Roman" w:hAnsi="Times New Roman" w:cs="Times New Roman"/>
          <w:b/>
          <w:sz w:val="28"/>
          <w:szCs w:val="28"/>
          <w:lang w:val="ru-RU" w:eastAsia="ar-SA"/>
        </w:rPr>
      </w:pPr>
      <w:r w:rsidRPr="00E0214A">
        <w:rPr>
          <w:rFonts w:ascii="Times New Roman" w:eastAsia="Times New Roman" w:hAnsi="Times New Roman" w:cs="Times New Roman"/>
          <w:b/>
          <w:sz w:val="28"/>
          <w:szCs w:val="28"/>
          <w:lang w:val="ru-RU" w:eastAsia="ar-SA"/>
        </w:rPr>
        <w:t>Цель диссертационного исследования.</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
          <w:sz w:val="28"/>
          <w:szCs w:val="28"/>
          <w:lang w:val="ru-RU" w:eastAsia="ar-SA"/>
        </w:rPr>
        <w:t xml:space="preserve">Цель работы – </w:t>
      </w:r>
      <w:r w:rsidRPr="00E0214A">
        <w:rPr>
          <w:rFonts w:ascii="Times New Roman" w:eastAsia="Times New Roman" w:hAnsi="Times New Roman" w:cs="Times New Roman"/>
          <w:bCs/>
          <w:sz w:val="28"/>
          <w:szCs w:val="28"/>
          <w:lang w:val="ru-RU" w:eastAsia="ar-SA"/>
        </w:rPr>
        <w:t>синтез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урила и его прекурсоров, определение их свойств и разработка методов получения нано- и биокомпозитных материалов на основе бамбус[6]урила и исследование их биомедицинских свойств.</w:t>
      </w:r>
    </w:p>
    <w:p w:rsidR="00E0214A" w:rsidRPr="00E0214A" w:rsidRDefault="00E0214A" w:rsidP="00E0214A">
      <w:pPr>
        <w:ind w:firstLine="709"/>
        <w:jc w:val="both"/>
        <w:rPr>
          <w:rFonts w:ascii="Times New Roman" w:eastAsia="Times New Roman" w:hAnsi="Times New Roman" w:cs="Times New Roman"/>
          <w:b/>
          <w:sz w:val="28"/>
          <w:szCs w:val="28"/>
          <w:lang w:val="ru-RU" w:eastAsia="ar-SA"/>
        </w:rPr>
      </w:pPr>
      <w:r w:rsidRPr="00E0214A">
        <w:rPr>
          <w:rFonts w:ascii="Times New Roman" w:eastAsia="Times New Roman" w:hAnsi="Times New Roman" w:cs="Times New Roman"/>
          <w:b/>
          <w:sz w:val="28"/>
          <w:szCs w:val="28"/>
          <w:lang w:val="ru-RU" w:eastAsia="ar-SA"/>
        </w:rPr>
        <w:t>Задачи:</w:t>
      </w:r>
    </w:p>
    <w:p w:rsidR="00E0214A" w:rsidRPr="00E0214A" w:rsidRDefault="00E0214A" w:rsidP="00E0214A">
      <w:pPr>
        <w:tabs>
          <w:tab w:val="left" w:pos="851"/>
          <w:tab w:val="left" w:pos="993"/>
        </w:tabs>
        <w:ind w:firstLine="709"/>
        <w:jc w:val="both"/>
        <w:rPr>
          <w:rFonts w:ascii="Times New Roman" w:eastAsia="Times New Roman" w:hAnsi="Times New Roman" w:cs="Times New Roman"/>
          <w:b/>
          <w:sz w:val="28"/>
          <w:szCs w:val="28"/>
          <w:lang w:val="ru-RU" w:eastAsia="ar-SA"/>
        </w:rPr>
      </w:pPr>
      <w:r w:rsidRPr="00E0214A">
        <w:rPr>
          <w:rFonts w:ascii="Times New Roman" w:eastAsia="Times New Roman" w:hAnsi="Times New Roman" w:cs="Times New Roman"/>
          <w:bCs/>
          <w:sz w:val="28"/>
          <w:szCs w:val="28"/>
          <w:lang w:val="ru-RU" w:eastAsia="ar-SA"/>
        </w:rPr>
        <w:t>1. Исследовать абсорбционную/десорбционную способность бамбус[6]урила по отношению к воде.</w:t>
      </w:r>
    </w:p>
    <w:p w:rsidR="00E0214A" w:rsidRPr="00E0214A" w:rsidRDefault="00E0214A" w:rsidP="00E0214A">
      <w:pPr>
        <w:tabs>
          <w:tab w:val="left" w:pos="851"/>
          <w:tab w:val="left" w:pos="993"/>
        </w:tabs>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2. Установить влияние модификации серебром на физико-химические свойства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урила, исследовать антибактериальную активность и цитотоксичность полученного биоматериала.</w:t>
      </w:r>
    </w:p>
    <w:p w:rsidR="00E0214A" w:rsidRPr="00E0214A" w:rsidRDefault="00E0214A" w:rsidP="00E0214A">
      <w:pPr>
        <w:tabs>
          <w:tab w:val="left" w:pos="851"/>
          <w:tab w:val="left" w:pos="993"/>
        </w:tabs>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3. Провести модификацию некоторых пористых материалов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урилом и исследовать их биомедицинские свойства.</w:t>
      </w:r>
    </w:p>
    <w:p w:rsidR="00E0214A" w:rsidRPr="00E0214A" w:rsidRDefault="00E0214A" w:rsidP="00E0214A">
      <w:pPr>
        <w:tabs>
          <w:tab w:val="left" w:pos="851"/>
          <w:tab w:val="left" w:pos="993"/>
        </w:tabs>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4.</w:t>
      </w:r>
      <w:r w:rsidRPr="00E0214A">
        <w:rPr>
          <w:rFonts w:ascii="Times New Roman" w:eastAsia="Times New Roman" w:hAnsi="Times New Roman" w:cs="Times New Roman"/>
          <w:b/>
          <w:sz w:val="28"/>
          <w:szCs w:val="28"/>
          <w:lang w:val="ru-RU" w:eastAsia="ar-SA"/>
        </w:rPr>
        <w:t xml:space="preserve"> </w:t>
      </w:r>
      <w:r w:rsidRPr="00E0214A">
        <w:rPr>
          <w:rFonts w:ascii="Times New Roman" w:eastAsia="Times New Roman" w:hAnsi="Times New Roman" w:cs="Times New Roman"/>
          <w:bCs/>
          <w:sz w:val="28"/>
          <w:szCs w:val="28"/>
          <w:lang w:val="ru-RU" w:eastAsia="ar-SA"/>
        </w:rPr>
        <w:t>Исследовать комплексообразование прекурсоров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 xml:space="preserve">урила – </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 xml:space="preserve">-метилгликолурилов с нитратами ряда редкоземельных элементов. </w:t>
      </w:r>
    </w:p>
    <w:p w:rsidR="00E0214A" w:rsidRPr="00E0214A" w:rsidRDefault="00E0214A" w:rsidP="00E0214A">
      <w:pPr>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b/>
          <w:sz w:val="28"/>
          <w:szCs w:val="28"/>
          <w:lang w:val="ru-RU" w:eastAsia="ar-SA"/>
        </w:rPr>
        <w:t xml:space="preserve">Объекты исследования – </w:t>
      </w:r>
      <w:r w:rsidRPr="00E0214A">
        <w:rPr>
          <w:rFonts w:ascii="Times New Roman" w:eastAsia="Times New Roman" w:hAnsi="Times New Roman" w:cs="Times New Roman"/>
          <w:sz w:val="28"/>
          <w:szCs w:val="28"/>
          <w:lang w:val="ru-RU" w:eastAsia="ar-SA"/>
        </w:rPr>
        <w:t>комплексы бамбус[6]урила с бактерицидными компонентами, пористые материалы на основе гидроксиаппатита и диатомита, модифицированные бамбус[6]урилом</w:t>
      </w:r>
      <w:r w:rsidRPr="007B108D">
        <w:rPr>
          <w:rFonts w:ascii="Times New Roman" w:eastAsia="Times New Roman" w:hAnsi="Times New Roman" w:cs="Times New Roman"/>
          <w:sz w:val="28"/>
          <w:szCs w:val="28"/>
          <w:lang w:val="kk-KZ" w:eastAsia="ar-SA"/>
        </w:rPr>
        <w:t>,</w:t>
      </w:r>
      <w:r w:rsidRPr="00E0214A">
        <w:rPr>
          <w:rFonts w:ascii="Times New Roman" w:eastAsia="Times New Roman" w:hAnsi="Times New Roman" w:cs="Times New Roman"/>
          <w:sz w:val="28"/>
          <w:szCs w:val="28"/>
          <w:lang w:val="ru-RU" w:eastAsia="ar-SA"/>
        </w:rPr>
        <w:t xml:space="preserve"> комплексы </w:t>
      </w:r>
      <w:r w:rsidRPr="007B108D">
        <w:rPr>
          <w:rFonts w:ascii="Times New Roman" w:eastAsia="Times New Roman" w:hAnsi="Times New Roman" w:cs="Times New Roman"/>
          <w:sz w:val="28"/>
          <w:szCs w:val="28"/>
          <w:lang w:eastAsia="ar-SA"/>
        </w:rPr>
        <w:t>N</w:t>
      </w:r>
      <w:r w:rsidRPr="00E0214A">
        <w:rPr>
          <w:rFonts w:ascii="Times New Roman" w:eastAsia="Times New Roman" w:hAnsi="Times New Roman" w:cs="Times New Roman"/>
          <w:sz w:val="28"/>
          <w:szCs w:val="28"/>
          <w:lang w:val="ru-RU" w:eastAsia="ar-SA"/>
        </w:rPr>
        <w:t xml:space="preserve"> – метилгликолурилов (прекурсоров бамбусурила) с </w:t>
      </w:r>
      <w:r w:rsidRPr="007B108D">
        <w:rPr>
          <w:rFonts w:ascii="Times New Roman" w:eastAsia="Times New Roman" w:hAnsi="Times New Roman" w:cs="Times New Roman"/>
          <w:sz w:val="28"/>
          <w:szCs w:val="28"/>
          <w:lang w:val="kk-KZ" w:eastAsia="ar-SA"/>
        </w:rPr>
        <w:t>нитратами редкоземельных элементов</w:t>
      </w:r>
      <w:r w:rsidRPr="00E0214A">
        <w:rPr>
          <w:rFonts w:ascii="Times New Roman" w:eastAsia="Times New Roman" w:hAnsi="Times New Roman" w:cs="Times New Roman"/>
          <w:sz w:val="28"/>
          <w:szCs w:val="28"/>
          <w:lang w:val="ru-RU" w:eastAsia="ar-SA"/>
        </w:rPr>
        <w:t>.</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
          <w:sz w:val="28"/>
          <w:szCs w:val="28"/>
          <w:lang w:val="ru-RU" w:eastAsia="ar-SA"/>
        </w:rPr>
        <w:t>Научная новизна работы</w:t>
      </w:r>
      <w:r w:rsidRPr="00E0214A">
        <w:rPr>
          <w:rFonts w:ascii="Times New Roman" w:eastAsia="Times New Roman" w:hAnsi="Times New Roman" w:cs="Times New Roman"/>
          <w:bCs/>
          <w:sz w:val="28"/>
          <w:szCs w:val="28"/>
          <w:lang w:val="ru-RU" w:eastAsia="ar-SA"/>
        </w:rPr>
        <w:t>.</w:t>
      </w:r>
    </w:p>
    <w:p w:rsidR="00E0214A" w:rsidRPr="00E0214A" w:rsidRDefault="00E0214A" w:rsidP="00E0214A">
      <w:pPr>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bCs/>
          <w:sz w:val="28"/>
          <w:szCs w:val="28"/>
          <w:lang w:val="ru-RU" w:eastAsia="ar-SA"/>
        </w:rPr>
        <w:t>1. Впервые выполнены квантово - химические расчеты аквакомплексов бамбус[6]урила (</w:t>
      </w:r>
      <w:r w:rsidRPr="007B108D">
        <w:rPr>
          <w:rFonts w:ascii="Times New Roman" w:eastAsia="Times New Roman" w:hAnsi="Times New Roman" w:cs="Times New Roman"/>
          <w:bCs/>
          <w:sz w:val="28"/>
          <w:szCs w:val="28"/>
          <w:lang w:eastAsia="ar-SA"/>
        </w:rPr>
        <w:t>Bu</w:t>
      </w:r>
      <w:r w:rsidRPr="00E0214A">
        <w:rPr>
          <w:rFonts w:ascii="Times New Roman" w:eastAsia="Times New Roman" w:hAnsi="Times New Roman" w:cs="Times New Roman"/>
          <w:bCs/>
          <w:sz w:val="28"/>
          <w:szCs w:val="28"/>
          <w:lang w:val="ru-RU" w:eastAsia="ar-SA"/>
        </w:rPr>
        <w:t xml:space="preserve">[6]) методом </w:t>
      </w:r>
      <w:r w:rsidRPr="007B108D">
        <w:rPr>
          <w:rFonts w:ascii="Times New Roman" w:eastAsia="Times New Roman" w:hAnsi="Times New Roman" w:cs="Times New Roman"/>
          <w:bCs/>
          <w:sz w:val="28"/>
          <w:szCs w:val="28"/>
          <w:lang w:eastAsia="ar-SA"/>
        </w:rPr>
        <w:t>DFT</w:t>
      </w:r>
      <w:r w:rsidRPr="00E0214A">
        <w:rPr>
          <w:rFonts w:ascii="Times New Roman" w:eastAsia="Times New Roman" w:hAnsi="Times New Roman" w:cs="Times New Roman"/>
          <w:bCs/>
          <w:sz w:val="28"/>
          <w:szCs w:val="28"/>
          <w:lang w:val="ru-RU" w:eastAsia="ar-SA"/>
        </w:rPr>
        <w:t xml:space="preserve"> с целью исследования возможностей для включения молекул воды в полость макроцикла. </w:t>
      </w:r>
      <w:r w:rsidRPr="007B108D">
        <w:rPr>
          <w:rFonts w:ascii="Times New Roman" w:eastAsia="Times New Roman" w:hAnsi="Times New Roman" w:cs="Times New Roman"/>
          <w:sz w:val="28"/>
          <w:szCs w:val="28"/>
          <w:lang w:eastAsia="ar-SA"/>
        </w:rPr>
        <w:t>DFT</w:t>
      </w:r>
      <w:r w:rsidRPr="00E0214A">
        <w:rPr>
          <w:rFonts w:ascii="Times New Roman" w:eastAsia="Times New Roman" w:hAnsi="Times New Roman" w:cs="Times New Roman"/>
          <w:sz w:val="28"/>
          <w:szCs w:val="28"/>
          <w:lang w:val="ru-RU" w:eastAsia="ar-SA"/>
        </w:rPr>
        <w:t xml:space="preserve"> расчеты показали, что связывание молекул воды с бамбус[6]урилом происходит посредством образования водородных связей экваториальных атомов водорода </w:t>
      </w:r>
      <w:r w:rsidRPr="007B108D">
        <w:rPr>
          <w:rFonts w:ascii="Times New Roman" w:eastAsia="Times New Roman" w:hAnsi="Times New Roman" w:cs="Times New Roman"/>
          <w:sz w:val="28"/>
          <w:szCs w:val="28"/>
          <w:lang w:eastAsia="ar-SA"/>
        </w:rPr>
        <w:t>Bu</w:t>
      </w:r>
      <w:r w:rsidRPr="00E0214A">
        <w:rPr>
          <w:rFonts w:ascii="Times New Roman" w:eastAsia="Times New Roman" w:hAnsi="Times New Roman" w:cs="Times New Roman"/>
          <w:sz w:val="28"/>
          <w:szCs w:val="28"/>
          <w:lang w:val="ru-RU" w:eastAsia="ar-SA"/>
        </w:rPr>
        <w:t xml:space="preserve">[6] и атома кислорода молекул воды. Образование дигидрата энергетически выгоднее, чем связывание двух дополнительных молекул воды с образованием тетрагидрата </w:t>
      </w:r>
      <w:r w:rsidRPr="007B108D">
        <w:rPr>
          <w:rFonts w:ascii="Times New Roman" w:eastAsia="Times New Roman" w:hAnsi="Times New Roman" w:cs="Times New Roman"/>
          <w:sz w:val="28"/>
          <w:szCs w:val="28"/>
          <w:lang w:eastAsia="ar-SA"/>
        </w:rPr>
        <w:t>BU</w:t>
      </w:r>
      <w:r w:rsidRPr="00E0214A">
        <w:rPr>
          <w:rFonts w:ascii="Times New Roman" w:eastAsia="Times New Roman" w:hAnsi="Times New Roman" w:cs="Times New Roman"/>
          <w:sz w:val="28"/>
          <w:szCs w:val="28"/>
          <w:lang w:val="ru-RU" w:eastAsia="ar-SA"/>
        </w:rPr>
        <w:t>[6]. Полученные расчетные данные согласуются с результатами кинетического эксперимента.</w:t>
      </w:r>
    </w:p>
    <w:p w:rsidR="00E0214A" w:rsidRPr="00E0214A" w:rsidRDefault="00E0214A" w:rsidP="00E0214A">
      <w:pPr>
        <w:ind w:firstLine="709"/>
        <w:jc w:val="both"/>
        <w:rPr>
          <w:rFonts w:ascii="Times New Roman" w:eastAsia="Times New Roman" w:hAnsi="Times New Roman" w:cs="Times New Roman"/>
          <w:bCs/>
          <w:i/>
          <w:sz w:val="28"/>
          <w:szCs w:val="28"/>
          <w:lang w:val="ru-RU" w:eastAsia="ar-SA"/>
        </w:rPr>
      </w:pPr>
      <w:r w:rsidRPr="00E0214A">
        <w:rPr>
          <w:rFonts w:ascii="Times New Roman" w:eastAsia="Times New Roman" w:hAnsi="Times New Roman" w:cs="Times New Roman"/>
          <w:bCs/>
          <w:sz w:val="28"/>
          <w:szCs w:val="28"/>
          <w:lang w:val="ru-RU" w:eastAsia="ar-SA"/>
        </w:rPr>
        <w:t xml:space="preserve">2. Впервые установлено, что введение ионов серебра </w:t>
      </w:r>
      <w:r w:rsidRPr="007B108D">
        <w:rPr>
          <w:rFonts w:ascii="Times New Roman" w:eastAsia="Times New Roman" w:hAnsi="Times New Roman" w:cs="Times New Roman"/>
          <w:bCs/>
          <w:sz w:val="28"/>
          <w:szCs w:val="28"/>
          <w:lang w:eastAsia="ar-SA"/>
        </w:rPr>
        <w:t>Ag</w:t>
      </w:r>
      <w:r w:rsidRPr="00E0214A">
        <w:rPr>
          <w:rFonts w:ascii="Times New Roman" w:eastAsia="Times New Roman" w:hAnsi="Times New Roman" w:cs="Times New Roman"/>
          <w:bCs/>
          <w:sz w:val="28"/>
          <w:szCs w:val="28"/>
          <w:vertAlign w:val="superscript"/>
          <w:lang w:val="ru-RU" w:eastAsia="ar-SA"/>
        </w:rPr>
        <w:t>+</w:t>
      </w:r>
      <w:r w:rsidRPr="00E0214A">
        <w:rPr>
          <w:rFonts w:ascii="Times New Roman" w:eastAsia="Times New Roman" w:hAnsi="Times New Roman" w:cs="Times New Roman"/>
          <w:bCs/>
          <w:sz w:val="28"/>
          <w:szCs w:val="28"/>
          <w:lang w:val="ru-RU" w:eastAsia="ar-SA"/>
        </w:rPr>
        <w:t xml:space="preserve"> в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 xml:space="preserve">урил приводит к образованию наночастиц </w:t>
      </w:r>
      <w:r w:rsidRPr="007B108D">
        <w:rPr>
          <w:rFonts w:ascii="Times New Roman" w:eastAsia="Times New Roman" w:hAnsi="Times New Roman" w:cs="Times New Roman"/>
          <w:bCs/>
          <w:sz w:val="28"/>
          <w:szCs w:val="28"/>
          <w:lang w:eastAsia="ar-SA"/>
        </w:rPr>
        <w:t>Bu</w:t>
      </w:r>
      <w:r w:rsidRPr="00E0214A">
        <w:rPr>
          <w:rFonts w:ascii="Times New Roman" w:eastAsia="Times New Roman" w:hAnsi="Times New Roman" w:cs="Times New Roman"/>
          <w:bCs/>
          <w:sz w:val="28"/>
          <w:szCs w:val="28"/>
          <w:lang w:val="ru-RU" w:eastAsia="ar-SA"/>
        </w:rPr>
        <w:t>[6]-</w:t>
      </w:r>
      <w:r w:rsidRPr="007B108D">
        <w:rPr>
          <w:rFonts w:ascii="Times New Roman" w:eastAsia="Times New Roman" w:hAnsi="Times New Roman" w:cs="Times New Roman"/>
          <w:bCs/>
          <w:sz w:val="28"/>
          <w:szCs w:val="28"/>
          <w:lang w:eastAsia="ar-SA"/>
        </w:rPr>
        <w:t>Ag</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AgCl</w:t>
      </w:r>
      <w:r w:rsidRPr="00E0214A">
        <w:rPr>
          <w:rFonts w:ascii="Times New Roman" w:eastAsia="Times New Roman" w:hAnsi="Times New Roman" w:cs="Times New Roman"/>
          <w:bCs/>
          <w:sz w:val="28"/>
          <w:szCs w:val="28"/>
          <w:lang w:val="ru-RU" w:eastAsia="ar-SA"/>
        </w:rPr>
        <w:t xml:space="preserve"> с высокой антибактериальной активностью в отношении </w:t>
      </w:r>
      <w:r w:rsidRPr="007B108D">
        <w:rPr>
          <w:rFonts w:ascii="Times New Roman" w:eastAsia="Times New Roman" w:hAnsi="Times New Roman" w:cs="Times New Roman"/>
          <w:bCs/>
          <w:i/>
          <w:sz w:val="28"/>
          <w:szCs w:val="28"/>
          <w:lang w:eastAsia="ar-SA"/>
        </w:rPr>
        <w:t>S</w:t>
      </w:r>
      <w:r w:rsidRPr="00E0214A">
        <w:rPr>
          <w:rFonts w:ascii="Times New Roman" w:eastAsia="Times New Roman" w:hAnsi="Times New Roman" w:cs="Times New Roman"/>
          <w:bCs/>
          <w:i/>
          <w:sz w:val="28"/>
          <w:szCs w:val="28"/>
          <w:lang w:val="ru-RU" w:eastAsia="ar-SA"/>
        </w:rPr>
        <w:t xml:space="preserve">. </w:t>
      </w:r>
      <w:r w:rsidRPr="007B108D">
        <w:rPr>
          <w:rFonts w:ascii="Times New Roman" w:eastAsia="Times New Roman" w:hAnsi="Times New Roman" w:cs="Times New Roman"/>
          <w:bCs/>
          <w:i/>
          <w:sz w:val="28"/>
          <w:szCs w:val="28"/>
          <w:lang w:eastAsia="ar-SA"/>
        </w:rPr>
        <w:t>aureus</w:t>
      </w:r>
      <w:r w:rsidRPr="00E0214A">
        <w:rPr>
          <w:rFonts w:ascii="Times New Roman" w:eastAsia="Times New Roman" w:hAnsi="Times New Roman" w:cs="Times New Roman"/>
          <w:bCs/>
          <w:sz w:val="28"/>
          <w:szCs w:val="28"/>
          <w:lang w:val="ru-RU" w:eastAsia="ar-SA"/>
        </w:rPr>
        <w:t xml:space="preserve"> и </w:t>
      </w:r>
      <w:r w:rsidRPr="007B108D">
        <w:rPr>
          <w:rFonts w:ascii="Times New Roman" w:eastAsia="Times New Roman" w:hAnsi="Times New Roman" w:cs="Times New Roman"/>
          <w:bCs/>
          <w:i/>
          <w:sz w:val="28"/>
          <w:szCs w:val="28"/>
          <w:lang w:eastAsia="ar-SA"/>
        </w:rPr>
        <w:t>E</w:t>
      </w:r>
      <w:r w:rsidRPr="00E0214A">
        <w:rPr>
          <w:rFonts w:ascii="Times New Roman" w:eastAsia="Times New Roman" w:hAnsi="Times New Roman" w:cs="Times New Roman"/>
          <w:bCs/>
          <w:i/>
          <w:sz w:val="28"/>
          <w:szCs w:val="28"/>
          <w:lang w:val="ru-RU" w:eastAsia="ar-SA"/>
        </w:rPr>
        <w:t xml:space="preserve">. </w:t>
      </w:r>
      <w:r w:rsidRPr="007B108D">
        <w:rPr>
          <w:rFonts w:ascii="Times New Roman" w:eastAsia="Times New Roman" w:hAnsi="Times New Roman" w:cs="Times New Roman"/>
          <w:bCs/>
          <w:i/>
          <w:sz w:val="28"/>
          <w:szCs w:val="28"/>
          <w:lang w:eastAsia="ar-SA"/>
        </w:rPr>
        <w:t>coli</w:t>
      </w:r>
      <w:r w:rsidRPr="00E0214A">
        <w:rPr>
          <w:rFonts w:ascii="Times New Roman" w:eastAsia="Times New Roman" w:hAnsi="Times New Roman" w:cs="Times New Roman"/>
          <w:bCs/>
          <w:i/>
          <w:sz w:val="28"/>
          <w:szCs w:val="28"/>
          <w:lang w:val="ru-RU" w:eastAsia="ar-SA"/>
        </w:rPr>
        <w:t>:</w:t>
      </w:r>
      <w:r w:rsidRPr="00E0214A">
        <w:rPr>
          <w:rFonts w:ascii="Times New Roman" w:eastAsia="Times New Roman" w:hAnsi="Times New Roman" w:cs="Times New Roman"/>
          <w:bCs/>
          <w:sz w:val="28"/>
          <w:szCs w:val="28"/>
          <w:lang w:val="ru-RU" w:eastAsia="ar-SA"/>
        </w:rPr>
        <w:t xml:space="preserve"> средний диаметр зон подавления роста бактерий составил 17,5 мм для </w:t>
      </w:r>
      <w:r w:rsidRPr="007B108D">
        <w:rPr>
          <w:rFonts w:ascii="Times New Roman" w:eastAsia="Times New Roman" w:hAnsi="Times New Roman" w:cs="Times New Roman"/>
          <w:bCs/>
          <w:i/>
          <w:sz w:val="28"/>
          <w:szCs w:val="28"/>
          <w:lang w:eastAsia="ar-SA"/>
        </w:rPr>
        <w:t>S</w:t>
      </w:r>
      <w:r w:rsidRPr="00E0214A">
        <w:rPr>
          <w:rFonts w:ascii="Times New Roman" w:eastAsia="Times New Roman" w:hAnsi="Times New Roman" w:cs="Times New Roman"/>
          <w:bCs/>
          <w:i/>
          <w:sz w:val="28"/>
          <w:szCs w:val="28"/>
          <w:lang w:val="ru-RU" w:eastAsia="ar-SA"/>
        </w:rPr>
        <w:t xml:space="preserve">. </w:t>
      </w:r>
      <w:r w:rsidRPr="007B108D">
        <w:rPr>
          <w:rFonts w:ascii="Times New Roman" w:eastAsia="Times New Roman" w:hAnsi="Times New Roman" w:cs="Times New Roman"/>
          <w:bCs/>
          <w:i/>
          <w:sz w:val="28"/>
          <w:szCs w:val="28"/>
          <w:lang w:eastAsia="ar-SA"/>
        </w:rPr>
        <w:t>aureus</w:t>
      </w:r>
      <w:r w:rsidRPr="00E0214A">
        <w:rPr>
          <w:rFonts w:ascii="Times New Roman" w:eastAsia="Times New Roman" w:hAnsi="Times New Roman" w:cs="Times New Roman"/>
          <w:bCs/>
          <w:sz w:val="28"/>
          <w:szCs w:val="28"/>
          <w:lang w:val="ru-RU" w:eastAsia="ar-SA"/>
        </w:rPr>
        <w:t xml:space="preserve"> и 17,4 мм – для </w:t>
      </w:r>
      <w:r w:rsidRPr="007B108D">
        <w:rPr>
          <w:rFonts w:ascii="Times New Roman" w:eastAsia="Times New Roman" w:hAnsi="Times New Roman" w:cs="Times New Roman"/>
          <w:bCs/>
          <w:i/>
          <w:sz w:val="28"/>
          <w:szCs w:val="28"/>
          <w:lang w:eastAsia="ar-SA"/>
        </w:rPr>
        <w:t>E</w:t>
      </w:r>
      <w:r w:rsidRPr="00E0214A">
        <w:rPr>
          <w:rFonts w:ascii="Times New Roman" w:eastAsia="Times New Roman" w:hAnsi="Times New Roman" w:cs="Times New Roman"/>
          <w:bCs/>
          <w:i/>
          <w:sz w:val="28"/>
          <w:szCs w:val="28"/>
          <w:lang w:val="ru-RU" w:eastAsia="ar-SA"/>
        </w:rPr>
        <w:t xml:space="preserve">. </w:t>
      </w:r>
      <w:r w:rsidRPr="007B108D">
        <w:rPr>
          <w:rFonts w:ascii="Times New Roman" w:eastAsia="Times New Roman" w:hAnsi="Times New Roman" w:cs="Times New Roman"/>
          <w:bCs/>
          <w:i/>
          <w:sz w:val="28"/>
          <w:szCs w:val="28"/>
          <w:lang w:eastAsia="ar-SA"/>
        </w:rPr>
        <w:t>coli</w:t>
      </w:r>
      <w:r w:rsidRPr="00E0214A">
        <w:rPr>
          <w:rFonts w:ascii="Times New Roman" w:eastAsia="Times New Roman" w:hAnsi="Times New Roman" w:cs="Times New Roman"/>
          <w:bCs/>
          <w:i/>
          <w:sz w:val="28"/>
          <w:szCs w:val="28"/>
          <w:lang w:val="ru-RU" w:eastAsia="ar-SA"/>
        </w:rPr>
        <w:t>.</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 xml:space="preserve">3. Впервые были получены новые биокомпозиты на основе пористых скаффолдов </w:t>
      </w:r>
      <w:r w:rsidRPr="00E0214A">
        <w:rPr>
          <w:rFonts w:ascii="Times New Roman" w:eastAsia="SimSun" w:hAnsi="Times New Roman" w:cs="Times New Roman"/>
          <w:noProof/>
          <w:sz w:val="28"/>
          <w:szCs w:val="28"/>
          <w:lang w:val="ru-RU" w:eastAsia="zh-CN"/>
        </w:rPr>
        <w:t>(гидроксиапатит и диатомит)</w:t>
      </w:r>
      <w:r w:rsidRPr="00E0214A">
        <w:rPr>
          <w:rFonts w:ascii="Times New Roman" w:eastAsia="Times New Roman" w:hAnsi="Times New Roman" w:cs="Times New Roman"/>
          <w:bCs/>
          <w:sz w:val="28"/>
          <w:szCs w:val="28"/>
          <w:lang w:val="ru-RU" w:eastAsia="ar-SA"/>
        </w:rPr>
        <w:t xml:space="preserve"> и бамбус[6]урила. Полученные композиционные материалы </w:t>
      </w:r>
      <w:r w:rsidRPr="007B108D">
        <w:rPr>
          <w:rFonts w:ascii="Times New Roman" w:eastAsia="Times New Roman" w:hAnsi="Times New Roman" w:cs="Times New Roman"/>
          <w:bCs/>
          <w:sz w:val="28"/>
          <w:szCs w:val="28"/>
          <w:lang w:eastAsia="ar-SA"/>
        </w:rPr>
        <w:t>Bu</w:t>
      </w:r>
      <w:r w:rsidRPr="00E0214A">
        <w:rPr>
          <w:rFonts w:ascii="Times New Roman" w:eastAsia="Times New Roman" w:hAnsi="Times New Roman" w:cs="Times New Roman"/>
          <w:bCs/>
          <w:sz w:val="28"/>
          <w:szCs w:val="28"/>
          <w:lang w:val="ru-RU" w:eastAsia="ar-SA"/>
        </w:rPr>
        <w:t xml:space="preserve">[6] + </w:t>
      </w:r>
      <w:r w:rsidRPr="007B108D">
        <w:rPr>
          <w:rFonts w:ascii="Times New Roman" w:eastAsia="Times New Roman" w:hAnsi="Times New Roman" w:cs="Times New Roman"/>
          <w:bCs/>
          <w:sz w:val="28"/>
          <w:szCs w:val="28"/>
          <w:lang w:eastAsia="ar-SA"/>
        </w:rPr>
        <w:t>HA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Bu</w:t>
      </w:r>
      <w:r w:rsidRPr="00E0214A">
        <w:rPr>
          <w:rFonts w:ascii="Times New Roman" w:eastAsia="Times New Roman" w:hAnsi="Times New Roman" w:cs="Times New Roman"/>
          <w:bCs/>
          <w:sz w:val="28"/>
          <w:szCs w:val="28"/>
          <w:lang w:val="ru-RU" w:eastAsia="ar-SA"/>
        </w:rPr>
        <w:t xml:space="preserve">[6] + </w:t>
      </w:r>
      <w:r w:rsidRPr="007B108D">
        <w:rPr>
          <w:rFonts w:ascii="Times New Roman" w:eastAsia="Times New Roman" w:hAnsi="Times New Roman" w:cs="Times New Roman"/>
          <w:bCs/>
          <w:sz w:val="28"/>
          <w:szCs w:val="28"/>
          <w:lang w:eastAsia="ar-SA"/>
        </w:rPr>
        <w:t>IDA</w:t>
      </w:r>
      <w:r w:rsidRPr="00E0214A">
        <w:rPr>
          <w:rFonts w:ascii="Times New Roman" w:eastAsia="Times New Roman" w:hAnsi="Times New Roman" w:cs="Times New Roman"/>
          <w:bCs/>
          <w:sz w:val="28"/>
          <w:szCs w:val="28"/>
          <w:lang w:val="ru-RU" w:eastAsia="ar-SA"/>
        </w:rPr>
        <w:t xml:space="preserve"> и </w:t>
      </w:r>
      <w:r w:rsidRPr="007B108D">
        <w:rPr>
          <w:rFonts w:ascii="Times New Roman" w:eastAsia="Times New Roman" w:hAnsi="Times New Roman" w:cs="Times New Roman"/>
          <w:bCs/>
          <w:sz w:val="28"/>
          <w:szCs w:val="28"/>
          <w:lang w:eastAsia="ar-SA"/>
        </w:rPr>
        <w:t>Bu</w:t>
      </w:r>
      <w:r w:rsidRPr="00E0214A">
        <w:rPr>
          <w:rFonts w:ascii="Times New Roman" w:eastAsia="Times New Roman" w:hAnsi="Times New Roman" w:cs="Times New Roman"/>
          <w:bCs/>
          <w:sz w:val="28"/>
          <w:szCs w:val="28"/>
          <w:lang w:val="ru-RU" w:eastAsia="ar-SA"/>
        </w:rPr>
        <w:t xml:space="preserve">[6] + </w:t>
      </w:r>
      <w:r w:rsidRPr="007B108D">
        <w:rPr>
          <w:rFonts w:ascii="Times New Roman" w:eastAsia="Times New Roman" w:hAnsi="Times New Roman" w:cs="Times New Roman"/>
          <w:bCs/>
          <w:sz w:val="28"/>
          <w:szCs w:val="28"/>
          <w:lang w:eastAsia="ar-SA"/>
        </w:rPr>
        <w:t>CDA</w:t>
      </w:r>
      <w:r w:rsidRPr="00E0214A">
        <w:rPr>
          <w:rFonts w:ascii="Times New Roman" w:eastAsia="Times New Roman" w:hAnsi="Times New Roman" w:cs="Times New Roman"/>
          <w:bCs/>
          <w:sz w:val="28"/>
          <w:szCs w:val="28"/>
          <w:lang w:val="ru-RU" w:eastAsia="ar-SA"/>
        </w:rPr>
        <w:t xml:space="preserve"> были охарактеризованы с помощью ИК- спектроскопии и СЭМ, для них определен гемолитический эффект и адсорбция белка плазмы на поверхности. </w:t>
      </w:r>
    </w:p>
    <w:p w:rsidR="00E0214A" w:rsidRPr="00E0214A" w:rsidRDefault="00E0214A" w:rsidP="00E0214A">
      <w:pPr>
        <w:ind w:firstLine="709"/>
        <w:jc w:val="both"/>
        <w:rPr>
          <w:rFonts w:ascii="Times New Roman" w:eastAsia="Times New Roman" w:hAnsi="Times New Roman" w:cs="Times New Roman"/>
          <w:bCs/>
          <w:color w:val="FF0000"/>
          <w:sz w:val="28"/>
          <w:szCs w:val="28"/>
          <w:lang w:val="ru-RU" w:eastAsia="ar-SA"/>
        </w:rPr>
      </w:pPr>
      <w:r w:rsidRPr="00E0214A">
        <w:rPr>
          <w:rFonts w:ascii="Times New Roman" w:eastAsia="Times New Roman" w:hAnsi="Times New Roman" w:cs="Times New Roman"/>
          <w:bCs/>
          <w:sz w:val="28"/>
          <w:szCs w:val="28"/>
          <w:lang w:val="ru-RU" w:eastAsia="ar-SA"/>
        </w:rPr>
        <w:t xml:space="preserve">4. </w:t>
      </w:r>
      <w:r w:rsidRPr="007B108D">
        <w:rPr>
          <w:rFonts w:ascii="Times New Roman" w:eastAsia="Times New Roman" w:hAnsi="Times New Roman" w:cs="Times New Roman"/>
          <w:bCs/>
          <w:sz w:val="28"/>
          <w:szCs w:val="28"/>
          <w:lang w:eastAsia="ar-SA"/>
        </w:rPr>
        <w:t>C</w:t>
      </w:r>
      <w:r w:rsidRPr="00E0214A">
        <w:rPr>
          <w:rFonts w:ascii="Times New Roman" w:eastAsia="Times New Roman" w:hAnsi="Times New Roman" w:cs="Times New Roman"/>
          <w:bCs/>
          <w:sz w:val="28"/>
          <w:szCs w:val="28"/>
          <w:lang w:val="ru-RU" w:eastAsia="ar-SA"/>
        </w:rPr>
        <w:t xml:space="preserve">интезированы новые комплексные соединения </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 xml:space="preserve">-метилгликолурилов </w:t>
      </w:r>
      <w:r w:rsidRPr="00E0214A">
        <w:rPr>
          <w:rFonts w:ascii="Times New Roman" w:eastAsia="Times New Roman" w:hAnsi="Times New Roman" w:cs="Times New Roman"/>
          <w:sz w:val="28"/>
          <w:szCs w:val="28"/>
          <w:lang w:val="ru-RU" w:eastAsia="ar-SA"/>
        </w:rPr>
        <w:t xml:space="preserve"> – прекурсоров бамбусурила (</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-монометилгликолурила, 2,4-</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-диметилгликолурила, 2,6-</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-диметилгликолурила, 2,4,6,8-</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 xml:space="preserve">-тетраметилгликолурила) с гидратами нитратов трехвалентных редкоземельных элементов (лантана, церия, празеодима, неодима, самария, тербия, диспрозия, эрбия, иттербия). </w:t>
      </w:r>
      <w:r w:rsidRPr="00E0214A">
        <w:rPr>
          <w:rFonts w:ascii="Times New Roman" w:eastAsia="Times New Roman" w:hAnsi="Times New Roman" w:cs="Times New Roman"/>
          <w:sz w:val="28"/>
          <w:szCs w:val="28"/>
          <w:lang w:val="ru-RU" w:eastAsia="ar-SA"/>
        </w:rPr>
        <w:t xml:space="preserve">На основании результатов ИК-спектроскопии, установлено, что за счет особенностей строения метилгликолурилы склонны формировать биядерные комплексы с редкоземельными элементами с координированием через карбонильные группы мочевинных фрагментов. </w:t>
      </w:r>
    </w:p>
    <w:p w:rsidR="00E0214A" w:rsidRPr="00E0214A" w:rsidRDefault="00E0214A" w:rsidP="00E0214A">
      <w:pPr>
        <w:ind w:firstLine="709"/>
        <w:jc w:val="both"/>
        <w:rPr>
          <w:rFonts w:ascii="Calibri" w:eastAsia="SimSun" w:hAnsi="Calibri" w:cs="Times New Roman"/>
          <w:sz w:val="28"/>
          <w:szCs w:val="28"/>
          <w:lang w:val="ru-RU"/>
        </w:rPr>
      </w:pPr>
      <w:r w:rsidRPr="00E0214A">
        <w:rPr>
          <w:rFonts w:ascii="Times New Roman" w:eastAsia="Times New Roman" w:hAnsi="Times New Roman" w:cs="Times New Roman"/>
          <w:b/>
          <w:sz w:val="28"/>
          <w:szCs w:val="28"/>
          <w:lang w:val="ru-RU" w:eastAsia="ar-SA"/>
        </w:rPr>
        <w:t>Основные положения диссертации</w:t>
      </w:r>
      <w:r w:rsidRPr="00E0214A">
        <w:rPr>
          <w:rFonts w:ascii="Times New Roman" w:eastAsia="Times New Roman" w:hAnsi="Times New Roman" w:cs="Times New Roman"/>
          <w:b/>
          <w:bCs/>
          <w:sz w:val="28"/>
          <w:szCs w:val="28"/>
          <w:lang w:val="ru-RU" w:eastAsia="ar-SA"/>
        </w:rPr>
        <w:t>, выносимые на защиту.</w:t>
      </w:r>
      <w:r w:rsidRPr="00E0214A">
        <w:rPr>
          <w:rFonts w:ascii="Calibri" w:eastAsia="SimSun" w:hAnsi="Calibri" w:cs="Times New Roman"/>
          <w:sz w:val="28"/>
          <w:szCs w:val="28"/>
          <w:lang w:val="ru-RU"/>
        </w:rPr>
        <w:t xml:space="preserve"> </w:t>
      </w:r>
    </w:p>
    <w:p w:rsidR="00E0214A" w:rsidRPr="00E0214A" w:rsidRDefault="00E0214A" w:rsidP="00E0214A">
      <w:pPr>
        <w:ind w:firstLine="709"/>
        <w:jc w:val="both"/>
        <w:rPr>
          <w:rFonts w:ascii="Times New Roman" w:eastAsia="SimSun" w:hAnsi="Times New Roman" w:cs="Times New Roman"/>
          <w:sz w:val="28"/>
          <w:szCs w:val="28"/>
          <w:lang w:val="ru-RU" w:bidi="en-US"/>
        </w:rPr>
      </w:pPr>
      <w:r w:rsidRPr="00E0214A">
        <w:rPr>
          <w:rFonts w:ascii="Times New Roman" w:eastAsia="SimSun" w:hAnsi="Times New Roman" w:cs="Times New Roman"/>
          <w:sz w:val="28"/>
          <w:szCs w:val="28"/>
          <w:lang w:val="ru-RU"/>
        </w:rPr>
        <w:t>1. Воздействие на бамбус[6]урил аргоном, пропущенным через дистиллированную воду (скорость газового потока - 30 л/ч) приводит к абсорбции паров воды бамбус[6]урилом (</w:t>
      </w:r>
      <w:r w:rsidRPr="007B108D">
        <w:rPr>
          <w:rFonts w:ascii="Times New Roman" w:eastAsia="SimSun" w:hAnsi="Times New Roman" w:cs="Times New Roman"/>
          <w:sz w:val="28"/>
          <w:szCs w:val="28"/>
        </w:rPr>
        <w:t>Bu</w:t>
      </w:r>
      <w:r w:rsidRPr="00E0214A">
        <w:rPr>
          <w:rFonts w:ascii="Times New Roman" w:eastAsia="SimSun" w:hAnsi="Times New Roman" w:cs="Times New Roman"/>
          <w:sz w:val="28"/>
          <w:szCs w:val="28"/>
          <w:lang w:val="ru-RU"/>
        </w:rPr>
        <w:t>[6]) (константы скорости абсорбции и десорбции 0,166 мин</w:t>
      </w:r>
      <w:r w:rsidRPr="00E0214A">
        <w:rPr>
          <w:rFonts w:ascii="Times New Roman" w:eastAsia="SimSun" w:hAnsi="Times New Roman" w:cs="Times New Roman"/>
          <w:sz w:val="28"/>
          <w:szCs w:val="28"/>
          <w:vertAlign w:val="superscript"/>
          <w:lang w:val="ru-RU"/>
        </w:rPr>
        <w:t>−1</w:t>
      </w:r>
      <w:r w:rsidRPr="00E0214A">
        <w:rPr>
          <w:rFonts w:ascii="Times New Roman" w:eastAsia="SimSun" w:hAnsi="Times New Roman" w:cs="Times New Roman"/>
          <w:sz w:val="28"/>
          <w:szCs w:val="28"/>
          <w:lang w:val="ru-RU"/>
        </w:rPr>
        <w:t xml:space="preserve"> и 0,0221 мин</w:t>
      </w:r>
      <w:r w:rsidRPr="00E0214A">
        <w:rPr>
          <w:rFonts w:ascii="Times New Roman" w:eastAsia="SimSun" w:hAnsi="Times New Roman" w:cs="Times New Roman"/>
          <w:sz w:val="28"/>
          <w:szCs w:val="28"/>
          <w:vertAlign w:val="superscript"/>
          <w:lang w:val="ru-RU"/>
        </w:rPr>
        <w:t>−1</w:t>
      </w:r>
      <w:r w:rsidRPr="00E0214A">
        <w:rPr>
          <w:rFonts w:ascii="Times New Roman" w:eastAsia="SimSun" w:hAnsi="Times New Roman" w:cs="Times New Roman"/>
          <w:sz w:val="28"/>
          <w:szCs w:val="28"/>
          <w:lang w:val="ru-RU"/>
        </w:rPr>
        <w:t xml:space="preserve"> соответственно), при этом абсорбционная ёмкость бамбус[6]урила равна 4 молям воды на 1 моль </w:t>
      </w:r>
      <w:r w:rsidRPr="007B108D">
        <w:rPr>
          <w:rFonts w:ascii="Times New Roman" w:eastAsia="SimSun" w:hAnsi="Times New Roman" w:cs="Times New Roman"/>
          <w:sz w:val="28"/>
          <w:szCs w:val="28"/>
        </w:rPr>
        <w:t>Bu</w:t>
      </w:r>
      <w:r w:rsidRPr="00E0214A">
        <w:rPr>
          <w:rFonts w:ascii="Times New Roman" w:eastAsia="SimSun" w:hAnsi="Times New Roman" w:cs="Times New Roman"/>
          <w:sz w:val="28"/>
          <w:szCs w:val="28"/>
          <w:lang w:val="ru-RU"/>
        </w:rPr>
        <w:t xml:space="preserve">[6], что согласуется с результатами теоретических расчётов методом </w:t>
      </w:r>
      <w:r w:rsidRPr="007B108D">
        <w:rPr>
          <w:rFonts w:ascii="Times New Roman" w:eastAsia="SimSun" w:hAnsi="Times New Roman" w:cs="Times New Roman"/>
          <w:sz w:val="28"/>
          <w:szCs w:val="28"/>
        </w:rPr>
        <w:t>DFT</w:t>
      </w:r>
      <w:r w:rsidRPr="00E0214A">
        <w:rPr>
          <w:rFonts w:ascii="Times New Roman" w:eastAsia="SimSun" w:hAnsi="Times New Roman" w:cs="Times New Roman"/>
          <w:sz w:val="28"/>
          <w:szCs w:val="28"/>
          <w:lang w:val="ru-RU"/>
        </w:rPr>
        <w:t xml:space="preserve">. </w:t>
      </w:r>
    </w:p>
    <w:p w:rsidR="00E0214A" w:rsidRPr="00E0214A" w:rsidRDefault="00E0214A" w:rsidP="00E0214A">
      <w:pPr>
        <w:adjustRightInd w:val="0"/>
        <w:ind w:firstLine="709"/>
        <w:jc w:val="both"/>
        <w:rPr>
          <w:rFonts w:ascii="Times New Roman" w:eastAsia="SimSun" w:hAnsi="Times New Roman" w:cs="Times New Roman"/>
          <w:sz w:val="28"/>
          <w:szCs w:val="28"/>
          <w:lang w:val="ru-RU"/>
        </w:rPr>
      </w:pPr>
      <w:r w:rsidRPr="00E0214A">
        <w:rPr>
          <w:rFonts w:ascii="Times New Roman CYR" w:eastAsia="SimSun" w:hAnsi="Times New Roman CYR" w:cs="Times New Roman CYR"/>
          <w:sz w:val="28"/>
          <w:szCs w:val="28"/>
          <w:lang w:val="ru-RU"/>
        </w:rPr>
        <w:t xml:space="preserve">2. Введение серебра </w:t>
      </w:r>
      <w:r w:rsidRPr="007B108D">
        <w:rPr>
          <w:rFonts w:ascii="Times New Roman" w:eastAsia="SimSun" w:hAnsi="Times New Roman" w:cs="Times New Roman"/>
          <w:sz w:val="28"/>
          <w:szCs w:val="28"/>
        </w:rPr>
        <w:t>Ag</w:t>
      </w:r>
      <w:r w:rsidRPr="00E0214A">
        <w:rPr>
          <w:rFonts w:ascii="Times New Roman" w:eastAsia="SimSun" w:hAnsi="Times New Roman" w:cs="Times New Roman"/>
          <w:sz w:val="28"/>
          <w:szCs w:val="28"/>
          <w:vertAlign w:val="superscript"/>
          <w:lang w:val="ru-RU"/>
        </w:rPr>
        <w:t>+</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к бамбус[6]урилу при выбранных условиях (</w:t>
      </w:r>
      <w:r w:rsidRPr="007B108D">
        <w:rPr>
          <w:rFonts w:ascii="Times New Roman" w:eastAsia="SimSun" w:hAnsi="Times New Roman" w:cs="Times New Roman"/>
          <w:sz w:val="28"/>
          <w:szCs w:val="28"/>
        </w:rPr>
        <w:t>t</w:t>
      </w:r>
      <w:r w:rsidRPr="00E0214A">
        <w:rPr>
          <w:rFonts w:ascii="Times New Roman" w:eastAsia="SimSun" w:hAnsi="Times New Roman" w:cs="Times New Roman"/>
          <w:sz w:val="28"/>
          <w:szCs w:val="28"/>
          <w:lang w:val="ru-RU"/>
        </w:rPr>
        <w:t xml:space="preserve"> – 30 </w:t>
      </w:r>
      <w:r w:rsidRPr="00E0214A">
        <w:rPr>
          <w:rFonts w:ascii="Times New Roman CYR" w:eastAsia="SimSun" w:hAnsi="Times New Roman CYR" w:cs="Times New Roman CYR"/>
          <w:sz w:val="28"/>
          <w:szCs w:val="28"/>
          <w:lang w:val="ru-RU"/>
        </w:rPr>
        <w:t xml:space="preserve">мин., Т </w:t>
      </w:r>
      <w:r w:rsidRPr="00E0214A">
        <w:rPr>
          <w:rFonts w:ascii="Times New Roman" w:eastAsia="SimSun" w:hAnsi="Times New Roman" w:cs="Times New Roman"/>
          <w:sz w:val="28"/>
          <w:szCs w:val="28"/>
          <w:lang w:val="ru-RU"/>
        </w:rPr>
        <w:t>– 25 °</w:t>
      </w:r>
      <w:r w:rsidRPr="00E0214A">
        <w:rPr>
          <w:rFonts w:ascii="Times New Roman CYR" w:eastAsia="SimSun" w:hAnsi="Times New Roman CYR" w:cs="Times New Roman CYR"/>
          <w:sz w:val="28"/>
          <w:szCs w:val="28"/>
          <w:lang w:val="ru-RU"/>
        </w:rPr>
        <w:t xml:space="preserve">С, растворитель </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ДМСО/</w:t>
      </w:r>
      <w:r w:rsidRPr="007B108D">
        <w:rPr>
          <w:rFonts w:ascii="Times New Roman" w:eastAsia="SimSun" w:hAnsi="Times New Roman" w:cs="Times New Roman"/>
          <w:sz w:val="28"/>
          <w:szCs w:val="28"/>
        </w:rPr>
        <w:t>CHCl</w:t>
      </w:r>
      <w:r w:rsidRPr="00E0214A">
        <w:rPr>
          <w:rFonts w:ascii="Times New Roman" w:eastAsia="SimSun" w:hAnsi="Times New Roman" w:cs="Times New Roman"/>
          <w:sz w:val="28"/>
          <w:szCs w:val="28"/>
          <w:vertAlign w:val="subscript"/>
          <w:lang w:val="ru-RU"/>
        </w:rPr>
        <w:t>3</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 xml:space="preserve">приводит к образованию наночастиц </w:t>
      </w:r>
      <w:r w:rsidRPr="007B108D">
        <w:rPr>
          <w:rFonts w:ascii="Times New Roman" w:eastAsia="SimSun" w:hAnsi="Times New Roman" w:cs="Times New Roman"/>
          <w:sz w:val="28"/>
          <w:szCs w:val="28"/>
        </w:rPr>
        <w:t>BU</w:t>
      </w:r>
      <w:r w:rsidRPr="00E0214A">
        <w:rPr>
          <w:rFonts w:ascii="Times New Roman" w:eastAsia="SimSun" w:hAnsi="Times New Roman" w:cs="Times New Roman"/>
          <w:sz w:val="28"/>
          <w:szCs w:val="28"/>
          <w:lang w:val="ru-RU"/>
        </w:rPr>
        <w:t>[6]-</w:t>
      </w:r>
      <w:r w:rsidRPr="007B108D">
        <w:rPr>
          <w:rFonts w:ascii="Times New Roman" w:eastAsia="SimSun" w:hAnsi="Times New Roman" w:cs="Times New Roman"/>
          <w:sz w:val="28"/>
          <w:szCs w:val="28"/>
        </w:rPr>
        <w:t>Ag</w:t>
      </w:r>
      <w:r w:rsidRPr="00E0214A">
        <w:rPr>
          <w:rFonts w:ascii="Times New Roman" w:eastAsia="SimSun" w:hAnsi="Times New Roman" w:cs="Times New Roman"/>
          <w:sz w:val="28"/>
          <w:szCs w:val="28"/>
          <w:lang w:val="ru-RU"/>
        </w:rPr>
        <w:t>/</w:t>
      </w:r>
      <w:r w:rsidRPr="007B108D">
        <w:rPr>
          <w:rFonts w:ascii="Times New Roman" w:eastAsia="SimSun" w:hAnsi="Times New Roman" w:cs="Times New Roman"/>
          <w:sz w:val="28"/>
          <w:szCs w:val="28"/>
        </w:rPr>
        <w:t>AgCl</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появлению антибактериальной активности у бамбус[6]урила относительно грамотрицательной (</w:t>
      </w:r>
      <w:r w:rsidRPr="007B108D">
        <w:rPr>
          <w:rFonts w:ascii="Times New Roman" w:eastAsia="SimSun" w:hAnsi="Times New Roman" w:cs="Times New Roman"/>
          <w:i/>
          <w:iCs/>
          <w:sz w:val="28"/>
          <w:szCs w:val="28"/>
        </w:rPr>
        <w:t>E</w:t>
      </w:r>
      <w:r w:rsidRPr="00E0214A">
        <w:rPr>
          <w:rFonts w:ascii="Times New Roman" w:eastAsia="SimSun" w:hAnsi="Times New Roman" w:cs="Times New Roman"/>
          <w:i/>
          <w:iCs/>
          <w:sz w:val="28"/>
          <w:szCs w:val="28"/>
          <w:lang w:val="ru-RU"/>
        </w:rPr>
        <w:t xml:space="preserve">. </w:t>
      </w:r>
      <w:r w:rsidRPr="007B108D">
        <w:rPr>
          <w:rFonts w:ascii="Times New Roman" w:eastAsia="SimSun" w:hAnsi="Times New Roman" w:cs="Times New Roman"/>
          <w:i/>
          <w:iCs/>
          <w:sz w:val="28"/>
          <w:szCs w:val="28"/>
        </w:rPr>
        <w:t>coli</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и грамположительной (</w:t>
      </w:r>
      <w:r w:rsidRPr="007B108D">
        <w:rPr>
          <w:rFonts w:ascii="Times New Roman" w:eastAsia="SimSun" w:hAnsi="Times New Roman" w:cs="Times New Roman"/>
          <w:i/>
          <w:iCs/>
          <w:sz w:val="28"/>
          <w:szCs w:val="28"/>
        </w:rPr>
        <w:t>S</w:t>
      </w:r>
      <w:r w:rsidRPr="00E0214A">
        <w:rPr>
          <w:rFonts w:ascii="Times New Roman" w:eastAsia="SimSun" w:hAnsi="Times New Roman" w:cs="Times New Roman"/>
          <w:i/>
          <w:iCs/>
          <w:sz w:val="28"/>
          <w:szCs w:val="28"/>
          <w:lang w:val="ru-RU"/>
        </w:rPr>
        <w:t xml:space="preserve">. </w:t>
      </w:r>
      <w:r w:rsidRPr="007B108D">
        <w:rPr>
          <w:rFonts w:ascii="Times New Roman" w:eastAsia="SimSun" w:hAnsi="Times New Roman" w:cs="Times New Roman"/>
          <w:i/>
          <w:iCs/>
          <w:sz w:val="28"/>
          <w:szCs w:val="28"/>
        </w:rPr>
        <w:t>aureus</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 xml:space="preserve">микрофлоры и повышению его цитотоксичности относительно мононуклеаров. </w:t>
      </w:r>
    </w:p>
    <w:p w:rsidR="00E0214A" w:rsidRPr="00E0214A" w:rsidRDefault="00E0214A" w:rsidP="00E0214A">
      <w:pPr>
        <w:adjustRightInd w:val="0"/>
        <w:ind w:firstLine="709"/>
        <w:jc w:val="both"/>
        <w:rPr>
          <w:rFonts w:ascii="Times New Roman CYR" w:eastAsia="SimSun" w:hAnsi="Times New Roman CYR" w:cs="Times New Roman CYR"/>
          <w:sz w:val="28"/>
          <w:szCs w:val="28"/>
          <w:lang w:val="ru-RU"/>
        </w:rPr>
      </w:pPr>
      <w:r w:rsidRPr="00E0214A">
        <w:rPr>
          <w:rFonts w:ascii="Times New Roman CYR" w:eastAsia="SimSun" w:hAnsi="Times New Roman CYR" w:cs="Times New Roman CYR"/>
          <w:sz w:val="28"/>
          <w:szCs w:val="28"/>
          <w:lang w:val="ru-RU"/>
        </w:rPr>
        <w:t>3. Осаждение бамбус[6]урила</w:t>
      </w:r>
      <w:r w:rsidRPr="007B108D">
        <w:rPr>
          <w:rFonts w:ascii="Times New Roman CYR" w:eastAsia="SimSun" w:hAnsi="Times New Roman CYR" w:cs="Times New Roman CYR"/>
          <w:sz w:val="28"/>
          <w:szCs w:val="28"/>
          <w:lang w:val="kk-KZ"/>
        </w:rPr>
        <w:t xml:space="preserve"> </w:t>
      </w:r>
      <w:r w:rsidRPr="00E0214A">
        <w:rPr>
          <w:rFonts w:ascii="Times New Roman CYR" w:eastAsia="SimSun" w:hAnsi="Times New Roman CYR" w:cs="Times New Roman CYR"/>
          <w:sz w:val="28"/>
          <w:szCs w:val="28"/>
          <w:lang w:val="ru-RU"/>
        </w:rPr>
        <w:t>с использованием погружного метода на поверхность пористых материалов: гидроксиапатита</w:t>
      </w:r>
      <w:r w:rsidRPr="007B108D">
        <w:rPr>
          <w:rFonts w:ascii="Times New Roman" w:eastAsia="SimSun" w:hAnsi="Times New Roman" w:cs="Times New Roman"/>
          <w:sz w:val="28"/>
          <w:szCs w:val="28"/>
          <w:lang w:val="kk-KZ"/>
        </w:rPr>
        <w:t xml:space="preserve"> и</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диатомита, приводит к снижению</w:t>
      </w:r>
      <w:r w:rsidRPr="00E0214A">
        <w:rPr>
          <w:rFonts w:ascii="Times New Roman" w:eastAsia="SimSun" w:hAnsi="Times New Roman" w:cs="Times New Roman"/>
          <w:sz w:val="28"/>
          <w:szCs w:val="28"/>
          <w:lang w:val="ru-RU"/>
        </w:rPr>
        <w:t xml:space="preserve"> </w:t>
      </w:r>
      <w:r w:rsidRPr="00E0214A">
        <w:rPr>
          <w:rFonts w:ascii="Times New Roman CYR" w:eastAsia="SimSun" w:hAnsi="Times New Roman CYR" w:cs="Times New Roman CYR"/>
          <w:sz w:val="28"/>
          <w:szCs w:val="28"/>
          <w:lang w:val="ru-RU"/>
        </w:rPr>
        <w:t>адсорбции белков плазмы, уменьшению тромбогенности и увеличению гемосовместимости полученных биоматериалов.</w:t>
      </w:r>
    </w:p>
    <w:p w:rsidR="00E0214A" w:rsidRPr="00E0214A" w:rsidRDefault="00E0214A" w:rsidP="00E0214A">
      <w:pPr>
        <w:tabs>
          <w:tab w:val="left" w:pos="709"/>
          <w:tab w:val="left" w:pos="993"/>
        </w:tabs>
        <w:ind w:firstLine="709"/>
        <w:jc w:val="both"/>
        <w:rPr>
          <w:rFonts w:ascii="Times New Roman" w:eastAsia="Times New Roman" w:hAnsi="Times New Roman" w:cs="Times New Roman"/>
          <w:sz w:val="28"/>
          <w:szCs w:val="28"/>
          <w:lang w:val="ru-RU" w:eastAsia="ar-SA"/>
        </w:rPr>
      </w:pPr>
      <w:r w:rsidRPr="00E0214A">
        <w:rPr>
          <w:rFonts w:ascii="Times New Roman" w:eastAsia="Times New Roman" w:hAnsi="Times New Roman" w:cs="Times New Roman"/>
          <w:sz w:val="28"/>
          <w:szCs w:val="28"/>
          <w:lang w:val="ru-RU" w:eastAsia="ar-SA"/>
        </w:rPr>
        <w:t>4</w:t>
      </w:r>
      <w:r w:rsidRPr="007B108D">
        <w:rPr>
          <w:rFonts w:ascii="Times New Roman" w:eastAsia="Times New Roman" w:hAnsi="Times New Roman" w:cs="Times New Roman"/>
          <w:sz w:val="28"/>
          <w:szCs w:val="28"/>
          <w:lang w:val="kk-KZ" w:eastAsia="ar-SA"/>
        </w:rPr>
        <w:t>. Введение нитратов редкоземельных элементов к N-метилгликолурилам</w:t>
      </w:r>
      <w:r w:rsidRPr="00E0214A">
        <w:rPr>
          <w:rFonts w:ascii="Calibri" w:eastAsia="SimSun" w:hAnsi="Calibri" w:cs="Times New Roman"/>
          <w:sz w:val="28"/>
          <w:szCs w:val="28"/>
          <w:lang w:val="ru-RU"/>
        </w:rPr>
        <w:t xml:space="preserve"> </w:t>
      </w:r>
      <w:r w:rsidRPr="00E0214A">
        <w:rPr>
          <w:rFonts w:ascii="Times New Roman" w:eastAsia="Times New Roman" w:hAnsi="Times New Roman" w:cs="Times New Roman"/>
          <w:sz w:val="28"/>
          <w:szCs w:val="28"/>
          <w:lang w:val="ru-RU" w:eastAsia="ar-SA"/>
        </w:rPr>
        <w:t xml:space="preserve">(прекурсорам бамбусурила) </w:t>
      </w:r>
      <w:r w:rsidRPr="007B108D">
        <w:rPr>
          <w:rFonts w:ascii="Times New Roman" w:eastAsia="Times New Roman" w:hAnsi="Times New Roman" w:cs="Times New Roman"/>
          <w:sz w:val="28"/>
          <w:szCs w:val="28"/>
          <w:lang w:val="kk-KZ" w:eastAsia="ar-SA"/>
        </w:rPr>
        <w:t>при выбранных условиях (t – 10 мин., Т – 25 °С, растворитель – ацетон) приводит к образованию комплексных соединений</w:t>
      </w:r>
      <w:r w:rsidRPr="00E0214A">
        <w:rPr>
          <w:rFonts w:ascii="Times New Roman" w:eastAsia="Times New Roman" w:hAnsi="Times New Roman" w:cs="Times New Roman"/>
          <w:sz w:val="28"/>
          <w:szCs w:val="28"/>
          <w:lang w:val="ru-RU" w:eastAsia="ar-SA"/>
        </w:rPr>
        <w:t xml:space="preserve">, при этом </w:t>
      </w:r>
      <w:r w:rsidRPr="007B108D">
        <w:rPr>
          <w:rFonts w:ascii="Times New Roman" w:eastAsia="Times New Roman" w:hAnsi="Times New Roman" w:cs="Times New Roman"/>
          <w:sz w:val="28"/>
          <w:szCs w:val="28"/>
          <w:lang w:eastAsia="ar-SA"/>
        </w:rPr>
        <w:t>N</w:t>
      </w:r>
      <w:r w:rsidRPr="00E0214A">
        <w:rPr>
          <w:rFonts w:ascii="Times New Roman" w:eastAsia="Times New Roman" w:hAnsi="Times New Roman" w:cs="Times New Roman"/>
          <w:sz w:val="28"/>
          <w:szCs w:val="28"/>
          <w:lang w:val="ru-RU" w:eastAsia="ar-SA"/>
        </w:rPr>
        <w:t xml:space="preserve"> -метилгликолурилы реализуют бидентатную, хелатирующую и мостиковую функции и склонны формировать биядерные комплексы с редкоземельными элементами с координированием через карбонильные группы мочевинных фрагментов. </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
          <w:sz w:val="28"/>
          <w:szCs w:val="28"/>
          <w:lang w:val="ru-RU" w:eastAsia="ar-SA"/>
        </w:rPr>
        <w:t>Практическая значимость работы</w:t>
      </w:r>
      <w:r w:rsidRPr="00E0214A">
        <w:rPr>
          <w:rFonts w:ascii="Times New Roman" w:eastAsia="Times New Roman" w:hAnsi="Times New Roman" w:cs="Times New Roman"/>
          <w:bCs/>
          <w:sz w:val="28"/>
          <w:szCs w:val="28"/>
          <w:lang w:val="ru-RU" w:eastAsia="ar-SA"/>
        </w:rPr>
        <w:t>.</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Получены новые результаты в области синтеза супрамолекулярных соединений, имеющих фундаментальное значение в области химии и материаловедения. Получены новые данные о влиянии бамбус[6]урила на биомедицинские свойства пористых неорганических материалов (скаффолдов).</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Практическая значимость состоит в том, что в данном диссертационном исследовании были разработан метод получения наночастиц на основе серебра и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 xml:space="preserve">урила, имеющих высокую антибактериальную активность в отношении грамположительной и грамотрицательной микрофлоры, которые могут быть использованы для различных биомедицинских целей. </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 xml:space="preserve">Также заключается в разработке </w:t>
      </w:r>
      <w:r w:rsidRPr="007B108D">
        <w:rPr>
          <w:rFonts w:ascii="Times New Roman" w:eastAsia="Times New Roman" w:hAnsi="Times New Roman" w:cs="Times New Roman"/>
          <w:bCs/>
          <w:sz w:val="28"/>
          <w:szCs w:val="28"/>
          <w:lang w:val="kk-KZ" w:eastAsia="ar-SA"/>
        </w:rPr>
        <w:t>метода</w:t>
      </w:r>
      <w:r w:rsidRPr="00E0214A">
        <w:rPr>
          <w:rFonts w:ascii="Times New Roman" w:eastAsia="Times New Roman" w:hAnsi="Times New Roman" w:cs="Times New Roman"/>
          <w:bCs/>
          <w:sz w:val="28"/>
          <w:szCs w:val="28"/>
          <w:lang w:val="ru-RU" w:eastAsia="ar-SA"/>
        </w:rPr>
        <w:t xml:space="preserve"> осаждения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урила на пористые материалы на основе гидроксиапатита и диатомита.</w:t>
      </w:r>
      <w:r w:rsidRPr="00E0214A">
        <w:rPr>
          <w:rFonts w:ascii="Calibri" w:eastAsia="SimSun" w:hAnsi="Calibri" w:cs="Times New Roman"/>
          <w:sz w:val="28"/>
          <w:szCs w:val="28"/>
          <w:lang w:val="ru-RU"/>
        </w:rPr>
        <w:t xml:space="preserve"> </w:t>
      </w:r>
      <w:r w:rsidRPr="00E0214A">
        <w:rPr>
          <w:rFonts w:ascii="Times New Roman" w:eastAsia="Times New Roman" w:hAnsi="Times New Roman" w:cs="Times New Roman"/>
          <w:bCs/>
          <w:sz w:val="28"/>
          <w:szCs w:val="28"/>
          <w:lang w:val="ru-RU" w:eastAsia="ar-SA"/>
        </w:rPr>
        <w:t>Результаты показали, что материалы, содержащие бамбус[6]урил на поверхности материала, не проявляют собственных антибактериальных и гемолитических эффектов, что дает надежную основу для их использования в качестве биосовместимых материалов.  Полученные результаты являются многообещающей альтернативой для создания устойчивых и эффективных биокомпозитов, позволяющих в перспективе реализовать супрамолекулярные стратегии с участием, в подобных процессах, инкапсулированных бамбус</w:t>
      </w:r>
      <w:r w:rsidRPr="00E0214A">
        <w:rPr>
          <w:rFonts w:ascii="Times New Roman" w:eastAsia="SimSun" w:hAnsi="Times New Roman" w:cs="Times New Roman"/>
          <w:sz w:val="28"/>
          <w:szCs w:val="28"/>
          <w:lang w:val="ru-RU"/>
        </w:rPr>
        <w:t>[6]</w:t>
      </w:r>
      <w:r w:rsidRPr="00E0214A">
        <w:rPr>
          <w:rFonts w:ascii="Times New Roman" w:eastAsia="Times New Roman" w:hAnsi="Times New Roman" w:cs="Times New Roman"/>
          <w:bCs/>
          <w:sz w:val="28"/>
          <w:szCs w:val="28"/>
          <w:lang w:val="ru-RU" w:eastAsia="ar-SA"/>
        </w:rPr>
        <w:t>урилов.</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
          <w:sz w:val="28"/>
          <w:szCs w:val="28"/>
          <w:lang w:val="ru-RU" w:eastAsia="ar-SA"/>
        </w:rPr>
        <w:t>Личный вклад автора</w:t>
      </w:r>
      <w:r w:rsidRPr="00E0214A">
        <w:rPr>
          <w:rFonts w:ascii="Times New Roman" w:eastAsia="Times New Roman" w:hAnsi="Times New Roman" w:cs="Times New Roman"/>
          <w:bCs/>
          <w:sz w:val="28"/>
          <w:szCs w:val="28"/>
          <w:lang w:val="ru-RU" w:eastAsia="ar-SA"/>
        </w:rPr>
        <w:t xml:space="preserve"> в диссертационное исследование заключается в анализе литературных источников, проведении экспериментальных и расчётных работ, интерпретации и обсуждении полученных экспериментальных результатов, а также в подготовке рукописей статей.</w:t>
      </w:r>
    </w:p>
    <w:p w:rsidR="00E0214A" w:rsidRPr="007B108D" w:rsidRDefault="00E0214A" w:rsidP="00E0214A">
      <w:pPr>
        <w:ind w:firstLine="709"/>
        <w:jc w:val="both"/>
        <w:rPr>
          <w:rFonts w:ascii="Times New Roman" w:eastAsia="Times New Roman" w:hAnsi="Times New Roman" w:cs="Times New Roman"/>
          <w:bCs/>
          <w:sz w:val="28"/>
          <w:szCs w:val="28"/>
          <w:lang w:val="kk-KZ" w:eastAsia="ar-SA"/>
        </w:rPr>
      </w:pPr>
      <w:r w:rsidRPr="00E0214A">
        <w:rPr>
          <w:rFonts w:ascii="Times New Roman" w:eastAsia="Times New Roman" w:hAnsi="Times New Roman" w:cs="Times New Roman"/>
          <w:b/>
          <w:sz w:val="28"/>
          <w:szCs w:val="28"/>
          <w:lang w:val="ru-RU" w:eastAsia="ar-SA"/>
        </w:rPr>
        <w:t>Апробация работы.</w:t>
      </w:r>
      <w:r w:rsidRPr="00E0214A">
        <w:rPr>
          <w:rFonts w:ascii="Times New Roman" w:eastAsia="Times New Roman" w:hAnsi="Times New Roman" w:cs="Times New Roman"/>
          <w:bCs/>
          <w:sz w:val="28"/>
          <w:szCs w:val="28"/>
          <w:lang w:val="ru-RU" w:eastAsia="ar-SA"/>
        </w:rPr>
        <w:t xml:space="preserve"> Основные положения, выводы и научные результаты диссертации докладывались и обсуждались на международных конференциях: Международная научно-практическая конференция   «Актуальные направления развития науки и образования в области естествознания» (Алматы, 2022), </w:t>
      </w:r>
      <w:r w:rsidRPr="007B108D">
        <w:rPr>
          <w:rFonts w:ascii="Times New Roman" w:eastAsia="Times New Roman" w:hAnsi="Times New Roman" w:cs="Times New Roman"/>
          <w:bCs/>
          <w:sz w:val="28"/>
          <w:szCs w:val="28"/>
          <w:lang w:eastAsia="ar-SA"/>
        </w:rPr>
        <w:t>The</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international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scientific</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and</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technical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online</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conference</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Norway</w:t>
      </w:r>
      <w:r w:rsidRPr="00E0214A">
        <w:rPr>
          <w:rFonts w:ascii="Times New Roman" w:eastAsia="Times New Roman" w:hAnsi="Times New Roman" w:cs="Times New Roman"/>
          <w:bCs/>
          <w:sz w:val="28"/>
          <w:szCs w:val="28"/>
          <w:lang w:val="ru-RU" w:eastAsia="ar-SA"/>
        </w:rPr>
        <w:t>, 2024), Х</w:t>
      </w:r>
      <w:r w:rsidRPr="007B108D">
        <w:rPr>
          <w:rFonts w:ascii="Times New Roman" w:eastAsia="Times New Roman" w:hAnsi="Times New Roman" w:cs="Times New Roman"/>
          <w:bCs/>
          <w:sz w:val="28"/>
          <w:szCs w:val="28"/>
          <w:lang w:eastAsia="ar-SA"/>
        </w:rPr>
        <w:t>II</w:t>
      </w:r>
      <w:r w:rsidRPr="00E0214A">
        <w:rPr>
          <w:rFonts w:ascii="Times New Roman" w:eastAsia="Times New Roman" w:hAnsi="Times New Roman" w:cs="Times New Roman"/>
          <w:bCs/>
          <w:sz w:val="28"/>
          <w:szCs w:val="28"/>
          <w:lang w:val="ru-RU" w:eastAsia="ar-SA"/>
        </w:rPr>
        <w:t xml:space="preserve"> Международной научно-практической конференции «Актуальные проблемы естественных наук» (Петропавловск, 2024),</w:t>
      </w:r>
      <w:r w:rsidRPr="00E0214A">
        <w:rPr>
          <w:rFonts w:ascii="Calibri" w:eastAsia="SimSun" w:hAnsi="Calibri" w:cs="Times New Roman"/>
          <w:sz w:val="28"/>
          <w:szCs w:val="28"/>
          <w:lang w:val="ru-RU"/>
        </w:rPr>
        <w:t xml:space="preserve"> </w:t>
      </w:r>
      <w:r w:rsidRPr="007B108D">
        <w:rPr>
          <w:rFonts w:ascii="Times New Roman" w:eastAsia="Times New Roman" w:hAnsi="Times New Roman" w:cs="Times New Roman"/>
          <w:bCs/>
          <w:sz w:val="28"/>
          <w:szCs w:val="28"/>
          <w:lang w:eastAsia="ar-SA"/>
        </w:rPr>
        <w:t>International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Scientific</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Conference</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Modern</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scientific</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technology</w:t>
      </w:r>
      <w:r w:rsidRPr="00E0214A">
        <w:rPr>
          <w:rFonts w:ascii="Times New Roman" w:eastAsia="Times New Roman" w:hAnsi="Times New Roman" w:cs="Times New Roman"/>
          <w:bCs/>
          <w:sz w:val="28"/>
          <w:szCs w:val="28"/>
          <w:lang w:val="ru-RU" w:eastAsia="ar-SA"/>
        </w:rPr>
        <w:t>» (</w:t>
      </w:r>
      <w:r w:rsidRPr="007B108D">
        <w:rPr>
          <w:rFonts w:ascii="Times New Roman" w:eastAsia="Times New Roman" w:hAnsi="Times New Roman" w:cs="Times New Roman"/>
          <w:bCs/>
          <w:sz w:val="28"/>
          <w:szCs w:val="28"/>
          <w:lang w:eastAsia="ar-SA"/>
        </w:rPr>
        <w:t>Stockholm</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Sweden</w:t>
      </w:r>
      <w:r w:rsidRPr="00E0214A">
        <w:rPr>
          <w:rFonts w:ascii="Times New Roman" w:eastAsia="Times New Roman" w:hAnsi="Times New Roman" w:cs="Times New Roman"/>
          <w:bCs/>
          <w:sz w:val="28"/>
          <w:szCs w:val="28"/>
          <w:lang w:val="ru-RU" w:eastAsia="ar-SA"/>
        </w:rPr>
        <w:t>, 2024).</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
          <w:sz w:val="28"/>
          <w:szCs w:val="28"/>
          <w:lang w:val="ru-RU" w:eastAsia="ar-SA"/>
        </w:rPr>
        <w:t>Публикации.</w:t>
      </w:r>
      <w:r w:rsidRPr="00E0214A">
        <w:rPr>
          <w:rFonts w:ascii="Times New Roman" w:eastAsia="Times New Roman" w:hAnsi="Times New Roman" w:cs="Times New Roman"/>
          <w:bCs/>
          <w:sz w:val="28"/>
          <w:szCs w:val="28"/>
          <w:lang w:val="ru-RU" w:eastAsia="ar-SA"/>
        </w:rPr>
        <w:t xml:space="preserve"> Основные результаты диссертационного исследования отражены в </w:t>
      </w:r>
      <w:r w:rsidRPr="00E0214A">
        <w:rPr>
          <w:rFonts w:ascii="Times New Roman" w:eastAsia="Times New Roman" w:hAnsi="Times New Roman" w:cs="Times New Roman"/>
          <w:b/>
          <w:bCs/>
          <w:sz w:val="28"/>
          <w:szCs w:val="28"/>
          <w:lang w:val="ru-RU" w:eastAsia="ar-SA"/>
        </w:rPr>
        <w:t xml:space="preserve">10 </w:t>
      </w:r>
      <w:r w:rsidRPr="00E0214A">
        <w:rPr>
          <w:rFonts w:ascii="Times New Roman" w:eastAsia="Times New Roman" w:hAnsi="Times New Roman" w:cs="Times New Roman"/>
          <w:bCs/>
          <w:sz w:val="28"/>
          <w:szCs w:val="28"/>
          <w:lang w:val="ru-RU" w:eastAsia="ar-SA"/>
        </w:rPr>
        <w:t xml:space="preserve">опубликованных работах, из них </w:t>
      </w:r>
      <w:r w:rsidRPr="00E0214A">
        <w:rPr>
          <w:rFonts w:ascii="Times New Roman" w:eastAsia="Times New Roman" w:hAnsi="Times New Roman" w:cs="Times New Roman"/>
          <w:b/>
          <w:bCs/>
          <w:sz w:val="28"/>
          <w:szCs w:val="28"/>
          <w:lang w:val="ru-RU" w:eastAsia="ar-SA"/>
        </w:rPr>
        <w:t>3</w:t>
      </w:r>
      <w:r w:rsidRPr="00E0214A">
        <w:rPr>
          <w:rFonts w:ascii="Times New Roman" w:eastAsia="Times New Roman" w:hAnsi="Times New Roman" w:cs="Times New Roman"/>
          <w:bCs/>
          <w:sz w:val="28"/>
          <w:szCs w:val="28"/>
          <w:lang w:val="ru-RU" w:eastAsia="ar-SA"/>
        </w:rPr>
        <w:t xml:space="preserve"> статьи в научных изданиях, входящих в первый и/или второй квартиль по импакт-фактору по данным </w:t>
      </w:r>
      <w:r w:rsidRPr="007B108D">
        <w:rPr>
          <w:rFonts w:ascii="Times New Roman" w:eastAsia="Times New Roman" w:hAnsi="Times New Roman" w:cs="Times New Roman"/>
          <w:bCs/>
          <w:sz w:val="28"/>
          <w:szCs w:val="28"/>
          <w:lang w:eastAsia="ar-SA"/>
        </w:rPr>
        <w:t>Journal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Citation</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Reports</w:t>
      </w:r>
      <w:r w:rsidRPr="00E0214A">
        <w:rPr>
          <w:rFonts w:ascii="Times New Roman" w:eastAsia="Times New Roman" w:hAnsi="Times New Roman" w:cs="Times New Roman"/>
          <w:bCs/>
          <w:sz w:val="28"/>
          <w:szCs w:val="28"/>
          <w:lang w:val="ru-RU" w:eastAsia="ar-SA"/>
        </w:rPr>
        <w:t xml:space="preserve"> (Жорнал Цитэйшэн Репортс) компании </w:t>
      </w:r>
      <w:r w:rsidRPr="007B108D">
        <w:rPr>
          <w:rFonts w:ascii="Times New Roman" w:eastAsia="Times New Roman" w:hAnsi="Times New Roman" w:cs="Times New Roman"/>
          <w:bCs/>
          <w:sz w:val="28"/>
          <w:szCs w:val="28"/>
          <w:lang w:eastAsia="ar-SA"/>
        </w:rPr>
        <w:t>Clarivate</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Analytics</w:t>
      </w:r>
      <w:r w:rsidRPr="00E0214A">
        <w:rPr>
          <w:rFonts w:ascii="Times New Roman" w:eastAsia="Times New Roman" w:hAnsi="Times New Roman" w:cs="Times New Roman"/>
          <w:bCs/>
          <w:sz w:val="28"/>
          <w:szCs w:val="28"/>
          <w:lang w:val="ru-RU" w:eastAsia="ar-SA"/>
        </w:rPr>
        <w:t xml:space="preserve"> (Кларивэйт Аналитикс); </w:t>
      </w:r>
      <w:r w:rsidRPr="00E0214A">
        <w:rPr>
          <w:rFonts w:ascii="Times New Roman" w:eastAsia="Times New Roman" w:hAnsi="Times New Roman" w:cs="Times New Roman"/>
          <w:b/>
          <w:sz w:val="28"/>
          <w:szCs w:val="28"/>
          <w:lang w:val="ru-RU" w:eastAsia="ar-SA"/>
        </w:rPr>
        <w:t>1</w:t>
      </w:r>
      <w:r w:rsidRPr="00E0214A">
        <w:rPr>
          <w:rFonts w:ascii="Times New Roman" w:eastAsia="Times New Roman" w:hAnsi="Times New Roman" w:cs="Times New Roman"/>
          <w:bCs/>
          <w:sz w:val="28"/>
          <w:szCs w:val="28"/>
          <w:lang w:val="ru-RU" w:eastAsia="ar-SA"/>
        </w:rPr>
        <w:t xml:space="preserve"> публикация в зарубежном научном издании, </w:t>
      </w:r>
      <w:r w:rsidRPr="00E0214A">
        <w:rPr>
          <w:rFonts w:ascii="Times New Roman" w:eastAsia="Times New Roman" w:hAnsi="Times New Roman" w:cs="Times New Roman"/>
          <w:b/>
          <w:sz w:val="28"/>
          <w:szCs w:val="28"/>
          <w:lang w:val="ru-RU" w:eastAsia="ar-SA"/>
        </w:rPr>
        <w:t>6</w:t>
      </w:r>
      <w:r w:rsidRPr="00E0214A">
        <w:rPr>
          <w:rFonts w:ascii="Times New Roman" w:eastAsia="Times New Roman" w:hAnsi="Times New Roman" w:cs="Times New Roman"/>
          <w:bCs/>
          <w:sz w:val="28"/>
          <w:szCs w:val="28"/>
          <w:lang w:val="ru-RU" w:eastAsia="ar-SA"/>
        </w:rPr>
        <w:t xml:space="preserve"> работ в материалах республиканских и международных конференций.</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7B108D">
        <w:rPr>
          <w:rFonts w:ascii="Times New Roman" w:eastAsia="Times New Roman" w:hAnsi="Times New Roman" w:cs="Times New Roman"/>
          <w:bCs/>
          <w:sz w:val="28"/>
          <w:szCs w:val="28"/>
          <w:lang w:eastAsia="ar-SA"/>
        </w:rPr>
        <w:t xml:space="preserve">В статье </w:t>
      </w:r>
      <w:r w:rsidRPr="007B108D">
        <w:rPr>
          <w:rFonts w:ascii="Times New Roman" w:eastAsia="Times New Roman" w:hAnsi="Times New Roman" w:cs="Times New Roman"/>
          <w:b/>
          <w:bCs/>
          <w:sz w:val="28"/>
          <w:szCs w:val="28"/>
          <w:lang w:eastAsia="ar-SA"/>
        </w:rPr>
        <w:t>Turebayeva, P.;</w:t>
      </w:r>
      <w:r w:rsidRPr="007B108D">
        <w:rPr>
          <w:rFonts w:ascii="Times New Roman" w:eastAsia="Times New Roman" w:hAnsi="Times New Roman" w:cs="Times New Roman"/>
          <w:bCs/>
          <w:sz w:val="28"/>
          <w:szCs w:val="28"/>
          <w:lang w:eastAsia="ar-SA"/>
        </w:rPr>
        <w:t xml:space="preserve"> Luchsheva, V.; Fedorishin, D.; Yerkassov, R.; Bakibaev, A.; Bolysbekova, S.; Tugambayeva, T.; Sergazina, S.; Nurmukhanbetova, N. Nanoparticles Based on Silver Chloride and Bambus[6]uril[6] for the Fine-Tuning of Biological Activity. Int. J. Mol. Sci. 2023, 24, 16126. соискатель является первым автором. </w:t>
      </w:r>
      <w:r w:rsidRPr="007B108D">
        <w:rPr>
          <w:rFonts w:ascii="Times New Roman" w:eastAsia="SimSun" w:hAnsi="Times New Roman" w:cs="Times New Roman"/>
          <w:sz w:val="28"/>
          <w:szCs w:val="28"/>
          <w:lang w:val="kk-KZ"/>
        </w:rPr>
        <w:t xml:space="preserve">Журнал </w:t>
      </w:r>
      <w:r w:rsidRPr="007B108D">
        <w:rPr>
          <w:rFonts w:ascii="Times New Roman" w:eastAsia="SimSun" w:hAnsi="Times New Roman" w:cs="Times New Roman"/>
          <w:sz w:val="28"/>
          <w:szCs w:val="28"/>
        </w:rPr>
        <w:t>«International Journal of Molecular Sciences»</w:t>
      </w:r>
      <w:r w:rsidRPr="007B108D">
        <w:rPr>
          <w:rFonts w:ascii="Calibri" w:eastAsia="SimSun" w:hAnsi="Calibri" w:cs="Times New Roman"/>
          <w:sz w:val="28"/>
          <w:szCs w:val="28"/>
        </w:rPr>
        <w:t xml:space="preserve"> </w:t>
      </w:r>
      <w:r w:rsidRPr="007B108D">
        <w:rPr>
          <w:rFonts w:ascii="Times New Roman" w:eastAsia="SimSun" w:hAnsi="Times New Roman" w:cs="Times New Roman"/>
          <w:sz w:val="28"/>
          <w:szCs w:val="28"/>
        </w:rPr>
        <w:t xml:space="preserve">за 2023 год имеет Impact Factor равный 4,9, и имеет квартиль по биохимии и молекулярной биологии – Q1; по химии, мультидисциплинарной – Q2. </w:t>
      </w:r>
      <w:r w:rsidRPr="007B108D">
        <w:rPr>
          <w:rFonts w:ascii="Times New Roman" w:eastAsia="SimSun" w:hAnsi="Times New Roman" w:cs="Times New Roman"/>
          <w:sz w:val="28"/>
          <w:szCs w:val="28"/>
          <w:lang w:val="kk-KZ"/>
        </w:rPr>
        <w:t>Имеет за 2023 год CiteScore равный 8</w:t>
      </w:r>
      <w:r w:rsidRPr="00E0214A">
        <w:rPr>
          <w:rFonts w:ascii="Times New Roman" w:eastAsia="SimSun" w:hAnsi="Times New Roman" w:cs="Times New Roman"/>
          <w:sz w:val="28"/>
          <w:szCs w:val="28"/>
          <w:lang w:val="ru-RU"/>
        </w:rPr>
        <w:t>,1,</w:t>
      </w:r>
      <w:r w:rsidRPr="007B108D">
        <w:rPr>
          <w:rFonts w:ascii="Times New Roman" w:eastAsia="SimSun" w:hAnsi="Times New Roman" w:cs="Times New Roman"/>
          <w:sz w:val="28"/>
          <w:szCs w:val="28"/>
          <w:lang w:val="kk-KZ"/>
        </w:rPr>
        <w:t xml:space="preserve"> </w:t>
      </w:r>
      <w:r w:rsidRPr="00E0214A">
        <w:rPr>
          <w:rFonts w:ascii="Times New Roman" w:eastAsia="SimSun" w:hAnsi="Times New Roman" w:cs="Times New Roman"/>
          <w:sz w:val="28"/>
          <w:szCs w:val="28"/>
          <w:lang w:val="ru-RU"/>
        </w:rPr>
        <w:t>п</w:t>
      </w:r>
      <w:r w:rsidRPr="007B108D">
        <w:rPr>
          <w:rFonts w:ascii="Times New Roman" w:eastAsia="SimSun" w:hAnsi="Times New Roman" w:cs="Times New Roman"/>
          <w:sz w:val="28"/>
          <w:szCs w:val="28"/>
          <w:lang w:val="kk-KZ"/>
        </w:rPr>
        <w:t>роцентиль по неорганической химии – 90; процентиль по органической химии – 87; процентиль по</w:t>
      </w:r>
      <w:r w:rsidRPr="007B108D">
        <w:rPr>
          <w:rFonts w:ascii="Calibri" w:eastAsia="SimSun" w:hAnsi="Calibri" w:cs="Times New Roman"/>
          <w:sz w:val="28"/>
          <w:szCs w:val="28"/>
          <w:lang w:val="kk-KZ"/>
        </w:rPr>
        <w:t xml:space="preserve"> </w:t>
      </w:r>
      <w:r w:rsidRPr="007B108D">
        <w:rPr>
          <w:rFonts w:ascii="Times New Roman" w:eastAsia="SimSun" w:hAnsi="Times New Roman" w:cs="Times New Roman"/>
          <w:sz w:val="28"/>
          <w:szCs w:val="28"/>
          <w:lang w:val="kk-KZ"/>
        </w:rPr>
        <w:t>спектроскопии – 86;</w:t>
      </w:r>
      <w:r w:rsidRPr="007B108D">
        <w:rPr>
          <w:rFonts w:ascii="Calibri" w:eastAsia="SimSun" w:hAnsi="Calibri" w:cs="Times New Roman"/>
          <w:sz w:val="28"/>
          <w:szCs w:val="28"/>
          <w:lang w:val="kk-KZ"/>
        </w:rPr>
        <w:t xml:space="preserve"> </w:t>
      </w:r>
      <w:r w:rsidRPr="007B108D">
        <w:rPr>
          <w:rFonts w:ascii="Times New Roman" w:eastAsia="SimSun" w:hAnsi="Times New Roman" w:cs="Times New Roman"/>
          <w:sz w:val="28"/>
          <w:szCs w:val="28"/>
          <w:lang w:val="kk-KZ"/>
        </w:rPr>
        <w:t>процентиль по физической и теоретической химии – 82;</w:t>
      </w:r>
      <w:r w:rsidRPr="007B108D">
        <w:rPr>
          <w:rFonts w:ascii="Calibri" w:eastAsia="SimSun" w:hAnsi="Calibri" w:cs="Times New Roman"/>
          <w:sz w:val="28"/>
          <w:szCs w:val="28"/>
          <w:lang w:val="kk-KZ"/>
        </w:rPr>
        <w:t xml:space="preserve"> </w:t>
      </w:r>
      <w:r w:rsidRPr="007B108D">
        <w:rPr>
          <w:rFonts w:ascii="Times New Roman" w:eastAsia="SimSun" w:hAnsi="Times New Roman" w:cs="Times New Roman"/>
          <w:sz w:val="28"/>
          <w:szCs w:val="28"/>
          <w:lang w:val="kk-KZ"/>
        </w:rPr>
        <w:t>процентиль по приложениям в области компьютерных наук – 80;</w:t>
      </w:r>
      <w:r w:rsidRPr="007B108D">
        <w:rPr>
          <w:rFonts w:ascii="Calibri" w:eastAsia="SimSun" w:hAnsi="Calibri" w:cs="Times New Roman"/>
          <w:sz w:val="28"/>
          <w:szCs w:val="28"/>
          <w:lang w:val="kk-KZ"/>
        </w:rPr>
        <w:t xml:space="preserve"> </w:t>
      </w:r>
      <w:r w:rsidRPr="007B108D">
        <w:rPr>
          <w:rFonts w:ascii="Times New Roman" w:eastAsia="SimSun" w:hAnsi="Times New Roman" w:cs="Times New Roman"/>
          <w:sz w:val="28"/>
          <w:szCs w:val="28"/>
          <w:lang w:val="kk-KZ"/>
        </w:rPr>
        <w:t>процентиль по молекулярной биологии – 70;</w:t>
      </w:r>
      <w:r w:rsidRPr="007B108D">
        <w:rPr>
          <w:rFonts w:ascii="Calibri" w:eastAsia="SimSun" w:hAnsi="Calibri" w:cs="Times New Roman"/>
          <w:sz w:val="28"/>
          <w:szCs w:val="28"/>
          <w:lang w:val="kk-KZ"/>
        </w:rPr>
        <w:t xml:space="preserve"> </w:t>
      </w:r>
      <w:r w:rsidRPr="007B108D">
        <w:rPr>
          <w:rFonts w:ascii="Times New Roman" w:eastAsia="SimSun" w:hAnsi="Times New Roman" w:cs="Times New Roman"/>
          <w:sz w:val="28"/>
          <w:szCs w:val="28"/>
          <w:lang w:val="kk-KZ"/>
        </w:rPr>
        <w:t>процентиль по катализу – 65.</w:t>
      </w:r>
      <w:r w:rsidRPr="00E0214A">
        <w:rPr>
          <w:rFonts w:ascii="Times New Roman" w:eastAsia="Times New Roman" w:hAnsi="Times New Roman" w:cs="Times New Roman"/>
          <w:bCs/>
          <w:sz w:val="28"/>
          <w:szCs w:val="28"/>
          <w:lang w:val="ru-RU" w:eastAsia="ar-SA"/>
        </w:rPr>
        <w:t xml:space="preserve"> Докторант участвовал в проведении экспериментов и интерпретации результатов, занимался подготовлением и оформлением оригинального проекта статьи. Кроме того, Туребаева П.Д. занималась оформлением статьи в соответствии с требованиями журнала. </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 xml:space="preserve">Докторант является первым автором в статье </w:t>
      </w:r>
      <w:r w:rsidRPr="007B108D">
        <w:rPr>
          <w:rFonts w:ascii="Times New Roman" w:eastAsia="Times New Roman" w:hAnsi="Times New Roman" w:cs="Times New Roman"/>
          <w:b/>
          <w:bCs/>
          <w:sz w:val="28"/>
          <w:szCs w:val="28"/>
          <w:lang w:eastAsia="ar-SA"/>
        </w:rPr>
        <w:t>Turebayeva</w:t>
      </w:r>
      <w:r w:rsidRPr="00E0214A">
        <w:rPr>
          <w:rFonts w:ascii="Times New Roman" w:eastAsia="Times New Roman" w:hAnsi="Times New Roman" w:cs="Times New Roman"/>
          <w:b/>
          <w:bCs/>
          <w:sz w:val="28"/>
          <w:szCs w:val="28"/>
          <w:lang w:val="ru-RU" w:eastAsia="ar-SA"/>
        </w:rPr>
        <w:t xml:space="preserve">, </w:t>
      </w:r>
      <w:r w:rsidRPr="007B108D">
        <w:rPr>
          <w:rFonts w:ascii="Times New Roman" w:eastAsia="Times New Roman" w:hAnsi="Times New Roman" w:cs="Times New Roman"/>
          <w:b/>
          <w:bCs/>
          <w:sz w:val="28"/>
          <w:szCs w:val="28"/>
          <w:lang w:eastAsia="ar-SA"/>
        </w:rPr>
        <w:t>P</w:t>
      </w:r>
      <w:r w:rsidRPr="00E0214A">
        <w:rPr>
          <w:rFonts w:ascii="Times New Roman" w:eastAsia="Times New Roman" w:hAnsi="Times New Roman" w:cs="Times New Roman"/>
          <w:b/>
          <w:bCs/>
          <w:sz w:val="28"/>
          <w:szCs w:val="28"/>
          <w:lang w:val="ru-RU" w:eastAsia="ar-SA"/>
        </w:rPr>
        <w:t>.;</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Guslyakov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Novikova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Khlebnikov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I</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Befus</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E</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Meshcheryakov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E</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P</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Bakibaev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Kusepova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Kassenova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N</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Sharipova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S</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et</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Absorption of Water Vapor by Bambus[6]uril and a Density Functional Theory Study of Its Aqua Complexes. Molecules</w:t>
      </w:r>
      <w:r w:rsidRPr="00E0214A">
        <w:rPr>
          <w:rFonts w:ascii="Times New Roman" w:eastAsia="Times New Roman" w:hAnsi="Times New Roman" w:cs="Times New Roman"/>
          <w:bCs/>
          <w:sz w:val="28"/>
          <w:szCs w:val="28"/>
          <w:lang w:val="ru-RU" w:eastAsia="ar-SA"/>
        </w:rPr>
        <w:t xml:space="preserve"> 2023, 28, 7680. </w:t>
      </w:r>
      <w:r w:rsidRPr="007B108D">
        <w:rPr>
          <w:rFonts w:ascii="Times New Roman" w:eastAsia="SimSun" w:hAnsi="Times New Roman" w:cs="Times New Roman"/>
          <w:sz w:val="28"/>
          <w:szCs w:val="28"/>
          <w:lang w:val="kk-KZ"/>
        </w:rPr>
        <w:t>Журнал «Molecules» за 2023 год имеет Impact Factor равный 4,2, и  квартиль по</w:t>
      </w:r>
      <w:r w:rsidRPr="00E0214A">
        <w:rPr>
          <w:rFonts w:ascii="Calibri" w:eastAsia="SimSun" w:hAnsi="Calibri" w:cs="Times New Roman"/>
          <w:sz w:val="28"/>
          <w:szCs w:val="28"/>
          <w:lang w:val="ru-RU"/>
        </w:rPr>
        <w:t xml:space="preserve"> </w:t>
      </w:r>
      <w:r w:rsidRPr="007B108D">
        <w:rPr>
          <w:rFonts w:ascii="Times New Roman" w:eastAsia="SimSun" w:hAnsi="Times New Roman" w:cs="Times New Roman"/>
          <w:sz w:val="28"/>
          <w:szCs w:val="28"/>
          <w:lang w:val="kk-KZ"/>
        </w:rPr>
        <w:t>биохимии и молекулярной биологии, химии, мультидисциплинарной – Q2. Имеет CiteScore</w:t>
      </w:r>
      <w:r w:rsidRPr="00E0214A">
        <w:rPr>
          <w:rFonts w:ascii="Calibri" w:eastAsia="SimSun" w:hAnsi="Calibri" w:cs="Times New Roman"/>
          <w:sz w:val="28"/>
          <w:szCs w:val="28"/>
          <w:lang w:val="ru-RU"/>
        </w:rPr>
        <w:t xml:space="preserve"> </w:t>
      </w:r>
      <w:r w:rsidRPr="007B108D">
        <w:rPr>
          <w:rFonts w:ascii="Times New Roman" w:eastAsia="SimSun" w:hAnsi="Times New Roman" w:cs="Times New Roman"/>
          <w:sz w:val="28"/>
          <w:szCs w:val="28"/>
          <w:lang w:val="kk-KZ"/>
        </w:rPr>
        <w:t xml:space="preserve">за 2023 год  равный 7,4, процентиль по химии (разное) – 83; процентиль по органической химии – 81; процентиль по физической и теоретической химии – 80; процентиль по аналитической химии – 78; процентиль по фармацевтической науке – 81; процентиль по открытию наркотиков – 73; процентиль по молекулярной медицине – 68. </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 xml:space="preserve">В статье </w:t>
      </w:r>
      <w:r w:rsidRPr="007B108D">
        <w:rPr>
          <w:rFonts w:ascii="Times New Roman" w:eastAsia="Times New Roman" w:hAnsi="Times New Roman" w:cs="Times New Roman"/>
          <w:bCs/>
          <w:sz w:val="28"/>
          <w:szCs w:val="28"/>
          <w:lang w:eastAsia="ar-SA"/>
        </w:rPr>
        <w:t>Zhumabayeva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G</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
          <w:bCs/>
          <w:sz w:val="28"/>
          <w:szCs w:val="28"/>
          <w:lang w:eastAsia="ar-SA"/>
        </w:rPr>
        <w:t>Turebayeva</w:t>
      </w:r>
      <w:r w:rsidRPr="00E0214A">
        <w:rPr>
          <w:rFonts w:ascii="Times New Roman" w:eastAsia="Times New Roman" w:hAnsi="Times New Roman" w:cs="Times New Roman"/>
          <w:b/>
          <w:bCs/>
          <w:sz w:val="28"/>
          <w:szCs w:val="28"/>
          <w:lang w:val="ru-RU" w:eastAsia="ar-SA"/>
        </w:rPr>
        <w:t xml:space="preserve">, </w:t>
      </w:r>
      <w:r w:rsidRPr="007B108D">
        <w:rPr>
          <w:rFonts w:ascii="Times New Roman" w:eastAsia="Times New Roman" w:hAnsi="Times New Roman" w:cs="Times New Roman"/>
          <w:b/>
          <w:bCs/>
          <w:sz w:val="28"/>
          <w:szCs w:val="28"/>
          <w:lang w:eastAsia="ar-SA"/>
        </w:rPr>
        <w:t>P</w:t>
      </w:r>
      <w:r w:rsidRPr="00E0214A">
        <w:rPr>
          <w:rFonts w:ascii="Times New Roman" w:eastAsia="Times New Roman" w:hAnsi="Times New Roman" w:cs="Times New Roman"/>
          <w:b/>
          <w:bCs/>
          <w:sz w:val="28"/>
          <w:szCs w:val="28"/>
          <w:lang w:val="ru-RU" w:eastAsia="ar-SA"/>
        </w:rPr>
        <w:t>.;</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Ukhov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Fedorishin</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D</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Gubankov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Luchsheva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Kurzina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I</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Bakibaev</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et</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al</w:t>
      </w:r>
      <w:r w:rsidRPr="00E0214A">
        <w:rPr>
          <w:rFonts w:ascii="Times New Roman" w:eastAsia="Times New Roman" w:hAnsi="Times New Roman" w:cs="Times New Roman"/>
          <w:bCs/>
          <w:sz w:val="28"/>
          <w:szCs w:val="28"/>
          <w:lang w:val="ru-RU" w:eastAsia="ar-SA"/>
        </w:rPr>
        <w:t xml:space="preserve">. </w:t>
      </w:r>
      <w:r w:rsidRPr="007B108D">
        <w:rPr>
          <w:rFonts w:ascii="Times New Roman" w:eastAsia="Times New Roman" w:hAnsi="Times New Roman" w:cs="Times New Roman"/>
          <w:bCs/>
          <w:sz w:val="28"/>
          <w:szCs w:val="28"/>
          <w:lang w:eastAsia="ar-SA"/>
        </w:rPr>
        <w:t>Development of Novel Composite Biocompatible Materials by Surface Modiﬁcation of Porous Inorganic Compounds Using Bambus[6]Uril. Materials</w:t>
      </w:r>
      <w:r w:rsidRPr="00E0214A">
        <w:rPr>
          <w:rFonts w:ascii="Times New Roman" w:eastAsia="Times New Roman" w:hAnsi="Times New Roman" w:cs="Times New Roman"/>
          <w:bCs/>
          <w:sz w:val="28"/>
          <w:szCs w:val="28"/>
          <w:lang w:val="ru-RU" w:eastAsia="ar-SA"/>
        </w:rPr>
        <w:t xml:space="preserve"> 2023, 16, 7257. докторант является автором-корреспондентом. </w:t>
      </w:r>
      <w:r w:rsidRPr="007B108D">
        <w:rPr>
          <w:rFonts w:ascii="Times New Roman" w:eastAsia="SimSun" w:hAnsi="Times New Roman" w:cs="Times New Roman"/>
          <w:sz w:val="28"/>
          <w:szCs w:val="28"/>
          <w:lang w:val="kk-KZ"/>
        </w:rPr>
        <w:t>Журнал «Materials» имеет Impact Factor за 2023 год равный 3,1 и квартиль по химии физической – Q3</w:t>
      </w:r>
      <w:r w:rsidRPr="00E0214A">
        <w:rPr>
          <w:rFonts w:ascii="Times New Roman" w:eastAsia="Times New Roman" w:hAnsi="Times New Roman" w:cs="Times New Roman"/>
          <w:bCs/>
          <w:sz w:val="28"/>
          <w:szCs w:val="28"/>
          <w:lang w:val="ru-RU" w:eastAsia="ar-SA"/>
        </w:rPr>
        <w:t>;</w:t>
      </w:r>
      <w:r w:rsidRPr="007B108D">
        <w:rPr>
          <w:rFonts w:ascii="Times New Roman" w:eastAsia="SimSun" w:hAnsi="Times New Roman" w:cs="Times New Roman"/>
          <w:sz w:val="28"/>
          <w:szCs w:val="28"/>
          <w:lang w:val="kk-KZ"/>
        </w:rPr>
        <w:t xml:space="preserve">  по материаловедению, мультидисциплинарному – Q2</w:t>
      </w:r>
      <w:r w:rsidRPr="00E0214A">
        <w:rPr>
          <w:rFonts w:ascii="Times New Roman" w:eastAsia="Times New Roman" w:hAnsi="Times New Roman" w:cs="Times New Roman"/>
          <w:bCs/>
          <w:sz w:val="28"/>
          <w:szCs w:val="28"/>
          <w:lang w:val="ru-RU" w:eastAsia="ar-SA"/>
        </w:rPr>
        <w:t>;</w:t>
      </w:r>
      <w:r w:rsidRPr="00E0214A">
        <w:rPr>
          <w:rFonts w:ascii="Calibri" w:eastAsia="SimSun" w:hAnsi="Calibri" w:cs="Times New Roman"/>
          <w:sz w:val="28"/>
          <w:szCs w:val="28"/>
          <w:lang w:val="ru-RU"/>
        </w:rPr>
        <w:t xml:space="preserve"> </w:t>
      </w:r>
      <w:r w:rsidRPr="00E0214A">
        <w:rPr>
          <w:rFonts w:ascii="Times New Roman" w:eastAsia="SimSun" w:hAnsi="Times New Roman" w:cs="Times New Roman"/>
          <w:sz w:val="28"/>
          <w:szCs w:val="28"/>
          <w:lang w:val="ru-RU"/>
        </w:rPr>
        <w:t>по</w:t>
      </w:r>
      <w:r w:rsidRPr="00E0214A">
        <w:rPr>
          <w:rFonts w:ascii="Calibri" w:eastAsia="SimSun" w:hAnsi="Calibri" w:cs="Times New Roman"/>
          <w:sz w:val="28"/>
          <w:szCs w:val="28"/>
          <w:lang w:val="ru-RU"/>
        </w:rPr>
        <w:t xml:space="preserve"> </w:t>
      </w:r>
      <w:r w:rsidRPr="007B108D">
        <w:rPr>
          <w:rFonts w:ascii="Times New Roman" w:eastAsia="SimSun" w:hAnsi="Times New Roman" w:cs="Times New Roman"/>
          <w:sz w:val="28"/>
          <w:szCs w:val="28"/>
          <w:lang w:val="kk-KZ"/>
        </w:rPr>
        <w:t>металлургии и металлургическому машиностроению – Q1</w:t>
      </w:r>
      <w:r w:rsidRPr="00E0214A">
        <w:rPr>
          <w:rFonts w:ascii="Times New Roman" w:eastAsia="Times New Roman" w:hAnsi="Times New Roman" w:cs="Times New Roman"/>
          <w:bCs/>
          <w:sz w:val="28"/>
          <w:szCs w:val="28"/>
          <w:lang w:val="ru-RU" w:eastAsia="ar-SA"/>
        </w:rPr>
        <w:t>;</w:t>
      </w:r>
      <w:r w:rsidRPr="007B108D">
        <w:rPr>
          <w:rFonts w:ascii="Times New Roman" w:eastAsia="SimSun" w:hAnsi="Times New Roman" w:cs="Times New Roman"/>
          <w:sz w:val="28"/>
          <w:szCs w:val="28"/>
          <w:lang w:val="kk-KZ"/>
        </w:rPr>
        <w:t xml:space="preserve"> по физике прикладной – Q2</w:t>
      </w:r>
      <w:r w:rsidRPr="00E0214A">
        <w:rPr>
          <w:rFonts w:ascii="Times New Roman" w:eastAsia="Times New Roman" w:hAnsi="Times New Roman" w:cs="Times New Roman"/>
          <w:bCs/>
          <w:sz w:val="28"/>
          <w:szCs w:val="28"/>
          <w:lang w:val="ru-RU" w:eastAsia="ar-SA"/>
        </w:rPr>
        <w:t>;</w:t>
      </w:r>
      <w:r w:rsidRPr="007B108D">
        <w:rPr>
          <w:rFonts w:ascii="Times New Roman" w:eastAsia="SimSun" w:hAnsi="Times New Roman" w:cs="Times New Roman"/>
          <w:sz w:val="28"/>
          <w:szCs w:val="28"/>
          <w:lang w:val="kk-KZ"/>
        </w:rPr>
        <w:t xml:space="preserve"> по физике, конденсированному веществу – Q2. Имеет CiteScore за 2023 год равный 5,8, процентиль по физике конденсированного состояния – 73</w:t>
      </w:r>
      <w:r w:rsidRPr="00E0214A">
        <w:rPr>
          <w:rFonts w:ascii="Times New Roman" w:eastAsia="Times New Roman" w:hAnsi="Times New Roman" w:cs="Times New Roman"/>
          <w:bCs/>
          <w:sz w:val="28"/>
          <w:szCs w:val="28"/>
          <w:lang w:val="ru-RU" w:eastAsia="ar-SA"/>
        </w:rPr>
        <w:t>;</w:t>
      </w:r>
      <w:r w:rsidRPr="007B108D">
        <w:rPr>
          <w:rFonts w:ascii="Times New Roman" w:eastAsia="SimSun" w:hAnsi="Times New Roman" w:cs="Times New Roman"/>
          <w:sz w:val="28"/>
          <w:szCs w:val="28"/>
          <w:lang w:val="kk-KZ"/>
        </w:rPr>
        <w:t xml:space="preserve"> процентиль по общему материаловедению – 67. </w:t>
      </w:r>
      <w:r w:rsidRPr="00E0214A">
        <w:rPr>
          <w:rFonts w:ascii="Times New Roman" w:eastAsia="Times New Roman" w:hAnsi="Times New Roman" w:cs="Times New Roman"/>
          <w:bCs/>
          <w:sz w:val="28"/>
          <w:szCs w:val="28"/>
          <w:lang w:val="ru-RU" w:eastAsia="ar-SA"/>
        </w:rPr>
        <w:t>Туребаева П.Д. принимала непосредственное участие в получении экспериментальных данных, обработке и интерпретации экспериментальных результатов, в написании выводов по эксперименту для оформления статьи. Соискатель также занималась подачей статьи в журнал, поддерживала контакт и вела переписку с редакцией журнала во время рецензирования и публикации статьи.</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r w:rsidRPr="00E0214A">
        <w:rPr>
          <w:rFonts w:ascii="Times New Roman" w:eastAsia="Times New Roman" w:hAnsi="Times New Roman" w:cs="Times New Roman"/>
          <w:bCs/>
          <w:sz w:val="28"/>
          <w:szCs w:val="28"/>
          <w:lang w:val="ru-RU" w:eastAsia="ar-SA"/>
        </w:rPr>
        <w:t xml:space="preserve">Докторант принимал непосредственное участие в получении экспериментальных данных, обработке и интерпретации результатов для оформления материалов, и тезисов </w:t>
      </w:r>
      <w:r w:rsidRPr="00E0214A">
        <w:rPr>
          <w:rFonts w:ascii="Times New Roman" w:eastAsia="Times New Roman" w:hAnsi="Times New Roman" w:cs="Times New Roman"/>
          <w:sz w:val="28"/>
          <w:szCs w:val="28"/>
          <w:lang w:val="ru-RU" w:eastAsia="ar-SA"/>
        </w:rPr>
        <w:t>6</w:t>
      </w:r>
      <w:r w:rsidRPr="00E0214A">
        <w:rPr>
          <w:rFonts w:ascii="Times New Roman" w:eastAsia="Times New Roman" w:hAnsi="Times New Roman" w:cs="Times New Roman"/>
          <w:bCs/>
          <w:sz w:val="28"/>
          <w:szCs w:val="28"/>
          <w:lang w:val="ru-RU" w:eastAsia="ar-SA"/>
        </w:rPr>
        <w:t xml:space="preserve"> докладов на республиканских и международных научных конференциях.</w:t>
      </w:r>
    </w:p>
    <w:p w:rsidR="00E0214A" w:rsidRPr="00E0214A" w:rsidRDefault="00E0214A" w:rsidP="00E0214A">
      <w:pPr>
        <w:ind w:firstLine="709"/>
        <w:jc w:val="both"/>
        <w:rPr>
          <w:rFonts w:ascii="Times New Roman" w:eastAsia="Times New Roman" w:hAnsi="Times New Roman" w:cs="Times New Roman"/>
          <w:bCs/>
          <w:sz w:val="28"/>
          <w:szCs w:val="28"/>
          <w:lang w:val="ru-RU" w:eastAsia="ar-SA"/>
        </w:rPr>
      </w:pPr>
    </w:p>
    <w:p w:rsidR="00E0214A" w:rsidRPr="00E0214A" w:rsidRDefault="00E0214A" w:rsidP="00E0214A">
      <w:pPr>
        <w:spacing w:after="200" w:line="276" w:lineRule="auto"/>
        <w:ind w:firstLine="709"/>
        <w:rPr>
          <w:rFonts w:ascii="Times New Roman" w:eastAsia="Times New Roman" w:hAnsi="Times New Roman" w:cs="Times New Roman"/>
          <w:b/>
          <w:sz w:val="28"/>
          <w:szCs w:val="28"/>
          <w:lang w:val="ru-RU" w:eastAsia="ar-SA"/>
        </w:rPr>
      </w:pPr>
      <w:r w:rsidRPr="00E0214A">
        <w:rPr>
          <w:rFonts w:ascii="Times New Roman" w:eastAsia="Times New Roman" w:hAnsi="Times New Roman" w:cs="Times New Roman"/>
          <w:b/>
          <w:sz w:val="28"/>
          <w:szCs w:val="28"/>
          <w:lang w:val="ru-RU" w:eastAsia="ar-SA"/>
        </w:rPr>
        <w:br w:type="page"/>
      </w:r>
    </w:p>
    <w:p w:rsidR="00E0214A" w:rsidRPr="00E0214A" w:rsidRDefault="00E0214A" w:rsidP="00E0214A">
      <w:pPr>
        <w:spacing w:line="260" w:lineRule="atLeast"/>
        <w:ind w:firstLine="709"/>
        <w:jc w:val="center"/>
        <w:rPr>
          <w:rFonts w:ascii="Times New Roman" w:eastAsia="Calibri" w:hAnsi="Times New Roman" w:cs="Times New Roman"/>
          <w:noProof/>
          <w:color w:val="000000"/>
          <w:sz w:val="28"/>
          <w:szCs w:val="28"/>
          <w:lang w:val="ru-RU"/>
        </w:rPr>
      </w:pPr>
      <w:r w:rsidRPr="00E0214A">
        <w:rPr>
          <w:rFonts w:ascii="Times New Roman" w:eastAsia="Calibri" w:hAnsi="Times New Roman" w:cs="Times New Roman"/>
          <w:noProof/>
          <w:color w:val="000000"/>
          <w:sz w:val="28"/>
          <w:szCs w:val="28"/>
          <w:lang w:val="ru-RU"/>
        </w:rPr>
        <w:t>«8</w:t>
      </w:r>
      <w:r w:rsidRPr="007B108D">
        <w:rPr>
          <w:rFonts w:ascii="Times New Roman" w:eastAsia="Calibri" w:hAnsi="Times New Roman" w:cs="Times New Roman"/>
          <w:noProof/>
          <w:color w:val="000000"/>
          <w:sz w:val="28"/>
          <w:szCs w:val="28"/>
        </w:rPr>
        <w:t>D</w:t>
      </w:r>
      <w:r w:rsidRPr="00E0214A">
        <w:rPr>
          <w:rFonts w:ascii="Times New Roman" w:eastAsia="Calibri" w:hAnsi="Times New Roman" w:cs="Times New Roman"/>
          <w:noProof/>
          <w:color w:val="000000"/>
          <w:sz w:val="28"/>
          <w:szCs w:val="28"/>
          <w:lang w:val="ru-RU"/>
        </w:rPr>
        <w:t>05306 – Химия» білім беру бағдарламасы бойынша философия докторы (</w:t>
      </w:r>
      <w:r w:rsidRPr="007B108D">
        <w:rPr>
          <w:rFonts w:ascii="Times New Roman" w:eastAsia="Calibri" w:hAnsi="Times New Roman" w:cs="Times New Roman"/>
          <w:noProof/>
          <w:color w:val="000000"/>
          <w:sz w:val="28"/>
          <w:szCs w:val="28"/>
        </w:rPr>
        <w:t>PhD</w:t>
      </w:r>
      <w:r w:rsidRPr="00E0214A">
        <w:rPr>
          <w:rFonts w:ascii="Times New Roman" w:eastAsia="Calibri" w:hAnsi="Times New Roman" w:cs="Times New Roman"/>
          <w:noProof/>
          <w:color w:val="000000"/>
          <w:sz w:val="28"/>
          <w:szCs w:val="28"/>
          <w:lang w:val="ru-RU"/>
        </w:rPr>
        <w:t>) дәрежесін алу үшін ұсынылған Туребаева Пана Дәулетқызының «Прекурсорларды және бамбусурилдің өзін синтездеу және зерттеу және оның негізінде жаңа биокомпозиттік материалдар алу» тақырыбындағы диссертациялық жұмысына</w:t>
      </w:r>
    </w:p>
    <w:p w:rsidR="00E0214A" w:rsidRPr="00E0214A" w:rsidRDefault="00E0214A" w:rsidP="00E0214A">
      <w:pPr>
        <w:spacing w:line="260" w:lineRule="atLeast"/>
        <w:ind w:firstLine="709"/>
        <w:jc w:val="center"/>
        <w:rPr>
          <w:rFonts w:ascii="Times New Roman" w:eastAsia="Calibri" w:hAnsi="Times New Roman" w:cs="Times New Roman"/>
          <w:b/>
          <w:noProof/>
          <w:color w:val="000000"/>
          <w:sz w:val="28"/>
          <w:szCs w:val="28"/>
          <w:lang w:val="ru-RU"/>
        </w:rPr>
      </w:pPr>
      <w:r w:rsidRPr="00E0214A">
        <w:rPr>
          <w:rFonts w:ascii="Times New Roman" w:eastAsia="Calibri" w:hAnsi="Times New Roman" w:cs="Times New Roman"/>
          <w:b/>
          <w:noProof/>
          <w:color w:val="000000"/>
          <w:sz w:val="28"/>
          <w:szCs w:val="28"/>
          <w:lang w:val="ru-RU"/>
        </w:rPr>
        <w:t>АҢДАТПА</w:t>
      </w:r>
    </w:p>
    <w:p w:rsidR="00E0214A" w:rsidRPr="00E0214A" w:rsidRDefault="00E0214A" w:rsidP="00E0214A">
      <w:pPr>
        <w:spacing w:line="260" w:lineRule="atLeast"/>
        <w:ind w:firstLine="709"/>
        <w:jc w:val="center"/>
        <w:rPr>
          <w:rFonts w:ascii="Times New Roman" w:eastAsia="Calibri" w:hAnsi="Times New Roman" w:cs="Times New Roman"/>
          <w:b/>
          <w:noProof/>
          <w:color w:val="000000"/>
          <w:sz w:val="28"/>
          <w:szCs w:val="28"/>
          <w:lang w:val="ru-RU"/>
        </w:rPr>
      </w:pPr>
    </w:p>
    <w:p w:rsidR="00E0214A" w:rsidRPr="007B108D" w:rsidRDefault="00E0214A" w:rsidP="00E0214A">
      <w:pPr>
        <w:spacing w:line="260" w:lineRule="atLeast"/>
        <w:ind w:firstLine="709"/>
        <w:jc w:val="both"/>
        <w:rPr>
          <w:rFonts w:ascii="Times New Roman" w:eastAsia="Calibri" w:hAnsi="Times New Roman" w:cs="Times New Roman"/>
          <w:b/>
          <w:noProof/>
          <w:color w:val="000000"/>
          <w:sz w:val="28"/>
          <w:szCs w:val="28"/>
          <w:lang w:val="kk-KZ"/>
        </w:rPr>
      </w:pPr>
      <w:r w:rsidRPr="007B108D">
        <w:rPr>
          <w:rFonts w:ascii="Times New Roman" w:eastAsia="Calibri" w:hAnsi="Times New Roman" w:cs="Times New Roman"/>
          <w:b/>
          <w:noProof/>
          <w:color w:val="000000"/>
          <w:sz w:val="28"/>
          <w:szCs w:val="28"/>
          <w:lang w:val="kk-KZ"/>
        </w:rPr>
        <w:t>Диссертациялық зерттеудің жалпы сипаттамасы.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 xml:space="preserve">Диссертациялық жұмыс бамбус[6]урил макромолекуласының және оның прекурсорларының физика-химиялық қасиеттерін зерттеуге, сондай-ақ бамбус[6]урилмен модификацияланған биокомпозиттік және наноматериалдарды алу әдістерін әзірлеуге және олардың қасиеттерін зерттеуге арналған. </w:t>
      </w:r>
    </w:p>
    <w:p w:rsidR="00E0214A" w:rsidRPr="007B108D" w:rsidRDefault="00E0214A" w:rsidP="00E0214A">
      <w:pPr>
        <w:keepNext/>
        <w:ind w:firstLine="709"/>
        <w:jc w:val="both"/>
        <w:outlineLvl w:val="0"/>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Диссертациялық жұмыс докторанттың ҚР Білім және ғылым министрінің 30.04.2020 жылғы №170 Бұйрығымен өзгерістер енгізілген Қазақстан Республикасы Білім және ғылым министрінің 2011 жылғы 31 наурыздағы №127 (нормативтік құқықтық актілерді мемлекеттік тіркеу тізілімінде № 6951 болып тіркелген) бұйрығымен бекітілген дәрежелерді беру қағидаларының 5-1 тармақтарына және ҚР Ғылым және жоғары білім министрінің м.а. 09.01.2023 жылғы № 7 өзгертулері енгізілген ҚР Білім және ғылым министрінің 09.03.2021 жылғы №98 бұйрығының талаптарына сәйкес жариялаған мақалалар сериясы түрінде ұсынылады.</w:t>
      </w:r>
    </w:p>
    <w:p w:rsidR="00E0214A" w:rsidRPr="007B108D" w:rsidRDefault="00E0214A" w:rsidP="00E0214A">
      <w:pPr>
        <w:keepNext/>
        <w:ind w:firstLine="709"/>
        <w:outlineLvl w:val="0"/>
        <w:rPr>
          <w:rFonts w:ascii="Times New Roman" w:eastAsia="Calibri" w:hAnsi="Times New Roman" w:cs="Times New Roman"/>
          <w:b/>
          <w:kern w:val="32"/>
          <w:sz w:val="28"/>
          <w:szCs w:val="28"/>
          <w:lang w:val="kk-KZ" w:eastAsia="ru-RU"/>
        </w:rPr>
      </w:pPr>
      <w:r w:rsidRPr="007B108D">
        <w:rPr>
          <w:rFonts w:ascii="Times New Roman" w:eastAsia="Calibri" w:hAnsi="Times New Roman" w:cs="Times New Roman"/>
          <w:b/>
          <w:kern w:val="32"/>
          <w:sz w:val="28"/>
          <w:szCs w:val="28"/>
          <w:lang w:val="kk-KZ" w:eastAsia="ru-RU"/>
        </w:rPr>
        <w:t>Зерттеудің</w:t>
      </w:r>
      <w:r w:rsidRPr="007B108D">
        <w:rPr>
          <w:rFonts w:ascii="Times New Roman" w:eastAsia="Calibri" w:hAnsi="Times New Roman" w:cs="Times New Roman"/>
          <w:b/>
          <w:spacing w:val="23"/>
          <w:kern w:val="32"/>
          <w:sz w:val="28"/>
          <w:szCs w:val="28"/>
          <w:lang w:val="kk-KZ" w:eastAsia="ru-RU"/>
        </w:rPr>
        <w:t xml:space="preserve"> </w:t>
      </w:r>
      <w:r w:rsidRPr="007B108D">
        <w:rPr>
          <w:rFonts w:ascii="Times New Roman" w:eastAsia="Calibri" w:hAnsi="Times New Roman" w:cs="Times New Roman"/>
          <w:b/>
          <w:spacing w:val="-2"/>
          <w:kern w:val="32"/>
          <w:sz w:val="28"/>
          <w:szCs w:val="28"/>
          <w:lang w:val="kk-KZ" w:eastAsia="ru-RU"/>
        </w:rPr>
        <w:t>өзектілігі.</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Жекелендірілген медицинаның қазіргі дәуірінде имплантанттарға арналған материалдарды әзірлеу қажеттілігі туындайды, бұл олардың көптеген сипаттамаларына қатысты оңтайлыиссаға келуді талап етеді. Бұл сипаттамаларға құрамы, пішіні, құрылымы, механикалық қасиеттері, биоүйлесімділігі, сондай-ақ тамырлардың немесе сүйектердің өсуін ынталандыру және микробқа қарсы белсенділік жатады.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Бұрын ешкім биоүйлесімділікті арттыру және остеогенезді ынталандыру мақсатында кеуекті материалдарды толтыратын биоактивті молекулалар ретінде гликолурил типті супрамолекулалық қосылыстарды қолданбаған. Бетті қанықтыру үшін тартымды зат - бамбус[6]урил, ол терапевтік агенттерді инкапсуляциялауға және оларды әртүрлі факторлардың әсерінен ұзақ уақыт босатуға қабілетті. Бұл ретте ғылыми әдебиеттерде бамбус[6]урилмен модификацияланған кеуекті скаффолдтардың құрылымы мен қасиеттерінің өзара байланысын орнатуға бағытталған зерттеулер туралы деректер жоқ.</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Бамбус[6]урил химиясы белсенді дамып келеді, алайда олардың супрамолекулалық қасиеттерін зерттеуге қатысты көптеген сұрақтар әлі де бар. Бамбус[6]урилдің «үй иесі-қонақ» қасиеттері бар екені белгілі, бірақ оның металл нанобөлшектерін, атап айтқанда күміс нанобөлшектерін синтездеуге және тұрақтандыруға жарамдылығы әлі зерттелмеген.</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 xml:space="preserve">Бамбус[6]урилдің кеуекті материалдардың бетіне және күміс нанобөлшектерін алу тәсілдеріне әсері және олардың биомедициналық қасиеттерін анықтау бойынша кешенді зерттеулер жүргізу өзекті болып табылады. </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b/>
          <w:noProof/>
          <w:color w:val="000000"/>
          <w:sz w:val="28"/>
          <w:szCs w:val="28"/>
          <w:lang w:val="kk-KZ"/>
        </w:rPr>
        <w:t>Зерттеудің мақсаты.</w:t>
      </w:r>
      <w:r w:rsidRPr="007B108D">
        <w:rPr>
          <w:rFonts w:ascii="Times New Roman" w:eastAsia="Calibri" w:hAnsi="Times New Roman" w:cs="Times New Roman"/>
          <w:noProof/>
          <w:color w:val="000000"/>
          <w:sz w:val="28"/>
          <w:szCs w:val="28"/>
          <w:lang w:val="kk-KZ"/>
        </w:rPr>
        <w:t xml:space="preserve"> Жұмыстың мақсаты – бамбус[6]урил мен оның прекурсорларын синтездеу, олардың қасиеттерін анықтау және бамбус[6]урил негізіндегі нано және биокомпозиттік материалдарды алу әдістерін әзірлеу және олардың биомедициналық қасиеттерін зерттеу.</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 xml:space="preserve">Бұл мақсатқа жету келесі </w:t>
      </w:r>
      <w:r w:rsidRPr="007B108D">
        <w:rPr>
          <w:rFonts w:ascii="Times New Roman" w:eastAsia="Calibri" w:hAnsi="Times New Roman" w:cs="Times New Roman"/>
          <w:b/>
          <w:noProof/>
          <w:color w:val="000000"/>
          <w:sz w:val="28"/>
          <w:szCs w:val="28"/>
          <w:lang w:val="kk-KZ"/>
        </w:rPr>
        <w:t xml:space="preserve">міндеттерді </w:t>
      </w:r>
      <w:r w:rsidRPr="007B108D">
        <w:rPr>
          <w:rFonts w:ascii="Times New Roman" w:eastAsia="Calibri" w:hAnsi="Times New Roman" w:cs="Times New Roman"/>
          <w:noProof/>
          <w:color w:val="000000"/>
          <w:sz w:val="28"/>
          <w:szCs w:val="28"/>
          <w:lang w:val="kk-KZ"/>
        </w:rPr>
        <w:t>шешуді қамтиды:</w:t>
      </w:r>
    </w:p>
    <w:p w:rsidR="00E0214A" w:rsidRPr="007B108D" w:rsidRDefault="00E0214A" w:rsidP="00E0214A">
      <w:pPr>
        <w:tabs>
          <w:tab w:val="left" w:pos="993"/>
          <w:tab w:val="left" w:pos="1276"/>
        </w:tabs>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1. Бамбус[6]урилдің суға қатысты абсорбция/десорбция қабілетін</w:t>
      </w:r>
      <w:r w:rsidRPr="007B108D">
        <w:rPr>
          <w:rFonts w:ascii="Times New Roman" w:eastAsia="Calibri" w:hAnsi="Times New Roman" w:cs="Times New Roman"/>
          <w:noProof/>
          <w:color w:val="FF0000"/>
          <w:sz w:val="28"/>
          <w:szCs w:val="28"/>
          <w:lang w:val="kk-KZ"/>
        </w:rPr>
        <w:t xml:space="preserve"> </w:t>
      </w:r>
      <w:r w:rsidRPr="007B108D">
        <w:rPr>
          <w:rFonts w:ascii="Times New Roman" w:eastAsia="Calibri" w:hAnsi="Times New Roman" w:cs="Times New Roman"/>
          <w:noProof/>
          <w:sz w:val="28"/>
          <w:szCs w:val="28"/>
          <w:lang w:val="kk-KZ"/>
        </w:rPr>
        <w:t>зерттеу.</w:t>
      </w:r>
    </w:p>
    <w:p w:rsidR="00E0214A" w:rsidRPr="007B108D" w:rsidRDefault="00E0214A" w:rsidP="00E0214A">
      <w:pPr>
        <w:tabs>
          <w:tab w:val="left" w:pos="993"/>
          <w:tab w:val="left" w:pos="1134"/>
          <w:tab w:val="left" w:pos="1276"/>
        </w:tabs>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2. Бамбус[6]урилдің физика-химиялық қасиеттеріне күміспен модификацияның әсерін анықтау, алынған биоматериалдың бактерияларға қарсы белсенділігі мен цитоуыттылығын зерттеу.</w:t>
      </w:r>
    </w:p>
    <w:p w:rsidR="00E0214A" w:rsidRPr="007B108D" w:rsidRDefault="00E0214A" w:rsidP="00E0214A">
      <w:pPr>
        <w:tabs>
          <w:tab w:val="left" w:pos="993"/>
          <w:tab w:val="left" w:pos="1276"/>
        </w:tabs>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sz w:val="28"/>
          <w:szCs w:val="28"/>
          <w:lang w:val="kk-KZ"/>
        </w:rPr>
        <w:t xml:space="preserve">3. Кейбір кеуекті материалдарды бамбус[6]урилмен модификациялау және олардың биомедициналық қасиеттерін зерттеу. </w:t>
      </w:r>
    </w:p>
    <w:p w:rsidR="00E0214A" w:rsidRPr="007B108D" w:rsidRDefault="00E0214A" w:rsidP="00E0214A">
      <w:pPr>
        <w:tabs>
          <w:tab w:val="left" w:pos="993"/>
          <w:tab w:val="left" w:pos="1276"/>
        </w:tabs>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sz w:val="28"/>
          <w:szCs w:val="28"/>
          <w:lang w:val="kk-KZ"/>
        </w:rPr>
        <w:t>4. Бамбус[6]урил прекурсорларының – N-метилгликолурилдердің сирек жер элементтердің нитраттарымен комплекс түзілуін зерттеу.</w:t>
      </w:r>
    </w:p>
    <w:p w:rsidR="00E0214A" w:rsidRPr="007B108D" w:rsidRDefault="00E0214A" w:rsidP="00E0214A">
      <w:pPr>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b/>
          <w:noProof/>
          <w:sz w:val="28"/>
          <w:szCs w:val="28"/>
          <w:lang w:val="kk-KZ"/>
        </w:rPr>
        <w:t>Зерттеу нысаны</w:t>
      </w:r>
      <w:r w:rsidRPr="007B108D">
        <w:rPr>
          <w:rFonts w:ascii="Times New Roman" w:eastAsia="Calibri" w:hAnsi="Times New Roman" w:cs="Times New Roman"/>
          <w:noProof/>
          <w:sz w:val="28"/>
          <w:szCs w:val="28"/>
          <w:lang w:val="kk-KZ"/>
        </w:rPr>
        <w:t xml:space="preserve"> - бактерицидтік компоненттері бар бамбус[6]урил (Bu[6]) кешендері, бамбус[6]урилмен модификацияланған гидроксиаппатит және диатомит негізіндегі кеуекті материалдар, сирек жер элементтерінің нитраттары бар N-метилгликолурил (бамбус[6]урил прекурсорлары) кешендері.</w:t>
      </w:r>
    </w:p>
    <w:p w:rsidR="00E0214A" w:rsidRPr="007B108D" w:rsidRDefault="00E0214A" w:rsidP="00E0214A">
      <w:pPr>
        <w:spacing w:line="260" w:lineRule="atLeast"/>
        <w:ind w:firstLine="709"/>
        <w:jc w:val="both"/>
        <w:rPr>
          <w:rFonts w:ascii="Times New Roman" w:eastAsia="Calibri" w:hAnsi="Times New Roman" w:cs="Times New Roman"/>
          <w:b/>
          <w:noProof/>
          <w:color w:val="000000"/>
          <w:sz w:val="28"/>
          <w:szCs w:val="28"/>
          <w:lang w:val="kk-KZ"/>
        </w:rPr>
      </w:pPr>
      <w:r w:rsidRPr="007B108D">
        <w:rPr>
          <w:rFonts w:ascii="Times New Roman" w:eastAsia="Calibri" w:hAnsi="Times New Roman" w:cs="Times New Roman"/>
          <w:b/>
          <w:noProof/>
          <w:sz w:val="28"/>
          <w:szCs w:val="28"/>
          <w:lang w:val="kk-KZ"/>
        </w:rPr>
        <w:t>Жұмыстың ғылыми жаңалығы</w:t>
      </w:r>
      <w:r w:rsidRPr="007B108D">
        <w:rPr>
          <w:rFonts w:ascii="Times New Roman" w:eastAsia="Calibri" w:hAnsi="Times New Roman" w:cs="Times New Roman"/>
          <w:b/>
          <w:noProof/>
          <w:color w:val="000000"/>
          <w:sz w:val="28"/>
          <w:szCs w:val="28"/>
          <w:lang w:val="kk-KZ"/>
        </w:rPr>
        <w:t>.</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1. Макроцикл қуысына су молекулаларын қосу мүмкіндіктерін зерттеу мақсатында DFT әдісімен бамбус</w:t>
      </w:r>
      <w:r w:rsidRPr="007B108D">
        <w:rPr>
          <w:rFonts w:ascii="Times New Roman" w:eastAsia="SimSun" w:hAnsi="Times New Roman" w:cs="Times New Roman"/>
          <w:sz w:val="28"/>
          <w:szCs w:val="28"/>
          <w:lang w:val="kk-KZ"/>
        </w:rPr>
        <w:t>[6]</w:t>
      </w:r>
      <w:r w:rsidRPr="007B108D">
        <w:rPr>
          <w:rFonts w:ascii="Times New Roman" w:eastAsia="Calibri" w:hAnsi="Times New Roman" w:cs="Times New Roman"/>
          <w:noProof/>
          <w:color w:val="000000"/>
          <w:sz w:val="28"/>
          <w:szCs w:val="28"/>
          <w:lang w:val="kk-KZ"/>
        </w:rPr>
        <w:t>урил (Bu[6]) аквакомплекстерінің кванттық химиялық есептеулері жүргізілді. DFT есептеулер су молекулаларының бамбус[6]урилмен байланысуы Bu[6] экваторлық сутегі атомдарының және су молекулаларының оттегі атомының сутегі байланыстарын қалыптастыру арқылы жүретінін көрсетті. Дигидраттың түзілуі бамбус</w:t>
      </w:r>
      <w:r w:rsidRPr="007B108D">
        <w:rPr>
          <w:rFonts w:ascii="Times New Roman" w:eastAsia="SimSun" w:hAnsi="Times New Roman" w:cs="Times New Roman"/>
          <w:sz w:val="28"/>
          <w:szCs w:val="28"/>
          <w:lang w:val="kk-KZ"/>
        </w:rPr>
        <w:t>[6]</w:t>
      </w:r>
      <w:r w:rsidRPr="007B108D">
        <w:rPr>
          <w:rFonts w:ascii="Times New Roman" w:eastAsia="Calibri" w:hAnsi="Times New Roman" w:cs="Times New Roman"/>
          <w:noProof/>
          <w:color w:val="000000"/>
          <w:sz w:val="28"/>
          <w:szCs w:val="28"/>
          <w:lang w:val="kk-KZ"/>
        </w:rPr>
        <w:t>урилдің тетрагидраты түзу үшін қосымша екі су молекуласын байланыстырғаннан гөрі энергетикалық тұрғыдан тиімдірек. Алынған есептік деректер кинетикалық эксперименттің нәтижелеріне сәйкес келеді.</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2. Бамбус</w:t>
      </w:r>
      <w:r w:rsidRPr="007B108D">
        <w:rPr>
          <w:rFonts w:ascii="Times New Roman" w:eastAsia="SimSun" w:hAnsi="Times New Roman" w:cs="Times New Roman"/>
          <w:sz w:val="28"/>
          <w:szCs w:val="28"/>
          <w:lang w:val="kk-KZ"/>
        </w:rPr>
        <w:t>[6]</w:t>
      </w:r>
      <w:r w:rsidRPr="007B108D">
        <w:rPr>
          <w:rFonts w:ascii="Times New Roman" w:eastAsia="Calibri" w:hAnsi="Times New Roman" w:cs="Times New Roman"/>
          <w:noProof/>
          <w:color w:val="000000"/>
          <w:sz w:val="28"/>
          <w:szCs w:val="28"/>
          <w:lang w:val="kk-KZ"/>
        </w:rPr>
        <w:t>урилге Ag</w:t>
      </w:r>
      <w:r w:rsidRPr="007B108D">
        <w:rPr>
          <w:rFonts w:ascii="Times New Roman" w:eastAsia="Calibri" w:hAnsi="Times New Roman" w:cs="Times New Roman"/>
          <w:noProof/>
          <w:color w:val="000000"/>
          <w:sz w:val="28"/>
          <w:szCs w:val="28"/>
          <w:vertAlign w:val="superscript"/>
          <w:lang w:val="kk-KZ"/>
        </w:rPr>
        <w:t>+</w:t>
      </w:r>
      <w:r w:rsidRPr="007B108D">
        <w:rPr>
          <w:rFonts w:ascii="Times New Roman" w:eastAsia="Calibri" w:hAnsi="Times New Roman" w:cs="Times New Roman"/>
          <w:noProof/>
          <w:color w:val="000000"/>
          <w:sz w:val="28"/>
          <w:szCs w:val="28"/>
          <w:lang w:val="kk-KZ"/>
        </w:rPr>
        <w:t xml:space="preserve"> күміс иондарын енгізу </w:t>
      </w:r>
      <w:r w:rsidRPr="007B108D">
        <w:rPr>
          <w:rFonts w:ascii="Times New Roman" w:eastAsia="Calibri" w:hAnsi="Times New Roman" w:cs="Times New Roman"/>
          <w:i/>
          <w:noProof/>
          <w:color w:val="000000"/>
          <w:sz w:val="28"/>
          <w:szCs w:val="28"/>
          <w:lang w:val="kk-KZ"/>
        </w:rPr>
        <w:t xml:space="preserve">S. aureus </w:t>
      </w:r>
      <w:r w:rsidRPr="007B108D">
        <w:rPr>
          <w:rFonts w:ascii="Times New Roman" w:eastAsia="Calibri" w:hAnsi="Times New Roman" w:cs="Times New Roman"/>
          <w:noProof/>
          <w:color w:val="000000"/>
          <w:sz w:val="28"/>
          <w:szCs w:val="28"/>
          <w:lang w:val="kk-KZ"/>
        </w:rPr>
        <w:t xml:space="preserve">және </w:t>
      </w:r>
      <w:r w:rsidRPr="007B108D">
        <w:rPr>
          <w:rFonts w:ascii="Times New Roman" w:eastAsia="Calibri" w:hAnsi="Times New Roman" w:cs="Times New Roman"/>
          <w:i/>
          <w:noProof/>
          <w:color w:val="000000"/>
          <w:sz w:val="28"/>
          <w:szCs w:val="28"/>
          <w:lang w:val="kk-KZ"/>
        </w:rPr>
        <w:t>E. coli</w:t>
      </w:r>
      <w:r w:rsidRPr="007B108D">
        <w:rPr>
          <w:rFonts w:ascii="Times New Roman" w:eastAsia="Calibri" w:hAnsi="Times New Roman" w:cs="Times New Roman"/>
          <w:noProof/>
          <w:color w:val="000000"/>
          <w:sz w:val="28"/>
          <w:szCs w:val="28"/>
          <w:lang w:val="kk-KZ"/>
        </w:rPr>
        <w:t xml:space="preserve"> бактерияларға қарсы белсенділігі жоғары Bu[6]-Ag/AgCl нанобөлшектерінің пайда болуына әкелетіні алғаш рет анықталды: бактериялардың өсуін тежейтін аймақтардың орташа диаметрі </w:t>
      </w:r>
      <w:r w:rsidRPr="007B108D">
        <w:rPr>
          <w:rFonts w:ascii="Times New Roman" w:eastAsia="Calibri" w:hAnsi="Times New Roman" w:cs="Times New Roman"/>
          <w:i/>
          <w:noProof/>
          <w:color w:val="000000"/>
          <w:sz w:val="28"/>
          <w:szCs w:val="28"/>
          <w:lang w:val="kk-KZ"/>
        </w:rPr>
        <w:t>S. aureus</w:t>
      </w:r>
      <w:r w:rsidRPr="007B108D">
        <w:rPr>
          <w:rFonts w:ascii="Times New Roman" w:eastAsia="Calibri" w:hAnsi="Times New Roman" w:cs="Times New Roman"/>
          <w:noProof/>
          <w:color w:val="000000"/>
          <w:sz w:val="28"/>
          <w:szCs w:val="28"/>
          <w:lang w:val="kk-KZ"/>
        </w:rPr>
        <w:t xml:space="preserve"> үшін 17,5 мм және </w:t>
      </w:r>
      <w:r w:rsidRPr="007B108D">
        <w:rPr>
          <w:rFonts w:ascii="Times New Roman" w:eastAsia="Calibri" w:hAnsi="Times New Roman" w:cs="Times New Roman"/>
          <w:i/>
          <w:noProof/>
          <w:color w:val="000000"/>
          <w:sz w:val="28"/>
          <w:szCs w:val="28"/>
          <w:lang w:val="kk-KZ"/>
        </w:rPr>
        <w:t>E. coli</w:t>
      </w:r>
      <w:r w:rsidRPr="007B108D">
        <w:rPr>
          <w:rFonts w:ascii="Times New Roman" w:eastAsia="Calibri" w:hAnsi="Times New Roman" w:cs="Times New Roman"/>
          <w:noProof/>
          <w:color w:val="000000"/>
          <w:sz w:val="28"/>
          <w:szCs w:val="28"/>
          <w:lang w:val="kk-KZ"/>
        </w:rPr>
        <w:t xml:space="preserve"> үшін 17,4 мм болды.</w:t>
      </w:r>
    </w:p>
    <w:p w:rsidR="00E0214A" w:rsidRPr="007B108D" w:rsidRDefault="00E0214A" w:rsidP="00E0214A">
      <w:pPr>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color w:val="000000"/>
          <w:sz w:val="28"/>
          <w:szCs w:val="28"/>
          <w:lang w:val="kk-KZ"/>
        </w:rPr>
        <w:t>3. Алғаш рет кеуекті скаффолдтарға (гидроксиапатит және диатомит)  және бамбус[6]</w:t>
      </w:r>
      <w:r w:rsidRPr="007B108D">
        <w:rPr>
          <w:rFonts w:ascii="Times New Roman" w:eastAsia="Calibri" w:hAnsi="Times New Roman" w:cs="Times New Roman"/>
          <w:noProof/>
          <w:sz w:val="28"/>
          <w:szCs w:val="28"/>
          <w:lang w:val="kk-KZ"/>
        </w:rPr>
        <w:t xml:space="preserve">урилге негізделген жаңа биокомпозиттер алынды. Алынған Bu[6] + HA, Bu[6] + IDа және Bu[6] + CDA композициялық материалдары ИҚ спектроскопиясы және СЭМ арқылы сипатталды, олар үшін гемолитикалық әсері және плазма ақуызының беткі адсорбциясы анықталды. </w:t>
      </w:r>
    </w:p>
    <w:p w:rsidR="00E0214A" w:rsidRPr="007B108D" w:rsidRDefault="00E0214A" w:rsidP="00E0214A">
      <w:pPr>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sz w:val="28"/>
          <w:szCs w:val="28"/>
          <w:lang w:val="kk-KZ"/>
        </w:rPr>
        <w:t xml:space="preserve">4. N-метилгликолурилдердің – бамбус[6]урил  прекурсорлары (N-монометилгликолурил, 2,4-N,N-диметилгликолурил, 2,6-N,N-диметилгликолурил 2,4,6,8-N,N,N,N-тетраметилгликолурил) үш валентті сирек жер элементтерінің (лантан, церий, празеодим, неодим, самарий, тербий, диспрозий, эрбий, иттербий) нитраттарының гидраттарымен  жаңа кешенді қосылыстары синтезделді. ИҚ спектроскопиясының нәтижелеріне сүйене отырып, құрылымның ерекшеліктеріне байланысты метилгликолурилдер мочевина фрагменттерінің карбонил топтары арқылы қосыла отырып, сирек жер элементтері бар биядролық кешендер құруға бейім екендігі анықталды.  </w:t>
      </w:r>
    </w:p>
    <w:p w:rsidR="00E0214A" w:rsidRPr="007B108D" w:rsidRDefault="00E0214A" w:rsidP="00E0214A">
      <w:pPr>
        <w:spacing w:line="260" w:lineRule="atLeast"/>
        <w:ind w:firstLine="709"/>
        <w:jc w:val="both"/>
        <w:rPr>
          <w:rFonts w:ascii="Times New Roman" w:eastAsia="Calibri" w:hAnsi="Times New Roman" w:cs="Times New Roman"/>
          <w:b/>
          <w:noProof/>
          <w:sz w:val="28"/>
          <w:szCs w:val="28"/>
          <w:lang w:val="kk-KZ"/>
        </w:rPr>
      </w:pPr>
      <w:r w:rsidRPr="007B108D">
        <w:rPr>
          <w:rFonts w:ascii="Times New Roman" w:eastAsia="Calibri" w:hAnsi="Times New Roman" w:cs="Times New Roman"/>
          <w:b/>
          <w:noProof/>
          <w:sz w:val="28"/>
          <w:szCs w:val="28"/>
          <w:lang w:val="kk-KZ"/>
        </w:rPr>
        <w:t>Қорғауға ұсынылған диссертацияның негізгі ережелері:</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sz w:val="28"/>
          <w:szCs w:val="28"/>
          <w:lang w:val="kk-KZ"/>
        </w:rPr>
        <w:t>1. Дистилденген су арқылы өтетін аргонмен бамбус[6]урилге әсер ету (газ ағынының жылдамдығы - 30 л/сағ</w:t>
      </w:r>
      <w:r w:rsidRPr="007B108D">
        <w:rPr>
          <w:rFonts w:ascii="Times New Roman" w:eastAsia="Calibri" w:hAnsi="Times New Roman" w:cs="Times New Roman"/>
          <w:noProof/>
          <w:color w:val="000000"/>
          <w:sz w:val="28"/>
          <w:szCs w:val="28"/>
          <w:lang w:val="kk-KZ"/>
        </w:rPr>
        <w:t>) бамбус[6]урилге (Bu[6]) су буының сіңуіне әкеледі (абсорбция және десорбция жылдамдығының тұрақтылары сәйкесінше 0,166 мин</w:t>
      </w:r>
      <w:r w:rsidRPr="007B108D">
        <w:rPr>
          <w:rFonts w:ascii="Times New Roman" w:eastAsia="Calibri" w:hAnsi="Times New Roman" w:cs="Times New Roman"/>
          <w:noProof/>
          <w:color w:val="000000"/>
          <w:sz w:val="28"/>
          <w:szCs w:val="28"/>
          <w:vertAlign w:val="superscript"/>
          <w:lang w:val="kk-KZ"/>
        </w:rPr>
        <w:t>−1</w:t>
      </w:r>
      <w:r w:rsidRPr="007B108D">
        <w:rPr>
          <w:rFonts w:ascii="Times New Roman" w:eastAsia="Calibri" w:hAnsi="Times New Roman" w:cs="Times New Roman"/>
          <w:noProof/>
          <w:color w:val="000000"/>
          <w:sz w:val="28"/>
          <w:szCs w:val="28"/>
          <w:lang w:val="kk-KZ"/>
        </w:rPr>
        <w:t xml:space="preserve"> және 0,0221 мин</w:t>
      </w:r>
      <w:r w:rsidRPr="007B108D">
        <w:rPr>
          <w:rFonts w:ascii="Times New Roman" w:eastAsia="Calibri" w:hAnsi="Times New Roman" w:cs="Times New Roman"/>
          <w:noProof/>
          <w:color w:val="000000"/>
          <w:sz w:val="28"/>
          <w:szCs w:val="28"/>
          <w:vertAlign w:val="superscript"/>
          <w:lang w:val="kk-KZ"/>
        </w:rPr>
        <w:t>−1</w:t>
      </w:r>
      <w:r w:rsidRPr="007B108D">
        <w:rPr>
          <w:rFonts w:ascii="Times New Roman" w:eastAsia="Calibri" w:hAnsi="Times New Roman" w:cs="Times New Roman"/>
          <w:noProof/>
          <w:color w:val="000000"/>
          <w:sz w:val="28"/>
          <w:szCs w:val="28"/>
          <w:lang w:val="kk-KZ"/>
        </w:rPr>
        <w:t>), бамбус[6]урилдің абсорбция сыйымдылығы 1 моль Bu[6] үшін 4 моль суға тең, бұл DFT әдісімен теориялық есептеулердің нәтижелеріне сәйкес келеді.</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2. Ag</w:t>
      </w:r>
      <w:r w:rsidRPr="007B108D">
        <w:rPr>
          <w:rFonts w:ascii="Times New Roman" w:eastAsia="Calibri" w:hAnsi="Times New Roman" w:cs="Times New Roman"/>
          <w:noProof/>
          <w:color w:val="000000"/>
          <w:sz w:val="28"/>
          <w:szCs w:val="28"/>
          <w:vertAlign w:val="superscript"/>
          <w:lang w:val="kk-KZ"/>
        </w:rPr>
        <w:t>+</w:t>
      </w:r>
      <w:r w:rsidRPr="007B108D">
        <w:rPr>
          <w:rFonts w:ascii="Times New Roman" w:eastAsia="Calibri" w:hAnsi="Times New Roman" w:cs="Times New Roman"/>
          <w:noProof/>
          <w:color w:val="000000"/>
          <w:sz w:val="28"/>
          <w:szCs w:val="28"/>
          <w:lang w:val="kk-KZ"/>
        </w:rPr>
        <w:t xml:space="preserve"> күмісін бамбус[6]урилге таңдалған жағдайларда (t – 30 мин., Т – 25 °С, еріткіш – DMSO/CHCl</w:t>
      </w:r>
      <w:r w:rsidRPr="007B108D">
        <w:rPr>
          <w:rFonts w:ascii="Times New Roman" w:eastAsia="Calibri" w:hAnsi="Times New Roman" w:cs="Times New Roman"/>
          <w:noProof/>
          <w:color w:val="000000"/>
          <w:sz w:val="28"/>
          <w:szCs w:val="28"/>
          <w:vertAlign w:val="subscript"/>
          <w:lang w:val="kk-KZ"/>
        </w:rPr>
        <w:t>3</w:t>
      </w:r>
      <w:r w:rsidRPr="007B108D">
        <w:rPr>
          <w:rFonts w:ascii="Times New Roman" w:eastAsia="Calibri" w:hAnsi="Times New Roman" w:cs="Times New Roman"/>
          <w:noProof/>
          <w:color w:val="000000"/>
          <w:sz w:val="28"/>
          <w:szCs w:val="28"/>
          <w:lang w:val="kk-KZ"/>
        </w:rPr>
        <w:t>) енгізу Bu[6]-Ag/AgCl нанобөлшектерінің пайда болуына, бамбус[6]урилде грам-теріс (</w:t>
      </w:r>
      <w:r w:rsidRPr="007B108D">
        <w:rPr>
          <w:rFonts w:ascii="Times New Roman" w:eastAsia="Calibri" w:hAnsi="Times New Roman" w:cs="Times New Roman"/>
          <w:i/>
          <w:noProof/>
          <w:color w:val="000000"/>
          <w:sz w:val="28"/>
          <w:szCs w:val="28"/>
          <w:lang w:val="kk-KZ"/>
        </w:rPr>
        <w:t>E. coli</w:t>
      </w:r>
      <w:r w:rsidRPr="007B108D">
        <w:rPr>
          <w:rFonts w:ascii="Times New Roman" w:eastAsia="Calibri" w:hAnsi="Times New Roman" w:cs="Times New Roman"/>
          <w:noProof/>
          <w:color w:val="000000"/>
          <w:sz w:val="28"/>
          <w:szCs w:val="28"/>
          <w:lang w:val="kk-KZ"/>
        </w:rPr>
        <w:t>) және грам-оң (</w:t>
      </w:r>
      <w:r w:rsidRPr="007B108D">
        <w:rPr>
          <w:rFonts w:ascii="Times New Roman" w:eastAsia="Calibri" w:hAnsi="Times New Roman" w:cs="Times New Roman"/>
          <w:i/>
          <w:noProof/>
          <w:color w:val="000000"/>
          <w:sz w:val="28"/>
          <w:szCs w:val="28"/>
          <w:lang w:val="kk-KZ"/>
        </w:rPr>
        <w:t>S. aureus</w:t>
      </w:r>
      <w:r w:rsidRPr="007B108D">
        <w:rPr>
          <w:rFonts w:ascii="Times New Roman" w:eastAsia="Calibri" w:hAnsi="Times New Roman" w:cs="Times New Roman"/>
          <w:noProof/>
          <w:color w:val="000000"/>
          <w:sz w:val="28"/>
          <w:szCs w:val="28"/>
          <w:lang w:val="kk-KZ"/>
        </w:rPr>
        <w:t xml:space="preserve">) микрофлораға қатысты бактерияларға қарсы белсенділіктің пайда болуына және оның мононуклеарларға қатысты цитоуыттылығын арттыруына әкеледі. </w:t>
      </w:r>
    </w:p>
    <w:p w:rsidR="00E0214A" w:rsidRPr="007B108D" w:rsidRDefault="00E0214A" w:rsidP="00E0214A">
      <w:pPr>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color w:val="000000"/>
          <w:sz w:val="28"/>
          <w:szCs w:val="28"/>
          <w:lang w:val="kk-KZ"/>
        </w:rPr>
        <w:t xml:space="preserve">3. Батыру әдісін қолдану қолдану арқылы бамбус[6]урилдің кеуекті </w:t>
      </w:r>
      <w:r w:rsidRPr="007B108D">
        <w:rPr>
          <w:rFonts w:ascii="Times New Roman" w:eastAsia="Calibri" w:hAnsi="Times New Roman" w:cs="Times New Roman"/>
          <w:noProof/>
          <w:sz w:val="28"/>
          <w:szCs w:val="28"/>
          <w:lang w:val="kk-KZ"/>
        </w:rPr>
        <w:t xml:space="preserve">материалдардың: гидроксиапатит және диатомит бетіне тұндыру, тромбогенділік пен плазма ақуыздарының адсорбциясының төмендеуіне, және алынған биоматериалдардың гемосәйкестігінің жоғарылауына әкеледі. </w:t>
      </w:r>
    </w:p>
    <w:p w:rsidR="00E0214A" w:rsidRPr="007B108D" w:rsidRDefault="00E0214A" w:rsidP="00E0214A">
      <w:pPr>
        <w:spacing w:line="260" w:lineRule="atLeast"/>
        <w:ind w:firstLine="709"/>
        <w:jc w:val="both"/>
        <w:rPr>
          <w:rFonts w:ascii="Times New Roman" w:eastAsia="Calibri" w:hAnsi="Times New Roman" w:cs="Times New Roman"/>
          <w:noProof/>
          <w:sz w:val="28"/>
          <w:szCs w:val="28"/>
          <w:lang w:val="kk-KZ"/>
        </w:rPr>
      </w:pPr>
      <w:r w:rsidRPr="007B108D">
        <w:rPr>
          <w:rFonts w:ascii="Times New Roman" w:eastAsia="Calibri" w:hAnsi="Times New Roman" w:cs="Times New Roman"/>
          <w:noProof/>
          <w:sz w:val="28"/>
          <w:szCs w:val="28"/>
          <w:lang w:val="kk-KZ"/>
        </w:rPr>
        <w:t xml:space="preserve">4. Таңдалған жағдайларда N-метилгликолурилдерге (бамбус[6]урил  прекурсорларына) сирек жер элементтерінің нитраттарын енгізу (t – 10 мин., Т – 25 °С, еріткіш – ацетон) күрделі қосылыстардың түзілуіне әкеледі, ал N-метилгликолурилдер бидентат, хелат және көпір функцияларын жүзеге асырады және мочевина фрагменттерінің карбонил топтары арқылы үйлестіре отырып, сирек жер элементтері бар биядролық кешендер түзуге бейім. </w:t>
      </w:r>
    </w:p>
    <w:p w:rsidR="00E0214A" w:rsidRPr="007B108D" w:rsidRDefault="00E0214A" w:rsidP="00E0214A">
      <w:pPr>
        <w:spacing w:line="260" w:lineRule="atLeast"/>
        <w:ind w:firstLine="709"/>
        <w:jc w:val="both"/>
        <w:rPr>
          <w:rFonts w:ascii="Times New Roman" w:eastAsia="Calibri" w:hAnsi="Times New Roman" w:cs="Times New Roman"/>
          <w:b/>
          <w:noProof/>
          <w:sz w:val="28"/>
          <w:szCs w:val="28"/>
          <w:lang w:val="kk-KZ"/>
        </w:rPr>
      </w:pPr>
      <w:r w:rsidRPr="007B108D">
        <w:rPr>
          <w:rFonts w:ascii="Times New Roman" w:eastAsia="Calibri" w:hAnsi="Times New Roman" w:cs="Times New Roman"/>
          <w:b/>
          <w:noProof/>
          <w:sz w:val="28"/>
          <w:szCs w:val="28"/>
          <w:lang w:val="kk-KZ"/>
        </w:rPr>
        <w:t>Жұмыстың практикалық маңыздылығы.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sz w:val="28"/>
          <w:szCs w:val="28"/>
          <w:lang w:val="kk-KZ"/>
        </w:rPr>
        <w:t xml:space="preserve">Химия және материалтану саласында іргелі маңызы бар супрамолекулалық қосылыстардың синтезі саласында жаңа нәтижелер алынды. Бамбус[6]урилдің </w:t>
      </w:r>
      <w:r w:rsidRPr="007B108D">
        <w:rPr>
          <w:rFonts w:ascii="Times New Roman" w:eastAsia="Calibri" w:hAnsi="Times New Roman" w:cs="Times New Roman"/>
          <w:noProof/>
          <w:color w:val="000000"/>
          <w:sz w:val="28"/>
          <w:szCs w:val="28"/>
          <w:lang w:val="kk-KZ"/>
        </w:rPr>
        <w:t>кеуекті бейорганикалық материалдардың (скаффолдтар) биомедициналық қасиеттеріне әсері туралы жаңа мәліметтер алынды.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 xml:space="preserve">Бұл диссертациялық зерттеуде әртүрлі биомедициналық мақсаттарда қолдануға болатын грам-позитивті және грам-теріс микрофлораға қарсы белсенділігі бар күміс және бамбус[6]урил негізіндегі нанобөлшектерді алу әдісі әзірленді. </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noProof/>
          <w:color w:val="000000"/>
          <w:sz w:val="28"/>
          <w:szCs w:val="28"/>
          <w:lang w:val="kk-KZ"/>
        </w:rPr>
        <w:t>Сондай-ақ гидроксиапатит пен диатомит негізіндегі кеуекті материалдарға бамбус[6]урилді тұндыру әдісін әзірлеуден тұрады. Нәтижелер бетінде бамбус[6]урилі бар материалдар бактерияларға қарсы және гемолитикалық әсерін етпейтінін көрсетті, бұл оларды биоүйлесімді материалдар ретінде пайдалануға сенімді негіз береді.  Алынған нәтижелер капсулаланған бамбус[6]урилдердің қатысуымен супрамолекулалық стратегияларды болашақта жүзеге асыруға мүмкіндік беретін тұрақты және тиімді биокомпозиттерді құрудың перспективалы баламасы болып табылады.</w:t>
      </w:r>
    </w:p>
    <w:p w:rsidR="00E0214A" w:rsidRPr="007B108D" w:rsidRDefault="00E0214A" w:rsidP="00E0214A">
      <w:pPr>
        <w:spacing w:line="260" w:lineRule="atLeast"/>
        <w:ind w:firstLine="709"/>
        <w:jc w:val="both"/>
        <w:rPr>
          <w:rFonts w:ascii="Times New Roman" w:eastAsia="Calibri" w:hAnsi="Times New Roman" w:cs="Times New Roman"/>
          <w:b/>
          <w:noProof/>
          <w:color w:val="000000"/>
          <w:sz w:val="28"/>
          <w:szCs w:val="28"/>
          <w:lang w:val="kk-KZ"/>
        </w:rPr>
      </w:pPr>
      <w:r w:rsidRPr="007B108D">
        <w:rPr>
          <w:rFonts w:ascii="Times New Roman" w:eastAsia="Calibri" w:hAnsi="Times New Roman" w:cs="Times New Roman"/>
          <w:b/>
          <w:noProof/>
          <w:color w:val="000000"/>
          <w:sz w:val="28"/>
          <w:szCs w:val="28"/>
          <w:lang w:val="kk-KZ"/>
        </w:rPr>
        <w:t xml:space="preserve">Автордың диссертациялық зерттеуге қосқан жеке үлесі </w:t>
      </w:r>
      <w:r w:rsidRPr="007B108D">
        <w:rPr>
          <w:rFonts w:ascii="Times New Roman" w:eastAsia="Calibri" w:hAnsi="Times New Roman" w:cs="Times New Roman"/>
          <w:noProof/>
          <w:color w:val="000000"/>
          <w:sz w:val="28"/>
          <w:szCs w:val="28"/>
          <w:lang w:val="kk-KZ"/>
        </w:rPr>
        <w:t>әдеби дереккөздерді талдау, эксперименттік және есептеу жұмыстарын жүргізу, алынған эксперименттік нәтижелерді түсіндіру және талқылау, мақалалардың қолжазбасын дайындау болып табылады.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b/>
          <w:noProof/>
          <w:color w:val="000000"/>
          <w:sz w:val="28"/>
          <w:szCs w:val="28"/>
          <w:lang w:val="kk-KZ"/>
        </w:rPr>
        <w:t>Жұмысты апробациялау.</w:t>
      </w:r>
      <w:r w:rsidRPr="007B108D">
        <w:rPr>
          <w:rFonts w:ascii="Times New Roman" w:eastAsia="Calibri" w:hAnsi="Times New Roman" w:cs="Times New Roman"/>
          <w:noProof/>
          <w:color w:val="000000"/>
          <w:sz w:val="28"/>
          <w:szCs w:val="28"/>
          <w:lang w:val="kk-KZ"/>
        </w:rPr>
        <w:t xml:space="preserve"> Диссертацияның негізгі ережелері, қорытындылары мен ғылыми нәтижелері халықаралық конференцияларда баяндалды және талқыланды: «Жаратылыстану саласындағы ғылым мен білім беруді дамытудың өзекті бағыттары» Халықаралық ғылыми-практикалық конференциясы (Алматы, 2022), The international scientific and technical online conference (Norway, 2024), «Жаратылыстану ғылымдарының өзекті мәселелері» ХІІ Халықаралық ғылыми-практикалық конференциясы (Петропавл, 2024</w:t>
      </w:r>
      <w:r w:rsidRPr="007B108D">
        <w:rPr>
          <w:rFonts w:ascii="Times New Roman" w:eastAsia="Calibri" w:hAnsi="Times New Roman" w:cs="Times New Roman"/>
          <w:noProof/>
          <w:sz w:val="28"/>
          <w:szCs w:val="28"/>
          <w:lang w:val="kk-KZ"/>
        </w:rPr>
        <w:t>)</w:t>
      </w:r>
      <w:r w:rsidRPr="007B108D">
        <w:rPr>
          <w:rFonts w:ascii="Times New Roman" w:eastAsia="Calibri" w:hAnsi="Times New Roman" w:cs="Times New Roman"/>
          <w:noProof/>
          <w:color w:val="000000"/>
          <w:sz w:val="28"/>
          <w:szCs w:val="28"/>
          <w:lang w:val="kk-KZ"/>
        </w:rPr>
        <w:t xml:space="preserve"> және </w:t>
      </w:r>
      <w:r w:rsidRPr="007B108D">
        <w:rPr>
          <w:rFonts w:ascii="Times New Roman" w:eastAsia="Calibri" w:hAnsi="Times New Roman" w:cs="Times New Roman"/>
          <w:noProof/>
          <w:sz w:val="28"/>
          <w:szCs w:val="28"/>
          <w:lang w:val="kk-KZ"/>
        </w:rPr>
        <w:t>International Scientific Conference «Modern scientific technology» (Stockholm, Sweden, 2024).</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lang w:val="kk-KZ"/>
        </w:rPr>
      </w:pPr>
      <w:r w:rsidRPr="007B108D">
        <w:rPr>
          <w:rFonts w:ascii="Times New Roman" w:eastAsia="Calibri" w:hAnsi="Times New Roman" w:cs="Times New Roman"/>
          <w:b/>
          <w:noProof/>
          <w:color w:val="000000"/>
          <w:sz w:val="28"/>
          <w:szCs w:val="28"/>
          <w:lang w:val="kk-KZ"/>
        </w:rPr>
        <w:t>Жарияланымдар.</w:t>
      </w:r>
      <w:r w:rsidRPr="007B108D">
        <w:rPr>
          <w:rFonts w:ascii="Times New Roman" w:eastAsia="Calibri" w:hAnsi="Times New Roman" w:cs="Times New Roman"/>
          <w:noProof/>
          <w:color w:val="000000"/>
          <w:sz w:val="28"/>
          <w:szCs w:val="28"/>
          <w:lang w:val="kk-KZ"/>
        </w:rPr>
        <w:t xml:space="preserve"> Диссертациялық зерттеудің негізгі нәтижелері жарияланған 10 жұмыста көрсетілген, оның ішінде Clarivate Analytics (Кларивэйт Аналитикс) компаниясының Journal Citation Reports (Journal Citeishen reports) деректері бойынша импакт-фактор бойынша бірінші және/немесе екінші квартильге кіретін ғылыми басылымдардағы 3 мақала; шетелдік ғылыми басылымда 1 жариялау, республикалық және халықаралық ғылыми конференцияларда 6 жұмыс.</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Luchsheva, V.; Fedorishin, D.; Yerkassov, R.; Bakibaev, A.; Bolysbekova, S.; Tugambayeva, T.; Sergazina, S.; Nurmukhanbetova, N. nanoparticles based on Silver chloride and Bambus[6]uril[6] fine-tuning of biological activity үшін. Int. J. Mol. Sci. 2023, 24, 16126. Өтініш беруші – бірінші автор. «International Journal of Molecular Sciences» журналының 2023 жылғы Импакт-факторы 4,9-ға тең және биохимия және молекулалық биология – Q1; химия, көпсалалы – Q2 квартилі бар. 2023 жылы CiteScore 8,1-ге тең, бейорганикалық химия бойынша процентиль – 90; органикалық химия бойынша процентиль – 87; спектроскопия бойынша процентиль – 86; физикалық және теориялық химия бойынша процентиль – 82; информатика саласындағы қосымшалар бойынша процентиль – 80; молекулалық биология бойынша процентиль – 70; катализ бойынша процентиль – 65. Докторант эксперименттер жүргізуге және нәтижелерді тал</w:t>
      </w:r>
      <w:r w:rsidRPr="007B108D">
        <w:rPr>
          <w:rFonts w:ascii="Times New Roman" w:eastAsia="Calibri" w:hAnsi="Times New Roman" w:cs="Times New Roman"/>
          <w:noProof/>
          <w:color w:val="000000"/>
          <w:sz w:val="28"/>
          <w:szCs w:val="28"/>
          <w:lang w:val="kk-KZ"/>
        </w:rPr>
        <w:t>қылауларға</w:t>
      </w:r>
      <w:r w:rsidRPr="007B108D">
        <w:rPr>
          <w:rFonts w:ascii="Times New Roman" w:eastAsia="Calibri" w:hAnsi="Times New Roman" w:cs="Times New Roman"/>
          <w:noProof/>
          <w:color w:val="000000"/>
          <w:sz w:val="28"/>
          <w:szCs w:val="28"/>
        </w:rPr>
        <w:t xml:space="preserve"> қатысып, мақаланың түпнұсқа жобасын дайындаумен және рәсімдеумен айналысты. Сонымен қатар, П.Д. Туребаева журналдың талаптарына сәйкес мақаланы рәсімдеумен айналысқан.</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Guslyakov, A. N.; Novikova, S. A.; Khlebnikov, A. I.; Befus, E. A.; Meshcheryakov, E. P.; Bakibaev, A. A.; Kusepova, L.; Kassenova, N.; Sharipova, S.; және басқалар. Absorption of Water Vapor by Bambus[6]uril and a Density Functional Theory Study of Its Aqua Complexes. Molecules 2023, 28, 7680. Докторант – бірінші автор. «Molecules» журналының 2023 жылғы Импакт-факторы 4,2-ге тең және биохимия және молекулалық биология, химия, көпсалалы – Q2 квартилі бар. 2023 жылғы CiteScore 7,4, химия бойынша процентиль (әр түрлі) – 83; органикалық химия бойынша процентиль – 81; физикалық және теориялық химия бойынша процентиль – 80; аналитикалық химия бойынша процентиль – 78; фармацевтика ғылымы бойынша процентиль – 81; есірткіні табу бойынша процентиль – 73; молекулалық медицина бойынша процентиль – 68. П.Д. Туребаева зерттеулер жүргізуге, деректерді өңдеуге және мақаланы ресімдеуге белсенді қатысты.</w:t>
      </w:r>
    </w:p>
    <w:p w:rsidR="00E0214A" w:rsidRPr="007B108D" w:rsidRDefault="00E0214A" w:rsidP="00E0214A">
      <w:pPr>
        <w:spacing w:line="260" w:lineRule="atLeast"/>
        <w:ind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Zhumabayeva, G.; </w:t>
      </w: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xml:space="preserve"> Ukhov, A.; Fedorishin, D.; Gubankov, A.; Luchsheva, V.; Kurzina, I.; Bakibaev, A.; et al. Development of Novel Composite Biocompatible Materials by Surface Modiﬁcation of Porous Inorganic Compounds Using Bambus[6]Uril. Materials 2023, 16, 7257. Докторант – корреспондент-автор. «Materials» журналының 2023 жылғы Импакт-факторы 3,1-ге тең және физикалық химиясы – Q3; материалтану, мультидисциплинарлық – Q2; металлургия және металлургиялық машина жасау – Q1; қолданбалы физика – Q2; физика, конденсацияланған зат – Q2 квартиліне ие. 2023 жылғы CiteScore 5,8-ге тең, конденсацияланған күй физикасы бойынша процентиль 73-ке; жалпы материалтану бойынша процентиль 67-ге тең. П.Д. Туребаева эксперименттік деректерді алуға, эксперименттік нәтижелерді өңдеуге және түсіндіруге, мақаланы ресімдеу үшін эксперимент бойынша қорытынды жазуға тікелей қатысты. </w:t>
      </w:r>
      <w:r w:rsidRPr="007B108D">
        <w:rPr>
          <w:rFonts w:ascii="Times New Roman" w:eastAsia="Calibri" w:hAnsi="Times New Roman" w:cs="Times New Roman"/>
          <w:noProof/>
          <w:sz w:val="28"/>
          <w:szCs w:val="28"/>
        </w:rPr>
        <w:t>Өтініш беруші журналға</w:t>
      </w:r>
      <w:r w:rsidRPr="007B108D">
        <w:rPr>
          <w:rFonts w:ascii="Times New Roman" w:eastAsia="Calibri" w:hAnsi="Times New Roman" w:cs="Times New Roman"/>
          <w:noProof/>
          <w:color w:val="000000"/>
          <w:sz w:val="28"/>
          <w:szCs w:val="28"/>
        </w:rPr>
        <w:t xml:space="preserve"> мақала жіберумен де айналысты, мақаланы </w:t>
      </w:r>
      <w:r w:rsidRPr="007B108D">
        <w:rPr>
          <w:rFonts w:ascii="Times New Roman" w:eastAsia="Calibri" w:hAnsi="Times New Roman" w:cs="Times New Roman"/>
          <w:noProof/>
          <w:color w:val="000000"/>
          <w:sz w:val="28"/>
          <w:szCs w:val="28"/>
          <w:lang w:val="kk-KZ"/>
        </w:rPr>
        <w:t>рецензиялау</w:t>
      </w:r>
      <w:r w:rsidRPr="007B108D">
        <w:rPr>
          <w:rFonts w:ascii="Times New Roman" w:eastAsia="Calibri" w:hAnsi="Times New Roman" w:cs="Times New Roman"/>
          <w:noProof/>
          <w:color w:val="000000"/>
          <w:sz w:val="28"/>
          <w:szCs w:val="28"/>
        </w:rPr>
        <w:t xml:space="preserve"> және жариялау кезінде журналдың редакциясымен байланыста болы</w:t>
      </w:r>
      <w:r w:rsidRPr="007B108D">
        <w:rPr>
          <w:rFonts w:ascii="Times New Roman" w:eastAsia="Calibri" w:hAnsi="Times New Roman" w:cs="Times New Roman"/>
          <w:noProof/>
          <w:color w:val="000000"/>
          <w:sz w:val="28"/>
          <w:szCs w:val="28"/>
          <w:lang w:val="kk-KZ"/>
        </w:rPr>
        <w:t>п,</w:t>
      </w:r>
      <w:r w:rsidRPr="007B108D">
        <w:rPr>
          <w:rFonts w:ascii="Times New Roman" w:eastAsia="Calibri" w:hAnsi="Times New Roman" w:cs="Times New Roman"/>
          <w:noProof/>
          <w:color w:val="000000"/>
          <w:sz w:val="28"/>
          <w:szCs w:val="28"/>
        </w:rPr>
        <w:t xml:space="preserve"> хат жазысып отырды.</w:t>
      </w:r>
    </w:p>
    <w:p w:rsidR="00E0214A" w:rsidRDefault="00E0214A" w:rsidP="00E0214A">
      <w:pPr>
        <w:spacing w:before="124"/>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Докторант республикалық және халықаралық ғылыми конференцияларда </w:t>
      </w:r>
      <w:r w:rsidRPr="007B108D">
        <w:rPr>
          <w:rFonts w:ascii="Times New Roman" w:eastAsia="Calibri" w:hAnsi="Times New Roman" w:cs="Times New Roman"/>
          <w:noProof/>
          <w:color w:val="000000"/>
          <w:sz w:val="28"/>
          <w:szCs w:val="28"/>
          <w:lang w:val="kk-KZ"/>
        </w:rPr>
        <w:t>6</w:t>
      </w:r>
      <w:r w:rsidRPr="007B108D">
        <w:rPr>
          <w:rFonts w:ascii="Times New Roman" w:eastAsia="Calibri" w:hAnsi="Times New Roman" w:cs="Times New Roman"/>
          <w:noProof/>
          <w:color w:val="000000"/>
          <w:sz w:val="28"/>
          <w:szCs w:val="28"/>
        </w:rPr>
        <w:t xml:space="preserve"> баяндаманың материалдары мен тезистерін ресімдеу үшін эксперименттік деректерді алуға, нәтижелерді өңдеуге және түсіндіруге тікелей қатысты.</w:t>
      </w:r>
    </w:p>
    <w:p w:rsidR="00E0214A" w:rsidRDefault="00E0214A" w:rsidP="00E0214A">
      <w:pPr>
        <w:spacing w:before="124"/>
        <w:ind w:left="914"/>
        <w:rPr>
          <w:rFonts w:ascii="Times New Roman" w:eastAsia="Calibri" w:hAnsi="Times New Roman" w:cs="Times New Roman"/>
          <w:noProof/>
          <w:color w:val="000000"/>
          <w:sz w:val="28"/>
          <w:szCs w:val="28"/>
        </w:rPr>
      </w:pPr>
      <w:r>
        <w:rPr>
          <w:rFonts w:ascii="Times New Roman" w:eastAsia="Calibri" w:hAnsi="Times New Roman" w:cs="Times New Roman"/>
          <w:noProof/>
          <w:color w:val="000000"/>
          <w:sz w:val="28"/>
          <w:szCs w:val="28"/>
        </w:rPr>
        <w:br w:type="page"/>
      </w:r>
    </w:p>
    <w:p w:rsidR="00E0214A" w:rsidRPr="007B108D" w:rsidRDefault="00E0214A" w:rsidP="00E0214A">
      <w:pPr>
        <w:spacing w:line="260" w:lineRule="atLeast"/>
        <w:ind w:left="-57" w:firstLine="709"/>
        <w:jc w:val="center"/>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ANNOTATION</w:t>
      </w:r>
    </w:p>
    <w:p w:rsidR="00E0214A" w:rsidRPr="007B108D" w:rsidRDefault="00E0214A" w:rsidP="00E0214A">
      <w:pPr>
        <w:spacing w:line="260" w:lineRule="atLeast"/>
        <w:ind w:left="-57" w:firstLine="709"/>
        <w:jc w:val="center"/>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on the dissertation of Turebayeva Pana Dauletovna on the topic “Synthesis and research of precursors and bambusuril itself and the production of new biocomposite materials based on it”, submitted for the degree of </w:t>
      </w:r>
    </w:p>
    <w:p w:rsidR="00E0214A" w:rsidRPr="007B108D" w:rsidRDefault="00E0214A" w:rsidP="00E0214A">
      <w:pPr>
        <w:spacing w:line="260" w:lineRule="atLeast"/>
        <w:ind w:left="-57" w:firstLine="709"/>
        <w:jc w:val="center"/>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Doctor of Philosophy (PhD) in the educational program “8D05306 – Chemistry”</w:t>
      </w:r>
    </w:p>
    <w:p w:rsidR="00E0214A" w:rsidRPr="007B108D" w:rsidRDefault="00E0214A" w:rsidP="00E0214A">
      <w:pPr>
        <w:spacing w:line="260" w:lineRule="atLeast"/>
        <w:ind w:left="-57" w:firstLine="709"/>
        <w:jc w:val="center"/>
        <w:rPr>
          <w:rFonts w:ascii="Times New Roman" w:eastAsia="Calibri" w:hAnsi="Times New Roman" w:cs="Times New Roman"/>
          <w:noProof/>
          <w:color w:val="000000"/>
          <w:sz w:val="28"/>
          <w:szCs w:val="28"/>
        </w:rPr>
      </w:pP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 xml:space="preserve">General description of the work. </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The dissertation work is devoted to the study of the physico-chemical properties of the bambus[6]uril macromolecule and its precursors, as well as the development of methods for obtaining biocomposite and nanomaterials modified with bambus[6]uril and the study of their properties.</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The dissertation work is presented in the form of a series of articles published by a doctoral student in accordance with the requirements of paragraph 5-1 of the Rules for Awarding Degrees approved by Order No. 127 of the Minister of Education and Science of the Republic of Kazakhstan dated March 31, 2011 (registered in the Register of State Registration of Normative Legal Acts under No. 6951) as amended by Order No. 170 of the Minister of Education and Science of the Republic of Kazakhstan dated 30.04.2020 and in accordance with the Order of the Minister of Education and Science of the Republic of Kazakhstan dated 09.03.2021 No. 98, as amended by the Acting Minister of Science and Higher Education of the Republic of Kazakhstan dated 09.01.2023 No. 7.</w:t>
      </w: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The relevance of the work.</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In the modern era of personalized medicine, there is a need to develop materials for implants, which requires finding optimal compromises with respect to their many characteristics. These characteristics include composition, shape, structure, mechanical properties, biocompatibility, as well as the ability to stimulate vascular or bone growth and possess antimicrobial activity.</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Previously, no one had used supramolecular glycoluryl compounds as bioactive molecules filling porous materials in order to increase biocompatibility and stimulate osteogenesis. An attractive substance for saturating the surface is bambus[6]uril, which is able to encapsulate therapeutic agents and release them in a prolonged manner under the influence of various factors. At the same time, there is no data in the scientific literature on studies aimed at establishing the interrelationships of the structure and properties of porous scaffolds modified with bambus[6]uril.</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The chemistry of bambus[6]uril is actively developing, however, to this day there are many questions about the study of their supramolecular properties. Bambus[6]uril is known to have host-guest properties, but its suitability for the synthesis and stabilization of metallic nanoparticles, in particular silver nanoparticles, has not yet been studied.</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It is relevant to conduct comprehensive studies of the effect of bambus[6]uril on the surface of porous materials and to obtain silver nanoparticles</w:t>
      </w:r>
      <w:r w:rsidRPr="007B108D">
        <w:rPr>
          <w:rFonts w:ascii="Times New Roman" w:eastAsia="Calibri" w:hAnsi="Times New Roman" w:cs="Times New Roman"/>
          <w:noProof/>
          <w:color w:val="000000"/>
          <w:sz w:val="28"/>
          <w:szCs w:val="28"/>
          <w:lang w:val="kk-KZ"/>
        </w:rPr>
        <w:t xml:space="preserve"> </w:t>
      </w:r>
      <w:r w:rsidRPr="007B108D">
        <w:rPr>
          <w:rFonts w:ascii="Times New Roman" w:eastAsia="Calibri" w:hAnsi="Times New Roman" w:cs="Times New Roman"/>
          <w:noProof/>
          <w:color w:val="000000"/>
          <w:sz w:val="28"/>
          <w:szCs w:val="28"/>
        </w:rPr>
        <w:t>and determine their biomedical properties. This kind of research opens up a promising path to the development and creation of new biocomposite materials with desired properties.</w:t>
      </w: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The purpose of the dissertation research.</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The purpose of the work is the synthesis of bambusuril and its precursors, the determination of their properties and the development of methods for obtaining nano- and biocomposite materials based on bambusuril and the study of their biomedical properties.</w:t>
      </w: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Tasks:</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1. To investigate the absorption/desorption ability of bambus[6]uril in relation to water.</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2. To establish the effect of silver modification on the physico-chemical properties of bambus[6]uril, to investigate the antibacterial activity and cytotoxicity of the resulting biomaterial.</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color w:val="000000"/>
          <w:sz w:val="28"/>
          <w:szCs w:val="28"/>
        </w:rPr>
        <w:t xml:space="preserve">3. To modify </w:t>
      </w:r>
      <w:r w:rsidRPr="007B108D">
        <w:rPr>
          <w:rFonts w:ascii="Times New Roman" w:eastAsia="Calibri" w:hAnsi="Times New Roman" w:cs="Times New Roman"/>
          <w:noProof/>
          <w:sz w:val="28"/>
          <w:szCs w:val="28"/>
        </w:rPr>
        <w:t>some porous materials with bambus[6]uril and to investigate their biomedical properties.</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sz w:val="28"/>
          <w:szCs w:val="28"/>
        </w:rPr>
        <w:t>4. To investigate the complexation of precursors of bambus[6]uril – N-methylglycoluryl with nitrates of a number of rare earth elements.</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sz w:val="28"/>
          <w:szCs w:val="28"/>
        </w:rPr>
        <w:t>The objects of research are complexes of bambus[6]uril with bactericidal components, porous materials based on hydroxyappatite and diatomite modified with bambus[6]uril, complexes of N – methylglycolurils (precursors of bambus[6]uril) with nitrates of rare earth elements.</w:t>
      </w:r>
    </w:p>
    <w:p w:rsidR="00E0214A" w:rsidRPr="007B108D" w:rsidRDefault="00E0214A" w:rsidP="00E0214A">
      <w:pPr>
        <w:spacing w:line="260" w:lineRule="atLeast"/>
        <w:ind w:left="-57" w:firstLine="709"/>
        <w:jc w:val="both"/>
        <w:rPr>
          <w:rFonts w:ascii="Times New Roman" w:eastAsia="Calibri" w:hAnsi="Times New Roman" w:cs="Times New Roman"/>
          <w:b/>
          <w:noProof/>
          <w:sz w:val="28"/>
          <w:szCs w:val="28"/>
        </w:rPr>
      </w:pPr>
      <w:r w:rsidRPr="007B108D">
        <w:rPr>
          <w:rFonts w:ascii="Times New Roman" w:eastAsia="Calibri" w:hAnsi="Times New Roman" w:cs="Times New Roman"/>
          <w:b/>
          <w:noProof/>
          <w:sz w:val="28"/>
          <w:szCs w:val="28"/>
        </w:rPr>
        <w:t>The scientific novelty of the work.</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sz w:val="28"/>
          <w:szCs w:val="28"/>
        </w:rPr>
        <w:t xml:space="preserve">1. For the first time, quantum </w:t>
      </w:r>
      <w:r w:rsidRPr="007B108D">
        <w:rPr>
          <w:rFonts w:ascii="Times New Roman" w:eastAsia="Calibri" w:hAnsi="Times New Roman" w:cs="Times New Roman"/>
          <w:noProof/>
          <w:color w:val="000000"/>
          <w:sz w:val="28"/>
          <w:szCs w:val="28"/>
        </w:rPr>
        <w:t>chemical calculations of bambus[6]uril (Bu[6]) aquacomplexes were performed using the DFT method in order to study the possibilities for including water molecules in the cavity of a macrocycle. DFT calculations have shown that the binding of water molecules to bambus[6]uril occurs through the formation of hydrogen bonds of the equatorial hydrogen atoms Bu[6] and the oxygen atom of water molecules. The formation of a dihydrate is energetically more advantageous than the binding of two additional water molecules to form BU tetrahydrate[6]. The calculated data obtained are consistent with the results of the kinetic experiment.</w:t>
      </w:r>
    </w:p>
    <w:p w:rsidR="00E0214A" w:rsidRPr="007B108D" w:rsidRDefault="00E0214A" w:rsidP="00E0214A">
      <w:pPr>
        <w:spacing w:line="260" w:lineRule="atLeast"/>
        <w:ind w:left="-57" w:firstLine="709"/>
        <w:jc w:val="both"/>
        <w:rPr>
          <w:rFonts w:ascii="Times New Roman" w:eastAsia="Calibri" w:hAnsi="Times New Roman" w:cs="Times New Roman"/>
          <w:i/>
          <w:noProof/>
          <w:color w:val="000000"/>
          <w:sz w:val="28"/>
          <w:szCs w:val="28"/>
        </w:rPr>
      </w:pPr>
      <w:r w:rsidRPr="007B108D">
        <w:rPr>
          <w:rFonts w:ascii="Times New Roman" w:eastAsia="Calibri" w:hAnsi="Times New Roman" w:cs="Times New Roman"/>
          <w:noProof/>
          <w:color w:val="000000"/>
          <w:sz w:val="28"/>
          <w:szCs w:val="28"/>
        </w:rPr>
        <w:t>2. It was established for the first time that the introduction of Ag</w:t>
      </w:r>
      <w:r w:rsidRPr="007B108D">
        <w:rPr>
          <w:rFonts w:ascii="Times New Roman" w:eastAsia="Calibri" w:hAnsi="Times New Roman" w:cs="Times New Roman"/>
          <w:noProof/>
          <w:color w:val="000000"/>
          <w:sz w:val="28"/>
          <w:szCs w:val="28"/>
          <w:vertAlign w:val="superscript"/>
        </w:rPr>
        <w:t>+</w:t>
      </w:r>
      <w:r w:rsidRPr="007B108D">
        <w:rPr>
          <w:rFonts w:ascii="Times New Roman" w:eastAsia="Calibri" w:hAnsi="Times New Roman" w:cs="Times New Roman"/>
          <w:noProof/>
          <w:color w:val="000000"/>
          <w:sz w:val="28"/>
          <w:szCs w:val="28"/>
        </w:rPr>
        <w:t xml:space="preserve"> silver ions into bambus[6]uril leads to the formation of BU[6]-Ag/AgCl nanoparticles with high antibacterial activity against </w:t>
      </w:r>
      <w:r w:rsidRPr="007B108D">
        <w:rPr>
          <w:rFonts w:ascii="Times New Roman" w:eastAsia="Calibri" w:hAnsi="Times New Roman" w:cs="Times New Roman"/>
          <w:i/>
          <w:noProof/>
          <w:color w:val="000000"/>
          <w:sz w:val="28"/>
          <w:szCs w:val="28"/>
        </w:rPr>
        <w:t>S. aureus</w:t>
      </w:r>
      <w:r w:rsidRPr="007B108D">
        <w:rPr>
          <w:rFonts w:ascii="Times New Roman" w:eastAsia="Calibri" w:hAnsi="Times New Roman" w:cs="Times New Roman"/>
          <w:noProof/>
          <w:color w:val="000000"/>
          <w:sz w:val="28"/>
          <w:szCs w:val="28"/>
        </w:rPr>
        <w:t xml:space="preserve"> and </w:t>
      </w:r>
      <w:r w:rsidRPr="007B108D">
        <w:rPr>
          <w:rFonts w:ascii="Times New Roman" w:eastAsia="Calibri" w:hAnsi="Times New Roman" w:cs="Times New Roman"/>
          <w:i/>
          <w:noProof/>
          <w:color w:val="000000"/>
          <w:sz w:val="28"/>
          <w:szCs w:val="28"/>
        </w:rPr>
        <w:t>E. coli:</w:t>
      </w:r>
      <w:r w:rsidRPr="007B108D">
        <w:rPr>
          <w:rFonts w:ascii="Times New Roman" w:eastAsia="Calibri" w:hAnsi="Times New Roman" w:cs="Times New Roman"/>
          <w:noProof/>
          <w:color w:val="000000"/>
          <w:sz w:val="28"/>
          <w:szCs w:val="28"/>
        </w:rPr>
        <w:t xml:space="preserve"> the average diameter of the bacterial growth suppression zones was 17.5 mm for </w:t>
      </w:r>
      <w:r w:rsidRPr="007B108D">
        <w:rPr>
          <w:rFonts w:ascii="Times New Roman" w:eastAsia="Calibri" w:hAnsi="Times New Roman" w:cs="Times New Roman"/>
          <w:i/>
          <w:noProof/>
          <w:color w:val="000000"/>
          <w:sz w:val="28"/>
          <w:szCs w:val="28"/>
        </w:rPr>
        <w:t>S. aureus</w:t>
      </w:r>
      <w:r w:rsidRPr="007B108D">
        <w:rPr>
          <w:rFonts w:ascii="Times New Roman" w:eastAsia="Calibri" w:hAnsi="Times New Roman" w:cs="Times New Roman"/>
          <w:noProof/>
          <w:color w:val="000000"/>
          <w:sz w:val="28"/>
          <w:szCs w:val="28"/>
        </w:rPr>
        <w:t xml:space="preserve"> and 17.4 mm for </w:t>
      </w:r>
      <w:r w:rsidRPr="007B108D">
        <w:rPr>
          <w:rFonts w:ascii="Times New Roman" w:eastAsia="Calibri" w:hAnsi="Times New Roman" w:cs="Times New Roman"/>
          <w:i/>
          <w:noProof/>
          <w:color w:val="000000"/>
          <w:sz w:val="28"/>
          <w:szCs w:val="28"/>
        </w:rPr>
        <w:t>E. coli.</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color w:val="000000"/>
          <w:sz w:val="28"/>
          <w:szCs w:val="28"/>
        </w:rPr>
        <w:t xml:space="preserve">3. For the first time, new biocomposites based on porous scaffolds (hydroxyapatite </w:t>
      </w:r>
      <w:r w:rsidRPr="007B108D">
        <w:rPr>
          <w:rFonts w:ascii="Times New Roman" w:eastAsia="Calibri" w:hAnsi="Times New Roman" w:cs="Times New Roman"/>
          <w:noProof/>
          <w:sz w:val="28"/>
          <w:szCs w:val="28"/>
        </w:rPr>
        <w:t>and diatomite) and bambus[6]uril were obtained. The obtained composite materials Bu[6] + HA, Bu[6] + IDА and Bu[6] + CDA were characterized using IR spectroscopy and SEM, and the hemolytic effect and adsorption of plasma protein on the surface were determined for them.</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sz w:val="28"/>
          <w:szCs w:val="28"/>
        </w:rPr>
        <w:t xml:space="preserve">4. A new complex compounds of N-methylglycolurils - precursors of bambus[6]uril (N-monomethylglycoluryl, 2,4-N,N-dimethylglycoluryl, 2,6-N,N-dimethylglycoluryl, 2,4,6,8-N,N,N,N-tetramethylglycoluryl) with nitrate hydrates of trivalent rare earth elements (lanthanum, cerium, praseodymium, neodymium, samarium, terbium, dysprosium, erbium, ytterbium) have been synthesized. Based on the results of IR spectroscopy, it was found that due to the structural features of methylglycolurils, they tend to form binuclear complexes with rare earth elements with coordination through carbonyl groups of urea fragments. </w:t>
      </w:r>
    </w:p>
    <w:p w:rsidR="00E0214A" w:rsidRPr="007B108D" w:rsidRDefault="00E0214A" w:rsidP="00E0214A">
      <w:pPr>
        <w:spacing w:line="260" w:lineRule="atLeast"/>
        <w:ind w:left="-57" w:firstLine="709"/>
        <w:jc w:val="both"/>
        <w:rPr>
          <w:rFonts w:ascii="Times New Roman" w:eastAsia="Calibri" w:hAnsi="Times New Roman" w:cs="Times New Roman"/>
          <w:b/>
          <w:noProof/>
          <w:sz w:val="28"/>
          <w:szCs w:val="28"/>
        </w:rPr>
      </w:pPr>
      <w:r w:rsidRPr="007B108D">
        <w:rPr>
          <w:rFonts w:ascii="Times New Roman" w:eastAsia="Calibri" w:hAnsi="Times New Roman" w:cs="Times New Roman"/>
          <w:b/>
          <w:noProof/>
          <w:sz w:val="28"/>
          <w:szCs w:val="28"/>
        </w:rPr>
        <w:t xml:space="preserve">The main provisions of the dissertation submitted for defense. </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sz w:val="28"/>
          <w:szCs w:val="28"/>
        </w:rPr>
        <w:t xml:space="preserve">1. Exposure to bambus[6]uril with argon </w:t>
      </w:r>
      <w:r w:rsidRPr="007B108D">
        <w:rPr>
          <w:rFonts w:ascii="Times New Roman" w:eastAsia="Calibri" w:hAnsi="Times New Roman" w:cs="Times New Roman"/>
          <w:noProof/>
          <w:color w:val="000000"/>
          <w:sz w:val="28"/>
          <w:szCs w:val="28"/>
        </w:rPr>
        <w:t>passed through distilled water (gas flow rate - 30 l/h) leads to absorption of water vapor by bambus[6]uril (Bu[6]) (rate constants of absorption and desorption 0.166 min</w:t>
      </w:r>
      <w:r w:rsidRPr="007B108D">
        <w:rPr>
          <w:rFonts w:ascii="Times New Roman" w:eastAsia="Calibri" w:hAnsi="Times New Roman" w:cs="Times New Roman"/>
          <w:noProof/>
          <w:color w:val="000000"/>
          <w:sz w:val="28"/>
          <w:szCs w:val="28"/>
          <w:vertAlign w:val="superscript"/>
        </w:rPr>
        <w:t>−1</w:t>
      </w:r>
      <w:r w:rsidRPr="007B108D">
        <w:rPr>
          <w:rFonts w:ascii="Times New Roman" w:eastAsia="Calibri" w:hAnsi="Times New Roman" w:cs="Times New Roman"/>
          <w:noProof/>
          <w:color w:val="000000"/>
          <w:sz w:val="28"/>
          <w:szCs w:val="28"/>
        </w:rPr>
        <w:t xml:space="preserve"> and 0.0221 min</w:t>
      </w:r>
      <w:r w:rsidRPr="007B108D">
        <w:rPr>
          <w:rFonts w:ascii="Times New Roman" w:eastAsia="Calibri" w:hAnsi="Times New Roman" w:cs="Times New Roman"/>
          <w:noProof/>
          <w:color w:val="000000"/>
          <w:sz w:val="28"/>
          <w:szCs w:val="28"/>
          <w:vertAlign w:val="superscript"/>
        </w:rPr>
        <w:t>−1</w:t>
      </w:r>
      <w:r w:rsidRPr="007B108D">
        <w:rPr>
          <w:rFonts w:ascii="Times New Roman" w:eastAsia="Calibri" w:hAnsi="Times New Roman" w:cs="Times New Roman"/>
          <w:noProof/>
          <w:color w:val="000000"/>
          <w:sz w:val="28"/>
          <w:szCs w:val="28"/>
        </w:rPr>
        <w:t xml:space="preserve">, respectively), while the absorption capacity of bambus[6]uril is 4 moles of water per 1 mol of Bu[6], which is consistent with the results of theoretical calculations using the DFT method. </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2. The introduction of silver Ag</w:t>
      </w:r>
      <w:r w:rsidRPr="007B108D">
        <w:rPr>
          <w:rFonts w:ascii="Times New Roman" w:eastAsia="Calibri" w:hAnsi="Times New Roman" w:cs="Times New Roman"/>
          <w:noProof/>
          <w:color w:val="000000"/>
          <w:sz w:val="28"/>
          <w:szCs w:val="28"/>
          <w:vertAlign w:val="superscript"/>
        </w:rPr>
        <w:t>+</w:t>
      </w:r>
      <w:r w:rsidRPr="007B108D">
        <w:rPr>
          <w:rFonts w:ascii="Times New Roman" w:eastAsia="Calibri" w:hAnsi="Times New Roman" w:cs="Times New Roman"/>
          <w:noProof/>
          <w:color w:val="000000"/>
          <w:sz w:val="28"/>
          <w:szCs w:val="28"/>
        </w:rPr>
        <w:t xml:space="preserve"> to bambus[6]uril under selected conditions (t – 30 min., T – 25 °C, solvent – DMSO/CHCl</w:t>
      </w:r>
      <w:r w:rsidRPr="007B108D">
        <w:rPr>
          <w:rFonts w:ascii="Times New Roman" w:eastAsia="Calibri" w:hAnsi="Times New Roman" w:cs="Times New Roman"/>
          <w:noProof/>
          <w:color w:val="000000"/>
          <w:sz w:val="28"/>
          <w:szCs w:val="28"/>
          <w:vertAlign w:val="subscript"/>
        </w:rPr>
        <w:t>3</w:t>
      </w:r>
      <w:r w:rsidRPr="007B108D">
        <w:rPr>
          <w:rFonts w:ascii="Times New Roman" w:eastAsia="Calibri" w:hAnsi="Times New Roman" w:cs="Times New Roman"/>
          <w:noProof/>
          <w:color w:val="000000"/>
          <w:sz w:val="28"/>
          <w:szCs w:val="28"/>
        </w:rPr>
        <w:t>) leads to the formation of Bu[6]-Ag/AgCl nanoparticles, the appearance of antibacterial activity in bambus[6]uril relative to gram-negative (</w:t>
      </w:r>
      <w:r w:rsidRPr="007B108D">
        <w:rPr>
          <w:rFonts w:ascii="Times New Roman" w:eastAsia="Calibri" w:hAnsi="Times New Roman" w:cs="Times New Roman"/>
          <w:i/>
          <w:noProof/>
          <w:color w:val="000000"/>
          <w:sz w:val="28"/>
          <w:szCs w:val="28"/>
        </w:rPr>
        <w:t>E. coli</w:t>
      </w:r>
      <w:r w:rsidRPr="007B108D">
        <w:rPr>
          <w:rFonts w:ascii="Times New Roman" w:eastAsia="Calibri" w:hAnsi="Times New Roman" w:cs="Times New Roman"/>
          <w:noProof/>
          <w:color w:val="000000"/>
          <w:sz w:val="28"/>
          <w:szCs w:val="28"/>
        </w:rPr>
        <w:t>) and gram-positive (</w:t>
      </w:r>
      <w:r w:rsidRPr="007B108D">
        <w:rPr>
          <w:rFonts w:ascii="Times New Roman" w:eastAsia="Calibri" w:hAnsi="Times New Roman" w:cs="Times New Roman"/>
          <w:i/>
          <w:noProof/>
          <w:color w:val="000000"/>
          <w:sz w:val="28"/>
          <w:szCs w:val="28"/>
        </w:rPr>
        <w:t>S. aureus</w:t>
      </w:r>
      <w:r w:rsidRPr="007B108D">
        <w:rPr>
          <w:rFonts w:ascii="Times New Roman" w:eastAsia="Calibri" w:hAnsi="Times New Roman" w:cs="Times New Roman"/>
          <w:noProof/>
          <w:color w:val="000000"/>
          <w:sz w:val="28"/>
          <w:szCs w:val="28"/>
        </w:rPr>
        <w:t xml:space="preserve">) microflora and an increase in its cytotoxicity relative to mononuclears. </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color w:val="000000"/>
          <w:sz w:val="28"/>
          <w:szCs w:val="28"/>
        </w:rPr>
        <w:t>3. Precipitation of bambus[6]uril using the immersion method on the surface of porous materials: hydroxyapatite and diatomite, leads to a decrease in plasma protein adsorption</w:t>
      </w:r>
      <w:r w:rsidRPr="007B108D">
        <w:rPr>
          <w:rFonts w:ascii="Times New Roman" w:eastAsia="Calibri" w:hAnsi="Times New Roman" w:cs="Times New Roman"/>
          <w:noProof/>
          <w:sz w:val="28"/>
          <w:szCs w:val="28"/>
        </w:rPr>
        <w:t>, a decrease in thrombogenicity and an increase in hemocompatibility of the obtained biomaterials.</w:t>
      </w:r>
    </w:p>
    <w:p w:rsidR="00E0214A" w:rsidRPr="007B108D" w:rsidRDefault="00E0214A" w:rsidP="00E0214A">
      <w:pPr>
        <w:spacing w:line="260" w:lineRule="atLeast"/>
        <w:ind w:left="-57" w:firstLine="709"/>
        <w:jc w:val="both"/>
        <w:rPr>
          <w:rFonts w:ascii="Times New Roman" w:eastAsia="Calibri" w:hAnsi="Times New Roman" w:cs="Times New Roman"/>
          <w:noProof/>
          <w:sz w:val="28"/>
          <w:szCs w:val="28"/>
        </w:rPr>
      </w:pPr>
      <w:r w:rsidRPr="007B108D">
        <w:rPr>
          <w:rFonts w:ascii="Times New Roman" w:eastAsia="Calibri" w:hAnsi="Times New Roman" w:cs="Times New Roman"/>
          <w:noProof/>
          <w:sz w:val="28"/>
          <w:szCs w:val="28"/>
        </w:rPr>
        <w:t xml:space="preserve">4. The introduction of nitrates of rare earth elements to N-methylglycolurils (precursors of bambus[6]uril) under selected conditions (t – 10 min., T – 25 °C, solvent – acetone) leads to the formation of complex compounds, while N-methylglycolurils realize bidentate, chelating and bridging functions and tend to form binuclear complexes with rare earth elements with coordination through carbonyl groups urea fragments. </w:t>
      </w:r>
    </w:p>
    <w:p w:rsidR="00E0214A" w:rsidRPr="007B108D" w:rsidRDefault="00E0214A" w:rsidP="00E0214A">
      <w:pPr>
        <w:spacing w:line="260" w:lineRule="atLeast"/>
        <w:ind w:left="-57" w:firstLine="709"/>
        <w:jc w:val="both"/>
        <w:rPr>
          <w:rFonts w:ascii="Times New Roman" w:eastAsia="Calibri" w:hAnsi="Times New Roman" w:cs="Times New Roman"/>
          <w:b/>
          <w:noProof/>
          <w:sz w:val="28"/>
          <w:szCs w:val="28"/>
        </w:rPr>
      </w:pPr>
      <w:r w:rsidRPr="007B108D">
        <w:rPr>
          <w:rFonts w:ascii="Times New Roman" w:eastAsia="Calibri" w:hAnsi="Times New Roman" w:cs="Times New Roman"/>
          <w:b/>
          <w:noProof/>
          <w:sz w:val="28"/>
          <w:szCs w:val="28"/>
        </w:rPr>
        <w:t>The practical significance of the work.</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sz w:val="28"/>
          <w:szCs w:val="28"/>
        </w:rPr>
        <w:t xml:space="preserve">New results have been </w:t>
      </w:r>
      <w:r w:rsidRPr="007B108D">
        <w:rPr>
          <w:rFonts w:ascii="Times New Roman" w:eastAsia="Calibri" w:hAnsi="Times New Roman" w:cs="Times New Roman"/>
          <w:noProof/>
          <w:color w:val="000000"/>
          <w:sz w:val="28"/>
          <w:szCs w:val="28"/>
        </w:rPr>
        <w:t>obtained in the field of synthesis of supramolecular compounds of fundamental importance in the field of chemistry and materials science. New data on the effect of bambus[6]uril on the biomedical properties of porous inorganic materials (scaffolds) have been obtained.</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The practical significance lies in the fact that in this dissertation research, a method was developed for the production of nanoparticles based on silver and bambus[6]uril, which have high antibacterial activity against gram-positive and gram-negative microflora, which can be used for various biomedical purposes. </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It also involves the development of a method for depositing bambus[6]uril on porous materials based on hydroxyapatite and diatomite. The results showed that materials containing bambus[6]uril on the surface of the material do not exhibit their own antibacterial and hemolytic effects, which provides a reliable basis for their use as biocompatible materials.  The results obtained are a promising alternative for the creation of stable and effective biocomposites, which in the future allow the implementation of supramolecular strategies involving encapsulated bambus[6]uriles in such processes.</w:t>
      </w:r>
    </w:p>
    <w:p w:rsidR="00E0214A" w:rsidRPr="007B108D" w:rsidRDefault="00E0214A" w:rsidP="00E0214A">
      <w:pPr>
        <w:spacing w:line="260" w:lineRule="atLeast"/>
        <w:ind w:left="-57" w:firstLine="709"/>
        <w:jc w:val="both"/>
        <w:rPr>
          <w:rFonts w:ascii="Times New Roman" w:eastAsia="Calibri" w:hAnsi="Times New Roman" w:cs="Times New Roman"/>
          <w:b/>
          <w:noProof/>
          <w:color w:val="000000"/>
          <w:sz w:val="28"/>
          <w:szCs w:val="28"/>
        </w:rPr>
      </w:pPr>
      <w:r w:rsidRPr="007B108D">
        <w:rPr>
          <w:rFonts w:ascii="Times New Roman" w:eastAsia="Calibri" w:hAnsi="Times New Roman" w:cs="Times New Roman"/>
          <w:b/>
          <w:noProof/>
          <w:color w:val="000000"/>
          <w:sz w:val="28"/>
          <w:szCs w:val="28"/>
        </w:rPr>
        <w:t xml:space="preserve">The author's personal contribution </w:t>
      </w:r>
      <w:r w:rsidRPr="007B108D">
        <w:rPr>
          <w:rFonts w:ascii="Times New Roman" w:eastAsia="Calibri" w:hAnsi="Times New Roman" w:cs="Times New Roman"/>
          <w:noProof/>
          <w:color w:val="000000"/>
          <w:sz w:val="28"/>
          <w:szCs w:val="28"/>
        </w:rPr>
        <w:t>to the dissertation research consists in analyzing literary sources, conducting experimental and computational work, interpreting and discussing the experimental results obtained, and preparing manuscripts of articles.</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b/>
          <w:noProof/>
          <w:color w:val="000000"/>
          <w:sz w:val="28"/>
          <w:szCs w:val="28"/>
        </w:rPr>
        <w:t>Approbation of the work.</w:t>
      </w:r>
      <w:r w:rsidRPr="007B108D">
        <w:rPr>
          <w:rFonts w:ascii="Times New Roman" w:eastAsia="Calibri" w:hAnsi="Times New Roman" w:cs="Times New Roman"/>
          <w:noProof/>
          <w:color w:val="000000"/>
          <w:sz w:val="28"/>
          <w:szCs w:val="28"/>
        </w:rPr>
        <w:t xml:space="preserve"> The main provisions, conclusions and scientific results of the dissertation were reported and discussed at international conferences: The International Scientific and Practical Conference "Current trends in the development of science and education in the field of natural sciences" (Almaty, 2022), The international scientific and technical online conference (Norway, 2024), the XII International Scientific and Practical Conference "Actual Problems of Natural Sciences Sciences" (Petropavlovsk, 2024)</w:t>
      </w:r>
      <w:r w:rsidRPr="007B108D">
        <w:rPr>
          <w:rFonts w:ascii="Times New Roman" w:eastAsia="Calibri" w:hAnsi="Times New Roman" w:cs="Times New Roman"/>
          <w:noProof/>
          <w:color w:val="000000"/>
          <w:sz w:val="28"/>
          <w:szCs w:val="28"/>
          <w:lang w:val="kk-KZ"/>
        </w:rPr>
        <w:t xml:space="preserve"> </w:t>
      </w:r>
      <w:r w:rsidRPr="007B108D">
        <w:rPr>
          <w:rFonts w:ascii="Times New Roman" w:eastAsia="Calibri" w:hAnsi="Times New Roman" w:cs="Times New Roman"/>
          <w:noProof/>
          <w:color w:val="000000"/>
          <w:sz w:val="28"/>
          <w:szCs w:val="28"/>
        </w:rPr>
        <w:t xml:space="preserve">and </w:t>
      </w:r>
      <w:r w:rsidRPr="007B108D">
        <w:rPr>
          <w:rFonts w:ascii="Times New Roman" w:eastAsia="Calibri" w:hAnsi="Times New Roman" w:cs="Times New Roman"/>
          <w:noProof/>
          <w:sz w:val="28"/>
          <w:szCs w:val="28"/>
        </w:rPr>
        <w:t>International Scientific Conference "Modern scientific technology" (Stockholm, Sweden, 2024).</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b/>
          <w:noProof/>
          <w:color w:val="000000"/>
          <w:sz w:val="28"/>
          <w:szCs w:val="28"/>
        </w:rPr>
        <w:t>Publications.</w:t>
      </w:r>
      <w:r w:rsidRPr="007B108D">
        <w:rPr>
          <w:rFonts w:ascii="Times New Roman" w:eastAsia="Calibri" w:hAnsi="Times New Roman" w:cs="Times New Roman"/>
          <w:noProof/>
          <w:color w:val="000000"/>
          <w:sz w:val="28"/>
          <w:szCs w:val="28"/>
        </w:rPr>
        <w:t xml:space="preserve"> The main results of the dissertation research are reflected in 10 published works, including 3 articles in scientific publications included in the first and/or second quartile of the impact factor according to the Journal Citation Reports of Clarivate Analytics; 1 publication in a foreign scientific publication, 6 works in the materials of the republican and international conferences.</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In the article </w:t>
      </w: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xml:space="preserve">; Luchsheva, V.; Fedorishin, D.; Yerkassov, R.; Bakibaev, A.; Bolysbekova, S.; Tugambayeva, T.; Sergazina, S.; Nurmukhanbetova, N. Nanoparticles Based on Silver Chloride and Bambus[6]uril[6] for the Fine-Tuning of Biological Activity. Int. J. Mol. Sci. 2023, 24, 16126 the applicant is the first author. The International Journal of Molecular Sciences for 2023 has an Impact Factor of 4.9, and has a quartile in biochemistry and molecular biology – Q1; in chemistry, multidisciplinary – Q2. For 2023, CiteScore has a score of 8.1, the percentile in inorganic chemistry is 90; the percentile in organic chemistry is 87; the percentile in spectroscopy is 86; the percentile in physical and theoretical chemistry is 82; the percentile in computer science applications is 80; the percentile in molecular biology is 70; the percentile in catalysis is 65. The doctoral student participated in conducting experiments and interpreting the results, was engaged in the preparation and design of the original draft of the article. In addition, P.D. Turebayeva was engaged in the design of the article in accordance with the requirements of the journal. </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The doctoral student is the first author in the article </w:t>
      </w: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Guslyakov, A.N.; Novikova, S.A.; Khlebnikov, A.I.; Befus, E.A.; Meshcheryakov, E.P.; Bakibaev, A.A.; Kusepova, L.; Kassenova, N.; Sharipova, S.; et al. Absorption of Water Vapor by Bambus[6]uril and a Density Functional Theory Study of Its Aqua Complexes. Molecules 2023, 28, 7680. The journal "Molecules" for 2023 has an Impact Factor of 4.2, and the quartile for biochemistry and molecular biology, chemistry, multidisciplinary is Q2. The CiteScore for 2023 is 7.4, the percentile in chemistry (miscellaneous) is 83; the percentile in organic chemistry is 81; the percentile in physical and theoretical chemistry is 80; the percentile in analytical chemistry is 78; the percentile in pharmaceutical science is 81; the percentile in drug discovery is 73; the percentile in molecular medicine is 68. P.D. Turebayeva took an active part in conducting research, in collecting literature and processing data and in the design of the article.</w:t>
      </w:r>
    </w:p>
    <w:p w:rsidR="00E0214A" w:rsidRPr="007B108D" w:rsidRDefault="00E0214A" w:rsidP="00E0214A">
      <w:pPr>
        <w:spacing w:line="260" w:lineRule="atLeast"/>
        <w:ind w:left="-57" w:firstLine="709"/>
        <w:jc w:val="both"/>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In the article Zhumabayeva, G.; </w:t>
      </w:r>
      <w:r w:rsidRPr="007B108D">
        <w:rPr>
          <w:rFonts w:ascii="Times New Roman" w:eastAsia="Calibri" w:hAnsi="Times New Roman" w:cs="Times New Roman"/>
          <w:b/>
          <w:noProof/>
          <w:color w:val="000000"/>
          <w:sz w:val="28"/>
          <w:szCs w:val="28"/>
        </w:rPr>
        <w:t>Turebayeva, P.</w:t>
      </w:r>
      <w:r w:rsidRPr="007B108D">
        <w:rPr>
          <w:rFonts w:ascii="Times New Roman" w:eastAsia="Calibri" w:hAnsi="Times New Roman" w:cs="Times New Roman"/>
          <w:noProof/>
          <w:color w:val="000000"/>
          <w:sz w:val="28"/>
          <w:szCs w:val="28"/>
        </w:rPr>
        <w:t>; Ukhov, A.; Fedorishin, D.; Gubankov, A.; Luchsheva, V.; Kurzina, I.; Bakibaev, A.; et al. Development of Novel Composite Biocompatible Materials by Surface Modiﬁcation of Porous Inorganic Compounds Using Bambus[6]Uril. Materials 2023, 16, 7257. the doctoral student is a corresponding author. The «Materials» journal has an Impact Factor for 2023 equal to 3.1 and a quartile in physical chemistry – Q3; in materials science, multidisciplinary – Q2; in metallurgy and metallurgical engineering – Q1; in applied physics – Q2; in physics, condensed matter – Q2. It has a CiteScore for 2023 equal to 5.8, a percentile in condensed matter physics – 73; a percentile in general materials science – 67. P.D. Turebayeva was directly involved in obtaining exp erimental data, processing and interpreting experimental results, and writing conclusions on the experiment for the design of the article. The applicant was also involved in submitting an article to the journal, maintained contact and corresponded with the editorial board of the journal during the review and publication of the article.</w:t>
      </w:r>
    </w:p>
    <w:p w:rsidR="00E0214A" w:rsidRDefault="00E0214A" w:rsidP="00E0214A">
      <w:pPr>
        <w:spacing w:before="124"/>
        <w:ind w:left="-57"/>
        <w:rPr>
          <w:rFonts w:ascii="Times New Roman" w:eastAsia="Calibri" w:hAnsi="Times New Roman" w:cs="Times New Roman"/>
          <w:noProof/>
          <w:color w:val="000000"/>
          <w:sz w:val="28"/>
          <w:szCs w:val="28"/>
        </w:rPr>
      </w:pPr>
      <w:r w:rsidRPr="007B108D">
        <w:rPr>
          <w:rFonts w:ascii="Times New Roman" w:eastAsia="Calibri" w:hAnsi="Times New Roman" w:cs="Times New Roman"/>
          <w:noProof/>
          <w:color w:val="000000"/>
          <w:sz w:val="28"/>
          <w:szCs w:val="28"/>
        </w:rPr>
        <w:t xml:space="preserve">The doctoral student was directly involved in obtaining experimental data, processing and interpreting the results for the preparation of materials and abstracts of </w:t>
      </w:r>
      <w:r w:rsidRPr="007B108D">
        <w:rPr>
          <w:rFonts w:ascii="Times New Roman" w:eastAsia="Calibri" w:hAnsi="Times New Roman" w:cs="Times New Roman"/>
          <w:noProof/>
          <w:color w:val="000000"/>
          <w:sz w:val="28"/>
          <w:szCs w:val="28"/>
          <w:lang w:val="kk-KZ"/>
        </w:rPr>
        <w:t>6</w:t>
      </w:r>
      <w:r w:rsidRPr="007B108D">
        <w:rPr>
          <w:rFonts w:ascii="Times New Roman" w:eastAsia="Calibri" w:hAnsi="Times New Roman" w:cs="Times New Roman"/>
          <w:noProof/>
          <w:color w:val="000000"/>
          <w:sz w:val="28"/>
          <w:szCs w:val="28"/>
        </w:rPr>
        <w:t xml:space="preserve"> reports at national and international scientific conferences.</w:t>
      </w:r>
      <w:r>
        <w:rPr>
          <w:rFonts w:ascii="Times New Roman" w:eastAsia="Calibri" w:hAnsi="Times New Roman" w:cs="Times New Roman"/>
          <w:noProof/>
          <w:color w:val="000000"/>
          <w:sz w:val="28"/>
          <w:szCs w:val="28"/>
        </w:rPr>
        <w:br w:type="page"/>
      </w:r>
    </w:p>
    <w:p w:rsidR="00E0214A" w:rsidRDefault="00E0214A" w:rsidP="00E0214A">
      <w:pPr>
        <w:spacing w:before="124"/>
        <w:ind w:left="914"/>
      </w:pPr>
    </w:p>
    <w:p w:rsidR="00E0214A" w:rsidRDefault="00E0214A">
      <w:pPr>
        <w:spacing w:before="124"/>
        <w:ind w:left="914"/>
      </w:pPr>
    </w:p>
    <w:p w:rsidR="00D60612" w:rsidRDefault="00A71545">
      <w:pPr>
        <w:spacing w:before="124"/>
        <w:ind w:left="914"/>
        <w:rPr>
          <w:rFonts w:ascii="Times New Roman"/>
          <w:sz w:val="19"/>
        </w:rPr>
      </w:pPr>
      <w:r>
        <w:rPr>
          <w:noProof/>
          <w:lang w:val="ru-RU" w:eastAsia="ru-RU"/>
        </w:rPr>
        <mc:AlternateContent>
          <mc:Choice Requires="wpg">
            <w:drawing>
              <wp:anchor distT="0" distB="0" distL="114300" distR="114300" simplePos="0" relativeHeight="15729664" behindDoc="0" locked="0" layoutInCell="1" allowOverlap="1">
                <wp:simplePos x="0" y="0"/>
                <wp:positionH relativeFrom="page">
                  <wp:posOffset>453390</wp:posOffset>
                </wp:positionH>
                <wp:positionV relativeFrom="paragraph">
                  <wp:posOffset>4445</wp:posOffset>
                </wp:positionV>
                <wp:extent cx="431800" cy="433705"/>
                <wp:effectExtent l="0" t="0" r="0" b="0"/>
                <wp:wrapNone/>
                <wp:docPr id="138927802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433705"/>
                          <a:chOff x="714" y="7"/>
                          <a:chExt cx="680" cy="683"/>
                        </a:xfrm>
                      </wpg:grpSpPr>
                      <wps:wsp>
                        <wps:cNvPr id="29392554" name="Rectangle 150"/>
                        <wps:cNvSpPr>
                          <a:spLocks noChangeArrowheads="1"/>
                        </wps:cNvSpPr>
                        <wps:spPr bwMode="auto">
                          <a:xfrm>
                            <a:off x="714" y="8"/>
                            <a:ext cx="680" cy="680"/>
                          </a:xfrm>
                          <a:prstGeom prst="rect">
                            <a:avLst/>
                          </a:prstGeom>
                          <a:solidFill>
                            <a:srgbClr val="3A1B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43955241"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0" y="508"/>
                            <a:ext cx="172"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9345899" name="AutoShape 148"/>
                        <wps:cNvSpPr>
                          <a:spLocks/>
                        </wps:cNvSpPr>
                        <wps:spPr bwMode="auto">
                          <a:xfrm>
                            <a:off x="714" y="6"/>
                            <a:ext cx="680" cy="539"/>
                          </a:xfrm>
                          <a:custGeom>
                            <a:avLst/>
                            <a:gdLst>
                              <a:gd name="T0" fmla="+- 0 854 715"/>
                              <a:gd name="T1" fmla="*/ T0 w 680"/>
                              <a:gd name="T2" fmla="+- 0 502 7"/>
                              <a:gd name="T3" fmla="*/ 502 h 539"/>
                              <a:gd name="T4" fmla="+- 0 1016 715"/>
                              <a:gd name="T5" fmla="*/ T4 w 680"/>
                              <a:gd name="T6" fmla="+- 0 546 7"/>
                              <a:gd name="T7" fmla="*/ 546 h 539"/>
                              <a:gd name="T8" fmla="+- 0 1042 715"/>
                              <a:gd name="T9" fmla="*/ T8 w 680"/>
                              <a:gd name="T10" fmla="+- 0 503 7"/>
                              <a:gd name="T11" fmla="*/ 503 h 539"/>
                              <a:gd name="T12" fmla="+- 0 829 715"/>
                              <a:gd name="T13" fmla="*/ T12 w 680"/>
                              <a:gd name="T14" fmla="+- 0 451 7"/>
                              <a:gd name="T15" fmla="*/ 451 h 539"/>
                              <a:gd name="T16" fmla="+- 0 722 715"/>
                              <a:gd name="T17" fmla="*/ T16 w 680"/>
                              <a:gd name="T18" fmla="+- 0 515 7"/>
                              <a:gd name="T19" fmla="*/ 515 h 539"/>
                              <a:gd name="T20" fmla="+- 0 985 715"/>
                              <a:gd name="T21" fmla="*/ T20 w 680"/>
                              <a:gd name="T22" fmla="+- 0 489 7"/>
                              <a:gd name="T23" fmla="*/ 489 h 539"/>
                              <a:gd name="T24" fmla="+- 0 829 715"/>
                              <a:gd name="T25" fmla="*/ T24 w 680"/>
                              <a:gd name="T26" fmla="+- 0 451 7"/>
                              <a:gd name="T27" fmla="*/ 451 h 539"/>
                              <a:gd name="T28" fmla="+- 0 1129 715"/>
                              <a:gd name="T29" fmla="*/ T28 w 680"/>
                              <a:gd name="T30" fmla="+- 0 465 7"/>
                              <a:gd name="T31" fmla="*/ 465 h 539"/>
                              <a:gd name="T32" fmla="+- 0 1085 715"/>
                              <a:gd name="T33" fmla="*/ T32 w 680"/>
                              <a:gd name="T34" fmla="+- 0 500 7"/>
                              <a:gd name="T35" fmla="*/ 500 h 539"/>
                              <a:gd name="T36" fmla="+- 0 1125 715"/>
                              <a:gd name="T37" fmla="*/ T36 w 680"/>
                              <a:gd name="T38" fmla="+- 0 503 7"/>
                              <a:gd name="T39" fmla="*/ 503 h 539"/>
                              <a:gd name="T40" fmla="+- 0 1145 715"/>
                              <a:gd name="T41" fmla="*/ T40 w 680"/>
                              <a:gd name="T42" fmla="+- 0 482 7"/>
                              <a:gd name="T43" fmla="*/ 482 h 539"/>
                              <a:gd name="T44" fmla="+- 0 1138 715"/>
                              <a:gd name="T45" fmla="*/ T44 w 680"/>
                              <a:gd name="T46" fmla="+- 0 451 7"/>
                              <a:gd name="T47" fmla="*/ 451 h 539"/>
                              <a:gd name="T48" fmla="+- 0 1098 715"/>
                              <a:gd name="T49" fmla="*/ T48 w 680"/>
                              <a:gd name="T50" fmla="+- 0 173 7"/>
                              <a:gd name="T51" fmla="*/ 173 h 539"/>
                              <a:gd name="T52" fmla="+- 0 987 715"/>
                              <a:gd name="T53" fmla="*/ T52 w 680"/>
                              <a:gd name="T54" fmla="+- 0 214 7"/>
                              <a:gd name="T55" fmla="*/ 214 h 539"/>
                              <a:gd name="T56" fmla="+- 0 952 715"/>
                              <a:gd name="T57" fmla="*/ T56 w 680"/>
                              <a:gd name="T58" fmla="+- 0 277 7"/>
                              <a:gd name="T59" fmla="*/ 277 h 539"/>
                              <a:gd name="T60" fmla="+- 0 956 715"/>
                              <a:gd name="T61" fmla="*/ T60 w 680"/>
                              <a:gd name="T62" fmla="+- 0 410 7"/>
                              <a:gd name="T63" fmla="*/ 410 h 539"/>
                              <a:gd name="T64" fmla="+- 0 970 715"/>
                              <a:gd name="T65" fmla="*/ T64 w 680"/>
                              <a:gd name="T66" fmla="+- 0 458 7"/>
                              <a:gd name="T67" fmla="*/ 458 h 539"/>
                              <a:gd name="T68" fmla="+- 0 992 715"/>
                              <a:gd name="T69" fmla="*/ T68 w 680"/>
                              <a:gd name="T70" fmla="+- 0 481 7"/>
                              <a:gd name="T71" fmla="*/ 481 h 539"/>
                              <a:gd name="T72" fmla="+- 0 1028 715"/>
                              <a:gd name="T73" fmla="*/ T72 w 680"/>
                              <a:gd name="T74" fmla="+- 0 490 7"/>
                              <a:gd name="T75" fmla="*/ 490 h 539"/>
                              <a:gd name="T76" fmla="+- 0 1017 715"/>
                              <a:gd name="T77" fmla="*/ T76 w 680"/>
                              <a:gd name="T78" fmla="+- 0 454 7"/>
                              <a:gd name="T79" fmla="*/ 454 h 539"/>
                              <a:gd name="T80" fmla="+- 0 1007 715"/>
                              <a:gd name="T81" fmla="*/ T80 w 680"/>
                              <a:gd name="T82" fmla="+- 0 423 7"/>
                              <a:gd name="T83" fmla="*/ 423 h 539"/>
                              <a:gd name="T84" fmla="+- 0 993 715"/>
                              <a:gd name="T85" fmla="*/ T84 w 680"/>
                              <a:gd name="T86" fmla="+- 0 380 7"/>
                              <a:gd name="T87" fmla="*/ 380 h 539"/>
                              <a:gd name="T88" fmla="+- 0 978 715"/>
                              <a:gd name="T89" fmla="*/ T88 w 680"/>
                              <a:gd name="T90" fmla="+- 0 320 7"/>
                              <a:gd name="T91" fmla="*/ 320 h 539"/>
                              <a:gd name="T92" fmla="+- 0 977 715"/>
                              <a:gd name="T93" fmla="*/ T92 w 680"/>
                              <a:gd name="T94" fmla="+- 0 285 7"/>
                              <a:gd name="T95" fmla="*/ 285 h 539"/>
                              <a:gd name="T96" fmla="+- 0 996 715"/>
                              <a:gd name="T97" fmla="*/ T96 w 680"/>
                              <a:gd name="T98" fmla="+- 0 239 7"/>
                              <a:gd name="T99" fmla="*/ 239 h 539"/>
                              <a:gd name="T100" fmla="+- 0 1006 715"/>
                              <a:gd name="T101" fmla="*/ T100 w 680"/>
                              <a:gd name="T102" fmla="+- 0 229 7"/>
                              <a:gd name="T103" fmla="*/ 229 h 539"/>
                              <a:gd name="T104" fmla="+- 0 1011 715"/>
                              <a:gd name="T105" fmla="*/ T104 w 680"/>
                              <a:gd name="T106" fmla="+- 0 227 7"/>
                              <a:gd name="T107" fmla="*/ 227 h 539"/>
                              <a:gd name="T108" fmla="+- 0 1225 715"/>
                              <a:gd name="T109" fmla="*/ T108 w 680"/>
                              <a:gd name="T110" fmla="+- 0 212 7"/>
                              <a:gd name="T111" fmla="*/ 212 h 539"/>
                              <a:gd name="T112" fmla="+- 0 1210 715"/>
                              <a:gd name="T113" fmla="*/ T112 w 680"/>
                              <a:gd name="T114" fmla="+- 0 207 7"/>
                              <a:gd name="T115" fmla="*/ 207 h 539"/>
                              <a:gd name="T116" fmla="+- 0 1030 715"/>
                              <a:gd name="T117" fmla="*/ T116 w 680"/>
                              <a:gd name="T118" fmla="+- 0 320 7"/>
                              <a:gd name="T119" fmla="*/ 320 h 539"/>
                              <a:gd name="T120" fmla="+- 0 1149 715"/>
                              <a:gd name="T121" fmla="*/ T120 w 680"/>
                              <a:gd name="T122" fmla="+- 0 399 7"/>
                              <a:gd name="T123" fmla="*/ 399 h 539"/>
                              <a:gd name="T124" fmla="+- 0 1138 715"/>
                              <a:gd name="T125" fmla="*/ T124 w 680"/>
                              <a:gd name="T126" fmla="+- 0 451 7"/>
                              <a:gd name="T127" fmla="*/ 451 h 539"/>
                              <a:gd name="T128" fmla="+- 0 1183 715"/>
                              <a:gd name="T129" fmla="*/ T128 w 680"/>
                              <a:gd name="T130" fmla="+- 0 382 7"/>
                              <a:gd name="T131" fmla="*/ 382 h 539"/>
                              <a:gd name="T132" fmla="+- 0 1030 715"/>
                              <a:gd name="T133" fmla="*/ T132 w 680"/>
                              <a:gd name="T134" fmla="+- 0 320 7"/>
                              <a:gd name="T135" fmla="*/ 320 h 539"/>
                              <a:gd name="T136" fmla="+- 0 997 715"/>
                              <a:gd name="T137" fmla="*/ T136 w 680"/>
                              <a:gd name="T138" fmla="+- 0 240 7"/>
                              <a:gd name="T139" fmla="*/ 240 h 539"/>
                              <a:gd name="T140" fmla="+- 0 1138 715"/>
                              <a:gd name="T141" fmla="*/ T140 w 680"/>
                              <a:gd name="T142" fmla="+- 0 328 7"/>
                              <a:gd name="T143" fmla="*/ 328 h 539"/>
                              <a:gd name="T144" fmla="+- 0 1183 715"/>
                              <a:gd name="T145" fmla="*/ T144 w 680"/>
                              <a:gd name="T146" fmla="+- 0 361 7"/>
                              <a:gd name="T147" fmla="*/ 361 h 539"/>
                              <a:gd name="T148" fmla="+- 0 1175 715"/>
                              <a:gd name="T149" fmla="*/ T148 w 680"/>
                              <a:gd name="T150" fmla="+- 0 280 7"/>
                              <a:gd name="T151" fmla="*/ 280 h 539"/>
                              <a:gd name="T152" fmla="+- 0 1041 715"/>
                              <a:gd name="T153" fmla="*/ T152 w 680"/>
                              <a:gd name="T154" fmla="+- 0 239 7"/>
                              <a:gd name="T155" fmla="*/ 239 h 539"/>
                              <a:gd name="T156" fmla="+- 0 1083 715"/>
                              <a:gd name="T157" fmla="*/ T156 w 680"/>
                              <a:gd name="T158" fmla="+- 0 214 7"/>
                              <a:gd name="T159" fmla="*/ 214 h 539"/>
                              <a:gd name="T160" fmla="+- 0 1228 715"/>
                              <a:gd name="T161" fmla="*/ T160 w 680"/>
                              <a:gd name="T162" fmla="+- 0 268 7"/>
                              <a:gd name="T163" fmla="*/ 268 h 539"/>
                              <a:gd name="T164" fmla="+- 0 1385 715"/>
                              <a:gd name="T165" fmla="*/ T164 w 680"/>
                              <a:gd name="T166" fmla="+- 0 240 7"/>
                              <a:gd name="T167" fmla="*/ 240 h 539"/>
                              <a:gd name="T168" fmla="+- 0 1227 715"/>
                              <a:gd name="T169" fmla="*/ T168 w 680"/>
                              <a:gd name="T170" fmla="+- 0 214 7"/>
                              <a:gd name="T171" fmla="*/ 214 h 539"/>
                              <a:gd name="T172" fmla="+- 0 1115 715"/>
                              <a:gd name="T173" fmla="*/ T172 w 680"/>
                              <a:gd name="T174" fmla="+- 0 245 7"/>
                              <a:gd name="T175" fmla="*/ 245 h 539"/>
                              <a:gd name="T176" fmla="+- 0 1123 715"/>
                              <a:gd name="T177" fmla="*/ T176 w 680"/>
                              <a:gd name="T178" fmla="+- 0 273 7"/>
                              <a:gd name="T179" fmla="*/ 273 h 539"/>
                              <a:gd name="T180" fmla="+- 0 1170 715"/>
                              <a:gd name="T181" fmla="*/ T180 w 680"/>
                              <a:gd name="T182" fmla="+- 0 259 7"/>
                              <a:gd name="T183" fmla="*/ 259 h 539"/>
                              <a:gd name="T184" fmla="+- 0 1128 715"/>
                              <a:gd name="T185" fmla="*/ T184 w 680"/>
                              <a:gd name="T186" fmla="+- 0 240 7"/>
                              <a:gd name="T187" fmla="*/ 240 h 539"/>
                              <a:gd name="T188" fmla="+- 0 1378 715"/>
                              <a:gd name="T189" fmla="*/ T188 w 680"/>
                              <a:gd name="T190" fmla="+- 0 214 7"/>
                              <a:gd name="T191" fmla="*/ 214 h 539"/>
                              <a:gd name="T192" fmla="+- 0 1385 715"/>
                              <a:gd name="T193" fmla="*/ T192 w 680"/>
                              <a:gd name="T194" fmla="+- 0 240 7"/>
                              <a:gd name="T195" fmla="*/ 240 h 539"/>
                              <a:gd name="T196" fmla="+- 0 1008 715"/>
                              <a:gd name="T197" fmla="*/ T196 w 680"/>
                              <a:gd name="T198" fmla="+- 0 227 7"/>
                              <a:gd name="T199" fmla="*/ 227 h 539"/>
                              <a:gd name="T200" fmla="+- 0 1008 715"/>
                              <a:gd name="T201" fmla="*/ T200 w 680"/>
                              <a:gd name="T202" fmla="+- 0 227 7"/>
                              <a:gd name="T203" fmla="*/ 227 h 539"/>
                              <a:gd name="T204" fmla="+- 0 1006 715"/>
                              <a:gd name="T205" fmla="*/ T204 w 680"/>
                              <a:gd name="T206" fmla="+- 0 229 7"/>
                              <a:gd name="T207" fmla="*/ 229 h 539"/>
                              <a:gd name="T208" fmla="+- 0 1153 715"/>
                              <a:gd name="T209" fmla="*/ T208 w 680"/>
                              <a:gd name="T210" fmla="+- 0 116 7"/>
                              <a:gd name="T211" fmla="*/ 116 h 539"/>
                              <a:gd name="T212" fmla="+- 0 1217 715"/>
                              <a:gd name="T213" fmla="*/ T212 w 680"/>
                              <a:gd name="T214" fmla="+- 0 210 7"/>
                              <a:gd name="T215" fmla="*/ 210 h 539"/>
                              <a:gd name="T216" fmla="+- 0 1142 715"/>
                              <a:gd name="T217" fmla="*/ T216 w 680"/>
                              <a:gd name="T218" fmla="+- 0 7 7"/>
                              <a:gd name="T219" fmla="*/ 7 h 539"/>
                              <a:gd name="T220" fmla="+- 0 1098 715"/>
                              <a:gd name="T221" fmla="*/ T220 w 680"/>
                              <a:gd name="T222" fmla="+- 0 123 7"/>
                              <a:gd name="T223" fmla="*/ 123 h 539"/>
                              <a:gd name="T224" fmla="+- 0 1114 715"/>
                              <a:gd name="T225" fmla="*/ T224 w 680"/>
                              <a:gd name="T226" fmla="+- 0 164 7"/>
                              <a:gd name="T227" fmla="*/ 164 h 539"/>
                              <a:gd name="T228" fmla="+- 0 1147 715"/>
                              <a:gd name="T229" fmla="*/ T228 w 680"/>
                              <a:gd name="T230" fmla="+- 0 172 7"/>
                              <a:gd name="T231" fmla="*/ 172 h 539"/>
                              <a:gd name="T232" fmla="+- 0 1136 715"/>
                              <a:gd name="T233" fmla="*/ T232 w 680"/>
                              <a:gd name="T234" fmla="+- 0 129 7"/>
                              <a:gd name="T235" fmla="*/ 129 h 539"/>
                              <a:gd name="T236" fmla="+- 0 1130 715"/>
                              <a:gd name="T237" fmla="*/ T236 w 680"/>
                              <a:gd name="T238" fmla="+- 0 84 7"/>
                              <a:gd name="T239" fmla="*/ 84 h 539"/>
                              <a:gd name="T240" fmla="+- 0 1140 715"/>
                              <a:gd name="T241" fmla="*/ T240 w 680"/>
                              <a:gd name="T242" fmla="+- 0 32 7"/>
                              <a:gd name="T243" fmla="*/ 32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80" h="539">
                                <a:moveTo>
                                  <a:pt x="270" y="482"/>
                                </a:moveTo>
                                <a:lnTo>
                                  <a:pt x="91" y="482"/>
                                </a:lnTo>
                                <a:lnTo>
                                  <a:pt x="139" y="495"/>
                                </a:lnTo>
                                <a:lnTo>
                                  <a:pt x="192" y="513"/>
                                </a:lnTo>
                                <a:lnTo>
                                  <a:pt x="246" y="531"/>
                                </a:lnTo>
                                <a:lnTo>
                                  <a:pt x="301" y="539"/>
                                </a:lnTo>
                                <a:lnTo>
                                  <a:pt x="356" y="530"/>
                                </a:lnTo>
                                <a:lnTo>
                                  <a:pt x="409" y="496"/>
                                </a:lnTo>
                                <a:lnTo>
                                  <a:pt x="327" y="496"/>
                                </a:lnTo>
                                <a:lnTo>
                                  <a:pt x="280" y="486"/>
                                </a:lnTo>
                                <a:lnTo>
                                  <a:pt x="270" y="482"/>
                                </a:lnTo>
                                <a:close/>
                                <a:moveTo>
                                  <a:pt x="114" y="444"/>
                                </a:moveTo>
                                <a:lnTo>
                                  <a:pt x="56" y="457"/>
                                </a:lnTo>
                                <a:lnTo>
                                  <a:pt x="0" y="499"/>
                                </a:lnTo>
                                <a:lnTo>
                                  <a:pt x="7" y="508"/>
                                </a:lnTo>
                                <a:lnTo>
                                  <a:pt x="47" y="484"/>
                                </a:lnTo>
                                <a:lnTo>
                                  <a:pt x="91" y="482"/>
                                </a:lnTo>
                                <a:lnTo>
                                  <a:pt x="270" y="482"/>
                                </a:lnTo>
                                <a:lnTo>
                                  <a:pt x="229" y="469"/>
                                </a:lnTo>
                                <a:lnTo>
                                  <a:pt x="173" y="451"/>
                                </a:lnTo>
                                <a:lnTo>
                                  <a:pt x="114" y="444"/>
                                </a:lnTo>
                                <a:close/>
                                <a:moveTo>
                                  <a:pt x="343" y="416"/>
                                </a:moveTo>
                                <a:lnTo>
                                  <a:pt x="292" y="416"/>
                                </a:lnTo>
                                <a:lnTo>
                                  <a:pt x="414" y="458"/>
                                </a:lnTo>
                                <a:lnTo>
                                  <a:pt x="410" y="463"/>
                                </a:lnTo>
                                <a:lnTo>
                                  <a:pt x="408" y="466"/>
                                </a:lnTo>
                                <a:lnTo>
                                  <a:pt x="370" y="493"/>
                                </a:lnTo>
                                <a:lnTo>
                                  <a:pt x="327" y="496"/>
                                </a:lnTo>
                                <a:lnTo>
                                  <a:pt x="409" y="496"/>
                                </a:lnTo>
                                <a:lnTo>
                                  <a:pt x="410" y="496"/>
                                </a:lnTo>
                                <a:lnTo>
                                  <a:pt x="417" y="490"/>
                                </a:lnTo>
                                <a:lnTo>
                                  <a:pt x="423" y="483"/>
                                </a:lnTo>
                                <a:lnTo>
                                  <a:pt x="430" y="475"/>
                                </a:lnTo>
                                <a:lnTo>
                                  <a:pt x="437" y="465"/>
                                </a:lnTo>
                                <a:lnTo>
                                  <a:pt x="447" y="444"/>
                                </a:lnTo>
                                <a:lnTo>
                                  <a:pt x="423" y="444"/>
                                </a:lnTo>
                                <a:lnTo>
                                  <a:pt x="423" y="443"/>
                                </a:lnTo>
                                <a:lnTo>
                                  <a:pt x="343" y="416"/>
                                </a:lnTo>
                                <a:close/>
                                <a:moveTo>
                                  <a:pt x="383" y="166"/>
                                </a:moveTo>
                                <a:lnTo>
                                  <a:pt x="330" y="171"/>
                                </a:lnTo>
                                <a:lnTo>
                                  <a:pt x="279" y="200"/>
                                </a:lnTo>
                                <a:lnTo>
                                  <a:pt x="272" y="207"/>
                                </a:lnTo>
                                <a:lnTo>
                                  <a:pt x="264" y="215"/>
                                </a:lnTo>
                                <a:lnTo>
                                  <a:pt x="255" y="228"/>
                                </a:lnTo>
                                <a:lnTo>
                                  <a:pt x="237" y="270"/>
                                </a:lnTo>
                                <a:lnTo>
                                  <a:pt x="230" y="313"/>
                                </a:lnTo>
                                <a:lnTo>
                                  <a:pt x="232" y="358"/>
                                </a:lnTo>
                                <a:lnTo>
                                  <a:pt x="241" y="403"/>
                                </a:lnTo>
                                <a:lnTo>
                                  <a:pt x="245" y="419"/>
                                </a:lnTo>
                                <a:lnTo>
                                  <a:pt x="250" y="435"/>
                                </a:lnTo>
                                <a:lnTo>
                                  <a:pt x="255" y="451"/>
                                </a:lnTo>
                                <a:lnTo>
                                  <a:pt x="260" y="466"/>
                                </a:lnTo>
                                <a:lnTo>
                                  <a:pt x="267" y="469"/>
                                </a:lnTo>
                                <a:lnTo>
                                  <a:pt x="277" y="474"/>
                                </a:lnTo>
                                <a:lnTo>
                                  <a:pt x="297" y="479"/>
                                </a:lnTo>
                                <a:lnTo>
                                  <a:pt x="306" y="481"/>
                                </a:lnTo>
                                <a:lnTo>
                                  <a:pt x="313" y="483"/>
                                </a:lnTo>
                                <a:lnTo>
                                  <a:pt x="309" y="471"/>
                                </a:lnTo>
                                <a:lnTo>
                                  <a:pt x="305" y="458"/>
                                </a:lnTo>
                                <a:lnTo>
                                  <a:pt x="302" y="447"/>
                                </a:lnTo>
                                <a:lnTo>
                                  <a:pt x="298" y="435"/>
                                </a:lnTo>
                                <a:lnTo>
                                  <a:pt x="296" y="429"/>
                                </a:lnTo>
                                <a:lnTo>
                                  <a:pt x="292" y="416"/>
                                </a:lnTo>
                                <a:lnTo>
                                  <a:pt x="343" y="416"/>
                                </a:lnTo>
                                <a:lnTo>
                                  <a:pt x="285" y="395"/>
                                </a:lnTo>
                                <a:lnTo>
                                  <a:pt x="278" y="373"/>
                                </a:lnTo>
                                <a:lnTo>
                                  <a:pt x="272" y="353"/>
                                </a:lnTo>
                                <a:lnTo>
                                  <a:pt x="267" y="332"/>
                                </a:lnTo>
                                <a:lnTo>
                                  <a:pt x="263" y="313"/>
                                </a:lnTo>
                                <a:lnTo>
                                  <a:pt x="315" y="313"/>
                                </a:lnTo>
                                <a:lnTo>
                                  <a:pt x="262" y="294"/>
                                </a:lnTo>
                                <a:lnTo>
                                  <a:pt x="262" y="278"/>
                                </a:lnTo>
                                <a:lnTo>
                                  <a:pt x="266" y="262"/>
                                </a:lnTo>
                                <a:lnTo>
                                  <a:pt x="272" y="247"/>
                                </a:lnTo>
                                <a:lnTo>
                                  <a:pt x="281" y="232"/>
                                </a:lnTo>
                                <a:lnTo>
                                  <a:pt x="326" y="232"/>
                                </a:lnTo>
                                <a:lnTo>
                                  <a:pt x="300" y="222"/>
                                </a:lnTo>
                                <a:lnTo>
                                  <a:pt x="291" y="222"/>
                                </a:lnTo>
                                <a:lnTo>
                                  <a:pt x="292" y="221"/>
                                </a:lnTo>
                                <a:lnTo>
                                  <a:pt x="293" y="220"/>
                                </a:lnTo>
                                <a:lnTo>
                                  <a:pt x="296" y="220"/>
                                </a:lnTo>
                                <a:lnTo>
                                  <a:pt x="294" y="219"/>
                                </a:lnTo>
                                <a:lnTo>
                                  <a:pt x="329" y="205"/>
                                </a:lnTo>
                                <a:lnTo>
                                  <a:pt x="510" y="205"/>
                                </a:lnTo>
                                <a:lnTo>
                                  <a:pt x="509" y="203"/>
                                </a:lnTo>
                                <a:lnTo>
                                  <a:pt x="502" y="203"/>
                                </a:lnTo>
                                <a:lnTo>
                                  <a:pt x="495" y="200"/>
                                </a:lnTo>
                                <a:lnTo>
                                  <a:pt x="437" y="178"/>
                                </a:lnTo>
                                <a:lnTo>
                                  <a:pt x="383" y="166"/>
                                </a:lnTo>
                                <a:close/>
                                <a:moveTo>
                                  <a:pt x="315" y="313"/>
                                </a:moveTo>
                                <a:lnTo>
                                  <a:pt x="263" y="313"/>
                                </a:lnTo>
                                <a:lnTo>
                                  <a:pt x="433" y="373"/>
                                </a:lnTo>
                                <a:lnTo>
                                  <a:pt x="434" y="392"/>
                                </a:lnTo>
                                <a:lnTo>
                                  <a:pt x="433" y="410"/>
                                </a:lnTo>
                                <a:lnTo>
                                  <a:pt x="430" y="427"/>
                                </a:lnTo>
                                <a:lnTo>
                                  <a:pt x="423" y="444"/>
                                </a:lnTo>
                                <a:lnTo>
                                  <a:pt x="447" y="444"/>
                                </a:lnTo>
                                <a:lnTo>
                                  <a:pt x="459" y="421"/>
                                </a:lnTo>
                                <a:lnTo>
                                  <a:pt x="468" y="375"/>
                                </a:lnTo>
                                <a:lnTo>
                                  <a:pt x="468" y="354"/>
                                </a:lnTo>
                                <a:lnTo>
                                  <a:pt x="430" y="354"/>
                                </a:lnTo>
                                <a:lnTo>
                                  <a:pt x="315" y="313"/>
                                </a:lnTo>
                                <a:close/>
                                <a:moveTo>
                                  <a:pt x="326" y="232"/>
                                </a:moveTo>
                                <a:lnTo>
                                  <a:pt x="281" y="232"/>
                                </a:lnTo>
                                <a:lnTo>
                                  <a:pt x="282" y="233"/>
                                </a:lnTo>
                                <a:lnTo>
                                  <a:pt x="414" y="287"/>
                                </a:lnTo>
                                <a:lnTo>
                                  <a:pt x="419" y="304"/>
                                </a:lnTo>
                                <a:lnTo>
                                  <a:pt x="423" y="321"/>
                                </a:lnTo>
                                <a:lnTo>
                                  <a:pt x="427" y="338"/>
                                </a:lnTo>
                                <a:lnTo>
                                  <a:pt x="430" y="354"/>
                                </a:lnTo>
                                <a:lnTo>
                                  <a:pt x="468" y="354"/>
                                </a:lnTo>
                                <a:lnTo>
                                  <a:pt x="468" y="329"/>
                                </a:lnTo>
                                <a:lnTo>
                                  <a:pt x="461" y="283"/>
                                </a:lnTo>
                                <a:lnTo>
                                  <a:pt x="460" y="273"/>
                                </a:lnTo>
                                <a:lnTo>
                                  <a:pt x="458" y="266"/>
                                </a:lnTo>
                                <a:lnTo>
                                  <a:pt x="408" y="266"/>
                                </a:lnTo>
                                <a:lnTo>
                                  <a:pt x="326" y="232"/>
                                </a:lnTo>
                                <a:close/>
                                <a:moveTo>
                                  <a:pt x="510" y="205"/>
                                </a:moveTo>
                                <a:lnTo>
                                  <a:pt x="329" y="205"/>
                                </a:lnTo>
                                <a:lnTo>
                                  <a:pt x="368" y="207"/>
                                </a:lnTo>
                                <a:lnTo>
                                  <a:pt x="410" y="221"/>
                                </a:lnTo>
                                <a:lnTo>
                                  <a:pt x="457" y="239"/>
                                </a:lnTo>
                                <a:lnTo>
                                  <a:pt x="513" y="261"/>
                                </a:lnTo>
                                <a:lnTo>
                                  <a:pt x="571" y="271"/>
                                </a:lnTo>
                                <a:lnTo>
                                  <a:pt x="627" y="263"/>
                                </a:lnTo>
                                <a:lnTo>
                                  <a:pt x="670" y="233"/>
                                </a:lnTo>
                                <a:lnTo>
                                  <a:pt x="595" y="233"/>
                                </a:lnTo>
                                <a:lnTo>
                                  <a:pt x="555" y="223"/>
                                </a:lnTo>
                                <a:lnTo>
                                  <a:pt x="512" y="207"/>
                                </a:lnTo>
                                <a:lnTo>
                                  <a:pt x="510" y="205"/>
                                </a:lnTo>
                                <a:close/>
                                <a:moveTo>
                                  <a:pt x="398" y="229"/>
                                </a:moveTo>
                                <a:lnTo>
                                  <a:pt x="400" y="238"/>
                                </a:lnTo>
                                <a:lnTo>
                                  <a:pt x="403" y="247"/>
                                </a:lnTo>
                                <a:lnTo>
                                  <a:pt x="405" y="255"/>
                                </a:lnTo>
                                <a:lnTo>
                                  <a:pt x="408" y="266"/>
                                </a:lnTo>
                                <a:lnTo>
                                  <a:pt x="458" y="266"/>
                                </a:lnTo>
                                <a:lnTo>
                                  <a:pt x="457" y="262"/>
                                </a:lnTo>
                                <a:lnTo>
                                  <a:pt x="455" y="252"/>
                                </a:lnTo>
                                <a:lnTo>
                                  <a:pt x="449" y="248"/>
                                </a:lnTo>
                                <a:lnTo>
                                  <a:pt x="435" y="241"/>
                                </a:lnTo>
                                <a:lnTo>
                                  <a:pt x="413" y="233"/>
                                </a:lnTo>
                                <a:lnTo>
                                  <a:pt x="405" y="231"/>
                                </a:lnTo>
                                <a:lnTo>
                                  <a:pt x="398" y="229"/>
                                </a:lnTo>
                                <a:close/>
                                <a:moveTo>
                                  <a:pt x="663" y="207"/>
                                </a:moveTo>
                                <a:lnTo>
                                  <a:pt x="631" y="229"/>
                                </a:lnTo>
                                <a:lnTo>
                                  <a:pt x="595" y="233"/>
                                </a:lnTo>
                                <a:lnTo>
                                  <a:pt x="670" y="233"/>
                                </a:lnTo>
                                <a:lnTo>
                                  <a:pt x="679" y="226"/>
                                </a:lnTo>
                                <a:lnTo>
                                  <a:pt x="663" y="207"/>
                                </a:lnTo>
                                <a:close/>
                                <a:moveTo>
                                  <a:pt x="293" y="220"/>
                                </a:moveTo>
                                <a:lnTo>
                                  <a:pt x="292" y="221"/>
                                </a:lnTo>
                                <a:lnTo>
                                  <a:pt x="291" y="222"/>
                                </a:lnTo>
                                <a:lnTo>
                                  <a:pt x="293" y="220"/>
                                </a:lnTo>
                                <a:close/>
                                <a:moveTo>
                                  <a:pt x="296" y="220"/>
                                </a:moveTo>
                                <a:lnTo>
                                  <a:pt x="293" y="220"/>
                                </a:lnTo>
                                <a:lnTo>
                                  <a:pt x="291" y="222"/>
                                </a:lnTo>
                                <a:lnTo>
                                  <a:pt x="300" y="222"/>
                                </a:lnTo>
                                <a:lnTo>
                                  <a:pt x="296" y="220"/>
                                </a:lnTo>
                                <a:close/>
                                <a:moveTo>
                                  <a:pt x="438" y="109"/>
                                </a:moveTo>
                                <a:lnTo>
                                  <a:pt x="418" y="109"/>
                                </a:lnTo>
                                <a:lnTo>
                                  <a:pt x="483" y="195"/>
                                </a:lnTo>
                                <a:lnTo>
                                  <a:pt x="502" y="203"/>
                                </a:lnTo>
                                <a:lnTo>
                                  <a:pt x="509" y="203"/>
                                </a:lnTo>
                                <a:lnTo>
                                  <a:pt x="438" y="109"/>
                                </a:lnTo>
                                <a:close/>
                                <a:moveTo>
                                  <a:pt x="427" y="0"/>
                                </a:moveTo>
                                <a:lnTo>
                                  <a:pt x="403" y="38"/>
                                </a:lnTo>
                                <a:lnTo>
                                  <a:pt x="389" y="77"/>
                                </a:lnTo>
                                <a:lnTo>
                                  <a:pt x="383" y="116"/>
                                </a:lnTo>
                                <a:lnTo>
                                  <a:pt x="384" y="155"/>
                                </a:lnTo>
                                <a:lnTo>
                                  <a:pt x="390" y="156"/>
                                </a:lnTo>
                                <a:lnTo>
                                  <a:pt x="399" y="157"/>
                                </a:lnTo>
                                <a:lnTo>
                                  <a:pt x="417" y="160"/>
                                </a:lnTo>
                                <a:lnTo>
                                  <a:pt x="425" y="163"/>
                                </a:lnTo>
                                <a:lnTo>
                                  <a:pt x="432" y="165"/>
                                </a:lnTo>
                                <a:lnTo>
                                  <a:pt x="428" y="150"/>
                                </a:lnTo>
                                <a:lnTo>
                                  <a:pt x="424" y="136"/>
                                </a:lnTo>
                                <a:lnTo>
                                  <a:pt x="421" y="122"/>
                                </a:lnTo>
                                <a:lnTo>
                                  <a:pt x="418" y="109"/>
                                </a:lnTo>
                                <a:lnTo>
                                  <a:pt x="438" y="109"/>
                                </a:lnTo>
                                <a:lnTo>
                                  <a:pt x="415" y="77"/>
                                </a:lnTo>
                                <a:lnTo>
                                  <a:pt x="416" y="59"/>
                                </a:lnTo>
                                <a:lnTo>
                                  <a:pt x="419" y="42"/>
                                </a:lnTo>
                                <a:lnTo>
                                  <a:pt x="425" y="25"/>
                                </a:lnTo>
                                <a:lnTo>
                                  <a:pt x="434" y="9"/>
                                </a:lnTo>
                                <a:lnTo>
                                  <a:pt x="427" y="0"/>
                                </a:lnTo>
                                <a:close/>
                              </a:path>
                            </a:pathLst>
                          </a:custGeom>
                          <a:solidFill>
                            <a:srgbClr val="A58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CC6FE8" id="Group 147" o:spid="_x0000_s1026" style="position:absolute;margin-left:35.7pt;margin-top:.35pt;width:34pt;height:34.15pt;z-index:15729664;mso-position-horizontal-relative:page" coordorigin="714,7" coordsize="680,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">
                <v:rect id="Rectangle 150" o:spid="_x0000_s1027" style="position:absolute;left:714;top:8;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" fillcolor="#3a1b3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 o:spid="_x0000_s1028" type="#_x0000_t75" style="position:absolute;left:870;top:508;width:17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">
                  <v:imagedata r:id="rId10" o:title=""/>
                </v:shape>
                <v:shape id="AutoShape 148" o:spid="_x0000_s1029" style="position:absolute;left:714;top:6;width:680;height:539;visibility:visible;mso-wrap-style:square;v-text-anchor:top" coordsize="68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" path="m270,482r-179,l139,495r53,18l246,531r55,8l356,530r53,-34l327,496,280,486r-10,-4xm114,444l56,457,,499r7,9l47,484r44,-2l270,482,229,469,173,451r-59,-7xm343,416r-51,l414,458r-4,5l408,466r-38,27l327,496r82,l410,496r7,-6l423,483r7,-8l437,465r10,-21l423,444r,-1l343,416xm383,166r-53,5l279,200r-7,7l264,215r-9,13l237,270r-7,43l232,358r9,45l245,419r5,16l255,451r5,15l267,469r10,5l297,479r9,2l313,483r-4,-12l305,458r-3,-11l298,435r-2,-6l292,416r51,l285,395r-7,-22l272,353r-5,-21l263,313r52,l262,294r,-16l266,262r6,-15l281,232r45,l300,222r-9,l292,221r1,-1l296,220r-2,-1l329,205r181,l509,203r-7,l495,200,437,178,383,166xm315,313r-52,l433,373r1,19l433,410r-3,17l423,444r24,l459,421r9,-46l468,354r-38,l315,313xm326,232r-45,l282,233r132,54l419,304r4,17l427,338r3,16l468,354r,-25l461,283r-1,-10l458,266r-50,l326,232xm510,205r-181,l368,207r42,14l457,239r56,22l571,271r56,-8l670,233r-75,l555,223,512,207r-2,-2xm398,229r2,9l403,247r2,8l408,266r50,l457,262r-2,-10l449,248r-14,-7l413,233r-8,-2l398,229xm663,207r-32,22l595,233r75,l679,226,663,207xm293,220r-1,1l291,222r2,-2xm296,220r-3,l291,222r9,l296,220xm438,109r-20,l483,195r19,8l509,203,438,109xm427,l403,38,389,77r-6,39l384,155r6,1l399,157r18,3l425,163r7,2l428,150r-4,-14l421,122r-3,-13l438,109,415,77r1,-18l419,42r6,-17l434,9,427,xe" fillcolor="#a582b2" stroked="f">
                  <v:path arrowok="t" o:connecttype="custom" o:connectlocs="139,502;301,546;327,503;114,451;7,515;270,489;114,451;414,465;370,500;410,503;430,482;423,451;383,173;272,214;237,277;241,410;255,458;277,481;313,490;302,454;292,423;278,380;263,320;262,285;281,239;291,229;296,227;510,212;495,207;315,320;434,399;423,451;468,382;315,320;282,240;423,328;468,361;460,280;326,239;368,214;513,268;670,240;512,214;400,245;408,273;455,259;413,240;663,214;670,240;293,227;293,227;291,229;438,116;502,210;427,7;383,123;399,164;432,172;421,129;415,84;425,32" o:connectangles="0,0,0,0,0,0,0,0,0,0,0,0,0,0,0,0,0,0,0,0,0,0,0,0,0,0,0,0,0,0,0,0,0,0,0,0,0,0,0,0,0,0,0,0,0,0,0,0,0,0,0,0,0,0,0,0,0,0,0,0,0"/>
                </v:shape>
                <w10:wrap anchorx="page"/>
              </v:group>
            </w:pict>
          </mc:Fallback>
        </mc:AlternateContent>
      </w:r>
      <w:r>
        <w:rPr>
          <w:noProof/>
          <w:lang w:val="ru-RU" w:eastAsia="ru-RU"/>
        </w:rPr>
        <mc:AlternateContent>
          <mc:Choice Requires="wpg">
            <w:drawing>
              <wp:anchor distT="0" distB="0" distL="114300" distR="114300" simplePos="0" relativeHeight="15730176" behindDoc="0" locked="0" layoutInCell="1" allowOverlap="1">
                <wp:simplePos x="0" y="0"/>
                <wp:positionH relativeFrom="page">
                  <wp:posOffset>6564630</wp:posOffset>
                </wp:positionH>
                <wp:positionV relativeFrom="paragraph">
                  <wp:posOffset>79375</wp:posOffset>
                </wp:positionV>
                <wp:extent cx="528320" cy="347980"/>
                <wp:effectExtent l="0" t="0" r="0" b="0"/>
                <wp:wrapNone/>
                <wp:docPr id="35730563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47980"/>
                          <a:chOff x="10338" y="125"/>
                          <a:chExt cx="832" cy="548"/>
                        </a:xfrm>
                      </wpg:grpSpPr>
                      <pic:pic xmlns:pic="http://schemas.openxmlformats.org/drawingml/2006/picture">
                        <pic:nvPicPr>
                          <pic:cNvPr id="510515228" name="Picture 1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38" y="125"/>
                            <a:ext cx="832"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8895701" name="Picture 1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27" y="310"/>
                            <a:ext cx="200"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487182" name="Picture 1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58" y="310"/>
                            <a:ext cx="163"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7878770" name="Picture 1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45" y="310"/>
                            <a:ext cx="234"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2389628" name="Picture 1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42" y="270"/>
                            <a:ext cx="4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7291236" name="Picture 1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341" y="129"/>
                            <a:ext cx="425"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D2E261" id="Group 140" o:spid="_x0000_s1026" style="position:absolute;margin-left:516.9pt;margin-top:6.25pt;width:41.6pt;height:27.4pt;z-index:15730176;mso-position-horizontal-relative:page" coordorigin="10338,125" coordsize="83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">
                <v:shape id="Picture 146" o:spid="_x0000_s1027" type="#_x0000_t75" style="position:absolute;left:10338;top:125;width:832;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">
                  <v:imagedata r:id="rId17" o:title=""/>
                </v:shape>
                <v:shape id="Picture 145" o:spid="_x0000_s1028" type="#_x0000_t75" style="position:absolute;left:10427;top:310;width:20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">
                  <v:imagedata r:id="rId18" o:title=""/>
                </v:shape>
                <v:shape id="Picture 144" o:spid="_x0000_s1029" type="#_x0000_t75" style="position:absolute;left:10658;top:310;width:16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">
                  <v:imagedata r:id="rId19" o:title=""/>
                </v:shape>
                <v:shape id="Picture 143" o:spid="_x0000_s1030" type="#_x0000_t75" style="position:absolute;left:10845;top:310;width:23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">
                  <v:imagedata r:id="rId20" o:title=""/>
                </v:shape>
                <v:shape id="Picture 142" o:spid="_x0000_s1031" type="#_x0000_t75" style="position:absolute;left:10742;top:270;width:425;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">
                  <v:imagedata r:id="rId21" o:title=""/>
                </v:shape>
                <v:shape id="Picture 141" o:spid="_x0000_s1032" type="#_x0000_t75" style="position:absolute;left:10341;top:129;width:425;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">
                  <v:imagedata r:id="rId22" o:title=""/>
                </v:shape>
                <w10:wrap anchorx="page"/>
              </v:group>
            </w:pict>
          </mc:Fallback>
        </mc:AlternateContent>
      </w:r>
      <w:hyperlink r:id="rId23">
        <w:r>
          <w:rPr>
            <w:rFonts w:ascii="Times New Roman"/>
            <w:color w:val="050100"/>
            <w:sz w:val="19"/>
          </w:rPr>
          <w:t>International</w:t>
        </w:r>
        <w:r>
          <w:rPr>
            <w:rFonts w:ascii="Times New Roman"/>
            <w:color w:val="050100"/>
            <w:spacing w:val="-4"/>
            <w:sz w:val="19"/>
          </w:rPr>
          <w:t xml:space="preserve"> </w:t>
        </w:r>
        <w:r>
          <w:rPr>
            <w:rFonts w:ascii="Times New Roman"/>
            <w:color w:val="050100"/>
            <w:sz w:val="19"/>
          </w:rPr>
          <w:t>Journal</w:t>
        </w:r>
        <w:r>
          <w:rPr>
            <w:rFonts w:ascii="Times New Roman"/>
            <w:color w:val="050100"/>
            <w:spacing w:val="-4"/>
            <w:sz w:val="19"/>
          </w:rPr>
          <w:t xml:space="preserve"> </w:t>
        </w:r>
        <w:r>
          <w:rPr>
            <w:rFonts w:ascii="Times New Roman"/>
            <w:color w:val="050100"/>
            <w:sz w:val="19"/>
          </w:rPr>
          <w:t>of</w:t>
        </w:r>
      </w:hyperlink>
    </w:p>
    <w:p w:rsidR="00D60612" w:rsidRDefault="00995711">
      <w:pPr>
        <w:spacing w:before="13"/>
        <w:ind w:left="914"/>
        <w:rPr>
          <w:rFonts w:ascii="Times New Roman"/>
          <w:b/>
          <w:i/>
        </w:rPr>
      </w:pPr>
      <w:hyperlink r:id="rId24">
        <w:r w:rsidR="00646A34">
          <w:rPr>
            <w:rFonts w:ascii="Times New Roman"/>
            <w:b/>
            <w:i/>
            <w:color w:val="3A1B3D"/>
          </w:rPr>
          <w:t>Molecular</w:t>
        </w:r>
        <w:r w:rsidR="00646A34">
          <w:rPr>
            <w:rFonts w:ascii="Times New Roman"/>
            <w:b/>
            <w:i/>
            <w:color w:val="3A1B3D"/>
            <w:spacing w:val="24"/>
          </w:rPr>
          <w:t xml:space="preserve"> </w:t>
        </w:r>
        <w:r w:rsidR="00646A34">
          <w:rPr>
            <w:rFonts w:ascii="Times New Roman"/>
            <w:b/>
            <w:i/>
            <w:color w:val="3A1B3D"/>
          </w:rPr>
          <w:t>Sciences</w:t>
        </w:r>
      </w:hyperlink>
    </w:p>
    <w:p w:rsidR="00D60612" w:rsidRDefault="00A71545">
      <w:pPr>
        <w:pStyle w:val="a3"/>
        <w:spacing w:before="8"/>
        <w:rPr>
          <w:rFonts w:ascii="Times New Roman"/>
          <w:b/>
          <w:i/>
          <w:sz w:val="10"/>
        </w:rPr>
      </w:pPr>
      <w:r>
        <w:rPr>
          <w:noProof/>
          <w:lang w:val="ru-RU" w:eastAsia="ru-RU"/>
        </w:rPr>
        <mc:AlternateContent>
          <mc:Choice Requires="wps">
            <w:drawing>
              <wp:anchor distT="0" distB="0" distL="0" distR="0" simplePos="0" relativeHeight="487587840" behindDoc="1" locked="0" layoutInCell="1" allowOverlap="1">
                <wp:simplePos x="0" y="0"/>
                <wp:positionH relativeFrom="page">
                  <wp:posOffset>453390</wp:posOffset>
                </wp:positionH>
                <wp:positionV relativeFrom="paragraph">
                  <wp:posOffset>105410</wp:posOffset>
                </wp:positionV>
                <wp:extent cx="6645910" cy="1270"/>
                <wp:effectExtent l="0" t="0" r="0" b="0"/>
                <wp:wrapTopAndBottom/>
                <wp:docPr id="153823909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14 714"/>
                            <a:gd name="T1" fmla="*/ T0 w 10466"/>
                            <a:gd name="T2" fmla="+- 0 11180 714"/>
                            <a:gd name="T3" fmla="*/ T2 w 10466"/>
                          </a:gdLst>
                          <a:ahLst/>
                          <a:cxnLst>
                            <a:cxn ang="0">
                              <a:pos x="T1" y="0"/>
                            </a:cxn>
                            <a:cxn ang="0">
                              <a:pos x="T3" y="0"/>
                            </a:cxn>
                          </a:cxnLst>
                          <a:rect l="0" t="0" r="r" b="b"/>
                          <a:pathLst>
                            <a:path w="10466">
                              <a:moveTo>
                                <a:pt x="0" y="0"/>
                              </a:moveTo>
                              <a:lnTo>
                                <a:pt x="10466" y="0"/>
                              </a:lnTo>
                            </a:path>
                          </a:pathLst>
                        </a:custGeom>
                        <a:noFill/>
                        <a:ln w="50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F4727A4" id="Freeform 139" o:spid="_x0000_s1026" style="position:absolute;margin-left:35.7pt;margin-top:8.3pt;width:523.3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" path="m,l10466,e" filled="f" strokeweight=".14042mm">
                <v:path arrowok="t" o:connecttype="custom" o:connectlocs="0,0;6645910,0" o:connectangles="0,0"/>
                <w10:wrap type="topAndBottom" anchorx="page"/>
              </v:shape>
            </w:pict>
          </mc:Fallback>
        </mc:AlternateContent>
      </w:r>
    </w:p>
    <w:p w:rsidR="00D60612" w:rsidRDefault="00D60612">
      <w:pPr>
        <w:pStyle w:val="a3"/>
        <w:spacing w:before="10"/>
        <w:rPr>
          <w:rFonts w:ascii="Times New Roman"/>
          <w:b/>
          <w:i/>
          <w:sz w:val="14"/>
        </w:rPr>
      </w:pPr>
    </w:p>
    <w:p w:rsidR="00D60612" w:rsidRDefault="00646A34">
      <w:pPr>
        <w:spacing w:before="78" w:line="239" w:lineRule="exact"/>
        <w:ind w:left="107"/>
        <w:rPr>
          <w:rFonts w:ascii="Palatino Linotype"/>
          <w:i/>
          <w:sz w:val="20"/>
        </w:rPr>
      </w:pPr>
      <w:r>
        <w:rPr>
          <w:rFonts w:ascii="Palatino Linotype"/>
          <w:i/>
          <w:sz w:val="20"/>
        </w:rPr>
        <w:t>Article</w:t>
      </w:r>
    </w:p>
    <w:p w:rsidR="00D60612" w:rsidRDefault="00646A34">
      <w:pPr>
        <w:pStyle w:val="a5"/>
        <w:spacing w:line="187" w:lineRule="auto"/>
      </w:pPr>
      <w:r>
        <w:t>Nanoparticles</w:t>
      </w:r>
      <w:r>
        <w:rPr>
          <w:spacing w:val="-7"/>
        </w:rPr>
        <w:t xml:space="preserve"> </w:t>
      </w:r>
      <w:r>
        <w:t>Based</w:t>
      </w:r>
      <w:r>
        <w:rPr>
          <w:spacing w:val="-7"/>
        </w:rPr>
        <w:t xml:space="preserve"> </w:t>
      </w:r>
      <w:r>
        <w:t>on</w:t>
      </w:r>
      <w:r>
        <w:rPr>
          <w:spacing w:val="-7"/>
        </w:rPr>
        <w:t xml:space="preserve"> </w:t>
      </w:r>
      <w:r>
        <w:t>Silver</w:t>
      </w:r>
      <w:r>
        <w:rPr>
          <w:spacing w:val="-7"/>
        </w:rPr>
        <w:t xml:space="preserve"> </w:t>
      </w:r>
      <w:r>
        <w:t>Chloride</w:t>
      </w:r>
      <w:r>
        <w:rPr>
          <w:spacing w:val="-7"/>
        </w:rPr>
        <w:t xml:space="preserve"> </w:t>
      </w:r>
      <w:r>
        <w:t>and</w:t>
      </w:r>
      <w:r>
        <w:rPr>
          <w:spacing w:val="-7"/>
        </w:rPr>
        <w:t xml:space="preserve"> </w:t>
      </w:r>
      <w:r>
        <w:t>Bambusuril[6]</w:t>
      </w:r>
      <w:r>
        <w:rPr>
          <w:spacing w:val="-7"/>
        </w:rPr>
        <w:t xml:space="preserve"> </w:t>
      </w:r>
      <w:r>
        <w:t>for</w:t>
      </w:r>
      <w:r>
        <w:rPr>
          <w:spacing w:val="-87"/>
        </w:rPr>
        <w:t xml:space="preserve"> </w:t>
      </w:r>
      <w:r>
        <w:t>the</w:t>
      </w:r>
      <w:r>
        <w:rPr>
          <w:spacing w:val="-3"/>
        </w:rPr>
        <w:t xml:space="preserve"> </w:t>
      </w:r>
      <w:r>
        <w:t>Fine-Tuning</w:t>
      </w:r>
      <w:r>
        <w:rPr>
          <w:spacing w:val="-2"/>
        </w:rPr>
        <w:t xml:space="preserve"> </w:t>
      </w:r>
      <w:r>
        <w:t>of</w:t>
      </w:r>
      <w:r>
        <w:rPr>
          <w:spacing w:val="-3"/>
        </w:rPr>
        <w:t xml:space="preserve"> </w:t>
      </w:r>
      <w:r>
        <w:t>Biological</w:t>
      </w:r>
      <w:r>
        <w:rPr>
          <w:spacing w:val="-2"/>
        </w:rPr>
        <w:t xml:space="preserve"> </w:t>
      </w:r>
      <w:r>
        <w:t>Activity</w:t>
      </w:r>
    </w:p>
    <w:p w:rsidR="00D60612" w:rsidRDefault="00646A34">
      <w:pPr>
        <w:pStyle w:val="1"/>
        <w:spacing w:before="246" w:line="208" w:lineRule="auto"/>
        <w:ind w:left="106" w:right="1833" w:firstLine="7"/>
        <w:rPr>
          <w:sz w:val="15"/>
        </w:rPr>
      </w:pPr>
      <w:r>
        <w:rPr>
          <w:noProof/>
          <w:lang w:val="ru-RU" w:eastAsia="ru-RU"/>
        </w:rPr>
        <w:drawing>
          <wp:anchor distT="0" distB="0" distL="0" distR="0" simplePos="0" relativeHeight="486930944" behindDoc="1" locked="0" layoutInCell="1" allowOverlap="1">
            <wp:simplePos x="0" y="0"/>
            <wp:positionH relativeFrom="page">
              <wp:posOffset>1518056</wp:posOffset>
            </wp:positionH>
            <wp:positionV relativeFrom="paragraph">
              <wp:posOffset>168123</wp:posOffset>
            </wp:positionV>
            <wp:extent cx="115198" cy="115198"/>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5"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6931456" behindDoc="1" locked="0" layoutInCell="1" allowOverlap="1">
            <wp:simplePos x="0" y="0"/>
            <wp:positionH relativeFrom="page">
              <wp:posOffset>2833344</wp:posOffset>
            </wp:positionH>
            <wp:positionV relativeFrom="paragraph">
              <wp:posOffset>168123</wp:posOffset>
            </wp:positionV>
            <wp:extent cx="115198" cy="11519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5"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6931968" behindDoc="1" locked="0" layoutInCell="1" allowOverlap="1">
            <wp:simplePos x="0" y="0"/>
            <wp:positionH relativeFrom="page">
              <wp:posOffset>4218851</wp:posOffset>
            </wp:positionH>
            <wp:positionV relativeFrom="paragraph">
              <wp:posOffset>168123</wp:posOffset>
            </wp:positionV>
            <wp:extent cx="115198" cy="115198"/>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5"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6932480" behindDoc="1" locked="0" layoutInCell="1" allowOverlap="1">
            <wp:simplePos x="0" y="0"/>
            <wp:positionH relativeFrom="page">
              <wp:posOffset>3104159</wp:posOffset>
            </wp:positionH>
            <wp:positionV relativeFrom="paragraph">
              <wp:posOffset>327546</wp:posOffset>
            </wp:positionV>
            <wp:extent cx="115198" cy="115198"/>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6"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6932992" behindDoc="1" locked="0" layoutInCell="1" allowOverlap="1">
            <wp:simplePos x="0" y="0"/>
            <wp:positionH relativeFrom="page">
              <wp:posOffset>5807430</wp:posOffset>
            </wp:positionH>
            <wp:positionV relativeFrom="paragraph">
              <wp:posOffset>327546</wp:posOffset>
            </wp:positionV>
            <wp:extent cx="115198" cy="115198"/>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7"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6933504" behindDoc="1" locked="0" layoutInCell="1" allowOverlap="1">
            <wp:simplePos x="0" y="0"/>
            <wp:positionH relativeFrom="page">
              <wp:posOffset>2346032</wp:posOffset>
            </wp:positionH>
            <wp:positionV relativeFrom="paragraph">
              <wp:posOffset>486969</wp:posOffset>
            </wp:positionV>
            <wp:extent cx="115198" cy="115198"/>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5" cstate="print"/>
                    <a:stretch>
                      <a:fillRect/>
                    </a:stretch>
                  </pic:blipFill>
                  <pic:spPr>
                    <a:xfrm>
                      <a:off x="0" y="0"/>
                      <a:ext cx="115198" cy="115198"/>
                    </a:xfrm>
                    <a:prstGeom prst="rect">
                      <a:avLst/>
                    </a:prstGeom>
                  </pic:spPr>
                </pic:pic>
              </a:graphicData>
            </a:graphic>
          </wp:anchor>
        </w:drawing>
      </w:r>
      <w:r>
        <w:rPr>
          <w:spacing w:val="-1"/>
        </w:rPr>
        <w:t>Pana</w:t>
      </w:r>
      <w:r>
        <w:rPr>
          <w:spacing w:val="-10"/>
        </w:rPr>
        <w:t xml:space="preserve"> </w:t>
      </w:r>
      <w:r>
        <w:rPr>
          <w:spacing w:val="-1"/>
        </w:rPr>
        <w:t>Turebayeva</w:t>
      </w:r>
      <w:r>
        <w:rPr>
          <w:spacing w:val="-9"/>
        </w:rPr>
        <w:t xml:space="preserve"> </w:t>
      </w:r>
      <w:r>
        <w:rPr>
          <w:position w:val="7"/>
          <w:sz w:val="15"/>
        </w:rPr>
        <w:t xml:space="preserve">1    </w:t>
      </w:r>
      <w:r>
        <w:rPr>
          <w:spacing w:val="3"/>
          <w:position w:val="7"/>
          <w:sz w:val="15"/>
        </w:rPr>
        <w:t xml:space="preserve"> </w:t>
      </w:r>
      <w:r>
        <w:t>,</w:t>
      </w:r>
      <w:r>
        <w:rPr>
          <w:spacing w:val="-10"/>
        </w:rPr>
        <w:t xml:space="preserve"> </w:t>
      </w:r>
      <w:r>
        <w:t>Venera</w:t>
      </w:r>
      <w:r>
        <w:rPr>
          <w:spacing w:val="-11"/>
        </w:rPr>
        <w:t xml:space="preserve"> </w:t>
      </w:r>
      <w:r>
        <w:t>Luchsheva</w:t>
      </w:r>
      <w:r>
        <w:rPr>
          <w:spacing w:val="-10"/>
        </w:rPr>
        <w:t xml:space="preserve"> </w:t>
      </w:r>
      <w:r>
        <w:rPr>
          <w:position w:val="7"/>
          <w:sz w:val="15"/>
        </w:rPr>
        <w:t xml:space="preserve">2    </w:t>
      </w:r>
      <w:r>
        <w:rPr>
          <w:spacing w:val="3"/>
          <w:position w:val="7"/>
          <w:sz w:val="15"/>
        </w:rPr>
        <w:t xml:space="preserve"> </w:t>
      </w:r>
      <w:r>
        <w:t>,</w:t>
      </w:r>
      <w:r>
        <w:rPr>
          <w:spacing w:val="-3"/>
        </w:rPr>
        <w:t xml:space="preserve"> </w:t>
      </w:r>
      <w:r>
        <w:t>Dmitriy</w:t>
      </w:r>
      <w:r>
        <w:rPr>
          <w:spacing w:val="-3"/>
        </w:rPr>
        <w:t xml:space="preserve"> </w:t>
      </w:r>
      <w:r>
        <w:t>Fedorishin</w:t>
      </w:r>
      <w:r>
        <w:rPr>
          <w:spacing w:val="-2"/>
        </w:rPr>
        <w:t xml:space="preserve"> </w:t>
      </w:r>
      <w:r>
        <w:rPr>
          <w:position w:val="7"/>
          <w:sz w:val="15"/>
        </w:rPr>
        <w:t xml:space="preserve">2    </w:t>
      </w:r>
      <w:r>
        <w:rPr>
          <w:spacing w:val="3"/>
          <w:position w:val="7"/>
          <w:sz w:val="15"/>
        </w:rPr>
        <w:t xml:space="preserve"> </w:t>
      </w:r>
      <w:r>
        <w:t>,</w:t>
      </w:r>
      <w:r>
        <w:rPr>
          <w:spacing w:val="-5"/>
        </w:rPr>
        <w:t xml:space="preserve"> </w:t>
      </w:r>
      <w:r>
        <w:t>Rakhmetulla</w:t>
      </w:r>
      <w:r>
        <w:rPr>
          <w:spacing w:val="-4"/>
        </w:rPr>
        <w:t xml:space="preserve"> </w:t>
      </w:r>
      <w:r>
        <w:t>Yerkassov</w:t>
      </w:r>
      <w:r>
        <w:rPr>
          <w:spacing w:val="-5"/>
        </w:rPr>
        <w:t xml:space="preserve"> </w:t>
      </w:r>
      <w:r>
        <w:rPr>
          <w:position w:val="7"/>
          <w:sz w:val="15"/>
        </w:rPr>
        <w:t>1</w:t>
      </w:r>
      <w:r>
        <w:t>,</w:t>
      </w:r>
      <w:r>
        <w:rPr>
          <w:spacing w:val="-47"/>
        </w:rPr>
        <w:t xml:space="preserve"> </w:t>
      </w:r>
      <w:r>
        <w:t xml:space="preserve">Abdigali Bakibaev </w:t>
      </w:r>
      <w:r>
        <w:rPr>
          <w:position w:val="7"/>
          <w:sz w:val="15"/>
        </w:rPr>
        <w:t>2,</w:t>
      </w:r>
      <w:r>
        <w:t xml:space="preserve">*, Saltanat Bolysbekova </w:t>
      </w:r>
      <w:r>
        <w:rPr>
          <w:position w:val="7"/>
          <w:sz w:val="15"/>
        </w:rPr>
        <w:t xml:space="preserve">3     </w:t>
      </w:r>
      <w:r>
        <w:t xml:space="preserve">, Tokzhan Tugambayeva </w:t>
      </w:r>
      <w:r>
        <w:rPr>
          <w:position w:val="7"/>
          <w:sz w:val="15"/>
        </w:rPr>
        <w:t>4</w:t>
      </w:r>
      <w:r>
        <w:t xml:space="preserve">, Samal Sergazina </w:t>
      </w:r>
      <w:r>
        <w:rPr>
          <w:position w:val="7"/>
          <w:sz w:val="15"/>
        </w:rPr>
        <w:t>5</w:t>
      </w:r>
      <w:r>
        <w:rPr>
          <w:spacing w:val="1"/>
          <w:position w:val="7"/>
          <w:sz w:val="15"/>
        </w:rPr>
        <w:t xml:space="preserve"> </w:t>
      </w:r>
      <w:r>
        <w:t>and</w:t>
      </w:r>
      <w:r>
        <w:rPr>
          <w:spacing w:val="-2"/>
        </w:rPr>
        <w:t xml:space="preserve"> </w:t>
      </w:r>
      <w:r>
        <w:t>Nurgul</w:t>
      </w:r>
      <w:r>
        <w:rPr>
          <w:spacing w:val="-1"/>
        </w:rPr>
        <w:t xml:space="preserve"> </w:t>
      </w:r>
      <w:r>
        <w:t>Nurmukhanbetova</w:t>
      </w:r>
      <w:r>
        <w:rPr>
          <w:spacing w:val="-1"/>
        </w:rPr>
        <w:t xml:space="preserve"> </w:t>
      </w:r>
      <w:r>
        <w:rPr>
          <w:position w:val="7"/>
          <w:sz w:val="15"/>
        </w:rPr>
        <w:t>5</w:t>
      </w:r>
    </w:p>
    <w:p w:rsidR="00D60612" w:rsidRDefault="00D60612">
      <w:pPr>
        <w:pStyle w:val="a3"/>
        <w:spacing w:before="5"/>
        <w:rPr>
          <w:rFonts w:ascii="Palatino Linotype"/>
          <w:b/>
          <w:sz w:val="24"/>
        </w:rPr>
      </w:pPr>
    </w:p>
    <w:p w:rsidR="00D60612" w:rsidRDefault="00646A34">
      <w:pPr>
        <w:tabs>
          <w:tab w:val="left" w:pos="2996"/>
        </w:tabs>
        <w:spacing w:before="97" w:line="276" w:lineRule="auto"/>
        <w:ind w:left="2994" w:right="656" w:hanging="267"/>
        <w:rPr>
          <w:sz w:val="16"/>
        </w:rPr>
      </w:pPr>
      <w:r>
        <w:rPr>
          <w:w w:val="105"/>
          <w:position w:val="6"/>
          <w:sz w:val="12"/>
        </w:rPr>
        <w:t>1</w:t>
      </w:r>
      <w:r>
        <w:rPr>
          <w:w w:val="105"/>
          <w:position w:val="6"/>
          <w:sz w:val="12"/>
        </w:rPr>
        <w:tab/>
      </w:r>
      <w:r>
        <w:rPr>
          <w:w w:val="105"/>
          <w:position w:val="6"/>
          <w:sz w:val="12"/>
        </w:rPr>
        <w:tab/>
      </w:r>
      <w:r>
        <w:rPr>
          <w:w w:val="105"/>
          <w:sz w:val="16"/>
        </w:rPr>
        <w:t>Department</w:t>
      </w:r>
      <w:r>
        <w:rPr>
          <w:spacing w:val="-4"/>
          <w:w w:val="105"/>
          <w:sz w:val="16"/>
        </w:rPr>
        <w:t xml:space="preserve"> </w:t>
      </w:r>
      <w:r>
        <w:rPr>
          <w:w w:val="105"/>
          <w:sz w:val="16"/>
        </w:rPr>
        <w:t>of</w:t>
      </w:r>
      <w:r>
        <w:rPr>
          <w:spacing w:val="-3"/>
          <w:w w:val="105"/>
          <w:sz w:val="16"/>
        </w:rPr>
        <w:t xml:space="preserve"> </w:t>
      </w:r>
      <w:r>
        <w:rPr>
          <w:w w:val="105"/>
          <w:sz w:val="16"/>
        </w:rPr>
        <w:t>Chemistry,</w:t>
      </w:r>
      <w:r>
        <w:rPr>
          <w:spacing w:val="-3"/>
          <w:w w:val="105"/>
          <w:sz w:val="16"/>
        </w:rPr>
        <w:t xml:space="preserve"> </w:t>
      </w:r>
      <w:r>
        <w:rPr>
          <w:w w:val="105"/>
          <w:sz w:val="16"/>
        </w:rPr>
        <w:t>L.N.</w:t>
      </w:r>
      <w:r>
        <w:rPr>
          <w:spacing w:val="-3"/>
          <w:w w:val="105"/>
          <w:sz w:val="16"/>
        </w:rPr>
        <w:t xml:space="preserve"> </w:t>
      </w:r>
      <w:r>
        <w:rPr>
          <w:w w:val="105"/>
          <w:sz w:val="16"/>
        </w:rPr>
        <w:t>Gumilyov</w:t>
      </w:r>
      <w:r>
        <w:rPr>
          <w:spacing w:val="-3"/>
          <w:w w:val="105"/>
          <w:sz w:val="16"/>
        </w:rPr>
        <w:t xml:space="preserve"> </w:t>
      </w:r>
      <w:r>
        <w:rPr>
          <w:w w:val="105"/>
          <w:sz w:val="16"/>
        </w:rPr>
        <w:t>Eurasian</w:t>
      </w:r>
      <w:r>
        <w:rPr>
          <w:spacing w:val="-3"/>
          <w:w w:val="105"/>
          <w:sz w:val="16"/>
        </w:rPr>
        <w:t xml:space="preserve"> </w:t>
      </w:r>
      <w:r>
        <w:rPr>
          <w:w w:val="105"/>
          <w:sz w:val="16"/>
        </w:rPr>
        <w:t>National</w:t>
      </w:r>
      <w:r>
        <w:rPr>
          <w:spacing w:val="-3"/>
          <w:w w:val="105"/>
          <w:sz w:val="16"/>
        </w:rPr>
        <w:t xml:space="preserve"> </w:t>
      </w:r>
      <w:r>
        <w:rPr>
          <w:w w:val="105"/>
          <w:sz w:val="16"/>
        </w:rPr>
        <w:t>University,</w:t>
      </w:r>
      <w:r>
        <w:rPr>
          <w:spacing w:val="-3"/>
          <w:w w:val="105"/>
          <w:sz w:val="16"/>
        </w:rPr>
        <w:t xml:space="preserve"> </w:t>
      </w:r>
      <w:r>
        <w:rPr>
          <w:w w:val="105"/>
          <w:sz w:val="16"/>
        </w:rPr>
        <w:t>010000</w:t>
      </w:r>
      <w:r>
        <w:rPr>
          <w:spacing w:val="-3"/>
          <w:w w:val="105"/>
          <w:sz w:val="16"/>
        </w:rPr>
        <w:t xml:space="preserve"> </w:t>
      </w:r>
      <w:r>
        <w:rPr>
          <w:w w:val="105"/>
          <w:sz w:val="16"/>
        </w:rPr>
        <w:t>Astana,</w:t>
      </w:r>
      <w:r>
        <w:rPr>
          <w:spacing w:val="-4"/>
          <w:w w:val="105"/>
          <w:sz w:val="16"/>
        </w:rPr>
        <w:t xml:space="preserve"> </w:t>
      </w:r>
      <w:r>
        <w:rPr>
          <w:w w:val="105"/>
          <w:sz w:val="16"/>
        </w:rPr>
        <w:t>Kazakhstan;</w:t>
      </w:r>
      <w:r>
        <w:rPr>
          <w:spacing w:val="-34"/>
          <w:w w:val="105"/>
          <w:sz w:val="16"/>
        </w:rPr>
        <w:t xml:space="preserve"> </w:t>
      </w:r>
      <w:hyperlink r:id="rId28">
        <w:r>
          <w:rPr>
            <w:w w:val="105"/>
            <w:sz w:val="16"/>
          </w:rPr>
          <w:t xml:space="preserve">pana90@mail.ru </w:t>
        </w:r>
      </w:hyperlink>
      <w:r>
        <w:rPr>
          <w:w w:val="105"/>
          <w:sz w:val="16"/>
        </w:rPr>
        <w:t>(P.T.);</w:t>
      </w:r>
      <w:r>
        <w:rPr>
          <w:spacing w:val="1"/>
          <w:w w:val="105"/>
          <w:sz w:val="16"/>
        </w:rPr>
        <w:t xml:space="preserve"> </w:t>
      </w:r>
      <w:hyperlink r:id="rId29">
        <w:r>
          <w:rPr>
            <w:w w:val="105"/>
            <w:sz w:val="16"/>
          </w:rPr>
          <w:t xml:space="preserve">erkass@mail.ru </w:t>
        </w:r>
      </w:hyperlink>
      <w:r>
        <w:rPr>
          <w:w w:val="105"/>
          <w:sz w:val="16"/>
        </w:rPr>
        <w:t>(R.Y.)</w:t>
      </w:r>
    </w:p>
    <w:p w:rsidR="00D60612" w:rsidRDefault="00646A34">
      <w:pPr>
        <w:tabs>
          <w:tab w:val="left" w:pos="2996"/>
        </w:tabs>
        <w:spacing w:line="187" w:lineRule="exact"/>
        <w:ind w:left="2727"/>
        <w:rPr>
          <w:sz w:val="16"/>
        </w:rPr>
      </w:pPr>
      <w:r>
        <w:rPr>
          <w:w w:val="105"/>
          <w:position w:val="6"/>
          <w:sz w:val="12"/>
        </w:rPr>
        <w:t>2</w:t>
      </w:r>
      <w:r>
        <w:rPr>
          <w:w w:val="105"/>
          <w:position w:val="6"/>
          <w:sz w:val="12"/>
        </w:rPr>
        <w:tab/>
      </w:r>
      <w:r>
        <w:rPr>
          <w:sz w:val="16"/>
        </w:rPr>
        <w:t>Faculty</w:t>
      </w:r>
      <w:r>
        <w:rPr>
          <w:spacing w:val="11"/>
          <w:sz w:val="16"/>
        </w:rPr>
        <w:t xml:space="preserve"> </w:t>
      </w:r>
      <w:r>
        <w:rPr>
          <w:sz w:val="16"/>
        </w:rPr>
        <w:t>of</w:t>
      </w:r>
      <w:r>
        <w:rPr>
          <w:spacing w:val="12"/>
          <w:sz w:val="16"/>
        </w:rPr>
        <w:t xml:space="preserve"> </w:t>
      </w:r>
      <w:r>
        <w:rPr>
          <w:sz w:val="16"/>
        </w:rPr>
        <w:t>Chemistry,</w:t>
      </w:r>
      <w:r>
        <w:rPr>
          <w:spacing w:val="12"/>
          <w:sz w:val="16"/>
        </w:rPr>
        <w:t xml:space="preserve"> </w:t>
      </w:r>
      <w:r>
        <w:rPr>
          <w:sz w:val="16"/>
        </w:rPr>
        <w:t>National</w:t>
      </w:r>
      <w:r>
        <w:rPr>
          <w:spacing w:val="12"/>
          <w:sz w:val="16"/>
        </w:rPr>
        <w:t xml:space="preserve"> </w:t>
      </w:r>
      <w:r>
        <w:rPr>
          <w:sz w:val="16"/>
        </w:rPr>
        <w:t>Research</w:t>
      </w:r>
      <w:r>
        <w:rPr>
          <w:spacing w:val="12"/>
          <w:sz w:val="16"/>
        </w:rPr>
        <w:t xml:space="preserve"> </w:t>
      </w:r>
      <w:r>
        <w:rPr>
          <w:sz w:val="16"/>
        </w:rPr>
        <w:t>Tomsk</w:t>
      </w:r>
      <w:r>
        <w:rPr>
          <w:spacing w:val="12"/>
          <w:sz w:val="16"/>
        </w:rPr>
        <w:t xml:space="preserve"> </w:t>
      </w:r>
      <w:r>
        <w:rPr>
          <w:sz w:val="16"/>
        </w:rPr>
        <w:t>State</w:t>
      </w:r>
      <w:r>
        <w:rPr>
          <w:spacing w:val="12"/>
          <w:sz w:val="16"/>
        </w:rPr>
        <w:t xml:space="preserve"> </w:t>
      </w:r>
      <w:r>
        <w:rPr>
          <w:sz w:val="16"/>
        </w:rPr>
        <w:t>University,</w:t>
      </w:r>
      <w:r>
        <w:rPr>
          <w:spacing w:val="12"/>
          <w:sz w:val="16"/>
        </w:rPr>
        <w:t xml:space="preserve"> </w:t>
      </w:r>
      <w:r>
        <w:rPr>
          <w:sz w:val="16"/>
        </w:rPr>
        <w:t>634050</w:t>
      </w:r>
      <w:r>
        <w:rPr>
          <w:spacing w:val="11"/>
          <w:sz w:val="16"/>
        </w:rPr>
        <w:t xml:space="preserve"> </w:t>
      </w:r>
      <w:r>
        <w:rPr>
          <w:sz w:val="16"/>
        </w:rPr>
        <w:t>Tomsk,</w:t>
      </w:r>
      <w:r>
        <w:rPr>
          <w:spacing w:val="12"/>
          <w:sz w:val="16"/>
        </w:rPr>
        <w:t xml:space="preserve"> </w:t>
      </w:r>
      <w:r>
        <w:rPr>
          <w:sz w:val="16"/>
        </w:rPr>
        <w:t>Russia;</w:t>
      </w:r>
    </w:p>
    <w:p w:rsidR="00D60612" w:rsidRDefault="00995711">
      <w:pPr>
        <w:spacing w:before="27"/>
        <w:ind w:left="2998"/>
        <w:rPr>
          <w:sz w:val="16"/>
        </w:rPr>
      </w:pPr>
      <w:hyperlink r:id="rId30">
        <w:r w:rsidR="00646A34">
          <w:rPr>
            <w:sz w:val="16"/>
          </w:rPr>
          <w:t>kuscherbaeva_venera@mail.ru</w:t>
        </w:r>
        <w:r w:rsidR="00646A34">
          <w:rPr>
            <w:spacing w:val="14"/>
            <w:sz w:val="16"/>
          </w:rPr>
          <w:t xml:space="preserve"> </w:t>
        </w:r>
      </w:hyperlink>
      <w:r w:rsidR="00646A34">
        <w:rPr>
          <w:sz w:val="16"/>
        </w:rPr>
        <w:t>(V.L.);</w:t>
      </w:r>
      <w:r w:rsidR="00646A34">
        <w:rPr>
          <w:spacing w:val="14"/>
          <w:sz w:val="16"/>
        </w:rPr>
        <w:t xml:space="preserve"> </w:t>
      </w:r>
      <w:hyperlink r:id="rId31">
        <w:r w:rsidR="00646A34">
          <w:rPr>
            <w:sz w:val="16"/>
          </w:rPr>
          <w:t>strix187@yandex.ru</w:t>
        </w:r>
        <w:r w:rsidR="00646A34">
          <w:rPr>
            <w:spacing w:val="15"/>
            <w:sz w:val="16"/>
          </w:rPr>
          <w:t xml:space="preserve"> </w:t>
        </w:r>
      </w:hyperlink>
      <w:r w:rsidR="00646A34">
        <w:rPr>
          <w:sz w:val="16"/>
        </w:rPr>
        <w:t>(D.F.)</w:t>
      </w:r>
    </w:p>
    <w:p w:rsidR="00D60612" w:rsidRDefault="00646A34">
      <w:pPr>
        <w:tabs>
          <w:tab w:val="left" w:pos="2996"/>
        </w:tabs>
        <w:spacing w:before="6" w:line="276" w:lineRule="auto"/>
        <w:ind w:left="2998" w:right="853" w:hanging="271"/>
        <w:rPr>
          <w:sz w:val="16"/>
        </w:rPr>
      </w:pPr>
      <w:r>
        <w:rPr>
          <w:position w:val="6"/>
          <w:sz w:val="12"/>
        </w:rPr>
        <w:t>3</w:t>
      </w:r>
      <w:r>
        <w:rPr>
          <w:position w:val="6"/>
          <w:sz w:val="12"/>
        </w:rPr>
        <w:tab/>
      </w:r>
      <w:r>
        <w:rPr>
          <w:sz w:val="16"/>
        </w:rPr>
        <w:t>Higher</w:t>
      </w:r>
      <w:r>
        <w:rPr>
          <w:spacing w:val="19"/>
          <w:sz w:val="16"/>
        </w:rPr>
        <w:t xml:space="preserve"> </w:t>
      </w:r>
      <w:r>
        <w:rPr>
          <w:sz w:val="16"/>
        </w:rPr>
        <w:t>School</w:t>
      </w:r>
      <w:r>
        <w:rPr>
          <w:spacing w:val="19"/>
          <w:sz w:val="16"/>
        </w:rPr>
        <w:t xml:space="preserve"> </w:t>
      </w:r>
      <w:r>
        <w:rPr>
          <w:sz w:val="16"/>
        </w:rPr>
        <w:t>of</w:t>
      </w:r>
      <w:r>
        <w:rPr>
          <w:spacing w:val="20"/>
          <w:sz w:val="16"/>
        </w:rPr>
        <w:t xml:space="preserve"> </w:t>
      </w:r>
      <w:r>
        <w:rPr>
          <w:sz w:val="16"/>
        </w:rPr>
        <w:t>Scientific</w:t>
      </w:r>
      <w:r>
        <w:rPr>
          <w:spacing w:val="19"/>
          <w:sz w:val="16"/>
        </w:rPr>
        <w:t xml:space="preserve"> </w:t>
      </w:r>
      <w:r>
        <w:rPr>
          <w:sz w:val="16"/>
        </w:rPr>
        <w:t>Research,</w:t>
      </w:r>
      <w:r>
        <w:rPr>
          <w:spacing w:val="20"/>
          <w:sz w:val="16"/>
        </w:rPr>
        <w:t xml:space="preserve"> </w:t>
      </w:r>
      <w:r>
        <w:rPr>
          <w:sz w:val="16"/>
        </w:rPr>
        <w:t>Astana</w:t>
      </w:r>
      <w:r>
        <w:rPr>
          <w:spacing w:val="19"/>
          <w:sz w:val="16"/>
        </w:rPr>
        <w:t xml:space="preserve"> </w:t>
      </w:r>
      <w:r>
        <w:rPr>
          <w:sz w:val="16"/>
        </w:rPr>
        <w:t>International</w:t>
      </w:r>
      <w:r>
        <w:rPr>
          <w:spacing w:val="19"/>
          <w:sz w:val="16"/>
        </w:rPr>
        <w:t xml:space="preserve"> </w:t>
      </w:r>
      <w:r>
        <w:rPr>
          <w:sz w:val="16"/>
        </w:rPr>
        <w:t>University,</w:t>
      </w:r>
      <w:r>
        <w:rPr>
          <w:spacing w:val="20"/>
          <w:sz w:val="16"/>
        </w:rPr>
        <w:t xml:space="preserve"> </w:t>
      </w:r>
      <w:r>
        <w:rPr>
          <w:sz w:val="16"/>
        </w:rPr>
        <w:t>010000</w:t>
      </w:r>
      <w:r>
        <w:rPr>
          <w:spacing w:val="19"/>
          <w:sz w:val="16"/>
        </w:rPr>
        <w:t xml:space="preserve"> </w:t>
      </w:r>
      <w:r>
        <w:rPr>
          <w:sz w:val="16"/>
        </w:rPr>
        <w:t>Astana,</w:t>
      </w:r>
      <w:r>
        <w:rPr>
          <w:spacing w:val="20"/>
          <w:sz w:val="16"/>
        </w:rPr>
        <w:t xml:space="preserve"> </w:t>
      </w:r>
      <w:r>
        <w:rPr>
          <w:sz w:val="16"/>
        </w:rPr>
        <w:t>Kazakhstan;</w:t>
      </w:r>
      <w:r>
        <w:rPr>
          <w:spacing w:val="-32"/>
          <w:sz w:val="16"/>
        </w:rPr>
        <w:t xml:space="preserve"> </w:t>
      </w:r>
      <w:hyperlink r:id="rId32">
        <w:r>
          <w:rPr>
            <w:sz w:val="16"/>
          </w:rPr>
          <w:t>bolysbekova.s@mail.ru</w:t>
        </w:r>
      </w:hyperlink>
    </w:p>
    <w:p w:rsidR="00D60612" w:rsidRDefault="00646A34">
      <w:pPr>
        <w:tabs>
          <w:tab w:val="left" w:pos="2996"/>
        </w:tabs>
        <w:spacing w:line="187" w:lineRule="exact"/>
        <w:ind w:left="2727"/>
        <w:rPr>
          <w:sz w:val="16"/>
        </w:rPr>
      </w:pPr>
      <w:r>
        <w:rPr>
          <w:w w:val="105"/>
          <w:position w:val="6"/>
          <w:sz w:val="12"/>
        </w:rPr>
        <w:t>4</w:t>
      </w:r>
      <w:r>
        <w:rPr>
          <w:w w:val="105"/>
          <w:position w:val="6"/>
          <w:sz w:val="12"/>
        </w:rPr>
        <w:tab/>
      </w:r>
      <w:r>
        <w:rPr>
          <w:sz w:val="16"/>
        </w:rPr>
        <w:t>Department</w:t>
      </w:r>
      <w:r>
        <w:rPr>
          <w:spacing w:val="15"/>
          <w:sz w:val="16"/>
        </w:rPr>
        <w:t xml:space="preserve"> </w:t>
      </w:r>
      <w:r>
        <w:rPr>
          <w:sz w:val="16"/>
        </w:rPr>
        <w:t>of</w:t>
      </w:r>
      <w:r>
        <w:rPr>
          <w:spacing w:val="15"/>
          <w:sz w:val="16"/>
        </w:rPr>
        <w:t xml:space="preserve"> </w:t>
      </w:r>
      <w:r>
        <w:rPr>
          <w:sz w:val="16"/>
        </w:rPr>
        <w:t>Chemistry</w:t>
      </w:r>
      <w:r>
        <w:rPr>
          <w:spacing w:val="15"/>
          <w:sz w:val="16"/>
        </w:rPr>
        <w:t xml:space="preserve"> </w:t>
      </w:r>
      <w:r>
        <w:rPr>
          <w:sz w:val="16"/>
        </w:rPr>
        <w:t>and</w:t>
      </w:r>
      <w:r>
        <w:rPr>
          <w:spacing w:val="15"/>
          <w:sz w:val="16"/>
        </w:rPr>
        <w:t xml:space="preserve"> </w:t>
      </w:r>
      <w:r>
        <w:rPr>
          <w:sz w:val="16"/>
        </w:rPr>
        <w:t>Chemical</w:t>
      </w:r>
      <w:r>
        <w:rPr>
          <w:spacing w:val="15"/>
          <w:sz w:val="16"/>
        </w:rPr>
        <w:t xml:space="preserve"> </w:t>
      </w:r>
      <w:r>
        <w:rPr>
          <w:sz w:val="16"/>
        </w:rPr>
        <w:t>Technologies,</w:t>
      </w:r>
      <w:r>
        <w:rPr>
          <w:spacing w:val="15"/>
          <w:sz w:val="16"/>
        </w:rPr>
        <w:t xml:space="preserve"> </w:t>
      </w:r>
      <w:r>
        <w:rPr>
          <w:sz w:val="16"/>
        </w:rPr>
        <w:t>Toraighyrov</w:t>
      </w:r>
      <w:r>
        <w:rPr>
          <w:spacing w:val="15"/>
          <w:sz w:val="16"/>
        </w:rPr>
        <w:t xml:space="preserve"> </w:t>
      </w:r>
      <w:r>
        <w:rPr>
          <w:sz w:val="16"/>
        </w:rPr>
        <w:t>University,</w:t>
      </w:r>
      <w:r>
        <w:rPr>
          <w:spacing w:val="15"/>
          <w:sz w:val="16"/>
        </w:rPr>
        <w:t xml:space="preserve"> </w:t>
      </w:r>
      <w:r>
        <w:rPr>
          <w:sz w:val="16"/>
        </w:rPr>
        <w:t>140008</w:t>
      </w:r>
      <w:r>
        <w:rPr>
          <w:spacing w:val="15"/>
          <w:sz w:val="16"/>
        </w:rPr>
        <w:t xml:space="preserve"> </w:t>
      </w:r>
      <w:r>
        <w:rPr>
          <w:sz w:val="16"/>
        </w:rPr>
        <w:t>Pavlodar,</w:t>
      </w:r>
      <w:r>
        <w:rPr>
          <w:spacing w:val="15"/>
          <w:sz w:val="16"/>
        </w:rPr>
        <w:t xml:space="preserve"> </w:t>
      </w:r>
      <w:r>
        <w:rPr>
          <w:sz w:val="16"/>
        </w:rPr>
        <w:t>Kazakhstan;</w:t>
      </w:r>
    </w:p>
    <w:p w:rsidR="00D60612" w:rsidRDefault="00995711">
      <w:pPr>
        <w:spacing w:before="27"/>
        <w:ind w:left="2998"/>
        <w:rPr>
          <w:sz w:val="16"/>
        </w:rPr>
      </w:pPr>
      <w:hyperlink r:id="rId33">
        <w:r w:rsidR="00646A34">
          <w:rPr>
            <w:sz w:val="16"/>
          </w:rPr>
          <w:t>togzhan_1963@mail.ru</w:t>
        </w:r>
      </w:hyperlink>
    </w:p>
    <w:p w:rsidR="00D60612" w:rsidRDefault="00646A34">
      <w:pPr>
        <w:tabs>
          <w:tab w:val="left" w:pos="2996"/>
        </w:tabs>
        <w:spacing w:before="6" w:line="276" w:lineRule="auto"/>
        <w:ind w:left="2998" w:right="325" w:hanging="271"/>
        <w:rPr>
          <w:sz w:val="16"/>
        </w:rPr>
      </w:pPr>
      <w:r>
        <w:rPr>
          <w:w w:val="105"/>
          <w:position w:val="6"/>
          <w:sz w:val="12"/>
        </w:rPr>
        <w:t>5</w:t>
      </w:r>
      <w:r>
        <w:rPr>
          <w:w w:val="105"/>
          <w:position w:val="6"/>
          <w:sz w:val="12"/>
        </w:rPr>
        <w:tab/>
      </w:r>
      <w:r>
        <w:rPr>
          <w:spacing w:val="-1"/>
          <w:w w:val="105"/>
          <w:sz w:val="16"/>
        </w:rPr>
        <w:t>Department</w:t>
      </w:r>
      <w:r>
        <w:rPr>
          <w:spacing w:val="-8"/>
          <w:w w:val="105"/>
          <w:sz w:val="16"/>
        </w:rPr>
        <w:t xml:space="preserve"> </w:t>
      </w:r>
      <w:r>
        <w:rPr>
          <w:spacing w:val="-1"/>
          <w:w w:val="105"/>
          <w:sz w:val="16"/>
        </w:rPr>
        <w:t>of</w:t>
      </w:r>
      <w:r>
        <w:rPr>
          <w:spacing w:val="-8"/>
          <w:w w:val="105"/>
          <w:sz w:val="16"/>
        </w:rPr>
        <w:t xml:space="preserve"> </w:t>
      </w:r>
      <w:r>
        <w:rPr>
          <w:spacing w:val="-1"/>
          <w:w w:val="105"/>
          <w:sz w:val="16"/>
        </w:rPr>
        <w:t>Chemistry</w:t>
      </w:r>
      <w:r>
        <w:rPr>
          <w:spacing w:val="-8"/>
          <w:w w:val="105"/>
          <w:sz w:val="16"/>
        </w:rPr>
        <w:t xml:space="preserve"> </w:t>
      </w:r>
      <w:r>
        <w:rPr>
          <w:w w:val="105"/>
          <w:sz w:val="16"/>
        </w:rPr>
        <w:t>and</w:t>
      </w:r>
      <w:r>
        <w:rPr>
          <w:spacing w:val="-8"/>
          <w:w w:val="105"/>
          <w:sz w:val="16"/>
        </w:rPr>
        <w:t xml:space="preserve"> </w:t>
      </w:r>
      <w:r>
        <w:rPr>
          <w:w w:val="105"/>
          <w:sz w:val="16"/>
        </w:rPr>
        <w:t>Biotechnology,</w:t>
      </w:r>
      <w:r>
        <w:rPr>
          <w:spacing w:val="-8"/>
          <w:w w:val="105"/>
          <w:sz w:val="16"/>
        </w:rPr>
        <w:t xml:space="preserve"> </w:t>
      </w:r>
      <w:r>
        <w:rPr>
          <w:w w:val="105"/>
          <w:sz w:val="16"/>
        </w:rPr>
        <w:t>Sh. Ualikhanov</w:t>
      </w:r>
      <w:r>
        <w:rPr>
          <w:spacing w:val="-8"/>
          <w:w w:val="105"/>
          <w:sz w:val="16"/>
        </w:rPr>
        <w:t xml:space="preserve"> </w:t>
      </w:r>
      <w:r>
        <w:rPr>
          <w:w w:val="105"/>
          <w:sz w:val="16"/>
        </w:rPr>
        <w:t>University,</w:t>
      </w:r>
      <w:r>
        <w:rPr>
          <w:spacing w:val="-8"/>
          <w:w w:val="105"/>
          <w:sz w:val="16"/>
        </w:rPr>
        <w:t xml:space="preserve"> </w:t>
      </w:r>
      <w:r>
        <w:rPr>
          <w:w w:val="105"/>
          <w:sz w:val="16"/>
        </w:rPr>
        <w:t>020000</w:t>
      </w:r>
      <w:r>
        <w:rPr>
          <w:spacing w:val="-8"/>
          <w:w w:val="105"/>
          <w:sz w:val="16"/>
        </w:rPr>
        <w:t xml:space="preserve"> </w:t>
      </w:r>
      <w:r>
        <w:rPr>
          <w:w w:val="105"/>
          <w:sz w:val="16"/>
        </w:rPr>
        <w:t>Kokshetau,</w:t>
      </w:r>
      <w:r>
        <w:rPr>
          <w:spacing w:val="-8"/>
          <w:w w:val="105"/>
          <w:sz w:val="16"/>
        </w:rPr>
        <w:t xml:space="preserve"> </w:t>
      </w:r>
      <w:r>
        <w:rPr>
          <w:w w:val="105"/>
          <w:sz w:val="16"/>
        </w:rPr>
        <w:t>Kazakhstan;</w:t>
      </w:r>
      <w:r>
        <w:rPr>
          <w:spacing w:val="-34"/>
          <w:w w:val="105"/>
          <w:sz w:val="16"/>
        </w:rPr>
        <w:t xml:space="preserve"> </w:t>
      </w:r>
      <w:hyperlink r:id="rId34">
        <w:r>
          <w:rPr>
            <w:w w:val="105"/>
            <w:sz w:val="16"/>
          </w:rPr>
          <w:t>samal_sergazina@mail.ru</w:t>
        </w:r>
        <w:r>
          <w:rPr>
            <w:spacing w:val="1"/>
            <w:w w:val="105"/>
            <w:sz w:val="16"/>
          </w:rPr>
          <w:t xml:space="preserve"> </w:t>
        </w:r>
      </w:hyperlink>
      <w:r>
        <w:rPr>
          <w:w w:val="105"/>
          <w:sz w:val="16"/>
        </w:rPr>
        <w:t>(S.S.);</w:t>
      </w:r>
      <w:r>
        <w:rPr>
          <w:spacing w:val="2"/>
          <w:w w:val="105"/>
          <w:sz w:val="16"/>
        </w:rPr>
        <w:t xml:space="preserve"> </w:t>
      </w:r>
      <w:hyperlink r:id="rId35">
        <w:r>
          <w:rPr>
            <w:w w:val="105"/>
            <w:sz w:val="16"/>
          </w:rPr>
          <w:t>nn_nurgul@mail.ru</w:t>
        </w:r>
        <w:r>
          <w:rPr>
            <w:spacing w:val="2"/>
            <w:w w:val="105"/>
            <w:sz w:val="16"/>
          </w:rPr>
          <w:t xml:space="preserve"> </w:t>
        </w:r>
      </w:hyperlink>
      <w:r>
        <w:rPr>
          <w:w w:val="105"/>
          <w:sz w:val="16"/>
        </w:rPr>
        <w:t>(N.N.)</w:t>
      </w:r>
    </w:p>
    <w:p w:rsidR="00D60612" w:rsidRDefault="00646A34">
      <w:pPr>
        <w:tabs>
          <w:tab w:val="left" w:pos="2998"/>
        </w:tabs>
        <w:spacing w:line="199" w:lineRule="exact"/>
        <w:ind w:left="2713"/>
        <w:rPr>
          <w:sz w:val="16"/>
        </w:rPr>
      </w:pPr>
      <w:r>
        <w:rPr>
          <w:rFonts w:ascii="Palatino Linotype"/>
          <w:b/>
          <w:sz w:val="16"/>
        </w:rPr>
        <w:t>*</w:t>
      </w:r>
      <w:r>
        <w:rPr>
          <w:rFonts w:ascii="Palatino Linotype"/>
          <w:b/>
          <w:sz w:val="16"/>
        </w:rPr>
        <w:tab/>
      </w:r>
      <w:r>
        <w:rPr>
          <w:sz w:val="16"/>
        </w:rPr>
        <w:t>Correspondence:</w:t>
      </w:r>
      <w:r>
        <w:rPr>
          <w:spacing w:val="38"/>
          <w:sz w:val="16"/>
        </w:rPr>
        <w:t xml:space="preserve"> </w:t>
      </w:r>
      <w:hyperlink r:id="rId36">
        <w:r>
          <w:rPr>
            <w:sz w:val="16"/>
          </w:rPr>
          <w:t>bakibaev@mail.ru</w:t>
        </w:r>
      </w:hyperlink>
    </w:p>
    <w:p w:rsidR="00D60612" w:rsidRDefault="00D60612">
      <w:pPr>
        <w:pStyle w:val="a3"/>
        <w:spacing w:before="10"/>
        <w:rPr>
          <w:sz w:val="16"/>
        </w:rPr>
      </w:pPr>
    </w:p>
    <w:p w:rsidR="00D60612" w:rsidRDefault="00D60612">
      <w:pPr>
        <w:rPr>
          <w:sz w:val="16"/>
        </w:rPr>
        <w:sectPr w:rsidR="00D60612" w:rsidSect="00E0214A">
          <w:footerReference w:type="default" r:id="rId37"/>
          <w:type w:val="continuous"/>
          <w:pgSz w:w="11910" w:h="16840"/>
          <w:pgMar w:top="1134" w:right="850" w:bottom="1134" w:left="1701" w:header="720" w:footer="720" w:gutter="0"/>
          <w:cols w:space="720"/>
          <w:docGrid w:linePitch="299"/>
        </w:sectPr>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spacing w:before="2"/>
        <w:rPr>
          <w:sz w:val="16"/>
        </w:rPr>
      </w:pPr>
    </w:p>
    <w:p w:rsidR="00D60612" w:rsidRDefault="00646A34">
      <w:pPr>
        <w:pStyle w:val="a3"/>
        <w:ind w:left="114"/>
      </w:pPr>
      <w:r>
        <w:rPr>
          <w:noProof/>
          <w:lang w:val="ru-RU" w:eastAsia="ru-RU"/>
        </w:rPr>
        <w:drawing>
          <wp:inline distT="0" distB="0" distL="0" distR="0">
            <wp:extent cx="645521" cy="214312"/>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8" cstate="print"/>
                    <a:stretch>
                      <a:fillRect/>
                    </a:stretch>
                  </pic:blipFill>
                  <pic:spPr>
                    <a:xfrm>
                      <a:off x="0" y="0"/>
                      <a:ext cx="645521" cy="214312"/>
                    </a:xfrm>
                    <a:prstGeom prst="rect">
                      <a:avLst/>
                    </a:prstGeom>
                  </pic:spPr>
                </pic:pic>
              </a:graphicData>
            </a:graphic>
          </wp:inline>
        </w:drawing>
      </w:r>
    </w:p>
    <w:p w:rsidR="00D60612" w:rsidRDefault="00646A34">
      <w:pPr>
        <w:spacing w:before="92" w:line="340" w:lineRule="auto"/>
        <w:ind w:left="109" w:right="29" w:firstLine="5"/>
        <w:rPr>
          <w:rFonts w:ascii="Palatino Linotype"/>
          <w:i/>
          <w:sz w:val="14"/>
        </w:rPr>
      </w:pPr>
      <w:r>
        <w:rPr>
          <w:rFonts w:ascii="Palatino Linotype"/>
          <w:b/>
          <w:sz w:val="14"/>
        </w:rPr>
        <w:t>Citation:</w:t>
      </w:r>
      <w:r>
        <w:rPr>
          <w:rFonts w:ascii="Palatino Linotype"/>
          <w:b/>
          <w:spacing w:val="1"/>
          <w:sz w:val="14"/>
        </w:rPr>
        <w:t xml:space="preserve"> </w:t>
      </w:r>
      <w:r>
        <w:rPr>
          <w:sz w:val="14"/>
        </w:rPr>
        <w:t>Turebayeva,</w:t>
      </w:r>
      <w:r>
        <w:rPr>
          <w:spacing w:val="1"/>
          <w:sz w:val="14"/>
        </w:rPr>
        <w:t xml:space="preserve"> </w:t>
      </w:r>
      <w:r>
        <w:rPr>
          <w:sz w:val="14"/>
        </w:rPr>
        <w:t>P.;</w:t>
      </w:r>
      <w:r>
        <w:rPr>
          <w:spacing w:val="1"/>
          <w:sz w:val="14"/>
        </w:rPr>
        <w:t xml:space="preserve"> </w:t>
      </w:r>
      <w:r>
        <w:rPr>
          <w:sz w:val="14"/>
        </w:rPr>
        <w:t>Luchsheva,</w:t>
      </w:r>
      <w:r>
        <w:rPr>
          <w:spacing w:val="-28"/>
          <w:sz w:val="14"/>
        </w:rPr>
        <w:t xml:space="preserve"> </w:t>
      </w:r>
      <w:r>
        <w:rPr>
          <w:w w:val="105"/>
          <w:sz w:val="14"/>
        </w:rPr>
        <w:t>V.; Fedorishin, D.; Yerkassov, R.;</w:t>
      </w:r>
      <w:r>
        <w:rPr>
          <w:spacing w:val="1"/>
          <w:w w:val="105"/>
          <w:sz w:val="14"/>
        </w:rPr>
        <w:t xml:space="preserve"> </w:t>
      </w:r>
      <w:r>
        <w:rPr>
          <w:w w:val="105"/>
          <w:sz w:val="14"/>
        </w:rPr>
        <w:t>Bakibaev,</w:t>
      </w:r>
      <w:r>
        <w:rPr>
          <w:spacing w:val="1"/>
          <w:w w:val="105"/>
          <w:sz w:val="14"/>
        </w:rPr>
        <w:t xml:space="preserve"> </w:t>
      </w:r>
      <w:r>
        <w:rPr>
          <w:w w:val="105"/>
          <w:sz w:val="14"/>
        </w:rPr>
        <w:t>A.;</w:t>
      </w:r>
      <w:r>
        <w:rPr>
          <w:spacing w:val="2"/>
          <w:w w:val="105"/>
          <w:sz w:val="14"/>
        </w:rPr>
        <w:t xml:space="preserve"> </w:t>
      </w:r>
      <w:r>
        <w:rPr>
          <w:w w:val="105"/>
          <w:sz w:val="14"/>
        </w:rPr>
        <w:t>Bolysbekova,</w:t>
      </w:r>
      <w:r>
        <w:rPr>
          <w:spacing w:val="2"/>
          <w:w w:val="105"/>
          <w:sz w:val="14"/>
        </w:rPr>
        <w:t xml:space="preserve"> </w:t>
      </w:r>
      <w:r>
        <w:rPr>
          <w:w w:val="105"/>
          <w:sz w:val="14"/>
        </w:rPr>
        <w:t>S.;</w:t>
      </w:r>
      <w:r>
        <w:rPr>
          <w:spacing w:val="1"/>
          <w:w w:val="105"/>
          <w:sz w:val="14"/>
        </w:rPr>
        <w:t xml:space="preserve"> </w:t>
      </w:r>
      <w:r>
        <w:rPr>
          <w:w w:val="105"/>
          <w:sz w:val="14"/>
        </w:rPr>
        <w:t>Tugambayeva, T.;</w:t>
      </w:r>
      <w:r>
        <w:rPr>
          <w:spacing w:val="1"/>
          <w:w w:val="105"/>
          <w:sz w:val="14"/>
        </w:rPr>
        <w:t xml:space="preserve"> </w:t>
      </w:r>
      <w:r>
        <w:rPr>
          <w:w w:val="105"/>
          <w:sz w:val="14"/>
        </w:rPr>
        <w:t>Sergazina,</w:t>
      </w:r>
      <w:r>
        <w:rPr>
          <w:spacing w:val="1"/>
          <w:w w:val="105"/>
          <w:sz w:val="14"/>
        </w:rPr>
        <w:t xml:space="preserve"> </w:t>
      </w:r>
      <w:r>
        <w:rPr>
          <w:w w:val="105"/>
          <w:sz w:val="14"/>
        </w:rPr>
        <w:t>S.;</w:t>
      </w:r>
      <w:r>
        <w:rPr>
          <w:spacing w:val="1"/>
          <w:w w:val="105"/>
          <w:sz w:val="14"/>
        </w:rPr>
        <w:t xml:space="preserve"> </w:t>
      </w:r>
      <w:r>
        <w:rPr>
          <w:w w:val="105"/>
          <w:sz w:val="14"/>
        </w:rPr>
        <w:t>Nurmukhanbetova,</w:t>
      </w:r>
      <w:r>
        <w:rPr>
          <w:spacing w:val="4"/>
          <w:w w:val="105"/>
          <w:sz w:val="14"/>
        </w:rPr>
        <w:t xml:space="preserve"> </w:t>
      </w:r>
      <w:r>
        <w:rPr>
          <w:w w:val="105"/>
          <w:sz w:val="14"/>
        </w:rPr>
        <w:t>N.</w:t>
      </w:r>
      <w:r>
        <w:rPr>
          <w:spacing w:val="5"/>
          <w:w w:val="105"/>
          <w:sz w:val="14"/>
        </w:rPr>
        <w:t xml:space="preserve"> </w:t>
      </w:r>
      <w:r>
        <w:rPr>
          <w:w w:val="105"/>
          <w:sz w:val="14"/>
        </w:rPr>
        <w:t>Nanoparticles</w:t>
      </w:r>
      <w:r>
        <w:rPr>
          <w:spacing w:val="-30"/>
          <w:w w:val="105"/>
          <w:sz w:val="14"/>
        </w:rPr>
        <w:t xml:space="preserve"> </w:t>
      </w:r>
      <w:r>
        <w:rPr>
          <w:w w:val="105"/>
          <w:sz w:val="14"/>
        </w:rPr>
        <w:t>Based</w:t>
      </w:r>
      <w:r>
        <w:rPr>
          <w:spacing w:val="1"/>
          <w:w w:val="105"/>
          <w:sz w:val="14"/>
        </w:rPr>
        <w:t xml:space="preserve"> </w:t>
      </w:r>
      <w:r>
        <w:rPr>
          <w:w w:val="105"/>
          <w:sz w:val="14"/>
        </w:rPr>
        <w:t>on</w:t>
      </w:r>
      <w:r>
        <w:rPr>
          <w:spacing w:val="2"/>
          <w:w w:val="105"/>
          <w:sz w:val="14"/>
        </w:rPr>
        <w:t xml:space="preserve"> </w:t>
      </w:r>
      <w:r>
        <w:rPr>
          <w:w w:val="105"/>
          <w:sz w:val="14"/>
        </w:rPr>
        <w:t>Silver</w:t>
      </w:r>
      <w:r>
        <w:rPr>
          <w:spacing w:val="2"/>
          <w:w w:val="105"/>
          <w:sz w:val="14"/>
        </w:rPr>
        <w:t xml:space="preserve"> </w:t>
      </w:r>
      <w:r>
        <w:rPr>
          <w:w w:val="105"/>
          <w:sz w:val="14"/>
        </w:rPr>
        <w:t>Chloride</w:t>
      </w:r>
      <w:r>
        <w:rPr>
          <w:spacing w:val="2"/>
          <w:w w:val="105"/>
          <w:sz w:val="14"/>
        </w:rPr>
        <w:t xml:space="preserve"> </w:t>
      </w:r>
      <w:r>
        <w:rPr>
          <w:w w:val="105"/>
          <w:sz w:val="14"/>
        </w:rPr>
        <w:t>and</w:t>
      </w:r>
      <w:r>
        <w:rPr>
          <w:spacing w:val="1"/>
          <w:w w:val="105"/>
          <w:sz w:val="14"/>
        </w:rPr>
        <w:t xml:space="preserve"> </w:t>
      </w:r>
      <w:r>
        <w:rPr>
          <w:spacing w:val="-1"/>
          <w:w w:val="105"/>
          <w:sz w:val="14"/>
        </w:rPr>
        <w:t xml:space="preserve">Bambusuril[6] for </w:t>
      </w:r>
      <w:r>
        <w:rPr>
          <w:w w:val="105"/>
          <w:sz w:val="14"/>
        </w:rPr>
        <w:t>the Fine-Tuning of</w:t>
      </w:r>
      <w:r>
        <w:rPr>
          <w:spacing w:val="-30"/>
          <w:w w:val="105"/>
          <w:sz w:val="14"/>
        </w:rPr>
        <w:t xml:space="preserve"> </w:t>
      </w:r>
      <w:r>
        <w:rPr>
          <w:w w:val="105"/>
          <w:sz w:val="14"/>
        </w:rPr>
        <w:t>Biological</w:t>
      </w:r>
      <w:r>
        <w:rPr>
          <w:spacing w:val="-2"/>
          <w:w w:val="105"/>
          <w:sz w:val="14"/>
        </w:rPr>
        <w:t xml:space="preserve"> </w:t>
      </w:r>
      <w:r>
        <w:rPr>
          <w:w w:val="105"/>
          <w:sz w:val="14"/>
        </w:rPr>
        <w:t>Activity.</w:t>
      </w:r>
      <w:r>
        <w:rPr>
          <w:spacing w:val="6"/>
          <w:w w:val="105"/>
          <w:sz w:val="14"/>
        </w:rPr>
        <w:t xml:space="preserve"> </w:t>
      </w:r>
      <w:r>
        <w:rPr>
          <w:rFonts w:ascii="Palatino Linotype"/>
          <w:i/>
          <w:w w:val="105"/>
          <w:sz w:val="14"/>
        </w:rPr>
        <w:t>Int.</w:t>
      </w:r>
      <w:r>
        <w:rPr>
          <w:rFonts w:ascii="Palatino Linotype"/>
          <w:i/>
          <w:spacing w:val="1"/>
          <w:w w:val="105"/>
          <w:sz w:val="14"/>
        </w:rPr>
        <w:t xml:space="preserve"> </w:t>
      </w:r>
      <w:r>
        <w:rPr>
          <w:rFonts w:ascii="Palatino Linotype"/>
          <w:i/>
          <w:w w:val="105"/>
          <w:sz w:val="14"/>
        </w:rPr>
        <w:t>J.</w:t>
      </w:r>
      <w:r>
        <w:rPr>
          <w:rFonts w:ascii="Palatino Linotype"/>
          <w:i/>
          <w:spacing w:val="-6"/>
          <w:w w:val="105"/>
          <w:sz w:val="14"/>
        </w:rPr>
        <w:t xml:space="preserve"> </w:t>
      </w:r>
      <w:r>
        <w:rPr>
          <w:rFonts w:ascii="Palatino Linotype"/>
          <w:i/>
          <w:w w:val="105"/>
          <w:sz w:val="14"/>
        </w:rPr>
        <w:t>Mol.</w:t>
      </w:r>
      <w:r>
        <w:rPr>
          <w:rFonts w:ascii="Palatino Linotype"/>
          <w:i/>
          <w:spacing w:val="2"/>
          <w:w w:val="105"/>
          <w:sz w:val="14"/>
        </w:rPr>
        <w:t xml:space="preserve"> </w:t>
      </w:r>
      <w:r>
        <w:rPr>
          <w:rFonts w:ascii="Palatino Linotype"/>
          <w:i/>
          <w:w w:val="105"/>
          <w:sz w:val="14"/>
        </w:rPr>
        <w:t>Sci.</w:t>
      </w:r>
    </w:p>
    <w:p w:rsidR="00D60612" w:rsidRDefault="00646A34">
      <w:pPr>
        <w:spacing w:line="162" w:lineRule="exact"/>
        <w:ind w:left="114"/>
        <w:rPr>
          <w:sz w:val="14"/>
        </w:rPr>
      </w:pPr>
      <w:r>
        <w:rPr>
          <w:rFonts w:ascii="Palatino Linotype"/>
          <w:b/>
          <w:w w:val="105"/>
          <w:sz w:val="14"/>
        </w:rPr>
        <w:t>2023</w:t>
      </w:r>
      <w:r>
        <w:rPr>
          <w:w w:val="105"/>
          <w:sz w:val="14"/>
        </w:rPr>
        <w:t>,</w:t>
      </w:r>
      <w:r>
        <w:rPr>
          <w:spacing w:val="-8"/>
          <w:w w:val="105"/>
          <w:sz w:val="14"/>
        </w:rPr>
        <w:t xml:space="preserve"> </w:t>
      </w:r>
      <w:r>
        <w:rPr>
          <w:rFonts w:ascii="Palatino Linotype"/>
          <w:i/>
          <w:w w:val="105"/>
          <w:sz w:val="14"/>
        </w:rPr>
        <w:t>24</w:t>
      </w:r>
      <w:r>
        <w:rPr>
          <w:w w:val="105"/>
          <w:sz w:val="14"/>
        </w:rPr>
        <w:t>,</w:t>
      </w:r>
      <w:r>
        <w:rPr>
          <w:spacing w:val="-7"/>
          <w:w w:val="105"/>
          <w:sz w:val="14"/>
        </w:rPr>
        <w:t xml:space="preserve"> </w:t>
      </w:r>
      <w:r>
        <w:rPr>
          <w:w w:val="105"/>
          <w:sz w:val="14"/>
        </w:rPr>
        <w:t>16126.</w:t>
      </w:r>
      <w:r>
        <w:rPr>
          <w:spacing w:val="30"/>
          <w:w w:val="105"/>
          <w:sz w:val="14"/>
        </w:rPr>
        <w:t xml:space="preserve"> </w:t>
      </w:r>
      <w:hyperlink r:id="rId39">
        <w:r>
          <w:rPr>
            <w:w w:val="105"/>
            <w:sz w:val="14"/>
          </w:rPr>
          <w:t>https://doi.org/</w:t>
        </w:r>
      </w:hyperlink>
    </w:p>
    <w:p w:rsidR="00D60612" w:rsidRDefault="00995711">
      <w:pPr>
        <w:spacing w:before="64"/>
        <w:ind w:left="107"/>
        <w:rPr>
          <w:sz w:val="14"/>
        </w:rPr>
      </w:pPr>
      <w:hyperlink r:id="rId40">
        <w:r w:rsidR="00646A34">
          <w:rPr>
            <w:sz w:val="14"/>
          </w:rPr>
          <w:t>10.3390/ijms242216126</w:t>
        </w:r>
      </w:hyperlink>
    </w:p>
    <w:p w:rsidR="00D60612" w:rsidRDefault="00646A34">
      <w:pPr>
        <w:spacing w:before="24" w:line="378" w:lineRule="exact"/>
        <w:ind w:left="114" w:right="29"/>
        <w:rPr>
          <w:sz w:val="14"/>
        </w:rPr>
      </w:pPr>
      <w:r>
        <w:rPr>
          <w:sz w:val="14"/>
        </w:rPr>
        <w:t>Academic</w:t>
      </w:r>
      <w:r>
        <w:rPr>
          <w:spacing w:val="1"/>
          <w:sz w:val="14"/>
        </w:rPr>
        <w:t xml:space="preserve"> </w:t>
      </w:r>
      <w:r>
        <w:rPr>
          <w:sz w:val="14"/>
        </w:rPr>
        <w:t>Editor:</w:t>
      </w:r>
      <w:r>
        <w:rPr>
          <w:spacing w:val="1"/>
          <w:sz w:val="14"/>
        </w:rPr>
        <w:t xml:space="preserve"> </w:t>
      </w:r>
      <w:r>
        <w:rPr>
          <w:sz w:val="14"/>
        </w:rPr>
        <w:t>Soo-Jin</w:t>
      </w:r>
      <w:r>
        <w:rPr>
          <w:spacing w:val="1"/>
          <w:sz w:val="14"/>
        </w:rPr>
        <w:t xml:space="preserve"> </w:t>
      </w:r>
      <w:r>
        <w:rPr>
          <w:sz w:val="14"/>
        </w:rPr>
        <w:t>Choi</w:t>
      </w:r>
      <w:r>
        <w:rPr>
          <w:spacing w:val="-28"/>
          <w:sz w:val="14"/>
        </w:rPr>
        <w:t xml:space="preserve"> </w:t>
      </w:r>
      <w:r>
        <w:rPr>
          <w:sz w:val="14"/>
        </w:rPr>
        <w:t>Received:</w:t>
      </w:r>
      <w:r>
        <w:rPr>
          <w:spacing w:val="10"/>
          <w:sz w:val="14"/>
        </w:rPr>
        <w:t xml:space="preserve"> </w:t>
      </w:r>
      <w:r>
        <w:rPr>
          <w:sz w:val="14"/>
        </w:rPr>
        <w:t>17</w:t>
      </w:r>
      <w:r>
        <w:rPr>
          <w:spacing w:val="3"/>
          <w:sz w:val="14"/>
        </w:rPr>
        <w:t xml:space="preserve"> </w:t>
      </w:r>
      <w:r>
        <w:rPr>
          <w:sz w:val="14"/>
        </w:rPr>
        <w:t>October</w:t>
      </w:r>
      <w:r>
        <w:rPr>
          <w:spacing w:val="2"/>
          <w:sz w:val="14"/>
        </w:rPr>
        <w:t xml:space="preserve"> </w:t>
      </w:r>
      <w:r>
        <w:rPr>
          <w:sz w:val="14"/>
        </w:rPr>
        <w:t>2023</w:t>
      </w:r>
    </w:p>
    <w:p w:rsidR="00D60612" w:rsidRDefault="00646A34">
      <w:pPr>
        <w:spacing w:before="30"/>
        <w:ind w:left="114"/>
        <w:rPr>
          <w:sz w:val="14"/>
        </w:rPr>
      </w:pPr>
      <w:r>
        <w:rPr>
          <w:sz w:val="14"/>
        </w:rPr>
        <w:t>Revised:</w:t>
      </w:r>
      <w:r>
        <w:rPr>
          <w:spacing w:val="16"/>
          <w:sz w:val="14"/>
        </w:rPr>
        <w:t xml:space="preserve"> </w:t>
      </w:r>
      <w:r>
        <w:rPr>
          <w:sz w:val="14"/>
        </w:rPr>
        <w:t>3</w:t>
      </w:r>
      <w:r>
        <w:rPr>
          <w:spacing w:val="7"/>
          <w:sz w:val="14"/>
        </w:rPr>
        <w:t xml:space="preserve"> </w:t>
      </w:r>
      <w:r>
        <w:rPr>
          <w:sz w:val="14"/>
        </w:rPr>
        <w:t>November</w:t>
      </w:r>
      <w:r>
        <w:rPr>
          <w:spacing w:val="7"/>
          <w:sz w:val="14"/>
        </w:rPr>
        <w:t xml:space="preserve"> </w:t>
      </w:r>
      <w:r>
        <w:rPr>
          <w:sz w:val="14"/>
        </w:rPr>
        <w:t>2023</w:t>
      </w:r>
    </w:p>
    <w:p w:rsidR="00D60612" w:rsidRDefault="00646A34">
      <w:pPr>
        <w:spacing w:before="74"/>
        <w:ind w:left="108"/>
        <w:rPr>
          <w:sz w:val="14"/>
        </w:rPr>
      </w:pPr>
      <w:r>
        <w:rPr>
          <w:sz w:val="14"/>
        </w:rPr>
        <w:t>Accepted:</w:t>
      </w:r>
      <w:r>
        <w:rPr>
          <w:spacing w:val="17"/>
          <w:sz w:val="14"/>
        </w:rPr>
        <w:t xml:space="preserve"> </w:t>
      </w:r>
      <w:r>
        <w:rPr>
          <w:sz w:val="14"/>
        </w:rPr>
        <w:t>5</w:t>
      </w:r>
      <w:r>
        <w:rPr>
          <w:spacing w:val="9"/>
          <w:sz w:val="14"/>
        </w:rPr>
        <w:t xml:space="preserve"> </w:t>
      </w:r>
      <w:r>
        <w:rPr>
          <w:sz w:val="14"/>
        </w:rPr>
        <w:t>November</w:t>
      </w:r>
      <w:r>
        <w:rPr>
          <w:spacing w:val="9"/>
          <w:sz w:val="14"/>
        </w:rPr>
        <w:t xml:space="preserve"> </w:t>
      </w:r>
      <w:r>
        <w:rPr>
          <w:sz w:val="14"/>
        </w:rPr>
        <w:t>2023</w:t>
      </w:r>
    </w:p>
    <w:p w:rsidR="00D60612" w:rsidRDefault="00646A34">
      <w:pPr>
        <w:spacing w:before="80" w:line="292" w:lineRule="auto"/>
        <w:ind w:left="107" w:right="130"/>
        <w:jc w:val="both"/>
        <w:rPr>
          <w:sz w:val="18"/>
        </w:rPr>
      </w:pPr>
      <w:r>
        <w:br w:type="column"/>
      </w:r>
      <w:r>
        <w:rPr>
          <w:rFonts w:ascii="Palatino Linotype"/>
          <w:b/>
          <w:sz w:val="18"/>
        </w:rPr>
        <w:t xml:space="preserve">Abstract: </w:t>
      </w:r>
      <w:r>
        <w:rPr>
          <w:sz w:val="18"/>
        </w:rPr>
        <w:t>The prevalence of numerous infectious diseases has emerged as a grave concern within the</w:t>
      </w:r>
      <w:r>
        <w:rPr>
          <w:spacing w:val="1"/>
          <w:sz w:val="18"/>
        </w:rPr>
        <w:t xml:space="preserve"> </w:t>
      </w:r>
      <w:r>
        <w:rPr>
          <w:sz w:val="18"/>
        </w:rPr>
        <w:t>realm of healthcare.</w:t>
      </w:r>
      <w:r>
        <w:rPr>
          <w:spacing w:val="1"/>
          <w:sz w:val="18"/>
        </w:rPr>
        <w:t xml:space="preserve"> </w:t>
      </w:r>
      <w:r>
        <w:rPr>
          <w:sz w:val="18"/>
        </w:rPr>
        <w:t>Currently, the issue of antibiotic resistance is compelling scientists to explore</w:t>
      </w:r>
      <w:r>
        <w:rPr>
          <w:spacing w:val="1"/>
          <w:sz w:val="18"/>
        </w:rPr>
        <w:t xml:space="preserve"> </w:t>
      </w:r>
      <w:r>
        <w:rPr>
          <w:sz w:val="18"/>
        </w:rPr>
        <w:t>novel treatment approaches.</w:t>
      </w:r>
      <w:r>
        <w:rPr>
          <w:spacing w:val="1"/>
          <w:sz w:val="18"/>
        </w:rPr>
        <w:t xml:space="preserve"> </w:t>
      </w:r>
      <w:r>
        <w:rPr>
          <w:sz w:val="18"/>
        </w:rPr>
        <w:t>To combat these infectious diseases, various treatment methods have</w:t>
      </w:r>
      <w:r>
        <w:rPr>
          <w:spacing w:val="1"/>
          <w:sz w:val="18"/>
        </w:rPr>
        <w:t xml:space="preserve"> </w:t>
      </w:r>
      <w:r>
        <w:rPr>
          <w:sz w:val="18"/>
        </w:rPr>
        <w:t>been developed, harnessing cutting-edge disinfecting nanomaterials.</w:t>
      </w:r>
      <w:r>
        <w:rPr>
          <w:spacing w:val="1"/>
          <w:sz w:val="18"/>
        </w:rPr>
        <w:t xml:space="preserve"> </w:t>
      </w:r>
      <w:r>
        <w:rPr>
          <w:sz w:val="18"/>
        </w:rPr>
        <w:t>Among the range of metallic</w:t>
      </w:r>
      <w:r>
        <w:rPr>
          <w:spacing w:val="1"/>
          <w:sz w:val="18"/>
        </w:rPr>
        <w:t xml:space="preserve"> </w:t>
      </w:r>
      <w:r>
        <w:rPr>
          <w:sz w:val="18"/>
        </w:rPr>
        <w:t>nanoparticles</w:t>
      </w:r>
      <w:r>
        <w:rPr>
          <w:spacing w:val="21"/>
          <w:sz w:val="18"/>
        </w:rPr>
        <w:t xml:space="preserve"> </w:t>
      </w:r>
      <w:r>
        <w:rPr>
          <w:sz w:val="18"/>
        </w:rPr>
        <w:t>employed</w:t>
      </w:r>
      <w:r>
        <w:rPr>
          <w:spacing w:val="21"/>
          <w:sz w:val="18"/>
        </w:rPr>
        <w:t xml:space="preserve"> </w:t>
      </w:r>
      <w:r>
        <w:rPr>
          <w:sz w:val="18"/>
        </w:rPr>
        <w:t>in</w:t>
      </w:r>
      <w:r>
        <w:rPr>
          <w:spacing w:val="22"/>
          <w:sz w:val="18"/>
        </w:rPr>
        <w:t xml:space="preserve"> </w:t>
      </w:r>
      <w:r>
        <w:rPr>
          <w:sz w:val="18"/>
        </w:rPr>
        <w:t>medicine,</w:t>
      </w:r>
      <w:r>
        <w:rPr>
          <w:spacing w:val="21"/>
          <w:sz w:val="18"/>
        </w:rPr>
        <w:t xml:space="preserve"> </w:t>
      </w:r>
      <w:r>
        <w:rPr>
          <w:sz w:val="18"/>
        </w:rPr>
        <w:t>silver</w:t>
      </w:r>
      <w:r>
        <w:rPr>
          <w:spacing w:val="21"/>
          <w:sz w:val="18"/>
        </w:rPr>
        <w:t xml:space="preserve"> </w:t>
      </w:r>
      <w:r>
        <w:rPr>
          <w:sz w:val="18"/>
        </w:rPr>
        <w:t>nanoparticles</w:t>
      </w:r>
      <w:r>
        <w:rPr>
          <w:spacing w:val="21"/>
          <w:sz w:val="18"/>
        </w:rPr>
        <w:t xml:space="preserve"> </w:t>
      </w:r>
      <w:r>
        <w:rPr>
          <w:sz w:val="18"/>
        </w:rPr>
        <w:t>(AgNPs)</w:t>
      </w:r>
      <w:r>
        <w:rPr>
          <w:spacing w:val="22"/>
          <w:sz w:val="18"/>
        </w:rPr>
        <w:t xml:space="preserve"> </w:t>
      </w:r>
      <w:r>
        <w:rPr>
          <w:sz w:val="18"/>
        </w:rPr>
        <w:t>stand</w:t>
      </w:r>
      <w:r>
        <w:rPr>
          <w:spacing w:val="21"/>
          <w:sz w:val="18"/>
        </w:rPr>
        <w:t xml:space="preserve"> </w:t>
      </w:r>
      <w:r>
        <w:rPr>
          <w:sz w:val="18"/>
        </w:rPr>
        <w:t>out</w:t>
      </w:r>
      <w:r>
        <w:rPr>
          <w:spacing w:val="21"/>
          <w:sz w:val="18"/>
        </w:rPr>
        <w:t xml:space="preserve"> </w:t>
      </w:r>
      <w:r>
        <w:rPr>
          <w:sz w:val="18"/>
        </w:rPr>
        <w:t>as</w:t>
      </w:r>
      <w:r>
        <w:rPr>
          <w:spacing w:val="21"/>
          <w:sz w:val="18"/>
        </w:rPr>
        <w:t xml:space="preserve"> </w:t>
      </w:r>
      <w:r>
        <w:rPr>
          <w:sz w:val="18"/>
        </w:rPr>
        <w:t>both</w:t>
      </w:r>
      <w:r>
        <w:rPr>
          <w:spacing w:val="23"/>
          <w:sz w:val="18"/>
        </w:rPr>
        <w:t xml:space="preserve"> </w:t>
      </w:r>
      <w:r>
        <w:rPr>
          <w:sz w:val="18"/>
        </w:rPr>
        <w:t>highly</w:t>
      </w:r>
      <w:r>
        <w:rPr>
          <w:spacing w:val="21"/>
          <w:sz w:val="18"/>
        </w:rPr>
        <w:t xml:space="preserve"> </w:t>
      </w:r>
      <w:r>
        <w:rPr>
          <w:sz w:val="18"/>
        </w:rPr>
        <w:t>popular</w:t>
      </w:r>
      <w:r>
        <w:rPr>
          <w:spacing w:val="-38"/>
          <w:sz w:val="18"/>
        </w:rPr>
        <w:t xml:space="preserve"> </w:t>
      </w:r>
      <w:r>
        <w:rPr>
          <w:sz w:val="18"/>
        </w:rPr>
        <w:t>and well-suited for the task.</w:t>
      </w:r>
      <w:r>
        <w:rPr>
          <w:spacing w:val="1"/>
          <w:sz w:val="18"/>
        </w:rPr>
        <w:t xml:space="preserve"> </w:t>
      </w:r>
      <w:r>
        <w:rPr>
          <w:sz w:val="18"/>
        </w:rPr>
        <w:t>They find extensive utility in cancer diagnosis and therapies and as</w:t>
      </w:r>
      <w:r>
        <w:rPr>
          <w:spacing w:val="1"/>
          <w:sz w:val="18"/>
        </w:rPr>
        <w:t xml:space="preserve"> </w:t>
      </w:r>
      <w:r>
        <w:rPr>
          <w:sz w:val="18"/>
        </w:rPr>
        <w:t>effective antibacterial agents.</w:t>
      </w:r>
      <w:r>
        <w:rPr>
          <w:spacing w:val="1"/>
          <w:sz w:val="18"/>
        </w:rPr>
        <w:t xml:space="preserve"> </w:t>
      </w:r>
      <w:r>
        <w:rPr>
          <w:sz w:val="18"/>
        </w:rPr>
        <w:t>The interaction between silver and bacterial cells induces significant</w:t>
      </w:r>
      <w:r>
        <w:rPr>
          <w:spacing w:val="1"/>
          <w:sz w:val="18"/>
        </w:rPr>
        <w:t xml:space="preserve"> </w:t>
      </w:r>
      <w:r>
        <w:rPr>
          <w:sz w:val="18"/>
        </w:rPr>
        <w:t>structural and morphological alterations, ultimately leading to cell demise. In this study, nanoparticles</w:t>
      </w:r>
      <w:r>
        <w:rPr>
          <w:spacing w:val="1"/>
          <w:sz w:val="18"/>
        </w:rPr>
        <w:t xml:space="preserve"> </w:t>
      </w:r>
      <w:r>
        <w:rPr>
          <w:sz w:val="18"/>
        </w:rPr>
        <w:t>based</w:t>
      </w:r>
      <w:r>
        <w:rPr>
          <w:spacing w:val="-4"/>
          <w:sz w:val="18"/>
        </w:rPr>
        <w:t xml:space="preserve"> </w:t>
      </w:r>
      <w:r>
        <w:rPr>
          <w:sz w:val="18"/>
        </w:rPr>
        <w:t>on</w:t>
      </w:r>
      <w:r>
        <w:rPr>
          <w:spacing w:val="-4"/>
          <w:sz w:val="18"/>
        </w:rPr>
        <w:t xml:space="preserve"> </w:t>
      </w:r>
      <w:r>
        <w:rPr>
          <w:sz w:val="18"/>
        </w:rPr>
        <w:t>silver</w:t>
      </w:r>
      <w:r>
        <w:rPr>
          <w:spacing w:val="-4"/>
          <w:sz w:val="18"/>
        </w:rPr>
        <w:t xml:space="preserve"> </w:t>
      </w:r>
      <w:r>
        <w:rPr>
          <w:sz w:val="18"/>
        </w:rPr>
        <w:t>and</w:t>
      </w:r>
      <w:r>
        <w:rPr>
          <w:spacing w:val="-4"/>
          <w:sz w:val="18"/>
        </w:rPr>
        <w:t xml:space="preserve"> </w:t>
      </w:r>
      <w:r>
        <w:rPr>
          <w:sz w:val="18"/>
        </w:rPr>
        <w:t>bambusuril[6]</w:t>
      </w:r>
      <w:r>
        <w:rPr>
          <w:spacing w:val="-4"/>
          <w:sz w:val="18"/>
        </w:rPr>
        <w:t xml:space="preserve"> </w:t>
      </w:r>
      <w:r>
        <w:rPr>
          <w:sz w:val="18"/>
        </w:rPr>
        <w:t>(BU[6])</w:t>
      </w:r>
      <w:r>
        <w:rPr>
          <w:spacing w:val="-3"/>
          <w:sz w:val="18"/>
        </w:rPr>
        <w:t xml:space="preserve"> </w:t>
      </w:r>
      <w:r>
        <w:rPr>
          <w:sz w:val="18"/>
        </w:rPr>
        <w:t>were</w:t>
      </w:r>
      <w:r>
        <w:rPr>
          <w:spacing w:val="-4"/>
          <w:sz w:val="18"/>
        </w:rPr>
        <w:t xml:space="preserve"> </w:t>
      </w:r>
      <w:r>
        <w:rPr>
          <w:sz w:val="18"/>
        </w:rPr>
        <w:t>developed</w:t>
      </w:r>
      <w:r>
        <w:rPr>
          <w:spacing w:val="-4"/>
          <w:sz w:val="18"/>
        </w:rPr>
        <w:t xml:space="preserve"> </w:t>
      </w:r>
      <w:r>
        <w:rPr>
          <w:sz w:val="18"/>
        </w:rPr>
        <w:t>for</w:t>
      </w:r>
      <w:r>
        <w:rPr>
          <w:spacing w:val="-4"/>
          <w:sz w:val="18"/>
        </w:rPr>
        <w:t xml:space="preserve"> </w:t>
      </w:r>
      <w:r>
        <w:rPr>
          <w:sz w:val="18"/>
        </w:rPr>
        <w:t>the</w:t>
      </w:r>
      <w:r>
        <w:rPr>
          <w:spacing w:val="-4"/>
          <w:sz w:val="18"/>
        </w:rPr>
        <w:t xml:space="preserve"> </w:t>
      </w:r>
      <w:r>
        <w:rPr>
          <w:sz w:val="18"/>
        </w:rPr>
        <w:t>first</w:t>
      </w:r>
      <w:r>
        <w:rPr>
          <w:spacing w:val="-3"/>
          <w:sz w:val="18"/>
        </w:rPr>
        <w:t xml:space="preserve"> </w:t>
      </w:r>
      <w:r>
        <w:rPr>
          <w:sz w:val="18"/>
        </w:rPr>
        <w:t>time.</w:t>
      </w:r>
      <w:r>
        <w:rPr>
          <w:spacing w:val="13"/>
          <w:sz w:val="18"/>
        </w:rPr>
        <w:t xml:space="preserve"> </w:t>
      </w:r>
      <w:r>
        <w:rPr>
          <w:sz w:val="18"/>
        </w:rPr>
        <w:t>These</w:t>
      </w:r>
      <w:r>
        <w:rPr>
          <w:spacing w:val="-4"/>
          <w:sz w:val="18"/>
        </w:rPr>
        <w:t xml:space="preserve"> </w:t>
      </w:r>
      <w:r>
        <w:rPr>
          <w:sz w:val="18"/>
        </w:rPr>
        <w:t>NPs</w:t>
      </w:r>
      <w:r>
        <w:rPr>
          <w:spacing w:val="-4"/>
          <w:sz w:val="18"/>
        </w:rPr>
        <w:t xml:space="preserve"> </w:t>
      </w:r>
      <w:r>
        <w:rPr>
          <w:sz w:val="18"/>
        </w:rPr>
        <w:t>can</w:t>
      </w:r>
      <w:r>
        <w:rPr>
          <w:spacing w:val="-4"/>
          <w:sz w:val="18"/>
        </w:rPr>
        <w:t xml:space="preserve"> </w:t>
      </w:r>
      <w:r>
        <w:rPr>
          <w:sz w:val="18"/>
        </w:rPr>
        <w:t>be</w:t>
      </w:r>
      <w:r>
        <w:rPr>
          <w:spacing w:val="-3"/>
          <w:sz w:val="18"/>
        </w:rPr>
        <w:t xml:space="preserve"> </w:t>
      </w:r>
      <w:r>
        <w:rPr>
          <w:sz w:val="18"/>
        </w:rPr>
        <w:t>used</w:t>
      </w:r>
      <w:r>
        <w:rPr>
          <w:spacing w:val="-4"/>
          <w:sz w:val="18"/>
        </w:rPr>
        <w:t xml:space="preserve"> </w:t>
      </w:r>
      <w:r>
        <w:rPr>
          <w:sz w:val="18"/>
        </w:rPr>
        <w:t>for</w:t>
      </w:r>
      <w:r>
        <w:rPr>
          <w:spacing w:val="-37"/>
          <w:sz w:val="18"/>
        </w:rPr>
        <w:t xml:space="preserve"> </w:t>
      </w:r>
      <w:r>
        <w:rPr>
          <w:sz w:val="18"/>
        </w:rPr>
        <w:t>different</w:t>
      </w:r>
      <w:r>
        <w:rPr>
          <w:spacing w:val="23"/>
          <w:sz w:val="18"/>
        </w:rPr>
        <w:t xml:space="preserve"> </w:t>
      </w:r>
      <w:r>
        <w:rPr>
          <w:sz w:val="18"/>
        </w:rPr>
        <w:t>biomedical</w:t>
      </w:r>
      <w:r>
        <w:rPr>
          <w:spacing w:val="24"/>
          <w:sz w:val="18"/>
        </w:rPr>
        <w:t xml:space="preserve"> </w:t>
      </w:r>
      <w:r>
        <w:rPr>
          <w:sz w:val="18"/>
        </w:rPr>
        <w:t>purposes.</w:t>
      </w:r>
      <w:r>
        <w:rPr>
          <w:spacing w:val="39"/>
          <w:sz w:val="18"/>
        </w:rPr>
        <w:t xml:space="preserve"> </w:t>
      </w:r>
      <w:r>
        <w:rPr>
          <w:sz w:val="18"/>
        </w:rPr>
        <w:t>A</w:t>
      </w:r>
      <w:r>
        <w:rPr>
          <w:spacing w:val="23"/>
          <w:sz w:val="18"/>
        </w:rPr>
        <w:t xml:space="preserve"> </w:t>
      </w:r>
      <w:r>
        <w:rPr>
          <w:sz w:val="18"/>
        </w:rPr>
        <w:t>simple,</w:t>
      </w:r>
      <w:r>
        <w:rPr>
          <w:spacing w:val="24"/>
          <w:sz w:val="18"/>
        </w:rPr>
        <w:t xml:space="preserve"> </w:t>
      </w:r>
      <w:r>
        <w:rPr>
          <w:sz w:val="18"/>
        </w:rPr>
        <w:t>single-step,</w:t>
      </w:r>
      <w:r>
        <w:rPr>
          <w:spacing w:val="24"/>
          <w:sz w:val="18"/>
        </w:rPr>
        <w:t xml:space="preserve"> </w:t>
      </w:r>
      <w:r>
        <w:rPr>
          <w:sz w:val="18"/>
        </w:rPr>
        <w:t>and</w:t>
      </w:r>
      <w:r>
        <w:rPr>
          <w:spacing w:val="23"/>
          <w:sz w:val="18"/>
        </w:rPr>
        <w:t xml:space="preserve"> </w:t>
      </w:r>
      <w:r>
        <w:rPr>
          <w:sz w:val="18"/>
        </w:rPr>
        <w:t>effective</w:t>
      </w:r>
      <w:r>
        <w:rPr>
          <w:spacing w:val="24"/>
          <w:sz w:val="18"/>
        </w:rPr>
        <w:t xml:space="preserve"> </w:t>
      </w:r>
      <w:r>
        <w:rPr>
          <w:sz w:val="18"/>
        </w:rPr>
        <w:t>synthesis</w:t>
      </w:r>
      <w:r>
        <w:rPr>
          <w:spacing w:val="23"/>
          <w:sz w:val="18"/>
        </w:rPr>
        <w:t xml:space="preserve"> </w:t>
      </w:r>
      <w:r>
        <w:rPr>
          <w:sz w:val="18"/>
        </w:rPr>
        <w:t>method</w:t>
      </w:r>
      <w:r>
        <w:rPr>
          <w:spacing w:val="24"/>
          <w:sz w:val="18"/>
        </w:rPr>
        <w:t xml:space="preserve"> </w:t>
      </w:r>
      <w:r>
        <w:rPr>
          <w:sz w:val="18"/>
        </w:rPr>
        <w:t>was</w:t>
      </w:r>
      <w:r>
        <w:rPr>
          <w:spacing w:val="23"/>
          <w:sz w:val="18"/>
        </w:rPr>
        <w:t xml:space="preserve"> </w:t>
      </w:r>
      <w:r>
        <w:rPr>
          <w:sz w:val="18"/>
        </w:rPr>
        <w:t>employed</w:t>
      </w:r>
      <w:r>
        <w:rPr>
          <w:spacing w:val="1"/>
          <w:sz w:val="18"/>
        </w:rPr>
        <w:t xml:space="preserve"> </w:t>
      </w:r>
      <w:r>
        <w:rPr>
          <w:sz w:val="18"/>
        </w:rPr>
        <w:t>to produce bambusuril[6]-protected silver chloride nanoparticles (BU[6]-Ag/AgCl NPs) through the</w:t>
      </w:r>
      <w:r>
        <w:rPr>
          <w:spacing w:val="1"/>
          <w:sz w:val="18"/>
        </w:rPr>
        <w:t xml:space="preserve"> </w:t>
      </w:r>
      <w:r>
        <w:rPr>
          <w:sz w:val="18"/>
        </w:rPr>
        <w:t>complexation of BU[6] with silver nitrate.</w:t>
      </w:r>
      <w:r>
        <w:rPr>
          <w:spacing w:val="1"/>
          <w:sz w:val="18"/>
        </w:rPr>
        <w:t xml:space="preserve"> </w:t>
      </w:r>
      <w:r>
        <w:rPr>
          <w:sz w:val="18"/>
        </w:rPr>
        <w:t>The NPs were characterized using X-ray phase analysis</w:t>
      </w:r>
      <w:r>
        <w:rPr>
          <w:spacing w:val="1"/>
          <w:sz w:val="18"/>
        </w:rPr>
        <w:t xml:space="preserve"> </w:t>
      </w:r>
      <w:r>
        <w:rPr>
          <w:sz w:val="18"/>
        </w:rPr>
        <w:t>(XPS), infrared spectroscopy (IR), thermogravimetric analysis (TGA), scanning electron microscopy</w:t>
      </w:r>
      <w:r>
        <w:rPr>
          <w:spacing w:val="1"/>
          <w:sz w:val="18"/>
        </w:rPr>
        <w:t xml:space="preserve"> </w:t>
      </w:r>
      <w:r>
        <w:rPr>
          <w:sz w:val="18"/>
        </w:rPr>
        <w:t>(SEM)</w:t>
      </w:r>
      <w:r>
        <w:rPr>
          <w:spacing w:val="35"/>
          <w:sz w:val="18"/>
        </w:rPr>
        <w:t xml:space="preserve"> </w:t>
      </w:r>
      <w:r>
        <w:rPr>
          <w:sz w:val="18"/>
        </w:rPr>
        <w:t>and</w:t>
      </w:r>
      <w:r>
        <w:rPr>
          <w:spacing w:val="35"/>
          <w:sz w:val="18"/>
        </w:rPr>
        <w:t xml:space="preserve"> </w:t>
      </w:r>
      <w:r>
        <w:rPr>
          <w:sz w:val="18"/>
        </w:rPr>
        <w:t>energy-dispersive</w:t>
      </w:r>
      <w:r>
        <w:rPr>
          <w:spacing w:val="35"/>
          <w:sz w:val="18"/>
        </w:rPr>
        <w:t xml:space="preserve"> </w:t>
      </w:r>
      <w:r>
        <w:rPr>
          <w:sz w:val="18"/>
        </w:rPr>
        <w:t>X-ray</w:t>
      </w:r>
      <w:r>
        <w:rPr>
          <w:spacing w:val="35"/>
          <w:sz w:val="18"/>
        </w:rPr>
        <w:t xml:space="preserve"> </w:t>
      </w:r>
      <w:r>
        <w:rPr>
          <w:sz w:val="18"/>
        </w:rPr>
        <w:t>spectroscopy</w:t>
      </w:r>
      <w:r>
        <w:rPr>
          <w:spacing w:val="35"/>
          <w:sz w:val="18"/>
        </w:rPr>
        <w:t xml:space="preserve"> </w:t>
      </w:r>
      <w:r>
        <w:rPr>
          <w:sz w:val="18"/>
        </w:rPr>
        <w:t>(EDS).</w:t>
      </w:r>
      <w:r>
        <w:rPr>
          <w:spacing w:val="35"/>
          <w:sz w:val="18"/>
        </w:rPr>
        <w:t xml:space="preserve"> </w:t>
      </w:r>
      <w:r>
        <w:rPr>
          <w:sz w:val="18"/>
        </w:rPr>
        <w:t>When</w:t>
      </w:r>
      <w:r>
        <w:rPr>
          <w:spacing w:val="36"/>
          <w:sz w:val="18"/>
        </w:rPr>
        <w:t xml:space="preserve"> </w:t>
      </w:r>
      <w:r>
        <w:rPr>
          <w:sz w:val="18"/>
        </w:rPr>
        <w:t>the</w:t>
      </w:r>
      <w:r>
        <w:rPr>
          <w:spacing w:val="35"/>
          <w:sz w:val="18"/>
        </w:rPr>
        <w:t xml:space="preserve"> </w:t>
      </w:r>
      <w:r>
        <w:rPr>
          <w:sz w:val="18"/>
        </w:rPr>
        <w:t>SEM</w:t>
      </w:r>
      <w:r>
        <w:rPr>
          <w:spacing w:val="35"/>
          <w:sz w:val="18"/>
        </w:rPr>
        <w:t xml:space="preserve"> </w:t>
      </w:r>
      <w:r>
        <w:rPr>
          <w:sz w:val="18"/>
        </w:rPr>
        <w:t>images</w:t>
      </w:r>
      <w:r>
        <w:rPr>
          <w:spacing w:val="35"/>
          <w:sz w:val="18"/>
        </w:rPr>
        <w:t xml:space="preserve"> </w:t>
      </w:r>
      <w:r>
        <w:rPr>
          <w:sz w:val="18"/>
        </w:rPr>
        <w:t>were</w:t>
      </w:r>
      <w:r>
        <w:rPr>
          <w:spacing w:val="35"/>
          <w:sz w:val="18"/>
        </w:rPr>
        <w:t xml:space="preserve"> </w:t>
      </w:r>
      <w:r>
        <w:rPr>
          <w:sz w:val="18"/>
        </w:rPr>
        <w:t>examined,</w:t>
      </w:r>
      <w:r>
        <w:rPr>
          <w:spacing w:val="35"/>
          <w:sz w:val="18"/>
        </w:rPr>
        <w:t xml:space="preserve"> </w:t>
      </w:r>
      <w:r>
        <w:rPr>
          <w:sz w:val="18"/>
        </w:rPr>
        <w:t>it</w:t>
      </w:r>
      <w:r>
        <w:rPr>
          <w:spacing w:val="1"/>
          <w:sz w:val="18"/>
        </w:rPr>
        <w:t xml:space="preserve"> </w:t>
      </w:r>
      <w:r>
        <w:rPr>
          <w:sz w:val="18"/>
        </w:rPr>
        <w:t>was</w:t>
      </w:r>
      <w:r>
        <w:rPr>
          <w:spacing w:val="34"/>
          <w:sz w:val="18"/>
        </w:rPr>
        <w:t xml:space="preserve"> </w:t>
      </w:r>
      <w:r>
        <w:rPr>
          <w:sz w:val="18"/>
        </w:rPr>
        <w:t>seen</w:t>
      </w:r>
      <w:r>
        <w:rPr>
          <w:spacing w:val="34"/>
          <w:sz w:val="18"/>
        </w:rPr>
        <w:t xml:space="preserve"> </w:t>
      </w:r>
      <w:r>
        <w:rPr>
          <w:sz w:val="18"/>
        </w:rPr>
        <w:t>that</w:t>
      </w:r>
      <w:r>
        <w:rPr>
          <w:spacing w:val="34"/>
          <w:sz w:val="18"/>
        </w:rPr>
        <w:t xml:space="preserve"> </w:t>
      </w:r>
      <w:r>
        <w:rPr>
          <w:sz w:val="18"/>
        </w:rPr>
        <w:t>the</w:t>
      </w:r>
      <w:r>
        <w:rPr>
          <w:spacing w:val="35"/>
          <w:sz w:val="18"/>
        </w:rPr>
        <w:t xml:space="preserve"> </w:t>
      </w:r>
      <w:r>
        <w:rPr>
          <w:sz w:val="18"/>
        </w:rPr>
        <w:t>synthesized</w:t>
      </w:r>
      <w:r>
        <w:rPr>
          <w:spacing w:val="34"/>
          <w:sz w:val="18"/>
        </w:rPr>
        <w:t xml:space="preserve"> </w:t>
      </w:r>
      <w:r>
        <w:rPr>
          <w:sz w:val="18"/>
        </w:rPr>
        <w:t>BU[6]-Ag/AgCl</w:t>
      </w:r>
      <w:r>
        <w:rPr>
          <w:spacing w:val="34"/>
          <w:sz w:val="18"/>
        </w:rPr>
        <w:t xml:space="preserve"> </w:t>
      </w:r>
      <w:r>
        <w:rPr>
          <w:sz w:val="18"/>
        </w:rPr>
        <w:t>NPs</w:t>
      </w:r>
      <w:r>
        <w:rPr>
          <w:spacing w:val="34"/>
          <w:sz w:val="18"/>
        </w:rPr>
        <w:t xml:space="preserve"> </w:t>
      </w:r>
      <w:r>
        <w:rPr>
          <w:sz w:val="18"/>
        </w:rPr>
        <w:t>were</w:t>
      </w:r>
      <w:r>
        <w:rPr>
          <w:spacing w:val="35"/>
          <w:sz w:val="18"/>
        </w:rPr>
        <w:t xml:space="preserve"> </w:t>
      </w:r>
      <w:r>
        <w:rPr>
          <w:sz w:val="18"/>
        </w:rPr>
        <w:t>distributed</w:t>
      </w:r>
      <w:r>
        <w:rPr>
          <w:spacing w:val="34"/>
          <w:sz w:val="18"/>
        </w:rPr>
        <w:t xml:space="preserve"> </w:t>
      </w:r>
      <w:r>
        <w:rPr>
          <w:sz w:val="18"/>
        </w:rPr>
        <w:t>with</w:t>
      </w:r>
      <w:r>
        <w:rPr>
          <w:spacing w:val="34"/>
          <w:sz w:val="18"/>
        </w:rPr>
        <w:t xml:space="preserve"> </w:t>
      </w:r>
      <w:r>
        <w:rPr>
          <w:sz w:val="18"/>
        </w:rPr>
        <w:t>homogeneous</w:t>
      </w:r>
      <w:r>
        <w:rPr>
          <w:spacing w:val="34"/>
          <w:sz w:val="18"/>
        </w:rPr>
        <w:t xml:space="preserve"> </w:t>
      </w:r>
      <w:r>
        <w:rPr>
          <w:sz w:val="18"/>
        </w:rPr>
        <w:t>sizes,</w:t>
      </w:r>
      <w:r>
        <w:rPr>
          <w:spacing w:val="35"/>
          <w:sz w:val="18"/>
        </w:rPr>
        <w:t xml:space="preserve"> </w:t>
      </w:r>
      <w:r>
        <w:rPr>
          <w:sz w:val="18"/>
        </w:rPr>
        <w:t>and</w:t>
      </w:r>
      <w:r>
        <w:rPr>
          <w:spacing w:val="-38"/>
          <w:sz w:val="18"/>
        </w:rPr>
        <w:t xml:space="preserve"> </w:t>
      </w:r>
      <w:r>
        <w:rPr>
          <w:sz w:val="18"/>
        </w:rPr>
        <w:t>the</w:t>
      </w:r>
      <w:r>
        <w:rPr>
          <w:spacing w:val="1"/>
          <w:sz w:val="18"/>
        </w:rPr>
        <w:t xml:space="preserve"> </w:t>
      </w:r>
      <w:r>
        <w:rPr>
          <w:sz w:val="18"/>
        </w:rPr>
        <w:t>synthesized</w:t>
      </w:r>
      <w:r>
        <w:rPr>
          <w:spacing w:val="1"/>
          <w:sz w:val="18"/>
        </w:rPr>
        <w:t xml:space="preserve"> </w:t>
      </w:r>
      <w:r>
        <w:rPr>
          <w:sz w:val="18"/>
        </w:rPr>
        <w:t>NPs</w:t>
      </w:r>
      <w:r>
        <w:rPr>
          <w:spacing w:val="1"/>
          <w:sz w:val="18"/>
        </w:rPr>
        <w:t xml:space="preserve"> </w:t>
      </w:r>
      <w:r>
        <w:rPr>
          <w:sz w:val="18"/>
        </w:rPr>
        <w:t>were</w:t>
      </w:r>
      <w:r>
        <w:rPr>
          <w:spacing w:val="1"/>
          <w:sz w:val="18"/>
        </w:rPr>
        <w:t xml:space="preserve"> </w:t>
      </w:r>
      <w:r>
        <w:rPr>
          <w:sz w:val="18"/>
        </w:rPr>
        <w:t>mostly</w:t>
      </w:r>
      <w:r>
        <w:rPr>
          <w:spacing w:val="1"/>
          <w:sz w:val="18"/>
        </w:rPr>
        <w:t xml:space="preserve"> </w:t>
      </w:r>
      <w:r>
        <w:rPr>
          <w:sz w:val="18"/>
        </w:rPr>
        <w:t>spherical</w:t>
      </w:r>
      <w:r>
        <w:rPr>
          <w:spacing w:val="1"/>
          <w:sz w:val="18"/>
        </w:rPr>
        <w:t xml:space="preserve"> </w:t>
      </w:r>
      <w:r>
        <w:rPr>
          <w:sz w:val="18"/>
        </w:rPr>
        <w:t>and</w:t>
      </w:r>
      <w:r>
        <w:rPr>
          <w:spacing w:val="1"/>
          <w:sz w:val="18"/>
        </w:rPr>
        <w:t xml:space="preserve"> </w:t>
      </w:r>
      <w:r>
        <w:rPr>
          <w:sz w:val="18"/>
        </w:rPr>
        <w:t>cubic.</w:t>
      </w:r>
      <w:r>
        <w:rPr>
          <w:spacing w:val="1"/>
          <w:sz w:val="18"/>
        </w:rPr>
        <w:t xml:space="preserve"> </w:t>
      </w:r>
      <w:r>
        <w:rPr>
          <w:sz w:val="18"/>
        </w:rPr>
        <w:t>The</w:t>
      </w:r>
      <w:r>
        <w:rPr>
          <w:spacing w:val="1"/>
          <w:sz w:val="18"/>
        </w:rPr>
        <w:t xml:space="preserve"> </w:t>
      </w:r>
      <w:r>
        <w:rPr>
          <w:sz w:val="18"/>
        </w:rPr>
        <w:t>EDS</w:t>
      </w:r>
      <w:r>
        <w:rPr>
          <w:spacing w:val="1"/>
          <w:sz w:val="18"/>
        </w:rPr>
        <w:t xml:space="preserve"> </w:t>
      </w:r>
      <w:r>
        <w:rPr>
          <w:sz w:val="18"/>
        </w:rPr>
        <w:t>spectra</w:t>
      </w:r>
      <w:r>
        <w:rPr>
          <w:spacing w:val="1"/>
          <w:sz w:val="18"/>
        </w:rPr>
        <w:t xml:space="preserve"> </w:t>
      </w:r>
      <w:r>
        <w:rPr>
          <w:sz w:val="18"/>
        </w:rPr>
        <w:t>of</w:t>
      </w:r>
      <w:r>
        <w:rPr>
          <w:spacing w:val="1"/>
          <w:sz w:val="18"/>
        </w:rPr>
        <w:t xml:space="preserve"> </w:t>
      </w:r>
      <w:r>
        <w:rPr>
          <w:sz w:val="18"/>
        </w:rPr>
        <w:t>BU[6]-Ag/AgCl</w:t>
      </w:r>
      <w:r>
        <w:rPr>
          <w:spacing w:val="1"/>
          <w:sz w:val="18"/>
        </w:rPr>
        <w:t xml:space="preserve"> </w:t>
      </w:r>
      <w:r>
        <w:rPr>
          <w:sz w:val="18"/>
        </w:rPr>
        <w:t>NPs</w:t>
      </w:r>
      <w:r>
        <w:rPr>
          <w:spacing w:val="1"/>
          <w:sz w:val="18"/>
        </w:rPr>
        <w:t xml:space="preserve"> </w:t>
      </w:r>
      <w:r>
        <w:rPr>
          <w:sz w:val="18"/>
        </w:rPr>
        <w:t>demonstrated the presence of Ag, Cl, and all expected elements.</w:t>
      </w:r>
      <w:r>
        <w:rPr>
          <w:spacing w:val="1"/>
          <w:sz w:val="18"/>
        </w:rPr>
        <w:t xml:space="preserve"> </w:t>
      </w:r>
      <w:r>
        <w:rPr>
          <w:sz w:val="18"/>
        </w:rPr>
        <w:t>BU[6]-Ag/AgCl NPs showed high</w:t>
      </w:r>
      <w:r>
        <w:rPr>
          <w:spacing w:val="1"/>
          <w:sz w:val="18"/>
        </w:rPr>
        <w:t xml:space="preserve"> </w:t>
      </w:r>
      <w:r>
        <w:rPr>
          <w:sz w:val="18"/>
        </w:rPr>
        <w:t>antibacterial</w:t>
      </w:r>
      <w:r>
        <w:rPr>
          <w:spacing w:val="5"/>
          <w:sz w:val="18"/>
        </w:rPr>
        <w:t xml:space="preserve"> </w:t>
      </w:r>
      <w:r>
        <w:rPr>
          <w:sz w:val="18"/>
        </w:rPr>
        <w:t>activity</w:t>
      </w:r>
      <w:r>
        <w:rPr>
          <w:spacing w:val="6"/>
          <w:sz w:val="18"/>
        </w:rPr>
        <w:t xml:space="preserve"> </w:t>
      </w:r>
      <w:r>
        <w:rPr>
          <w:sz w:val="18"/>
        </w:rPr>
        <w:t>against</w:t>
      </w:r>
      <w:r>
        <w:rPr>
          <w:spacing w:val="6"/>
          <w:sz w:val="18"/>
        </w:rPr>
        <w:t xml:space="preserve"> </w:t>
      </w:r>
      <w:r>
        <w:rPr>
          <w:sz w:val="18"/>
        </w:rPr>
        <w:t>both</w:t>
      </w:r>
      <w:r>
        <w:rPr>
          <w:spacing w:val="6"/>
          <w:sz w:val="18"/>
        </w:rPr>
        <w:t xml:space="preserve"> </w:t>
      </w:r>
      <w:r>
        <w:rPr>
          <w:rFonts w:ascii="Palatino Linotype"/>
          <w:i/>
          <w:sz w:val="18"/>
        </w:rPr>
        <w:t xml:space="preserve">E. coli </w:t>
      </w:r>
      <w:r>
        <w:rPr>
          <w:sz w:val="18"/>
        </w:rPr>
        <w:t>and</w:t>
      </w:r>
      <w:r>
        <w:rPr>
          <w:spacing w:val="6"/>
          <w:sz w:val="18"/>
        </w:rPr>
        <w:t xml:space="preserve"> </w:t>
      </w:r>
      <w:r>
        <w:rPr>
          <w:rFonts w:ascii="Palatino Linotype"/>
          <w:i/>
          <w:sz w:val="18"/>
        </w:rPr>
        <w:t>S.</w:t>
      </w:r>
      <w:r>
        <w:rPr>
          <w:rFonts w:ascii="Palatino Linotype"/>
          <w:i/>
          <w:spacing w:val="-1"/>
          <w:sz w:val="18"/>
        </w:rPr>
        <w:t xml:space="preserve"> </w:t>
      </w:r>
      <w:r>
        <w:rPr>
          <w:rFonts w:ascii="Palatino Linotype"/>
          <w:i/>
          <w:sz w:val="18"/>
        </w:rPr>
        <w:t xml:space="preserve">aureus </w:t>
      </w:r>
      <w:r>
        <w:rPr>
          <w:sz w:val="18"/>
        </w:rPr>
        <w:t>bacteria.</w:t>
      </w:r>
    </w:p>
    <w:p w:rsidR="00D60612" w:rsidRDefault="00646A34">
      <w:pPr>
        <w:spacing w:before="197" w:line="273" w:lineRule="auto"/>
        <w:ind w:left="114" w:right="134"/>
        <w:jc w:val="both"/>
        <w:rPr>
          <w:sz w:val="18"/>
        </w:rPr>
      </w:pPr>
      <w:r>
        <w:rPr>
          <w:rFonts w:ascii="Palatino Linotype"/>
          <w:b/>
          <w:sz w:val="18"/>
        </w:rPr>
        <w:t xml:space="preserve">Keywords: </w:t>
      </w:r>
      <w:r>
        <w:rPr>
          <w:sz w:val="18"/>
        </w:rPr>
        <w:t>bambusuril[6]; silver chloride nanoparticles; MTT-test; thermal analysis; supramolecular</w:t>
      </w:r>
      <w:r>
        <w:rPr>
          <w:spacing w:val="1"/>
          <w:sz w:val="18"/>
        </w:rPr>
        <w:t xml:space="preserve"> </w:t>
      </w:r>
      <w:r>
        <w:rPr>
          <w:sz w:val="18"/>
        </w:rPr>
        <w:t>chemistry;</w:t>
      </w:r>
      <w:r>
        <w:rPr>
          <w:spacing w:val="5"/>
          <w:sz w:val="18"/>
        </w:rPr>
        <w:t xml:space="preserve"> </w:t>
      </w:r>
      <w:r>
        <w:rPr>
          <w:sz w:val="18"/>
        </w:rPr>
        <w:t>antibacterial</w:t>
      </w:r>
      <w:r>
        <w:rPr>
          <w:spacing w:val="5"/>
          <w:sz w:val="18"/>
        </w:rPr>
        <w:t xml:space="preserve"> </w:t>
      </w:r>
      <w:r>
        <w:rPr>
          <w:sz w:val="18"/>
        </w:rPr>
        <w:t>activity</w:t>
      </w:r>
    </w:p>
    <w:p w:rsidR="00D60612" w:rsidRDefault="00D60612">
      <w:pPr>
        <w:spacing w:line="273" w:lineRule="auto"/>
        <w:jc w:val="both"/>
        <w:rPr>
          <w:sz w:val="18"/>
        </w:rPr>
        <w:sectPr w:rsidR="00D60612">
          <w:type w:val="continuous"/>
          <w:pgSz w:w="11910" w:h="16840"/>
          <w:pgMar w:top="980" w:right="580" w:bottom="0" w:left="600" w:header="720" w:footer="720" w:gutter="0"/>
          <w:cols w:num="2" w:space="720" w:equalWidth="0">
            <w:col w:w="2462" w:space="151"/>
            <w:col w:w="8117"/>
          </w:cols>
        </w:sectPr>
      </w:pPr>
    </w:p>
    <w:p w:rsidR="00D60612" w:rsidRDefault="00646A34">
      <w:pPr>
        <w:tabs>
          <w:tab w:val="left" w:pos="2727"/>
          <w:tab w:val="left" w:pos="10615"/>
        </w:tabs>
        <w:spacing w:before="75"/>
        <w:ind w:left="114"/>
        <w:rPr>
          <w:rFonts w:ascii="Times New Roman"/>
          <w:sz w:val="14"/>
        </w:rPr>
      </w:pPr>
      <w:r>
        <w:rPr>
          <w:sz w:val="14"/>
        </w:rPr>
        <w:t>Published:</w:t>
      </w:r>
      <w:r>
        <w:rPr>
          <w:spacing w:val="16"/>
          <w:sz w:val="14"/>
        </w:rPr>
        <w:t xml:space="preserve"> </w:t>
      </w:r>
      <w:r>
        <w:rPr>
          <w:sz w:val="14"/>
        </w:rPr>
        <w:t>9</w:t>
      </w:r>
      <w:r>
        <w:rPr>
          <w:spacing w:val="8"/>
          <w:sz w:val="14"/>
        </w:rPr>
        <w:t xml:space="preserve"> </w:t>
      </w:r>
      <w:r>
        <w:rPr>
          <w:sz w:val="14"/>
        </w:rPr>
        <w:t>November</w:t>
      </w:r>
      <w:r>
        <w:rPr>
          <w:spacing w:val="7"/>
          <w:sz w:val="14"/>
        </w:rPr>
        <w:t xml:space="preserve"> </w:t>
      </w:r>
      <w:r>
        <w:rPr>
          <w:sz w:val="14"/>
        </w:rPr>
        <w:t>2023</w:t>
      </w:r>
      <w:r>
        <w:rPr>
          <w:sz w:val="14"/>
        </w:rPr>
        <w:tab/>
      </w:r>
      <w:r>
        <w:rPr>
          <w:rFonts w:ascii="Times New Roman"/>
          <w:w w:val="99"/>
          <w:sz w:val="14"/>
          <w:u w:val="single"/>
        </w:rPr>
        <w:t xml:space="preserve"> </w:t>
      </w:r>
      <w:r>
        <w:rPr>
          <w:rFonts w:ascii="Times New Roman"/>
          <w:sz w:val="14"/>
          <w:u w:val="single"/>
        </w:rPr>
        <w:tab/>
      </w:r>
    </w:p>
    <w:p w:rsidR="00D60612" w:rsidRDefault="00D60612">
      <w:pPr>
        <w:pStyle w:val="a3"/>
        <w:rPr>
          <w:rFonts w:ascii="Times New Roman"/>
        </w:rPr>
      </w:pPr>
    </w:p>
    <w:p w:rsidR="00D60612" w:rsidRDefault="00D60612">
      <w:pPr>
        <w:rPr>
          <w:rFonts w:ascii="Times New Roman"/>
        </w:rPr>
        <w:sectPr w:rsidR="00D60612">
          <w:type w:val="continuous"/>
          <w:pgSz w:w="11910" w:h="16840"/>
          <w:pgMar w:top="980" w:right="580" w:bottom="0" w:left="600" w:header="720" w:footer="720" w:gutter="0"/>
          <w:cols w:space="720"/>
        </w:sectPr>
      </w:pPr>
    </w:p>
    <w:p w:rsidR="00D60612" w:rsidRDefault="00646A34">
      <w:pPr>
        <w:pStyle w:val="a3"/>
        <w:ind w:left="114"/>
        <w:rPr>
          <w:rFonts w:ascii="Times New Roman"/>
        </w:rPr>
      </w:pPr>
      <w:r>
        <w:rPr>
          <w:rFonts w:ascii="Times New Roman"/>
          <w:noProof/>
          <w:lang w:val="ru-RU" w:eastAsia="ru-RU"/>
        </w:rPr>
        <w:drawing>
          <wp:inline distT="0" distB="0" distL="0" distR="0">
            <wp:extent cx="714375" cy="250031"/>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41" cstate="print"/>
                    <a:stretch>
                      <a:fillRect/>
                    </a:stretch>
                  </pic:blipFill>
                  <pic:spPr>
                    <a:xfrm>
                      <a:off x="0" y="0"/>
                      <a:ext cx="714375" cy="250031"/>
                    </a:xfrm>
                    <a:prstGeom prst="rect">
                      <a:avLst/>
                    </a:prstGeom>
                  </pic:spPr>
                </pic:pic>
              </a:graphicData>
            </a:graphic>
          </wp:inline>
        </w:drawing>
      </w:r>
    </w:p>
    <w:p w:rsidR="00D60612" w:rsidRDefault="00646A34">
      <w:pPr>
        <w:spacing w:before="94" w:line="345" w:lineRule="auto"/>
        <w:ind w:left="108" w:right="37" w:firstLine="5"/>
        <w:rPr>
          <w:sz w:val="14"/>
        </w:rPr>
      </w:pPr>
      <w:r>
        <w:rPr>
          <w:rFonts w:ascii="Palatino Linotype" w:hAnsi="Palatino Linotype"/>
          <w:b/>
          <w:w w:val="105"/>
          <w:sz w:val="14"/>
        </w:rPr>
        <w:t>Copyright:</w:t>
      </w:r>
      <w:r>
        <w:rPr>
          <w:rFonts w:ascii="Palatino Linotype" w:hAnsi="Palatino Linotype"/>
          <w:b/>
          <w:spacing w:val="14"/>
          <w:w w:val="105"/>
          <w:sz w:val="14"/>
        </w:rPr>
        <w:t xml:space="preserve"> </w:t>
      </w:r>
      <w:r>
        <w:rPr>
          <w:w w:val="105"/>
          <w:sz w:val="14"/>
        </w:rPr>
        <w:t>©</w:t>
      </w:r>
      <w:r>
        <w:rPr>
          <w:spacing w:val="19"/>
          <w:w w:val="105"/>
          <w:sz w:val="14"/>
        </w:rPr>
        <w:t xml:space="preserve"> </w:t>
      </w:r>
      <w:r>
        <w:rPr>
          <w:w w:val="105"/>
          <w:sz w:val="14"/>
        </w:rPr>
        <w:t>2023</w:t>
      </w:r>
      <w:r>
        <w:rPr>
          <w:spacing w:val="19"/>
          <w:w w:val="105"/>
          <w:sz w:val="14"/>
        </w:rPr>
        <w:t xml:space="preserve"> </w:t>
      </w:r>
      <w:r>
        <w:rPr>
          <w:w w:val="105"/>
          <w:sz w:val="14"/>
        </w:rPr>
        <w:t>by</w:t>
      </w:r>
      <w:r>
        <w:rPr>
          <w:spacing w:val="20"/>
          <w:w w:val="105"/>
          <w:sz w:val="14"/>
        </w:rPr>
        <w:t xml:space="preserve"> </w:t>
      </w:r>
      <w:r>
        <w:rPr>
          <w:w w:val="105"/>
          <w:sz w:val="14"/>
        </w:rPr>
        <w:t>the</w:t>
      </w:r>
      <w:r>
        <w:rPr>
          <w:spacing w:val="19"/>
          <w:w w:val="105"/>
          <w:sz w:val="14"/>
        </w:rPr>
        <w:t xml:space="preserve"> </w:t>
      </w:r>
      <w:r>
        <w:rPr>
          <w:w w:val="105"/>
          <w:sz w:val="14"/>
        </w:rPr>
        <w:t>authors.</w:t>
      </w:r>
      <w:r>
        <w:rPr>
          <w:spacing w:val="-30"/>
          <w:w w:val="105"/>
          <w:sz w:val="14"/>
        </w:rPr>
        <w:t xml:space="preserve"> </w:t>
      </w:r>
      <w:r>
        <w:rPr>
          <w:w w:val="105"/>
          <w:sz w:val="14"/>
        </w:rPr>
        <w:t>Licensee</w:t>
      </w:r>
      <w:r>
        <w:rPr>
          <w:spacing w:val="21"/>
          <w:w w:val="105"/>
          <w:sz w:val="14"/>
        </w:rPr>
        <w:t xml:space="preserve"> </w:t>
      </w:r>
      <w:r>
        <w:rPr>
          <w:w w:val="105"/>
          <w:sz w:val="14"/>
        </w:rPr>
        <w:t>MDPI,</w:t>
      </w:r>
      <w:r>
        <w:rPr>
          <w:spacing w:val="21"/>
          <w:w w:val="105"/>
          <w:sz w:val="14"/>
        </w:rPr>
        <w:t xml:space="preserve"> </w:t>
      </w:r>
      <w:r>
        <w:rPr>
          <w:w w:val="105"/>
          <w:sz w:val="14"/>
        </w:rPr>
        <w:t>Basel,</w:t>
      </w:r>
      <w:r>
        <w:rPr>
          <w:spacing w:val="1"/>
          <w:w w:val="105"/>
          <w:sz w:val="14"/>
        </w:rPr>
        <w:t xml:space="preserve"> </w:t>
      </w:r>
      <w:r>
        <w:rPr>
          <w:w w:val="105"/>
          <w:sz w:val="14"/>
        </w:rPr>
        <w:t>Switzerland.</w:t>
      </w:r>
      <w:r>
        <w:rPr>
          <w:spacing w:val="-30"/>
          <w:w w:val="105"/>
          <w:sz w:val="14"/>
        </w:rPr>
        <w:t xml:space="preserve"> </w:t>
      </w:r>
      <w:r>
        <w:rPr>
          <w:w w:val="105"/>
          <w:sz w:val="14"/>
        </w:rPr>
        <w:t>This</w:t>
      </w:r>
      <w:r>
        <w:rPr>
          <w:spacing w:val="16"/>
          <w:w w:val="105"/>
          <w:sz w:val="14"/>
        </w:rPr>
        <w:t xml:space="preserve"> </w:t>
      </w:r>
      <w:r>
        <w:rPr>
          <w:w w:val="105"/>
          <w:sz w:val="14"/>
        </w:rPr>
        <w:t>article</w:t>
      </w:r>
      <w:r>
        <w:rPr>
          <w:spacing w:val="16"/>
          <w:w w:val="105"/>
          <w:sz w:val="14"/>
        </w:rPr>
        <w:t xml:space="preserve"> </w:t>
      </w:r>
      <w:r>
        <w:rPr>
          <w:w w:val="105"/>
          <w:sz w:val="14"/>
        </w:rPr>
        <w:t>is</w:t>
      </w:r>
      <w:r>
        <w:rPr>
          <w:spacing w:val="16"/>
          <w:w w:val="105"/>
          <w:sz w:val="14"/>
        </w:rPr>
        <w:t xml:space="preserve"> </w:t>
      </w:r>
      <w:r>
        <w:rPr>
          <w:w w:val="105"/>
          <w:sz w:val="14"/>
        </w:rPr>
        <w:t>an</w:t>
      </w:r>
      <w:r>
        <w:rPr>
          <w:spacing w:val="17"/>
          <w:w w:val="105"/>
          <w:sz w:val="14"/>
        </w:rPr>
        <w:t xml:space="preserve"> </w:t>
      </w:r>
      <w:r>
        <w:rPr>
          <w:w w:val="105"/>
          <w:sz w:val="14"/>
        </w:rPr>
        <w:t>open</w:t>
      </w:r>
      <w:r>
        <w:rPr>
          <w:spacing w:val="16"/>
          <w:w w:val="105"/>
          <w:sz w:val="14"/>
        </w:rPr>
        <w:t xml:space="preserve"> </w:t>
      </w:r>
      <w:r>
        <w:rPr>
          <w:w w:val="105"/>
          <w:sz w:val="14"/>
        </w:rPr>
        <w:t>access</w:t>
      </w:r>
      <w:r>
        <w:rPr>
          <w:spacing w:val="16"/>
          <w:w w:val="105"/>
          <w:sz w:val="14"/>
        </w:rPr>
        <w:t xml:space="preserve"> </w:t>
      </w:r>
      <w:r>
        <w:rPr>
          <w:w w:val="105"/>
          <w:sz w:val="14"/>
        </w:rPr>
        <w:t>article</w:t>
      </w:r>
      <w:r>
        <w:rPr>
          <w:spacing w:val="-29"/>
          <w:w w:val="105"/>
          <w:sz w:val="14"/>
        </w:rPr>
        <w:t xml:space="preserve"> </w:t>
      </w:r>
      <w:r>
        <w:rPr>
          <w:w w:val="105"/>
          <w:sz w:val="14"/>
        </w:rPr>
        <w:t>distributed</w:t>
      </w:r>
      <w:r>
        <w:rPr>
          <w:spacing w:val="14"/>
          <w:w w:val="105"/>
          <w:sz w:val="14"/>
        </w:rPr>
        <w:t xml:space="preserve"> </w:t>
      </w:r>
      <w:r>
        <w:rPr>
          <w:w w:val="105"/>
          <w:sz w:val="14"/>
        </w:rPr>
        <w:t>under</w:t>
      </w:r>
      <w:r>
        <w:rPr>
          <w:spacing w:val="14"/>
          <w:w w:val="105"/>
          <w:sz w:val="14"/>
        </w:rPr>
        <w:t xml:space="preserve"> </w:t>
      </w:r>
      <w:r>
        <w:rPr>
          <w:w w:val="105"/>
          <w:sz w:val="14"/>
        </w:rPr>
        <w:t>the</w:t>
      </w:r>
      <w:r>
        <w:rPr>
          <w:spacing w:val="14"/>
          <w:w w:val="105"/>
          <w:sz w:val="14"/>
        </w:rPr>
        <w:t xml:space="preserve"> </w:t>
      </w:r>
      <w:r>
        <w:rPr>
          <w:w w:val="105"/>
          <w:sz w:val="14"/>
        </w:rPr>
        <w:t>terms</w:t>
      </w:r>
      <w:r>
        <w:rPr>
          <w:spacing w:val="14"/>
          <w:w w:val="105"/>
          <w:sz w:val="14"/>
        </w:rPr>
        <w:t xml:space="preserve"> </w:t>
      </w:r>
      <w:r>
        <w:rPr>
          <w:w w:val="105"/>
          <w:sz w:val="14"/>
        </w:rPr>
        <w:t>and</w:t>
      </w:r>
      <w:r>
        <w:rPr>
          <w:spacing w:val="1"/>
          <w:w w:val="105"/>
          <w:sz w:val="14"/>
        </w:rPr>
        <w:t xml:space="preserve"> </w:t>
      </w:r>
      <w:r>
        <w:rPr>
          <w:w w:val="105"/>
          <w:sz w:val="14"/>
        </w:rPr>
        <w:t>conditions</w:t>
      </w:r>
      <w:r>
        <w:rPr>
          <w:spacing w:val="14"/>
          <w:w w:val="105"/>
          <w:sz w:val="14"/>
        </w:rPr>
        <w:t xml:space="preserve"> </w:t>
      </w:r>
      <w:r>
        <w:rPr>
          <w:w w:val="105"/>
          <w:sz w:val="14"/>
        </w:rPr>
        <w:t>of</w:t>
      </w:r>
      <w:r>
        <w:rPr>
          <w:spacing w:val="15"/>
          <w:w w:val="105"/>
          <w:sz w:val="14"/>
        </w:rPr>
        <w:t xml:space="preserve"> </w:t>
      </w:r>
      <w:r>
        <w:rPr>
          <w:w w:val="105"/>
          <w:sz w:val="14"/>
        </w:rPr>
        <w:t>the</w:t>
      </w:r>
      <w:r>
        <w:rPr>
          <w:spacing w:val="14"/>
          <w:w w:val="105"/>
          <w:sz w:val="14"/>
        </w:rPr>
        <w:t xml:space="preserve"> </w:t>
      </w:r>
      <w:r>
        <w:rPr>
          <w:w w:val="105"/>
          <w:sz w:val="14"/>
        </w:rPr>
        <w:t>Creative</w:t>
      </w:r>
      <w:r>
        <w:rPr>
          <w:spacing w:val="15"/>
          <w:w w:val="105"/>
          <w:sz w:val="14"/>
        </w:rPr>
        <w:t xml:space="preserve"> </w:t>
      </w:r>
      <w:r>
        <w:rPr>
          <w:w w:val="105"/>
          <w:sz w:val="14"/>
        </w:rPr>
        <w:t>Commons</w:t>
      </w:r>
      <w:r>
        <w:rPr>
          <w:spacing w:val="1"/>
          <w:w w:val="105"/>
          <w:sz w:val="14"/>
        </w:rPr>
        <w:t xml:space="preserve"> </w:t>
      </w:r>
      <w:r>
        <w:rPr>
          <w:w w:val="105"/>
          <w:sz w:val="14"/>
        </w:rPr>
        <w:t>Attribution</w:t>
      </w:r>
      <w:r>
        <w:rPr>
          <w:spacing w:val="13"/>
          <w:w w:val="105"/>
          <w:sz w:val="14"/>
        </w:rPr>
        <w:t xml:space="preserve"> </w:t>
      </w:r>
      <w:r>
        <w:rPr>
          <w:w w:val="105"/>
          <w:sz w:val="14"/>
        </w:rPr>
        <w:t>(CC</w:t>
      </w:r>
      <w:r>
        <w:rPr>
          <w:spacing w:val="14"/>
          <w:w w:val="105"/>
          <w:sz w:val="14"/>
        </w:rPr>
        <w:t xml:space="preserve"> </w:t>
      </w:r>
      <w:r>
        <w:rPr>
          <w:w w:val="105"/>
          <w:sz w:val="14"/>
        </w:rPr>
        <w:t>BY)</w:t>
      </w:r>
      <w:r>
        <w:rPr>
          <w:spacing w:val="14"/>
          <w:w w:val="105"/>
          <w:sz w:val="14"/>
        </w:rPr>
        <w:t xml:space="preserve"> </w:t>
      </w:r>
      <w:r>
        <w:rPr>
          <w:w w:val="105"/>
          <w:sz w:val="14"/>
        </w:rPr>
        <w:t>license</w:t>
      </w:r>
      <w:r>
        <w:rPr>
          <w:spacing w:val="14"/>
          <w:w w:val="105"/>
          <w:sz w:val="14"/>
        </w:rPr>
        <w:t xml:space="preserve"> </w:t>
      </w:r>
      <w:r>
        <w:rPr>
          <w:w w:val="105"/>
          <w:sz w:val="14"/>
        </w:rPr>
        <w:t>(</w:t>
      </w:r>
      <w:hyperlink r:id="rId42">
        <w:r>
          <w:rPr>
            <w:w w:val="105"/>
            <w:sz w:val="14"/>
          </w:rPr>
          <w:t>https://</w:t>
        </w:r>
      </w:hyperlink>
      <w:r>
        <w:rPr>
          <w:spacing w:val="-29"/>
          <w:w w:val="105"/>
          <w:sz w:val="14"/>
        </w:rPr>
        <w:t xml:space="preserve"> </w:t>
      </w:r>
      <w:hyperlink r:id="rId43">
        <w:r>
          <w:rPr>
            <w:w w:val="105"/>
            <w:sz w:val="14"/>
          </w:rPr>
          <w:t>creativecommons.org/licenses/by/</w:t>
        </w:r>
      </w:hyperlink>
      <w:r>
        <w:rPr>
          <w:spacing w:val="1"/>
          <w:w w:val="105"/>
          <w:sz w:val="14"/>
        </w:rPr>
        <w:t xml:space="preserve"> </w:t>
      </w:r>
      <w:r>
        <w:rPr>
          <w:w w:val="105"/>
          <w:sz w:val="14"/>
        </w:rPr>
        <w:t>4.0/).</w:t>
      </w:r>
    </w:p>
    <w:p w:rsidR="00D60612" w:rsidRDefault="00646A34">
      <w:pPr>
        <w:pStyle w:val="1"/>
        <w:numPr>
          <w:ilvl w:val="0"/>
          <w:numId w:val="2"/>
        </w:numPr>
        <w:tabs>
          <w:tab w:val="left" w:pos="328"/>
        </w:tabs>
        <w:spacing w:before="196"/>
        <w:jc w:val="left"/>
      </w:pPr>
      <w:bookmarkStart w:id="1" w:name="Introduction_"/>
      <w:bookmarkEnd w:id="1"/>
      <w:r>
        <w:rPr>
          <w:w w:val="99"/>
        </w:rPr>
        <w:br w:type="column"/>
      </w:r>
      <w:r>
        <w:t>Introduction</w:t>
      </w:r>
    </w:p>
    <w:p w:rsidR="00D60612" w:rsidRDefault="00646A34">
      <w:pPr>
        <w:pStyle w:val="a3"/>
        <w:spacing w:before="61" w:line="256" w:lineRule="auto"/>
        <w:ind w:left="108" w:right="118" w:firstLine="432"/>
        <w:jc w:val="both"/>
      </w:pPr>
      <w:r>
        <w:rPr>
          <w:w w:val="105"/>
        </w:rPr>
        <w:t>Currently, metallic nanoparticles based on silver (Ag), gold (Au), and copper (Cu)</w:t>
      </w:r>
      <w:r>
        <w:rPr>
          <w:spacing w:val="1"/>
          <w:w w:val="105"/>
        </w:rPr>
        <w:t xml:space="preserve"> </w:t>
      </w:r>
      <w:r>
        <w:rPr>
          <w:w w:val="105"/>
        </w:rPr>
        <w:t>are widely employed in various applications such as biosensors, catalysis, targeted drug</w:t>
      </w:r>
      <w:r>
        <w:rPr>
          <w:spacing w:val="-44"/>
          <w:w w:val="105"/>
        </w:rPr>
        <w:t xml:space="preserve"> </w:t>
      </w:r>
      <w:r>
        <w:rPr>
          <w:w w:val="105"/>
        </w:rPr>
        <w:t>delivery, and antibacterial therapies.</w:t>
      </w:r>
      <w:r>
        <w:rPr>
          <w:spacing w:val="1"/>
          <w:w w:val="105"/>
        </w:rPr>
        <w:t xml:space="preserve"> </w:t>
      </w:r>
      <w:r>
        <w:rPr>
          <w:w w:val="105"/>
        </w:rPr>
        <w:t>Among these nanoparticles, silver nanoparticles</w:t>
      </w:r>
      <w:r>
        <w:rPr>
          <w:spacing w:val="1"/>
          <w:w w:val="105"/>
        </w:rPr>
        <w:t xml:space="preserve"> </w:t>
      </w:r>
      <w:r>
        <w:rPr>
          <w:w w:val="105"/>
        </w:rPr>
        <w:t>AgNPs have attracted significant attention due to their exceptional antibacterial activity</w:t>
      </w:r>
      <w:r>
        <w:rPr>
          <w:spacing w:val="1"/>
          <w:w w:val="105"/>
        </w:rPr>
        <w:t xml:space="preserve"> </w:t>
      </w:r>
      <w:r>
        <w:rPr>
          <w:w w:val="105"/>
        </w:rPr>
        <w:t>against</w:t>
      </w:r>
      <w:r>
        <w:rPr>
          <w:spacing w:val="-2"/>
          <w:w w:val="105"/>
        </w:rPr>
        <w:t xml:space="preserve"> </w:t>
      </w:r>
      <w:r>
        <w:rPr>
          <w:w w:val="105"/>
        </w:rPr>
        <w:t>diverse</w:t>
      </w:r>
      <w:r>
        <w:rPr>
          <w:spacing w:val="-1"/>
          <w:w w:val="105"/>
        </w:rPr>
        <w:t xml:space="preserve"> </w:t>
      </w:r>
      <w:r>
        <w:rPr>
          <w:w w:val="105"/>
        </w:rPr>
        <w:t>microorganisms,</w:t>
      </w:r>
      <w:r>
        <w:rPr>
          <w:spacing w:val="-1"/>
          <w:w w:val="105"/>
        </w:rPr>
        <w:t xml:space="preserve"> </w:t>
      </w:r>
      <w:r>
        <w:rPr>
          <w:w w:val="105"/>
        </w:rPr>
        <w:t>including</w:t>
      </w:r>
      <w:r>
        <w:rPr>
          <w:spacing w:val="-1"/>
          <w:w w:val="105"/>
        </w:rPr>
        <w:t xml:space="preserve"> </w:t>
      </w:r>
      <w:r>
        <w:rPr>
          <w:w w:val="105"/>
        </w:rPr>
        <w:t>bacteria,</w:t>
      </w:r>
      <w:r>
        <w:rPr>
          <w:spacing w:val="-1"/>
          <w:w w:val="105"/>
        </w:rPr>
        <w:t xml:space="preserve"> </w:t>
      </w:r>
      <w:r>
        <w:rPr>
          <w:w w:val="105"/>
        </w:rPr>
        <w:t>viruses,</w:t>
      </w:r>
      <w:r>
        <w:rPr>
          <w:spacing w:val="-1"/>
          <w:w w:val="105"/>
        </w:rPr>
        <w:t xml:space="preserve"> </w:t>
      </w:r>
      <w:r>
        <w:rPr>
          <w:w w:val="105"/>
        </w:rPr>
        <w:t>and</w:t>
      </w:r>
      <w:r>
        <w:rPr>
          <w:spacing w:val="-1"/>
          <w:w w:val="105"/>
        </w:rPr>
        <w:t xml:space="preserve"> </w:t>
      </w:r>
      <w:r>
        <w:rPr>
          <w:w w:val="105"/>
        </w:rPr>
        <w:t>fungi</w:t>
      </w:r>
      <w:r>
        <w:rPr>
          <w:spacing w:val="-1"/>
          <w:w w:val="105"/>
        </w:rPr>
        <w:t xml:space="preserve"> </w:t>
      </w:r>
      <w:r>
        <w:rPr>
          <w:w w:val="105"/>
        </w:rPr>
        <w:t>[</w:t>
      </w:r>
      <w:hyperlink w:anchor="_bookmark16" w:history="1">
        <w:r>
          <w:rPr>
            <w:color w:val="0774B7"/>
            <w:w w:val="105"/>
          </w:rPr>
          <w:t>1</w:t>
        </w:r>
      </w:hyperlink>
      <w:r>
        <w:rPr>
          <w:w w:val="105"/>
        </w:rPr>
        <w:t>–</w:t>
      </w:r>
      <w:hyperlink w:anchor="_bookmark17" w:history="1">
        <w:r>
          <w:rPr>
            <w:color w:val="0774B7"/>
            <w:w w:val="105"/>
          </w:rPr>
          <w:t>6</w:t>
        </w:r>
      </w:hyperlink>
      <w:r>
        <w:rPr>
          <w:w w:val="105"/>
        </w:rPr>
        <w:t>].</w:t>
      </w:r>
    </w:p>
    <w:p w:rsidR="00D60612" w:rsidRDefault="00646A34">
      <w:pPr>
        <w:pStyle w:val="a3"/>
        <w:spacing w:before="1" w:line="256" w:lineRule="auto"/>
        <w:ind w:left="116" w:right="130" w:firstLine="425"/>
        <w:jc w:val="both"/>
      </w:pPr>
      <w:r>
        <w:t>Various reagents have been used to synthesize AgNPs. Green synthesis of silver–silver</w:t>
      </w:r>
      <w:r>
        <w:rPr>
          <w:spacing w:val="1"/>
        </w:rPr>
        <w:t xml:space="preserve"> </w:t>
      </w:r>
      <w:r>
        <w:rPr>
          <w:w w:val="105"/>
        </w:rPr>
        <w:t>chloride</w:t>
      </w:r>
      <w:r>
        <w:rPr>
          <w:spacing w:val="4"/>
          <w:w w:val="105"/>
        </w:rPr>
        <w:t xml:space="preserve"> </w:t>
      </w:r>
      <w:r>
        <w:rPr>
          <w:w w:val="105"/>
        </w:rPr>
        <w:t>nanoparticles</w:t>
      </w:r>
      <w:r>
        <w:rPr>
          <w:spacing w:val="4"/>
          <w:w w:val="105"/>
        </w:rPr>
        <w:t xml:space="preserve"> </w:t>
      </w:r>
      <w:r>
        <w:rPr>
          <w:w w:val="105"/>
        </w:rPr>
        <w:t>(Ag–AgCl</w:t>
      </w:r>
      <w:r>
        <w:rPr>
          <w:spacing w:val="4"/>
          <w:w w:val="105"/>
        </w:rPr>
        <w:t xml:space="preserve"> </w:t>
      </w:r>
      <w:r>
        <w:rPr>
          <w:w w:val="105"/>
        </w:rPr>
        <w:t>NPs)</w:t>
      </w:r>
      <w:r>
        <w:rPr>
          <w:spacing w:val="4"/>
          <w:w w:val="105"/>
        </w:rPr>
        <w:t xml:space="preserve"> </w:t>
      </w:r>
      <w:r>
        <w:rPr>
          <w:w w:val="105"/>
        </w:rPr>
        <w:t>has</w:t>
      </w:r>
      <w:r>
        <w:rPr>
          <w:spacing w:val="4"/>
          <w:w w:val="105"/>
        </w:rPr>
        <w:t xml:space="preserve"> </w:t>
      </w:r>
      <w:r>
        <w:rPr>
          <w:w w:val="105"/>
        </w:rPr>
        <w:t>been</w:t>
      </w:r>
      <w:r>
        <w:rPr>
          <w:spacing w:val="4"/>
          <w:w w:val="105"/>
        </w:rPr>
        <w:t xml:space="preserve"> </w:t>
      </w:r>
      <w:r>
        <w:rPr>
          <w:w w:val="105"/>
        </w:rPr>
        <w:t>proposed</w:t>
      </w:r>
      <w:r>
        <w:rPr>
          <w:spacing w:val="4"/>
          <w:w w:val="105"/>
        </w:rPr>
        <w:t xml:space="preserve"> </w:t>
      </w:r>
      <w:r>
        <w:rPr>
          <w:w w:val="105"/>
        </w:rPr>
        <w:t>as</w:t>
      </w:r>
      <w:r>
        <w:rPr>
          <w:spacing w:val="5"/>
          <w:w w:val="105"/>
        </w:rPr>
        <w:t xml:space="preserve"> </w:t>
      </w:r>
      <w:r>
        <w:rPr>
          <w:w w:val="105"/>
        </w:rPr>
        <w:t>a</w:t>
      </w:r>
      <w:r>
        <w:rPr>
          <w:spacing w:val="4"/>
          <w:w w:val="105"/>
        </w:rPr>
        <w:t xml:space="preserve"> </w:t>
      </w:r>
      <w:r>
        <w:rPr>
          <w:w w:val="105"/>
        </w:rPr>
        <w:t>simple,</w:t>
      </w:r>
      <w:r>
        <w:rPr>
          <w:spacing w:val="4"/>
          <w:w w:val="105"/>
        </w:rPr>
        <w:t xml:space="preserve"> </w:t>
      </w:r>
      <w:r>
        <w:rPr>
          <w:w w:val="105"/>
        </w:rPr>
        <w:t>easy,</w:t>
      </w:r>
      <w:r>
        <w:rPr>
          <w:spacing w:val="4"/>
          <w:w w:val="105"/>
        </w:rPr>
        <w:t xml:space="preserve"> </w:t>
      </w:r>
      <w:r>
        <w:rPr>
          <w:w w:val="105"/>
        </w:rPr>
        <w:t>eco-friendly</w:t>
      </w:r>
    </w:p>
    <w:p w:rsidR="00D60612" w:rsidRDefault="00D60612">
      <w:pPr>
        <w:spacing w:line="256" w:lineRule="auto"/>
        <w:jc w:val="both"/>
        <w:sectPr w:rsidR="00D60612">
          <w:type w:val="continuous"/>
          <w:pgSz w:w="11910" w:h="16840"/>
          <w:pgMar w:top="980" w:right="580" w:bottom="0" w:left="600" w:header="720" w:footer="720" w:gutter="0"/>
          <w:cols w:num="2" w:space="720" w:equalWidth="0">
            <w:col w:w="2505" w:space="107"/>
            <w:col w:w="8118"/>
          </w:cols>
        </w:sectPr>
      </w:pPr>
    </w:p>
    <w:p w:rsidR="00D60612" w:rsidRDefault="00D60612">
      <w:pPr>
        <w:rPr>
          <w:sz w:val="16"/>
        </w:rPr>
        <w:sectPr w:rsidR="00D60612">
          <w:type w:val="continuous"/>
          <w:pgSz w:w="11910" w:h="16840"/>
          <w:pgMar w:top="980" w:right="580" w:bottom="0" w:left="600" w:header="720" w:footer="720" w:gutter="0"/>
          <w:cols w:space="720"/>
        </w:sectPr>
      </w:pPr>
    </w:p>
    <w:p w:rsidR="00D60612" w:rsidRDefault="00D60612">
      <w:pPr>
        <w:pStyle w:val="a3"/>
      </w:pPr>
    </w:p>
    <w:p w:rsidR="00D60612" w:rsidRDefault="00D60612">
      <w:pPr>
        <w:pStyle w:val="a3"/>
        <w:spacing w:before="10"/>
        <w:rPr>
          <w:sz w:val="19"/>
        </w:rPr>
      </w:pPr>
    </w:p>
    <w:p w:rsidR="00D60612" w:rsidRDefault="00646A34">
      <w:pPr>
        <w:pStyle w:val="a3"/>
        <w:spacing w:line="244" w:lineRule="auto"/>
        <w:ind w:left="2720" w:right="103" w:firstLine="7"/>
        <w:jc w:val="both"/>
      </w:pPr>
      <w:r>
        <w:rPr>
          <w:w w:val="105"/>
        </w:rPr>
        <w:t>and cost-effective method.</w:t>
      </w:r>
      <w:r>
        <w:rPr>
          <w:spacing w:val="1"/>
          <w:w w:val="105"/>
        </w:rPr>
        <w:t xml:space="preserve"> </w:t>
      </w:r>
      <w:r>
        <w:rPr>
          <w:w w:val="105"/>
        </w:rPr>
        <w:t xml:space="preserve">Ag/AgCl NPs synthesized from </w:t>
      </w:r>
      <w:r>
        <w:rPr>
          <w:rFonts w:ascii="Palatino Linotype"/>
          <w:i/>
          <w:w w:val="105"/>
        </w:rPr>
        <w:t xml:space="preserve">Azadirachta indica </w:t>
      </w:r>
      <w:r>
        <w:rPr>
          <w:w w:val="105"/>
        </w:rPr>
        <w:t>lalex are</w:t>
      </w:r>
      <w:r>
        <w:rPr>
          <w:spacing w:val="1"/>
          <w:w w:val="105"/>
        </w:rPr>
        <w:t xml:space="preserve"> </w:t>
      </w:r>
      <w:r>
        <w:rPr>
          <w:w w:val="105"/>
        </w:rPr>
        <w:t xml:space="preserve">currently known to be active against fluconazole-resistant </w:t>
      </w:r>
      <w:r>
        <w:rPr>
          <w:rFonts w:ascii="Palatino Linotype"/>
          <w:i/>
          <w:w w:val="105"/>
        </w:rPr>
        <w:t xml:space="preserve">Candida tropicalis </w:t>
      </w:r>
      <w:r>
        <w:rPr>
          <w:w w:val="105"/>
        </w:rPr>
        <w:t>[</w:t>
      </w:r>
      <w:hyperlink w:anchor="_bookmark18" w:history="1">
        <w:r>
          <w:rPr>
            <w:color w:val="0774B7"/>
            <w:w w:val="105"/>
          </w:rPr>
          <w:t>7</w:t>
        </w:r>
      </w:hyperlink>
      <w:r>
        <w:rPr>
          <w:w w:val="105"/>
        </w:rPr>
        <w:t>].  There</w:t>
      </w:r>
      <w:r>
        <w:rPr>
          <w:spacing w:val="1"/>
          <w:w w:val="105"/>
        </w:rPr>
        <w:t xml:space="preserve"> </w:t>
      </w:r>
      <w:r>
        <w:rPr>
          <w:w w:val="105"/>
        </w:rPr>
        <w:t>is a known easy and green synthesis method for carrageenan-coated silver NPs.</w:t>
      </w:r>
      <w:r>
        <w:rPr>
          <w:spacing w:val="1"/>
          <w:w w:val="105"/>
        </w:rPr>
        <w:t xml:space="preserve"> </w:t>
      </w:r>
      <w:r>
        <w:rPr>
          <w:w w:val="105"/>
        </w:rPr>
        <w:t>The</w:t>
      </w:r>
      <w:r>
        <w:rPr>
          <w:spacing w:val="1"/>
          <w:w w:val="105"/>
        </w:rPr>
        <w:t xml:space="preserve"> </w:t>
      </w:r>
      <w:r>
        <w:rPr>
          <w:w w:val="105"/>
        </w:rPr>
        <w:t xml:space="preserve">nanoparticles have antimicrobial activity for </w:t>
      </w:r>
      <w:r>
        <w:rPr>
          <w:rFonts w:ascii="Palatino Linotype"/>
          <w:i/>
          <w:w w:val="105"/>
        </w:rPr>
        <w:t xml:space="preserve">E. coli </w:t>
      </w:r>
      <w:r>
        <w:rPr>
          <w:w w:val="105"/>
        </w:rPr>
        <w:t xml:space="preserve">and </w:t>
      </w:r>
      <w:r>
        <w:rPr>
          <w:rFonts w:ascii="Palatino Linotype"/>
          <w:i/>
          <w:w w:val="105"/>
        </w:rPr>
        <w:t xml:space="preserve">S. aureus </w:t>
      </w:r>
      <w:r>
        <w:rPr>
          <w:w w:val="105"/>
        </w:rPr>
        <w:t>bacteria [</w:t>
      </w:r>
      <w:hyperlink w:anchor="_bookmark19" w:history="1">
        <w:r>
          <w:rPr>
            <w:color w:val="0774B7"/>
            <w:w w:val="105"/>
          </w:rPr>
          <w:t>8</w:t>
        </w:r>
      </w:hyperlink>
      <w:r>
        <w:rPr>
          <w:w w:val="105"/>
        </w:rPr>
        <w:t>].</w:t>
      </w:r>
      <w:r>
        <w:rPr>
          <w:spacing w:val="1"/>
          <w:w w:val="105"/>
        </w:rPr>
        <w:t xml:space="preserve"> </w:t>
      </w:r>
      <w:r>
        <w:rPr>
          <w:w w:val="105"/>
        </w:rPr>
        <w:t>The leaf</w:t>
      </w:r>
      <w:r>
        <w:rPr>
          <w:spacing w:val="1"/>
          <w:w w:val="105"/>
        </w:rPr>
        <w:t xml:space="preserve"> </w:t>
      </w:r>
      <w:r>
        <w:rPr>
          <w:w w:val="105"/>
        </w:rPr>
        <w:t>extract of Sasa borealis is a source for the reduction of silver nitrate into Ag-AgCl NPs.</w:t>
      </w:r>
      <w:r>
        <w:rPr>
          <w:spacing w:val="1"/>
          <w:w w:val="105"/>
        </w:rPr>
        <w:t xml:space="preserve"> </w:t>
      </w:r>
      <w:r>
        <w:rPr>
          <w:w w:val="105"/>
        </w:rPr>
        <w:t>Phytochemicals of the leaves act as both reducing and stabilizing agents.</w:t>
      </w:r>
      <w:r>
        <w:rPr>
          <w:spacing w:val="1"/>
          <w:w w:val="105"/>
        </w:rPr>
        <w:t xml:space="preserve"> </w:t>
      </w:r>
      <w:r>
        <w:rPr>
          <w:w w:val="105"/>
        </w:rPr>
        <w:t>Sasa borealis</w:t>
      </w:r>
      <w:r>
        <w:rPr>
          <w:spacing w:val="1"/>
          <w:w w:val="105"/>
        </w:rPr>
        <w:t xml:space="preserve"> </w:t>
      </w:r>
      <w:r>
        <w:rPr>
          <w:w w:val="105"/>
        </w:rPr>
        <w:t>Ag-AgCl NPs exhibit significant antibacterial activity against Gram-positive and Gram-</w:t>
      </w:r>
      <w:r>
        <w:rPr>
          <w:spacing w:val="1"/>
          <w:w w:val="105"/>
        </w:rPr>
        <w:t xml:space="preserve"> </w:t>
      </w:r>
      <w:r>
        <w:t>negative pathogens and anticancer activity against AGS (gastric adenocarcinoma) cells [</w:t>
      </w:r>
      <w:hyperlink w:anchor="_bookmark20" w:history="1">
        <w:r>
          <w:rPr>
            <w:color w:val="0774B7"/>
          </w:rPr>
          <w:t>9</w:t>
        </w:r>
      </w:hyperlink>
      <w:r>
        <w:t>].</w:t>
      </w:r>
      <w:r>
        <w:rPr>
          <w:spacing w:val="1"/>
        </w:rPr>
        <w:t xml:space="preserve"> </w:t>
      </w:r>
      <w:r>
        <w:t xml:space="preserve">Novel Ag-AgCl NPs were developed from the bacteria </w:t>
      </w:r>
      <w:r>
        <w:rPr>
          <w:rFonts w:ascii="Palatino Linotype"/>
          <w:i/>
        </w:rPr>
        <w:t xml:space="preserve">Shewanella </w:t>
      </w:r>
      <w:r>
        <w:t>sp. Arc9-LZ, which were</w:t>
      </w:r>
      <w:r>
        <w:rPr>
          <w:spacing w:val="1"/>
        </w:rPr>
        <w:t xml:space="preserve"> </w:t>
      </w:r>
      <w:r>
        <w:rPr>
          <w:w w:val="105"/>
        </w:rPr>
        <w:t>isolated from the deep sea of the Arctic Ocean [</w:t>
      </w:r>
      <w:hyperlink w:anchor="_bookmark21" w:history="1">
        <w:r>
          <w:rPr>
            <w:color w:val="0774B7"/>
            <w:w w:val="105"/>
          </w:rPr>
          <w:t>10</w:t>
        </w:r>
      </w:hyperlink>
      <w:r>
        <w:rPr>
          <w:w w:val="105"/>
        </w:rPr>
        <w:t>]. These nanoparticles have negative</w:t>
      </w:r>
      <w:r>
        <w:rPr>
          <w:spacing w:val="1"/>
          <w:w w:val="105"/>
        </w:rPr>
        <w:t xml:space="preserve"> </w:t>
      </w:r>
      <w:r>
        <w:rPr>
          <w:w w:val="105"/>
        </w:rPr>
        <w:t>effects on</w:t>
      </w:r>
      <w:r>
        <w:rPr>
          <w:spacing w:val="1"/>
          <w:w w:val="105"/>
        </w:rPr>
        <w:t xml:space="preserve"> </w:t>
      </w:r>
      <w:r>
        <w:rPr>
          <w:w w:val="105"/>
        </w:rPr>
        <w:t>the breast</w:t>
      </w:r>
      <w:r>
        <w:rPr>
          <w:spacing w:val="1"/>
          <w:w w:val="105"/>
        </w:rPr>
        <w:t xml:space="preserve"> </w:t>
      </w:r>
      <w:r>
        <w:rPr>
          <w:w w:val="105"/>
        </w:rPr>
        <w:t>cancer cell</w:t>
      </w:r>
      <w:r>
        <w:rPr>
          <w:spacing w:val="1"/>
          <w:w w:val="105"/>
        </w:rPr>
        <w:t xml:space="preserve"> </w:t>
      </w:r>
      <w:r>
        <w:rPr>
          <w:w w:val="105"/>
        </w:rPr>
        <w:t>line MCF-7</w:t>
      </w:r>
      <w:r>
        <w:rPr>
          <w:spacing w:val="1"/>
          <w:w w:val="105"/>
        </w:rPr>
        <w:t xml:space="preserve"> </w:t>
      </w:r>
      <w:r>
        <w:rPr>
          <w:w w:val="105"/>
        </w:rPr>
        <w:t>[</w:t>
      </w:r>
      <w:hyperlink w:anchor="_bookmark22" w:history="1">
        <w:r>
          <w:rPr>
            <w:color w:val="0774B7"/>
            <w:w w:val="105"/>
          </w:rPr>
          <w:t>11</w:t>
        </w:r>
      </w:hyperlink>
      <w:r>
        <w:rPr>
          <w:w w:val="105"/>
        </w:rPr>
        <w:t>,</w:t>
      </w:r>
      <w:hyperlink w:anchor="_bookmark23" w:history="1">
        <w:r>
          <w:rPr>
            <w:color w:val="0774B7"/>
            <w:w w:val="105"/>
          </w:rPr>
          <w:t>12</w:t>
        </w:r>
      </w:hyperlink>
      <w:r>
        <w:rPr>
          <w:w w:val="105"/>
        </w:rPr>
        <w:t>].</w:t>
      </w:r>
    </w:p>
    <w:p w:rsidR="00D60612" w:rsidRDefault="00646A34">
      <w:pPr>
        <w:pStyle w:val="a3"/>
        <w:spacing w:before="7" w:line="256" w:lineRule="auto"/>
        <w:ind w:left="2717" w:right="104" w:firstLine="435"/>
        <w:jc w:val="both"/>
      </w:pPr>
      <w:r>
        <w:t>The unique properties of AgNPs are directly influenced by their sizes and shapes, with</w:t>
      </w:r>
      <w:r>
        <w:rPr>
          <w:spacing w:val="1"/>
        </w:rPr>
        <w:t xml:space="preserve"> </w:t>
      </w:r>
      <w:r>
        <w:rPr>
          <w:w w:val="105"/>
        </w:rPr>
        <w:t>AgNPs</w:t>
      </w:r>
      <w:r>
        <w:rPr>
          <w:spacing w:val="-6"/>
          <w:w w:val="105"/>
        </w:rPr>
        <w:t xml:space="preserve"> </w:t>
      </w:r>
      <w:r>
        <w:rPr>
          <w:w w:val="105"/>
        </w:rPr>
        <w:t>typically</w:t>
      </w:r>
      <w:r>
        <w:rPr>
          <w:spacing w:val="-5"/>
          <w:w w:val="105"/>
        </w:rPr>
        <w:t xml:space="preserve"> </w:t>
      </w:r>
      <w:r>
        <w:rPr>
          <w:w w:val="105"/>
        </w:rPr>
        <w:t>consisting</w:t>
      </w:r>
      <w:r>
        <w:rPr>
          <w:spacing w:val="-5"/>
          <w:w w:val="105"/>
        </w:rPr>
        <w:t xml:space="preserve"> </w:t>
      </w:r>
      <w:r>
        <w:rPr>
          <w:w w:val="105"/>
        </w:rPr>
        <w:t>of</w:t>
      </w:r>
      <w:r>
        <w:rPr>
          <w:spacing w:val="-5"/>
          <w:w w:val="105"/>
        </w:rPr>
        <w:t xml:space="preserve"> </w:t>
      </w:r>
      <w:r>
        <w:rPr>
          <w:w w:val="105"/>
        </w:rPr>
        <w:t>20</w:t>
      </w:r>
      <w:r>
        <w:rPr>
          <w:spacing w:val="-5"/>
          <w:w w:val="105"/>
        </w:rPr>
        <w:t xml:space="preserve"> </w:t>
      </w:r>
      <w:r>
        <w:rPr>
          <w:w w:val="105"/>
        </w:rPr>
        <w:t>to</w:t>
      </w:r>
      <w:r>
        <w:rPr>
          <w:spacing w:val="-5"/>
          <w:w w:val="105"/>
        </w:rPr>
        <w:t xml:space="preserve"> </w:t>
      </w:r>
      <w:r>
        <w:rPr>
          <w:w w:val="105"/>
        </w:rPr>
        <w:t>15,000</w:t>
      </w:r>
      <w:r>
        <w:rPr>
          <w:spacing w:val="-5"/>
          <w:w w:val="105"/>
        </w:rPr>
        <w:t xml:space="preserve"> </w:t>
      </w:r>
      <w:r>
        <w:rPr>
          <w:w w:val="105"/>
        </w:rPr>
        <w:t>silver</w:t>
      </w:r>
      <w:r>
        <w:rPr>
          <w:spacing w:val="-5"/>
          <w:w w:val="105"/>
        </w:rPr>
        <w:t xml:space="preserve"> </w:t>
      </w:r>
      <w:r>
        <w:rPr>
          <w:w w:val="105"/>
        </w:rPr>
        <w:t>atoms</w:t>
      </w:r>
      <w:r>
        <w:rPr>
          <w:spacing w:val="-6"/>
          <w:w w:val="105"/>
        </w:rPr>
        <w:t xml:space="preserve"> </w:t>
      </w:r>
      <w:r>
        <w:rPr>
          <w:w w:val="105"/>
        </w:rPr>
        <w:t>and</w:t>
      </w:r>
      <w:r>
        <w:rPr>
          <w:spacing w:val="-5"/>
          <w:w w:val="105"/>
        </w:rPr>
        <w:t xml:space="preserve"> </w:t>
      </w:r>
      <w:r>
        <w:rPr>
          <w:w w:val="105"/>
        </w:rPr>
        <w:t>exhibiting</w:t>
      </w:r>
      <w:r>
        <w:rPr>
          <w:spacing w:val="-5"/>
          <w:w w:val="105"/>
        </w:rPr>
        <w:t xml:space="preserve"> </w:t>
      </w:r>
      <w:r>
        <w:rPr>
          <w:w w:val="105"/>
        </w:rPr>
        <w:t>sizes</w:t>
      </w:r>
      <w:r>
        <w:rPr>
          <w:spacing w:val="-5"/>
          <w:w w:val="105"/>
        </w:rPr>
        <w:t xml:space="preserve"> </w:t>
      </w:r>
      <w:r>
        <w:rPr>
          <w:w w:val="105"/>
        </w:rPr>
        <w:t>ranging</w:t>
      </w:r>
      <w:r>
        <w:rPr>
          <w:spacing w:val="-5"/>
          <w:w w:val="105"/>
        </w:rPr>
        <w:t xml:space="preserve"> </w:t>
      </w:r>
      <w:r>
        <w:rPr>
          <w:w w:val="105"/>
        </w:rPr>
        <w:t>from</w:t>
      </w:r>
      <w:r>
        <w:rPr>
          <w:spacing w:val="-44"/>
          <w:w w:val="105"/>
        </w:rPr>
        <w:t xml:space="preserve"> </w:t>
      </w:r>
      <w:r>
        <w:rPr>
          <w:w w:val="105"/>
        </w:rPr>
        <w:t>1 to 100 nm [</w:t>
      </w:r>
      <w:hyperlink w:anchor="_bookmark24" w:history="1">
        <w:r>
          <w:rPr>
            <w:color w:val="0774B7"/>
            <w:w w:val="105"/>
          </w:rPr>
          <w:t>13</w:t>
        </w:r>
      </w:hyperlink>
      <w:r>
        <w:rPr>
          <w:w w:val="105"/>
        </w:rPr>
        <w:t>,</w:t>
      </w:r>
      <w:hyperlink w:anchor="_bookmark25" w:history="1">
        <w:r>
          <w:rPr>
            <w:color w:val="0774B7"/>
            <w:w w:val="105"/>
          </w:rPr>
          <w:t>14</w:t>
        </w:r>
      </w:hyperlink>
      <w:r>
        <w:rPr>
          <w:w w:val="105"/>
        </w:rPr>
        <w:t>]. Moreover, due to the large surface area to volume ratio, NPs exhibit</w:t>
      </w:r>
      <w:r>
        <w:rPr>
          <w:spacing w:val="-44"/>
          <w:w w:val="105"/>
        </w:rPr>
        <w:t xml:space="preserve"> </w:t>
      </w:r>
      <w:r>
        <w:rPr>
          <w:w w:val="105"/>
        </w:rPr>
        <w:t>remarkable antimicrobial activity, even at low concentrations [</w:t>
      </w:r>
      <w:hyperlink w:anchor="_bookmark26" w:history="1">
        <w:r>
          <w:rPr>
            <w:color w:val="0774B7"/>
            <w:w w:val="105"/>
          </w:rPr>
          <w:t>15</w:t>
        </w:r>
      </w:hyperlink>
      <w:r>
        <w:rPr>
          <w:w w:val="105"/>
        </w:rPr>
        <w:t>].</w:t>
      </w:r>
      <w:r>
        <w:rPr>
          <w:spacing w:val="1"/>
          <w:w w:val="105"/>
        </w:rPr>
        <w:t xml:space="preserve"> </w:t>
      </w:r>
      <w:r>
        <w:rPr>
          <w:w w:val="105"/>
        </w:rPr>
        <w:t>AgNPs possess the</w:t>
      </w:r>
      <w:r>
        <w:rPr>
          <w:spacing w:val="1"/>
          <w:w w:val="105"/>
        </w:rPr>
        <w:t xml:space="preserve"> </w:t>
      </w:r>
      <w:r>
        <w:t>ability to combat both aerobic and anaerobic microorganisms, making them effective agents</w:t>
      </w:r>
      <w:r>
        <w:rPr>
          <w:spacing w:val="1"/>
        </w:rPr>
        <w:t xml:space="preserve"> </w:t>
      </w:r>
      <w:r>
        <w:rPr>
          <w:w w:val="105"/>
        </w:rPr>
        <w:t>for microbial eradication [</w:t>
      </w:r>
      <w:hyperlink w:anchor="_bookmark27" w:history="1">
        <w:r>
          <w:rPr>
            <w:color w:val="0774B7"/>
            <w:w w:val="105"/>
          </w:rPr>
          <w:t>16</w:t>
        </w:r>
      </w:hyperlink>
      <w:r>
        <w:rPr>
          <w:w w:val="105"/>
        </w:rPr>
        <w:t>].</w:t>
      </w:r>
      <w:r>
        <w:rPr>
          <w:spacing w:val="1"/>
          <w:w w:val="105"/>
        </w:rPr>
        <w:t xml:space="preserve"> </w:t>
      </w:r>
      <w:r>
        <w:rPr>
          <w:w w:val="105"/>
        </w:rPr>
        <w:t>The remarkable antibacterial properties of AgNPs stem</w:t>
      </w:r>
      <w:r>
        <w:rPr>
          <w:spacing w:val="1"/>
          <w:w w:val="105"/>
        </w:rPr>
        <w:t xml:space="preserve"> </w:t>
      </w:r>
      <w:r>
        <w:rPr>
          <w:w w:val="105"/>
        </w:rPr>
        <w:t>from their ability to interact with the disulfide (S-S) bonds found in metabolic enzymes,</w:t>
      </w:r>
      <w:r>
        <w:rPr>
          <w:spacing w:val="1"/>
          <w:w w:val="105"/>
        </w:rPr>
        <w:t xml:space="preserve"> </w:t>
      </w:r>
      <w:r>
        <w:rPr>
          <w:w w:val="105"/>
        </w:rPr>
        <w:t>disrupting the cellular integrity and impairing respiratory processes [</w:t>
      </w:r>
      <w:hyperlink w:anchor="_bookmark28" w:history="1">
        <w:r>
          <w:rPr>
            <w:color w:val="0774B7"/>
            <w:w w:val="105"/>
          </w:rPr>
          <w:t>17</w:t>
        </w:r>
      </w:hyperlink>
      <w:r>
        <w:rPr>
          <w:w w:val="105"/>
        </w:rPr>
        <w:t>]. Upon contact</w:t>
      </w:r>
      <w:r>
        <w:rPr>
          <w:spacing w:val="1"/>
          <w:w w:val="105"/>
        </w:rPr>
        <w:t xml:space="preserve"> </w:t>
      </w:r>
      <w:r>
        <w:t>with bacteria, these nanoparticles adhere to the cell wall and membrane, where they exhibit</w:t>
      </w:r>
      <w:r>
        <w:rPr>
          <w:spacing w:val="1"/>
        </w:rPr>
        <w:t xml:space="preserve"> </w:t>
      </w:r>
      <w:r>
        <w:rPr>
          <w:w w:val="105"/>
        </w:rPr>
        <w:t>dual modes of action.</w:t>
      </w:r>
      <w:r>
        <w:rPr>
          <w:spacing w:val="1"/>
          <w:w w:val="105"/>
        </w:rPr>
        <w:t xml:space="preserve"> </w:t>
      </w:r>
      <w:r>
        <w:rPr>
          <w:w w:val="105"/>
        </w:rPr>
        <w:t>Some AgNPs penetrate the interior, interacting with phosphate-</w:t>
      </w:r>
      <w:r>
        <w:rPr>
          <w:spacing w:val="1"/>
          <w:w w:val="105"/>
        </w:rPr>
        <w:t xml:space="preserve"> </w:t>
      </w:r>
      <w:r>
        <w:rPr>
          <w:w w:val="105"/>
        </w:rPr>
        <w:t>containing compounds such as DNA and RNA, whereas others bind to sulfur-containing</w:t>
      </w:r>
      <w:r>
        <w:rPr>
          <w:spacing w:val="1"/>
          <w:w w:val="105"/>
        </w:rPr>
        <w:t xml:space="preserve"> </w:t>
      </w:r>
      <w:r>
        <w:rPr>
          <w:w w:val="105"/>
        </w:rPr>
        <w:t>proteins</w:t>
      </w:r>
      <w:r>
        <w:rPr>
          <w:spacing w:val="1"/>
          <w:w w:val="105"/>
        </w:rPr>
        <w:t xml:space="preserve"> </w:t>
      </w:r>
      <w:r>
        <w:rPr>
          <w:w w:val="105"/>
        </w:rPr>
        <w:t>on</w:t>
      </w:r>
      <w:r>
        <w:rPr>
          <w:spacing w:val="2"/>
          <w:w w:val="105"/>
        </w:rPr>
        <w:t xml:space="preserve"> </w:t>
      </w:r>
      <w:r>
        <w:rPr>
          <w:w w:val="105"/>
        </w:rPr>
        <w:t>the</w:t>
      </w:r>
      <w:r>
        <w:rPr>
          <w:spacing w:val="2"/>
          <w:w w:val="105"/>
        </w:rPr>
        <w:t xml:space="preserve"> </w:t>
      </w:r>
      <w:r>
        <w:rPr>
          <w:w w:val="105"/>
        </w:rPr>
        <w:t>membrane</w:t>
      </w:r>
      <w:r>
        <w:rPr>
          <w:spacing w:val="1"/>
          <w:w w:val="105"/>
        </w:rPr>
        <w:t xml:space="preserve"> </w:t>
      </w:r>
      <w:r>
        <w:rPr>
          <w:w w:val="105"/>
        </w:rPr>
        <w:t>[</w:t>
      </w:r>
      <w:hyperlink w:anchor="_bookmark29" w:history="1">
        <w:r>
          <w:rPr>
            <w:color w:val="0774B7"/>
            <w:w w:val="105"/>
          </w:rPr>
          <w:t>18</w:t>
        </w:r>
      </w:hyperlink>
      <w:r>
        <w:rPr>
          <w:w w:val="105"/>
        </w:rPr>
        <w:t>].</w:t>
      </w:r>
    </w:p>
    <w:p w:rsidR="00D60612" w:rsidRDefault="00646A34">
      <w:pPr>
        <w:pStyle w:val="a3"/>
        <w:spacing w:before="2" w:line="254" w:lineRule="auto"/>
        <w:ind w:left="2719" w:right="103" w:firstLine="433"/>
        <w:jc w:val="both"/>
      </w:pPr>
      <w:r>
        <w:t>Interestingly, AgNPs, in addition to antibacterial activity, exhibit anticancer properties</w:t>
      </w:r>
      <w:r>
        <w:rPr>
          <w:spacing w:val="1"/>
        </w:rPr>
        <w:t xml:space="preserve"> </w:t>
      </w:r>
      <w:r>
        <w:t>against</w:t>
      </w:r>
      <w:r>
        <w:rPr>
          <w:spacing w:val="26"/>
        </w:rPr>
        <w:t xml:space="preserve"> </w:t>
      </w:r>
      <w:r>
        <w:t>various</w:t>
      </w:r>
      <w:r>
        <w:rPr>
          <w:spacing w:val="26"/>
        </w:rPr>
        <w:t xml:space="preserve"> </w:t>
      </w:r>
      <w:r>
        <w:t>cancer</w:t>
      </w:r>
      <w:r>
        <w:rPr>
          <w:spacing w:val="26"/>
        </w:rPr>
        <w:t xml:space="preserve"> </w:t>
      </w:r>
      <w:r>
        <w:t>cell</w:t>
      </w:r>
      <w:r>
        <w:rPr>
          <w:spacing w:val="26"/>
        </w:rPr>
        <w:t xml:space="preserve"> </w:t>
      </w:r>
      <w:r>
        <w:t>lines,</w:t>
      </w:r>
      <w:r>
        <w:rPr>
          <w:spacing w:val="26"/>
        </w:rPr>
        <w:t xml:space="preserve"> </w:t>
      </w:r>
      <w:r>
        <w:t>including</w:t>
      </w:r>
      <w:r>
        <w:rPr>
          <w:spacing w:val="27"/>
        </w:rPr>
        <w:t xml:space="preserve"> </w:t>
      </w:r>
      <w:r>
        <w:t>breast</w:t>
      </w:r>
      <w:r>
        <w:rPr>
          <w:spacing w:val="26"/>
        </w:rPr>
        <w:t xml:space="preserve"> </w:t>
      </w:r>
      <w:r>
        <w:t>cancer</w:t>
      </w:r>
      <w:r>
        <w:rPr>
          <w:spacing w:val="26"/>
        </w:rPr>
        <w:t xml:space="preserve"> </w:t>
      </w:r>
      <w:r>
        <w:t>cells</w:t>
      </w:r>
      <w:r>
        <w:rPr>
          <w:spacing w:val="26"/>
        </w:rPr>
        <w:t xml:space="preserve"> </w:t>
      </w:r>
      <w:r>
        <w:t>(MCF-7)</w:t>
      </w:r>
      <w:r>
        <w:rPr>
          <w:spacing w:val="26"/>
        </w:rPr>
        <w:t xml:space="preserve"> </w:t>
      </w:r>
      <w:r>
        <w:t>[</w:t>
      </w:r>
      <w:hyperlink w:anchor="_bookmark30" w:history="1">
        <w:r>
          <w:rPr>
            <w:color w:val="0774B7"/>
          </w:rPr>
          <w:t>19</w:t>
        </w:r>
      </w:hyperlink>
      <w:r>
        <w:t>],</w:t>
      </w:r>
      <w:r>
        <w:rPr>
          <w:spacing w:val="27"/>
        </w:rPr>
        <w:t xml:space="preserve"> </w:t>
      </w:r>
      <w:r>
        <w:t>colon</w:t>
      </w:r>
      <w:r>
        <w:rPr>
          <w:spacing w:val="26"/>
        </w:rPr>
        <w:t xml:space="preserve"> </w:t>
      </w:r>
      <w:r>
        <w:t>cancer</w:t>
      </w:r>
      <w:r>
        <w:rPr>
          <w:spacing w:val="1"/>
        </w:rPr>
        <w:t xml:space="preserve"> </w:t>
      </w:r>
      <w:r>
        <w:t>cells (HCT116) [</w:t>
      </w:r>
      <w:hyperlink w:anchor="_bookmark31" w:history="1">
        <w:r>
          <w:rPr>
            <w:color w:val="0774B7"/>
          </w:rPr>
          <w:t>20</w:t>
        </w:r>
      </w:hyperlink>
      <w:r>
        <w:t>], prostate cancer cells [</w:t>
      </w:r>
      <w:hyperlink w:anchor="_bookmark32" w:history="1">
        <w:r>
          <w:rPr>
            <w:color w:val="0774B7"/>
          </w:rPr>
          <w:t>21</w:t>
        </w:r>
      </w:hyperlink>
      <w:r>
        <w:t>], and lung carcinoma cells.</w:t>
      </w:r>
      <w:r>
        <w:rPr>
          <w:spacing w:val="1"/>
        </w:rPr>
        <w:t xml:space="preserve"> </w:t>
      </w:r>
      <w:r>
        <w:t>The anticancer</w:t>
      </w:r>
      <w:r>
        <w:rPr>
          <w:spacing w:val="1"/>
        </w:rPr>
        <w:t xml:space="preserve"> </w:t>
      </w:r>
      <w:r>
        <w:t>activity</w:t>
      </w:r>
      <w:r>
        <w:rPr>
          <w:spacing w:val="1"/>
        </w:rPr>
        <w:t xml:space="preserve"> </w:t>
      </w:r>
      <w:r>
        <w:t>of</w:t>
      </w:r>
      <w:r>
        <w:rPr>
          <w:spacing w:val="1"/>
        </w:rPr>
        <w:t xml:space="preserve"> </w:t>
      </w:r>
      <w:r>
        <w:t>AgNPs</w:t>
      </w:r>
      <w:r>
        <w:rPr>
          <w:spacing w:val="1"/>
        </w:rPr>
        <w:t xml:space="preserve"> </w:t>
      </w:r>
      <w:r>
        <w:t>is</w:t>
      </w:r>
      <w:r>
        <w:rPr>
          <w:spacing w:val="1"/>
        </w:rPr>
        <w:t xml:space="preserve"> </w:t>
      </w:r>
      <w:r>
        <w:t>attributed</w:t>
      </w:r>
      <w:r>
        <w:rPr>
          <w:spacing w:val="1"/>
        </w:rPr>
        <w:t xml:space="preserve"> </w:t>
      </w:r>
      <w:r>
        <w:t>to</w:t>
      </w:r>
      <w:r>
        <w:rPr>
          <w:spacing w:val="1"/>
        </w:rPr>
        <w:t xml:space="preserve"> </w:t>
      </w:r>
      <w:r>
        <w:t>their</w:t>
      </w:r>
      <w:r>
        <w:rPr>
          <w:spacing w:val="1"/>
        </w:rPr>
        <w:t xml:space="preserve"> </w:t>
      </w:r>
      <w:r>
        <w:t>ability</w:t>
      </w:r>
      <w:r>
        <w:rPr>
          <w:spacing w:val="1"/>
        </w:rPr>
        <w:t xml:space="preserve"> </w:t>
      </w:r>
      <w:r>
        <w:t>to</w:t>
      </w:r>
      <w:r>
        <w:rPr>
          <w:spacing w:val="1"/>
        </w:rPr>
        <w:t xml:space="preserve"> </w:t>
      </w:r>
      <w:r>
        <w:t>induce</w:t>
      </w:r>
      <w:r>
        <w:rPr>
          <w:spacing w:val="1"/>
        </w:rPr>
        <w:t xml:space="preserve"> </w:t>
      </w:r>
      <w:r>
        <w:t>cell</w:t>
      </w:r>
      <w:r>
        <w:rPr>
          <w:spacing w:val="1"/>
        </w:rPr>
        <w:t xml:space="preserve"> </w:t>
      </w:r>
      <w:r>
        <w:t>death</w:t>
      </w:r>
      <w:r>
        <w:rPr>
          <w:spacing w:val="44"/>
        </w:rPr>
        <w:t xml:space="preserve"> </w:t>
      </w:r>
      <w:r>
        <w:t>in</w:t>
      </w:r>
      <w:r>
        <w:rPr>
          <w:spacing w:val="44"/>
        </w:rPr>
        <w:t xml:space="preserve"> </w:t>
      </w:r>
      <w:r>
        <w:t>mammalian</w:t>
      </w:r>
      <w:r>
        <w:rPr>
          <w:spacing w:val="44"/>
        </w:rPr>
        <w:t xml:space="preserve"> </w:t>
      </w:r>
      <w:r>
        <w:t>cells.</w:t>
      </w:r>
      <w:r>
        <w:rPr>
          <w:spacing w:val="1"/>
        </w:rPr>
        <w:t xml:space="preserve"> </w:t>
      </w:r>
      <w:r>
        <w:t>AgNPs</w:t>
      </w:r>
      <w:r>
        <w:rPr>
          <w:spacing w:val="1"/>
        </w:rPr>
        <w:t xml:space="preserve"> </w:t>
      </w:r>
      <w:r>
        <w:t>accumulate</w:t>
      </w:r>
      <w:r>
        <w:rPr>
          <w:spacing w:val="1"/>
        </w:rPr>
        <w:t xml:space="preserve"> </w:t>
      </w:r>
      <w:r>
        <w:t>within</w:t>
      </w:r>
      <w:r>
        <w:rPr>
          <w:spacing w:val="44"/>
        </w:rPr>
        <w:t xml:space="preserve"> </w:t>
      </w:r>
      <w:r>
        <w:t>endosomes</w:t>
      </w:r>
      <w:r>
        <w:rPr>
          <w:spacing w:val="44"/>
        </w:rPr>
        <w:t xml:space="preserve"> </w:t>
      </w:r>
      <w:r>
        <w:t>upon</w:t>
      </w:r>
      <w:r>
        <w:rPr>
          <w:spacing w:val="44"/>
        </w:rPr>
        <w:t xml:space="preserve"> </w:t>
      </w:r>
      <w:r>
        <w:t>entering</w:t>
      </w:r>
      <w:r>
        <w:rPr>
          <w:spacing w:val="44"/>
        </w:rPr>
        <w:t xml:space="preserve"> </w:t>
      </w:r>
      <w:r>
        <w:t>the</w:t>
      </w:r>
      <w:r>
        <w:rPr>
          <w:spacing w:val="44"/>
        </w:rPr>
        <w:t xml:space="preserve"> </w:t>
      </w:r>
      <w:r>
        <w:t>body</w:t>
      </w:r>
      <w:r>
        <w:rPr>
          <w:spacing w:val="44"/>
        </w:rPr>
        <w:t xml:space="preserve"> </w:t>
      </w:r>
      <w:r>
        <w:t>and</w:t>
      </w:r>
      <w:r>
        <w:rPr>
          <w:spacing w:val="44"/>
        </w:rPr>
        <w:t xml:space="preserve"> </w:t>
      </w:r>
      <w:r>
        <w:t>subsequently</w:t>
      </w:r>
      <w:r>
        <w:rPr>
          <w:spacing w:val="44"/>
        </w:rPr>
        <w:t xml:space="preserve"> </w:t>
      </w:r>
      <w:r>
        <w:t>fuse</w:t>
      </w:r>
      <w:r>
        <w:rPr>
          <w:spacing w:val="1"/>
        </w:rPr>
        <w:t xml:space="preserve"> </w:t>
      </w:r>
      <w:r>
        <w:t>with</w:t>
      </w:r>
      <w:r>
        <w:rPr>
          <w:spacing w:val="44"/>
        </w:rPr>
        <w:t xml:space="preserve"> </w:t>
      </w:r>
      <w:r>
        <w:t>lysosomes.   Within</w:t>
      </w:r>
      <w:r>
        <w:rPr>
          <w:spacing w:val="44"/>
        </w:rPr>
        <w:t xml:space="preserve"> </w:t>
      </w:r>
      <w:r>
        <w:t>the</w:t>
      </w:r>
      <w:r>
        <w:rPr>
          <w:spacing w:val="44"/>
        </w:rPr>
        <w:t xml:space="preserve"> </w:t>
      </w:r>
      <w:r>
        <w:t>acidic</w:t>
      </w:r>
      <w:r>
        <w:rPr>
          <w:spacing w:val="44"/>
        </w:rPr>
        <w:t xml:space="preserve"> </w:t>
      </w:r>
      <w:r>
        <w:t>environment</w:t>
      </w:r>
      <w:r>
        <w:rPr>
          <w:spacing w:val="44"/>
        </w:rPr>
        <w:t xml:space="preserve"> </w:t>
      </w:r>
      <w:r>
        <w:t>of</w:t>
      </w:r>
      <w:r>
        <w:rPr>
          <w:spacing w:val="44"/>
        </w:rPr>
        <w:t xml:space="preserve"> </w:t>
      </w:r>
      <w:r>
        <w:t>lysosomes,</w:t>
      </w:r>
      <w:r>
        <w:rPr>
          <w:spacing w:val="44"/>
        </w:rPr>
        <w:t xml:space="preserve"> </w:t>
      </w:r>
      <w:r>
        <w:t>AgNPs</w:t>
      </w:r>
      <w:r>
        <w:rPr>
          <w:spacing w:val="44"/>
        </w:rPr>
        <w:t xml:space="preserve"> </w:t>
      </w:r>
      <w:r>
        <w:t>release</w:t>
      </w:r>
      <w:r>
        <w:rPr>
          <w:spacing w:val="44"/>
        </w:rPr>
        <w:t xml:space="preserve"> </w:t>
      </w:r>
      <w:r>
        <w:t>Ag</w:t>
      </w:r>
      <w:r>
        <w:rPr>
          <w:position w:val="7"/>
          <w:sz w:val="15"/>
        </w:rPr>
        <w:t xml:space="preserve">+   </w:t>
      </w:r>
      <w:r>
        <w:t>ions</w:t>
      </w:r>
      <w:r>
        <w:rPr>
          <w:spacing w:val="1"/>
        </w:rPr>
        <w:t xml:space="preserve"> </w:t>
      </w:r>
      <w:r>
        <w:t>at</w:t>
      </w:r>
      <w:r>
        <w:rPr>
          <w:spacing w:val="27"/>
        </w:rPr>
        <w:t xml:space="preserve"> </w:t>
      </w:r>
      <w:r>
        <w:t>an</w:t>
      </w:r>
      <w:r>
        <w:rPr>
          <w:spacing w:val="27"/>
        </w:rPr>
        <w:t xml:space="preserve"> </w:t>
      </w:r>
      <w:r>
        <w:t>increased</w:t>
      </w:r>
      <w:r>
        <w:rPr>
          <w:spacing w:val="27"/>
        </w:rPr>
        <w:t xml:space="preserve"> </w:t>
      </w:r>
      <w:r>
        <w:t>rate.</w:t>
      </w:r>
      <w:r>
        <w:rPr>
          <w:spacing w:val="1"/>
        </w:rPr>
        <w:t xml:space="preserve"> </w:t>
      </w:r>
      <w:r>
        <w:t>These</w:t>
      </w:r>
      <w:r>
        <w:rPr>
          <w:spacing w:val="27"/>
        </w:rPr>
        <w:t xml:space="preserve"> </w:t>
      </w:r>
      <w:r>
        <w:t>reactive</w:t>
      </w:r>
      <w:r>
        <w:rPr>
          <w:spacing w:val="27"/>
        </w:rPr>
        <w:t xml:space="preserve"> </w:t>
      </w:r>
      <w:r>
        <w:t>ions</w:t>
      </w:r>
      <w:r>
        <w:rPr>
          <w:spacing w:val="27"/>
        </w:rPr>
        <w:t xml:space="preserve"> </w:t>
      </w:r>
      <w:r>
        <w:t>disrupt</w:t>
      </w:r>
      <w:r>
        <w:rPr>
          <w:spacing w:val="27"/>
        </w:rPr>
        <w:t xml:space="preserve"> </w:t>
      </w:r>
      <w:r>
        <w:t>cellular</w:t>
      </w:r>
      <w:r>
        <w:rPr>
          <w:spacing w:val="28"/>
        </w:rPr>
        <w:t xml:space="preserve"> </w:t>
      </w:r>
      <w:r>
        <w:t>homeostasis</w:t>
      </w:r>
      <w:r>
        <w:rPr>
          <w:spacing w:val="27"/>
        </w:rPr>
        <w:t xml:space="preserve"> </w:t>
      </w:r>
      <w:r>
        <w:t>and,</w:t>
      </w:r>
      <w:r>
        <w:rPr>
          <w:spacing w:val="27"/>
        </w:rPr>
        <w:t xml:space="preserve"> </w:t>
      </w:r>
      <w:r>
        <w:t>depending</w:t>
      </w:r>
      <w:r>
        <w:rPr>
          <w:spacing w:val="27"/>
        </w:rPr>
        <w:t xml:space="preserve"> </w:t>
      </w:r>
      <w:r>
        <w:t>on</w:t>
      </w:r>
      <w:r>
        <w:rPr>
          <w:spacing w:val="1"/>
        </w:rPr>
        <w:t xml:space="preserve"> </w:t>
      </w:r>
      <w:r>
        <w:t>the specific characteristics of the target cells, can trigger apoptotic cell death [</w:t>
      </w:r>
      <w:hyperlink w:anchor="_bookmark33" w:history="1">
        <w:r>
          <w:rPr>
            <w:color w:val="0774B7"/>
          </w:rPr>
          <w:t>22</w:t>
        </w:r>
      </w:hyperlink>
      <w:r>
        <w:t>].</w:t>
      </w:r>
      <w:r>
        <w:rPr>
          <w:spacing w:val="1"/>
        </w:rPr>
        <w:t xml:space="preserve"> </w:t>
      </w:r>
      <w:r>
        <w:t>This</w:t>
      </w:r>
      <w:r>
        <w:rPr>
          <w:spacing w:val="1"/>
        </w:rPr>
        <w:t xml:space="preserve"> </w:t>
      </w:r>
      <w:r>
        <w:t>mechanism of action, often referred to as the “Trojan horse” mechanism, showcases the</w:t>
      </w:r>
      <w:r>
        <w:rPr>
          <w:spacing w:val="1"/>
        </w:rPr>
        <w:t xml:space="preserve"> </w:t>
      </w:r>
      <w:r>
        <w:t>cytotoxic</w:t>
      </w:r>
      <w:r>
        <w:rPr>
          <w:spacing w:val="1"/>
        </w:rPr>
        <w:t xml:space="preserve"> </w:t>
      </w:r>
      <w:r>
        <w:t>properties</w:t>
      </w:r>
      <w:r>
        <w:rPr>
          <w:spacing w:val="1"/>
        </w:rPr>
        <w:t xml:space="preserve"> </w:t>
      </w:r>
      <w:r>
        <w:t>of</w:t>
      </w:r>
      <w:r>
        <w:rPr>
          <w:spacing w:val="1"/>
        </w:rPr>
        <w:t xml:space="preserve"> </w:t>
      </w:r>
      <w:r>
        <w:t>AgNPs</w:t>
      </w:r>
      <w:r>
        <w:rPr>
          <w:spacing w:val="1"/>
        </w:rPr>
        <w:t xml:space="preserve"> </w:t>
      </w:r>
      <w:r>
        <w:t>post</w:t>
      </w:r>
      <w:r>
        <w:rPr>
          <w:spacing w:val="1"/>
        </w:rPr>
        <w:t xml:space="preserve"> </w:t>
      </w:r>
      <w:r>
        <w:t>cellular</w:t>
      </w:r>
      <w:r>
        <w:rPr>
          <w:spacing w:val="1"/>
        </w:rPr>
        <w:t xml:space="preserve"> </w:t>
      </w:r>
      <w:r>
        <w:t>uptake</w:t>
      </w:r>
      <w:r>
        <w:rPr>
          <w:spacing w:val="44"/>
        </w:rPr>
        <w:t xml:space="preserve"> </w:t>
      </w:r>
      <w:r>
        <w:t>[</w:t>
      </w:r>
      <w:hyperlink w:anchor="_bookmark34" w:history="1">
        <w:r>
          <w:rPr>
            <w:color w:val="0774B7"/>
          </w:rPr>
          <w:t>23</w:t>
        </w:r>
      </w:hyperlink>
      <w:r>
        <w:t>,</w:t>
      </w:r>
      <w:hyperlink w:anchor="_bookmark35" w:history="1">
        <w:r>
          <w:rPr>
            <w:color w:val="0774B7"/>
          </w:rPr>
          <w:t>24</w:t>
        </w:r>
      </w:hyperlink>
      <w:r>
        <w:t>].</w:t>
      </w:r>
      <w:r>
        <w:rPr>
          <w:spacing w:val="45"/>
        </w:rPr>
        <w:t xml:space="preserve"> </w:t>
      </w:r>
      <w:r>
        <w:t>Additionally,</w:t>
      </w:r>
      <w:r>
        <w:rPr>
          <w:spacing w:val="44"/>
        </w:rPr>
        <w:t xml:space="preserve"> </w:t>
      </w:r>
      <w:r>
        <w:t>AgNPs</w:t>
      </w:r>
      <w:r>
        <w:rPr>
          <w:spacing w:val="44"/>
        </w:rPr>
        <w:t xml:space="preserve"> </w:t>
      </w:r>
      <w:r>
        <w:t>have</w:t>
      </w:r>
      <w:r>
        <w:rPr>
          <w:spacing w:val="1"/>
        </w:rPr>
        <w:t xml:space="preserve"> </w:t>
      </w:r>
      <w:r>
        <w:t>shown potential for enhancing the effectiveness of combined radiation and chemotherapy</w:t>
      </w:r>
      <w:r>
        <w:rPr>
          <w:spacing w:val="1"/>
        </w:rPr>
        <w:t xml:space="preserve"> </w:t>
      </w:r>
      <w:r>
        <w:t>treatments</w:t>
      </w:r>
      <w:r>
        <w:rPr>
          <w:spacing w:val="4"/>
        </w:rPr>
        <w:t xml:space="preserve"> </w:t>
      </w:r>
      <w:r>
        <w:t>[</w:t>
      </w:r>
      <w:hyperlink w:anchor="_bookmark36" w:history="1">
        <w:r>
          <w:rPr>
            <w:color w:val="0774B7"/>
          </w:rPr>
          <w:t>25</w:t>
        </w:r>
      </w:hyperlink>
      <w:r>
        <w:t>].</w:t>
      </w:r>
    </w:p>
    <w:p w:rsidR="00D60612" w:rsidRDefault="00646A34">
      <w:pPr>
        <w:pStyle w:val="a3"/>
        <w:spacing w:before="7" w:line="256" w:lineRule="auto"/>
        <w:ind w:left="2727" w:right="104" w:firstLine="425"/>
        <w:jc w:val="both"/>
      </w:pPr>
      <w:r>
        <w:rPr>
          <w:w w:val="105"/>
        </w:rPr>
        <w:t>Supramolecular compounds have gained significant recognition beyond nanopar-</w:t>
      </w:r>
      <w:r>
        <w:rPr>
          <w:spacing w:val="1"/>
          <w:w w:val="105"/>
        </w:rPr>
        <w:t xml:space="preserve"> </w:t>
      </w:r>
      <w:r>
        <w:rPr>
          <w:w w:val="105"/>
        </w:rPr>
        <w:t>ticles.</w:t>
      </w:r>
      <w:r>
        <w:rPr>
          <w:spacing w:val="1"/>
          <w:w w:val="105"/>
        </w:rPr>
        <w:t xml:space="preserve"> </w:t>
      </w:r>
      <w:r>
        <w:rPr>
          <w:w w:val="105"/>
        </w:rPr>
        <w:t>Supramolecular chemistry aims to utilize non-covalent interactions to construct</w:t>
      </w:r>
      <w:r>
        <w:rPr>
          <w:spacing w:val="1"/>
          <w:w w:val="105"/>
        </w:rPr>
        <w:t xml:space="preserve"> </w:t>
      </w:r>
      <w:r>
        <w:rPr>
          <w:w w:val="105"/>
        </w:rPr>
        <w:t>intricate chemical systems [</w:t>
      </w:r>
      <w:hyperlink w:anchor="_bookmark37" w:history="1">
        <w:r>
          <w:rPr>
            <w:color w:val="0774B7"/>
            <w:w w:val="105"/>
          </w:rPr>
          <w:t>26</w:t>
        </w:r>
      </w:hyperlink>
      <w:r>
        <w:rPr>
          <w:w w:val="105"/>
        </w:rPr>
        <w:t>–</w:t>
      </w:r>
      <w:hyperlink w:anchor="_bookmark38" w:history="1">
        <w:r>
          <w:rPr>
            <w:color w:val="0774B7"/>
            <w:w w:val="105"/>
          </w:rPr>
          <w:t>30</w:t>
        </w:r>
      </w:hyperlink>
      <w:r>
        <w:rPr>
          <w:w w:val="105"/>
        </w:rPr>
        <w:t>]. Most commonly, the interacting species are held to-</w:t>
      </w:r>
      <w:r>
        <w:rPr>
          <w:spacing w:val="1"/>
          <w:w w:val="105"/>
        </w:rPr>
        <w:t xml:space="preserve"> </w:t>
      </w:r>
      <w:r>
        <w:rPr>
          <w:w w:val="105"/>
        </w:rPr>
        <w:t>gether by hydrogen bonds. The definition excludes compounds formed by electrostatic</w:t>
      </w:r>
      <w:r>
        <w:rPr>
          <w:spacing w:val="1"/>
          <w:w w:val="105"/>
        </w:rPr>
        <w:t xml:space="preserve"> </w:t>
      </w:r>
      <w:r>
        <w:rPr>
          <w:w w:val="105"/>
        </w:rPr>
        <w:t>interactions, which are referred to as ion pairs.</w:t>
      </w:r>
      <w:r>
        <w:rPr>
          <w:spacing w:val="1"/>
          <w:w w:val="105"/>
        </w:rPr>
        <w:t xml:space="preserve"> </w:t>
      </w:r>
      <w:r>
        <w:rPr>
          <w:w w:val="105"/>
        </w:rPr>
        <w:t>Among the various supramolecular ar-</w:t>
      </w:r>
      <w:r>
        <w:rPr>
          <w:spacing w:val="1"/>
          <w:w w:val="105"/>
        </w:rPr>
        <w:t xml:space="preserve"> </w:t>
      </w:r>
      <w:r>
        <w:rPr>
          <w:w w:val="105"/>
        </w:rPr>
        <w:t>chitectures, macrocycles have emerged as highly versatile entities due to their inherent</w:t>
      </w:r>
      <w:r>
        <w:rPr>
          <w:spacing w:val="1"/>
          <w:w w:val="105"/>
        </w:rPr>
        <w:t xml:space="preserve"> </w:t>
      </w:r>
      <w:r>
        <w:rPr>
          <w:w w:val="105"/>
        </w:rPr>
        <w:t>cavities that are capable of hosting guest molecules [</w:t>
      </w:r>
      <w:hyperlink w:anchor="_bookmark39" w:history="1">
        <w:r>
          <w:rPr>
            <w:color w:val="0774B7"/>
            <w:w w:val="105"/>
          </w:rPr>
          <w:t>31</w:t>
        </w:r>
      </w:hyperlink>
      <w:r>
        <w:rPr>
          <w:w w:val="105"/>
        </w:rPr>
        <w:t>–</w:t>
      </w:r>
      <w:hyperlink w:anchor="_bookmark40" w:history="1">
        <w:r>
          <w:rPr>
            <w:color w:val="0774B7"/>
            <w:w w:val="105"/>
          </w:rPr>
          <w:t>33</w:t>
        </w:r>
      </w:hyperlink>
      <w:r>
        <w:rPr>
          <w:w w:val="105"/>
        </w:rPr>
        <w:t>]. The expansion and change</w:t>
      </w:r>
      <w:r>
        <w:rPr>
          <w:spacing w:val="1"/>
          <w:w w:val="105"/>
        </w:rPr>
        <w:t xml:space="preserve"> </w:t>
      </w:r>
      <w:r>
        <w:rPr>
          <w:w w:val="105"/>
        </w:rPr>
        <w:t>in size of the ring cavity and the selective complexation of macrocyclic compounds with</w:t>
      </w:r>
      <w:r>
        <w:rPr>
          <w:spacing w:val="1"/>
          <w:w w:val="105"/>
        </w:rPr>
        <w:t xml:space="preserve"> </w:t>
      </w:r>
      <w:r>
        <w:t>inorganic and organic small molecules and metal ions have brought new attention to macro-</w:t>
      </w:r>
      <w:r>
        <w:rPr>
          <w:spacing w:val="1"/>
        </w:rPr>
        <w:t xml:space="preserve"> </w:t>
      </w:r>
      <w:r>
        <w:rPr>
          <w:spacing w:val="-1"/>
          <w:w w:val="105"/>
        </w:rPr>
        <w:t>cyclic</w:t>
      </w:r>
      <w:r>
        <w:rPr>
          <w:spacing w:val="-11"/>
          <w:w w:val="105"/>
        </w:rPr>
        <w:t xml:space="preserve"> </w:t>
      </w:r>
      <w:r>
        <w:rPr>
          <w:spacing w:val="-1"/>
          <w:w w:val="105"/>
        </w:rPr>
        <w:t>chemistry.</w:t>
      </w:r>
      <w:r>
        <w:rPr>
          <w:spacing w:val="-2"/>
          <w:w w:val="105"/>
        </w:rPr>
        <w:t xml:space="preserve"> </w:t>
      </w:r>
      <w:r>
        <w:rPr>
          <w:spacing w:val="-1"/>
          <w:w w:val="105"/>
        </w:rPr>
        <w:t>Chemists</w:t>
      </w:r>
      <w:r>
        <w:rPr>
          <w:spacing w:val="-10"/>
          <w:w w:val="105"/>
        </w:rPr>
        <w:t xml:space="preserve"> </w:t>
      </w:r>
      <w:r>
        <w:rPr>
          <w:spacing w:val="-1"/>
          <w:w w:val="105"/>
        </w:rPr>
        <w:t>have</w:t>
      </w:r>
      <w:r>
        <w:rPr>
          <w:spacing w:val="-11"/>
          <w:w w:val="105"/>
        </w:rPr>
        <w:t xml:space="preserve"> </w:t>
      </w:r>
      <w:r>
        <w:rPr>
          <w:spacing w:val="-1"/>
          <w:w w:val="105"/>
        </w:rPr>
        <w:t>extensively</w:t>
      </w:r>
      <w:r>
        <w:rPr>
          <w:spacing w:val="-10"/>
          <w:w w:val="105"/>
        </w:rPr>
        <w:t xml:space="preserve"> </w:t>
      </w:r>
      <w:r>
        <w:rPr>
          <w:spacing w:val="-1"/>
          <w:w w:val="105"/>
        </w:rPr>
        <w:t>researched</w:t>
      </w:r>
      <w:r>
        <w:rPr>
          <w:spacing w:val="-11"/>
          <w:w w:val="105"/>
        </w:rPr>
        <w:t xml:space="preserve"> </w:t>
      </w:r>
      <w:r>
        <w:rPr>
          <w:w w:val="105"/>
        </w:rPr>
        <w:t>macrocycles</w:t>
      </w:r>
      <w:r>
        <w:rPr>
          <w:spacing w:val="-10"/>
          <w:w w:val="105"/>
        </w:rPr>
        <w:t xml:space="preserve"> </w:t>
      </w:r>
      <w:r>
        <w:rPr>
          <w:w w:val="105"/>
        </w:rPr>
        <w:t>and</w:t>
      </w:r>
      <w:r>
        <w:rPr>
          <w:spacing w:val="-10"/>
          <w:w w:val="105"/>
        </w:rPr>
        <w:t xml:space="preserve"> </w:t>
      </w:r>
      <w:r>
        <w:rPr>
          <w:w w:val="105"/>
        </w:rPr>
        <w:t>their</w:t>
      </w:r>
      <w:r>
        <w:rPr>
          <w:spacing w:val="-11"/>
          <w:w w:val="105"/>
        </w:rPr>
        <w:t xml:space="preserve"> </w:t>
      </w:r>
      <w:r>
        <w:rPr>
          <w:w w:val="105"/>
        </w:rPr>
        <w:t>derivatives</w:t>
      </w:r>
      <w:r>
        <w:rPr>
          <w:spacing w:val="-44"/>
          <w:w w:val="105"/>
        </w:rPr>
        <w:t xml:space="preserve"> </w:t>
      </w:r>
      <w:r>
        <w:rPr>
          <w:w w:val="105"/>
        </w:rPr>
        <w:t>to achieve structure-specific and highly selective recognition properties, which provide</w:t>
      </w:r>
      <w:r>
        <w:rPr>
          <w:spacing w:val="1"/>
          <w:w w:val="105"/>
        </w:rPr>
        <w:t xml:space="preserve"> </w:t>
      </w:r>
      <w:r>
        <w:rPr>
          <w:w w:val="105"/>
        </w:rPr>
        <w:t>opportunities for exploring advanced applications in sensing, transport, catalysis, and</w:t>
      </w:r>
      <w:r>
        <w:rPr>
          <w:spacing w:val="1"/>
          <w:w w:val="105"/>
        </w:rPr>
        <w:t xml:space="preserve"> </w:t>
      </w:r>
      <w:r>
        <w:t>drug/gene delivery.</w:t>
      </w:r>
      <w:r>
        <w:rPr>
          <w:spacing w:val="44"/>
        </w:rPr>
        <w:t xml:space="preserve"> </w:t>
      </w:r>
      <w:r>
        <w:t>Nitrogen-containing heterocycles are structures that are widely found</w:t>
      </w:r>
      <w:r>
        <w:rPr>
          <w:spacing w:val="1"/>
        </w:rPr>
        <w:t xml:space="preserve"> </w:t>
      </w:r>
      <w:r>
        <w:rPr>
          <w:w w:val="105"/>
        </w:rPr>
        <w:t>in natural products and pharmaceutical molecules.</w:t>
      </w:r>
      <w:r>
        <w:rPr>
          <w:spacing w:val="1"/>
          <w:w w:val="105"/>
        </w:rPr>
        <w:t xml:space="preserve"> </w:t>
      </w:r>
      <w:r>
        <w:rPr>
          <w:w w:val="105"/>
        </w:rPr>
        <w:t>Compounds containing such struc-</w:t>
      </w:r>
      <w:r>
        <w:rPr>
          <w:spacing w:val="1"/>
          <w:w w:val="105"/>
        </w:rPr>
        <w:t xml:space="preserve"> </w:t>
      </w:r>
      <w:r>
        <w:t>tures often have unique physiological and pharmacological properties.</w:t>
      </w:r>
      <w:r>
        <w:rPr>
          <w:spacing w:val="44"/>
        </w:rPr>
        <w:t xml:space="preserve"> </w:t>
      </w:r>
      <w:r>
        <w:t>Macrocycles based</w:t>
      </w:r>
      <w:r>
        <w:rPr>
          <w:spacing w:val="1"/>
        </w:rPr>
        <w:t xml:space="preserve"> </w:t>
      </w:r>
      <w:r>
        <w:rPr>
          <w:w w:val="105"/>
        </w:rPr>
        <w:t>on Bambusuril[n] (BU[n]) were discovered relatively recently by the scientists Jan Svec</w:t>
      </w:r>
      <w:r>
        <w:rPr>
          <w:spacing w:val="1"/>
          <w:w w:val="105"/>
        </w:rPr>
        <w:t xml:space="preserve"> </w:t>
      </w:r>
      <w:r>
        <w:rPr>
          <w:w w:val="105"/>
        </w:rPr>
        <w:t>and Vladimir Sindelar in 2010. BU[n] represents a new class of macrocyclic compounds</w:t>
      </w:r>
      <w:r>
        <w:rPr>
          <w:spacing w:val="1"/>
          <w:w w:val="105"/>
        </w:rPr>
        <w:t xml:space="preserve"> </w:t>
      </w:r>
      <w:r>
        <w:rPr>
          <w:w w:val="105"/>
        </w:rPr>
        <w:t>consisting of n-2,4-substituted glycoluril units connected by a single row of methylene</w:t>
      </w:r>
      <w:r>
        <w:rPr>
          <w:spacing w:val="1"/>
          <w:w w:val="105"/>
        </w:rPr>
        <w:t xml:space="preserve"> </w:t>
      </w:r>
      <w:r>
        <w:rPr>
          <w:w w:val="105"/>
        </w:rPr>
        <w:t>bridges.</w:t>
      </w:r>
      <w:r>
        <w:rPr>
          <w:spacing w:val="34"/>
          <w:w w:val="105"/>
        </w:rPr>
        <w:t xml:space="preserve"> </w:t>
      </w:r>
      <w:r>
        <w:rPr>
          <w:w w:val="105"/>
        </w:rPr>
        <w:t>These</w:t>
      </w:r>
      <w:r>
        <w:rPr>
          <w:spacing w:val="6"/>
          <w:w w:val="105"/>
        </w:rPr>
        <w:t xml:space="preserve"> </w:t>
      </w:r>
      <w:r>
        <w:rPr>
          <w:w w:val="105"/>
        </w:rPr>
        <w:t>macrocycles</w:t>
      </w:r>
      <w:r>
        <w:rPr>
          <w:spacing w:val="6"/>
          <w:w w:val="105"/>
        </w:rPr>
        <w:t xml:space="preserve"> </w:t>
      </w:r>
      <w:r>
        <w:rPr>
          <w:w w:val="105"/>
        </w:rPr>
        <w:t>combine</w:t>
      </w:r>
      <w:r>
        <w:rPr>
          <w:spacing w:val="7"/>
          <w:w w:val="105"/>
        </w:rPr>
        <w:t xml:space="preserve"> </w:t>
      </w:r>
      <w:r>
        <w:rPr>
          <w:w w:val="105"/>
        </w:rPr>
        <w:t>the</w:t>
      </w:r>
      <w:r>
        <w:rPr>
          <w:spacing w:val="6"/>
          <w:w w:val="105"/>
        </w:rPr>
        <w:t xml:space="preserve"> </w:t>
      </w:r>
      <w:r>
        <w:rPr>
          <w:w w:val="105"/>
        </w:rPr>
        <w:t>structural</w:t>
      </w:r>
      <w:r>
        <w:rPr>
          <w:spacing w:val="6"/>
          <w:w w:val="105"/>
        </w:rPr>
        <w:t xml:space="preserve"> </w:t>
      </w:r>
      <w:r>
        <w:rPr>
          <w:w w:val="105"/>
        </w:rPr>
        <w:t>features</w:t>
      </w:r>
      <w:r>
        <w:rPr>
          <w:spacing w:val="7"/>
          <w:w w:val="105"/>
        </w:rPr>
        <w:t xml:space="preserve"> </w:t>
      </w:r>
      <w:r>
        <w:rPr>
          <w:w w:val="105"/>
        </w:rPr>
        <w:t>of</w:t>
      </w:r>
      <w:r>
        <w:rPr>
          <w:spacing w:val="6"/>
          <w:w w:val="105"/>
        </w:rPr>
        <w:t xml:space="preserve"> </w:t>
      </w:r>
      <w:r>
        <w:rPr>
          <w:w w:val="105"/>
        </w:rPr>
        <w:t>both</w:t>
      </w:r>
      <w:r>
        <w:rPr>
          <w:spacing w:val="6"/>
          <w:w w:val="105"/>
        </w:rPr>
        <w:t xml:space="preserve"> </w:t>
      </w:r>
      <w:r>
        <w:rPr>
          <w:w w:val="105"/>
        </w:rPr>
        <w:t>cucurbituril[n]</w:t>
      </w:r>
      <w:r>
        <w:rPr>
          <w:spacing w:val="7"/>
          <w:w w:val="105"/>
        </w:rPr>
        <w:t xml:space="preserve"> </w:t>
      </w:r>
      <w:r>
        <w:rPr>
          <w:w w:val="105"/>
        </w:rPr>
        <w:t>and</w:t>
      </w:r>
    </w:p>
    <w:p w:rsidR="00D60612" w:rsidRDefault="00D60612">
      <w:pPr>
        <w:spacing w:line="256" w:lineRule="auto"/>
        <w:jc w:val="both"/>
        <w:sectPr w:rsidR="00D60612" w:rsidSect="00E0214A">
          <w:headerReference w:type="default" r:id="rId44"/>
          <w:pgSz w:w="11910" w:h="16840"/>
          <w:pgMar w:top="1400" w:right="580" w:bottom="280" w:left="600" w:header="1109" w:footer="0" w:gutter="0"/>
          <w:cols w:space="720"/>
        </w:sectPr>
      </w:pPr>
    </w:p>
    <w:p w:rsidR="00D60612" w:rsidRDefault="00D60612">
      <w:pPr>
        <w:pStyle w:val="a3"/>
      </w:pPr>
    </w:p>
    <w:p w:rsidR="00D60612" w:rsidRDefault="00D60612">
      <w:pPr>
        <w:pStyle w:val="a3"/>
        <w:spacing w:before="6"/>
      </w:pPr>
    </w:p>
    <w:p w:rsidR="00D60612" w:rsidRDefault="00646A34">
      <w:pPr>
        <w:pStyle w:val="a3"/>
        <w:spacing w:before="1" w:line="252" w:lineRule="exact"/>
        <w:ind w:left="2721" w:right="134" w:firstLine="5"/>
        <w:jc w:val="both"/>
      </w:pPr>
      <w:r>
        <w:t>hemicucurbituril[n] [</w:t>
      </w:r>
      <w:hyperlink w:anchor="_bookmark41" w:history="1">
        <w:r>
          <w:rPr>
            <w:color w:val="0774B7"/>
          </w:rPr>
          <w:t>34</w:t>
        </w:r>
      </w:hyperlink>
      <w:r>
        <w:t>]. At a height of 12.7 A, BU[6] has a significantly deeper cavity than</w:t>
      </w:r>
      <w:r>
        <w:rPr>
          <w:spacing w:val="1"/>
        </w:rPr>
        <w:t xml:space="preserve"> </w:t>
      </w:r>
      <w:r>
        <w:rPr>
          <w:w w:val="105"/>
        </w:rPr>
        <w:t>cucurbit[n]urils, whose height is 9.1 A. BU[6] has a high affinity for negatively infected</w:t>
      </w:r>
      <w:r>
        <w:rPr>
          <w:spacing w:val="1"/>
          <w:w w:val="105"/>
        </w:rPr>
        <w:t xml:space="preserve"> </w:t>
      </w:r>
      <w:r>
        <w:rPr>
          <w:w w:val="105"/>
        </w:rPr>
        <w:t>molecules and ions [</w:t>
      </w:r>
      <w:hyperlink w:anchor="_bookmark42" w:history="1">
        <w:r>
          <w:rPr>
            <w:color w:val="0774B7"/>
            <w:w w:val="105"/>
          </w:rPr>
          <w:t>35</w:t>
        </w:r>
      </w:hyperlink>
      <w:r>
        <w:rPr>
          <w:w w:val="105"/>
        </w:rPr>
        <w:t>–</w:t>
      </w:r>
      <w:hyperlink w:anchor="_bookmark43" w:history="1">
        <w:r>
          <w:rPr>
            <w:color w:val="0774B7"/>
            <w:w w:val="105"/>
          </w:rPr>
          <w:t>37</w:t>
        </w:r>
      </w:hyperlink>
      <w:r>
        <w:rPr>
          <w:w w:val="105"/>
        </w:rPr>
        <w:t>]. Recent studies focused on the chemistry of bambusuril and</w:t>
      </w:r>
      <w:r>
        <w:rPr>
          <w:spacing w:val="-44"/>
          <w:w w:val="105"/>
        </w:rPr>
        <w:t xml:space="preserve"> </w:t>
      </w:r>
      <w:r>
        <w:rPr>
          <w:w w:val="105"/>
        </w:rPr>
        <w:t>its</w:t>
      </w:r>
      <w:r>
        <w:rPr>
          <w:spacing w:val="-9"/>
          <w:w w:val="105"/>
        </w:rPr>
        <w:t xml:space="preserve"> </w:t>
      </w:r>
      <w:r>
        <w:rPr>
          <w:w w:val="105"/>
        </w:rPr>
        <w:t>use</w:t>
      </w:r>
      <w:r>
        <w:rPr>
          <w:spacing w:val="-8"/>
          <w:w w:val="105"/>
        </w:rPr>
        <w:t xml:space="preserve"> </w:t>
      </w:r>
      <w:r>
        <w:rPr>
          <w:w w:val="105"/>
        </w:rPr>
        <w:t>as</w:t>
      </w:r>
      <w:r>
        <w:rPr>
          <w:spacing w:val="-8"/>
          <w:w w:val="105"/>
        </w:rPr>
        <w:t xml:space="preserve"> </w:t>
      </w:r>
      <w:r>
        <w:rPr>
          <w:w w:val="105"/>
        </w:rPr>
        <w:t>an</w:t>
      </w:r>
      <w:r>
        <w:rPr>
          <w:spacing w:val="-8"/>
          <w:w w:val="105"/>
        </w:rPr>
        <w:t xml:space="preserve"> </w:t>
      </w:r>
      <w:r>
        <w:rPr>
          <w:w w:val="105"/>
        </w:rPr>
        <w:t>effective</w:t>
      </w:r>
      <w:r>
        <w:rPr>
          <w:spacing w:val="-8"/>
          <w:w w:val="105"/>
        </w:rPr>
        <w:t xml:space="preserve"> </w:t>
      </w:r>
      <w:r>
        <w:rPr>
          <w:w w:val="105"/>
        </w:rPr>
        <w:t>and</w:t>
      </w:r>
      <w:r>
        <w:rPr>
          <w:spacing w:val="-8"/>
          <w:w w:val="105"/>
        </w:rPr>
        <w:t xml:space="preserve"> </w:t>
      </w:r>
      <w:r>
        <w:rPr>
          <w:w w:val="105"/>
        </w:rPr>
        <w:t>selective</w:t>
      </w:r>
      <w:r>
        <w:rPr>
          <w:spacing w:val="-8"/>
          <w:w w:val="105"/>
        </w:rPr>
        <w:t xml:space="preserve"> </w:t>
      </w:r>
      <w:r>
        <w:rPr>
          <w:w w:val="105"/>
        </w:rPr>
        <w:t>adsorbent</w:t>
      </w:r>
      <w:r>
        <w:rPr>
          <w:spacing w:val="-9"/>
          <w:w w:val="105"/>
        </w:rPr>
        <w:t xml:space="preserve"> </w:t>
      </w:r>
      <w:r>
        <w:rPr>
          <w:w w:val="105"/>
        </w:rPr>
        <w:t>for</w:t>
      </w:r>
      <w:r>
        <w:rPr>
          <w:spacing w:val="-8"/>
          <w:w w:val="105"/>
        </w:rPr>
        <w:t xml:space="preserve"> </w:t>
      </w:r>
      <w:r>
        <w:rPr>
          <w:w w:val="105"/>
        </w:rPr>
        <w:t>anions</w:t>
      </w:r>
      <w:r>
        <w:rPr>
          <w:spacing w:val="-8"/>
          <w:w w:val="105"/>
        </w:rPr>
        <w:t xml:space="preserve"> </w:t>
      </w:r>
      <w:r>
        <w:rPr>
          <w:w w:val="105"/>
        </w:rPr>
        <w:t>[</w:t>
      </w:r>
      <w:hyperlink w:anchor="_bookmark44" w:history="1">
        <w:r>
          <w:rPr>
            <w:color w:val="0774B7"/>
            <w:w w:val="105"/>
          </w:rPr>
          <w:t>38</w:t>
        </w:r>
      </w:hyperlink>
      <w:r>
        <w:rPr>
          <w:w w:val="105"/>
        </w:rPr>
        <w:t>,</w:t>
      </w:r>
      <w:hyperlink w:anchor="_bookmark45" w:history="1">
        <w:r>
          <w:rPr>
            <w:color w:val="0774B7"/>
            <w:w w:val="105"/>
          </w:rPr>
          <w:t>39</w:t>
        </w:r>
      </w:hyperlink>
      <w:r>
        <w:rPr>
          <w:w w:val="105"/>
        </w:rPr>
        <w:t>].</w:t>
      </w:r>
      <w:r>
        <w:rPr>
          <w:spacing w:val="1"/>
          <w:w w:val="105"/>
        </w:rPr>
        <w:t xml:space="preserve"> </w:t>
      </w:r>
      <w:r>
        <w:rPr>
          <w:w w:val="105"/>
        </w:rPr>
        <w:t>Recent</w:t>
      </w:r>
      <w:r>
        <w:rPr>
          <w:spacing w:val="-8"/>
          <w:w w:val="105"/>
        </w:rPr>
        <w:t xml:space="preserve"> </w:t>
      </w:r>
      <w:r>
        <w:rPr>
          <w:w w:val="105"/>
        </w:rPr>
        <w:t>discoveries</w:t>
      </w:r>
      <w:r>
        <w:rPr>
          <w:spacing w:val="-8"/>
          <w:w w:val="105"/>
        </w:rPr>
        <w:t xml:space="preserve"> </w:t>
      </w:r>
      <w:r>
        <w:rPr>
          <w:w w:val="105"/>
        </w:rPr>
        <w:t>have</w:t>
      </w:r>
      <w:r>
        <w:rPr>
          <w:spacing w:val="-44"/>
          <w:w w:val="105"/>
        </w:rPr>
        <w:t xml:space="preserve"> </w:t>
      </w:r>
      <w:r>
        <w:rPr>
          <w:w w:val="105"/>
        </w:rPr>
        <w:t>revealed that bambusuril can selectively bind to [Au(CN)</w:t>
      </w:r>
      <w:r>
        <w:rPr>
          <w:w w:val="105"/>
          <w:vertAlign w:val="subscript"/>
        </w:rPr>
        <w:t>2</w:t>
      </w:r>
      <w:r>
        <w:rPr>
          <w:w w:val="105"/>
        </w:rPr>
        <w:t>]</w:t>
      </w:r>
      <w:r>
        <w:rPr>
          <w:rFonts w:ascii="Lucida Sans Unicode" w:hAnsi="Lucida Sans Unicode"/>
          <w:w w:val="105"/>
          <w:position w:val="7"/>
          <w:sz w:val="15"/>
        </w:rPr>
        <w:t xml:space="preserve">− </w:t>
      </w:r>
      <w:r>
        <w:rPr>
          <w:w w:val="105"/>
        </w:rPr>
        <w:t>ions [</w:t>
      </w:r>
      <w:hyperlink w:anchor="_bookmark46" w:history="1">
        <w:r>
          <w:rPr>
            <w:color w:val="0774B7"/>
            <w:w w:val="105"/>
          </w:rPr>
          <w:t>40</w:t>
        </w:r>
      </w:hyperlink>
      <w:r>
        <w:rPr>
          <w:w w:val="105"/>
        </w:rPr>
        <w:t>], suggesting their</w:t>
      </w:r>
      <w:r>
        <w:rPr>
          <w:spacing w:val="1"/>
          <w:w w:val="105"/>
        </w:rPr>
        <w:t xml:space="preserve"> </w:t>
      </w:r>
      <w:r>
        <w:rPr>
          <w:w w:val="105"/>
        </w:rPr>
        <w:t>potential application in the gold mining industry.</w:t>
      </w:r>
      <w:r>
        <w:rPr>
          <w:spacing w:val="1"/>
          <w:w w:val="105"/>
        </w:rPr>
        <w:t xml:space="preserve"> </w:t>
      </w:r>
      <w:r>
        <w:rPr>
          <w:w w:val="105"/>
        </w:rPr>
        <w:t>Additionally, it has been found that</w:t>
      </w:r>
      <w:r>
        <w:rPr>
          <w:spacing w:val="1"/>
          <w:w w:val="105"/>
        </w:rPr>
        <w:t xml:space="preserve"> </w:t>
      </w:r>
      <w:r>
        <w:rPr>
          <w:w w:val="105"/>
        </w:rPr>
        <w:t>semithiobambusuril, featuring terminal thiocarbonyl groups, has a fascinating ability to</w:t>
      </w:r>
      <w:r>
        <w:rPr>
          <w:spacing w:val="1"/>
          <w:w w:val="105"/>
        </w:rPr>
        <w:t xml:space="preserve"> </w:t>
      </w:r>
      <w:r>
        <w:rPr>
          <w:w w:val="105"/>
        </w:rPr>
        <w:t>form highly stable and well-ordered monolayers on gold surfaces.</w:t>
      </w:r>
      <w:r>
        <w:rPr>
          <w:spacing w:val="1"/>
          <w:w w:val="105"/>
        </w:rPr>
        <w:t xml:space="preserve"> </w:t>
      </w:r>
      <w:r>
        <w:rPr>
          <w:w w:val="105"/>
        </w:rPr>
        <w:t>The attachment of</w:t>
      </w:r>
      <w:r>
        <w:rPr>
          <w:spacing w:val="1"/>
          <w:w w:val="105"/>
        </w:rPr>
        <w:t xml:space="preserve"> </w:t>
      </w:r>
      <w:r>
        <w:rPr>
          <w:w w:val="105"/>
        </w:rPr>
        <w:t>bambusuril</w:t>
      </w:r>
      <w:r>
        <w:rPr>
          <w:spacing w:val="-4"/>
          <w:w w:val="105"/>
        </w:rPr>
        <w:t xml:space="preserve"> </w:t>
      </w:r>
      <w:r>
        <w:rPr>
          <w:w w:val="105"/>
        </w:rPr>
        <w:t>molecules</w:t>
      </w:r>
      <w:r>
        <w:rPr>
          <w:spacing w:val="-3"/>
          <w:w w:val="105"/>
        </w:rPr>
        <w:t xml:space="preserve"> </w:t>
      </w:r>
      <w:r>
        <w:rPr>
          <w:w w:val="105"/>
        </w:rPr>
        <w:t>to</w:t>
      </w:r>
      <w:r>
        <w:rPr>
          <w:spacing w:val="-4"/>
          <w:w w:val="105"/>
        </w:rPr>
        <w:t xml:space="preserve"> </w:t>
      </w:r>
      <w:r>
        <w:rPr>
          <w:w w:val="105"/>
        </w:rPr>
        <w:t>gold</w:t>
      </w:r>
      <w:r>
        <w:rPr>
          <w:spacing w:val="-3"/>
          <w:w w:val="105"/>
        </w:rPr>
        <w:t xml:space="preserve"> </w:t>
      </w:r>
      <w:r>
        <w:rPr>
          <w:w w:val="105"/>
        </w:rPr>
        <w:t>surfaces</w:t>
      </w:r>
      <w:r>
        <w:rPr>
          <w:spacing w:val="-3"/>
          <w:w w:val="105"/>
        </w:rPr>
        <w:t xml:space="preserve"> </w:t>
      </w:r>
      <w:r>
        <w:rPr>
          <w:w w:val="105"/>
        </w:rPr>
        <w:t>induces</w:t>
      </w:r>
      <w:r>
        <w:rPr>
          <w:spacing w:val="-4"/>
          <w:w w:val="105"/>
        </w:rPr>
        <w:t xml:space="preserve"> </w:t>
      </w:r>
      <w:r>
        <w:rPr>
          <w:w w:val="105"/>
        </w:rPr>
        <w:t>significant</w:t>
      </w:r>
      <w:r>
        <w:rPr>
          <w:spacing w:val="-3"/>
          <w:w w:val="105"/>
        </w:rPr>
        <w:t xml:space="preserve"> </w:t>
      </w:r>
      <w:r>
        <w:rPr>
          <w:w w:val="105"/>
        </w:rPr>
        <w:t>conformational</w:t>
      </w:r>
      <w:r>
        <w:rPr>
          <w:spacing w:val="-4"/>
          <w:w w:val="105"/>
        </w:rPr>
        <w:t xml:space="preserve"> </w:t>
      </w:r>
      <w:r>
        <w:rPr>
          <w:w w:val="105"/>
        </w:rPr>
        <w:t>changes.</w:t>
      </w:r>
    </w:p>
    <w:p w:rsidR="00D60612" w:rsidRDefault="00646A34">
      <w:pPr>
        <w:pStyle w:val="a3"/>
        <w:spacing w:before="3" w:line="256" w:lineRule="auto"/>
        <w:ind w:left="2697" w:right="103" w:firstLine="455"/>
        <w:jc w:val="both"/>
      </w:pPr>
      <w:r>
        <w:rPr>
          <w:w w:val="105"/>
        </w:rPr>
        <w:t>The chemistry of bambusuril is actively developing; however, there are still many</w:t>
      </w:r>
      <w:r>
        <w:rPr>
          <w:spacing w:val="1"/>
          <w:w w:val="105"/>
        </w:rPr>
        <w:t xml:space="preserve"> </w:t>
      </w:r>
      <w:r>
        <w:t>questions regarding its supramolecular properties. It is known that bambusuril possesses</w:t>
      </w:r>
      <w:r>
        <w:rPr>
          <w:spacing w:val="1"/>
        </w:rPr>
        <w:t xml:space="preserve"> </w:t>
      </w:r>
      <w:r>
        <w:rPr>
          <w:w w:val="105"/>
        </w:rPr>
        <w:t>“host–guest” properties [</w:t>
      </w:r>
      <w:hyperlink w:anchor="_bookmark46" w:history="1">
        <w:r>
          <w:rPr>
            <w:color w:val="0774B7"/>
            <w:w w:val="105"/>
          </w:rPr>
          <w:t>40</w:t>
        </w:r>
      </w:hyperlink>
      <w:r>
        <w:rPr>
          <w:w w:val="105"/>
        </w:rPr>
        <w:t>,</w:t>
      </w:r>
      <w:hyperlink w:anchor="_bookmark47" w:history="1">
        <w:r>
          <w:rPr>
            <w:color w:val="0774B7"/>
            <w:w w:val="105"/>
          </w:rPr>
          <w:t>41</w:t>
        </w:r>
      </w:hyperlink>
      <w:r>
        <w:rPr>
          <w:w w:val="105"/>
        </w:rPr>
        <w:t>], but to date, the suitability of BU[6] for the synthesis and</w:t>
      </w:r>
      <w:r>
        <w:rPr>
          <w:spacing w:val="-44"/>
          <w:w w:val="105"/>
        </w:rPr>
        <w:t xml:space="preserve"> </w:t>
      </w:r>
      <w:r>
        <w:rPr>
          <w:w w:val="105"/>
        </w:rPr>
        <w:t>stabilization of metallic nanoparticles, particularly AgNPs, has not been investigated.</w:t>
      </w:r>
      <w:r>
        <w:rPr>
          <w:spacing w:val="1"/>
          <w:w w:val="105"/>
        </w:rPr>
        <w:t xml:space="preserve"> </w:t>
      </w:r>
      <w:r>
        <w:t>Previously,</w:t>
      </w:r>
      <w:r>
        <w:rPr>
          <w:spacing w:val="18"/>
        </w:rPr>
        <w:t xml:space="preserve"> </w:t>
      </w:r>
      <w:r>
        <w:t>AgNPs</w:t>
      </w:r>
      <w:r>
        <w:rPr>
          <w:spacing w:val="18"/>
        </w:rPr>
        <w:t xml:space="preserve"> </w:t>
      </w:r>
      <w:r>
        <w:t>stabilized</w:t>
      </w:r>
      <w:r>
        <w:rPr>
          <w:spacing w:val="17"/>
        </w:rPr>
        <w:t xml:space="preserve"> </w:t>
      </w:r>
      <w:r>
        <w:t>with</w:t>
      </w:r>
      <w:r>
        <w:rPr>
          <w:spacing w:val="18"/>
        </w:rPr>
        <w:t xml:space="preserve"> </w:t>
      </w:r>
      <w:r>
        <w:t>cucurbituril[7]</w:t>
      </w:r>
      <w:r>
        <w:rPr>
          <w:spacing w:val="17"/>
        </w:rPr>
        <w:t xml:space="preserve"> </w:t>
      </w:r>
      <w:r>
        <w:t>were</w:t>
      </w:r>
      <w:r>
        <w:rPr>
          <w:spacing w:val="18"/>
        </w:rPr>
        <w:t xml:space="preserve"> </w:t>
      </w:r>
      <w:r>
        <w:t>obtained</w:t>
      </w:r>
      <w:r>
        <w:rPr>
          <w:spacing w:val="17"/>
        </w:rPr>
        <w:t xml:space="preserve"> </w:t>
      </w:r>
      <w:r>
        <w:t>in</w:t>
      </w:r>
      <w:r>
        <w:rPr>
          <w:spacing w:val="19"/>
        </w:rPr>
        <w:t xml:space="preserve"> </w:t>
      </w:r>
      <w:r>
        <w:t>an</w:t>
      </w:r>
      <w:r>
        <w:rPr>
          <w:spacing w:val="18"/>
        </w:rPr>
        <w:t xml:space="preserve"> </w:t>
      </w:r>
      <w:r>
        <w:t>aqueous</w:t>
      </w:r>
      <w:r>
        <w:rPr>
          <w:spacing w:val="17"/>
        </w:rPr>
        <w:t xml:space="preserve"> </w:t>
      </w:r>
      <w:r>
        <w:t>medium</w:t>
      </w:r>
      <w:r>
        <w:rPr>
          <w:spacing w:val="18"/>
        </w:rPr>
        <w:t xml:space="preserve"> </w:t>
      </w:r>
      <w:r>
        <w:t>in</w:t>
      </w:r>
      <w:r>
        <w:rPr>
          <w:spacing w:val="1"/>
        </w:rPr>
        <w:t xml:space="preserve"> </w:t>
      </w:r>
      <w:r>
        <w:rPr>
          <w:w w:val="105"/>
        </w:rPr>
        <w:t>the</w:t>
      </w:r>
      <w:r>
        <w:rPr>
          <w:spacing w:val="1"/>
          <w:w w:val="105"/>
        </w:rPr>
        <w:t xml:space="preserve"> </w:t>
      </w:r>
      <w:r>
        <w:rPr>
          <w:w w:val="105"/>
        </w:rPr>
        <w:t>presence</w:t>
      </w:r>
      <w:r>
        <w:rPr>
          <w:spacing w:val="1"/>
          <w:w w:val="105"/>
        </w:rPr>
        <w:t xml:space="preserve"> </w:t>
      </w:r>
      <w:r>
        <w:rPr>
          <w:w w:val="105"/>
        </w:rPr>
        <w:t>of</w:t>
      </w:r>
      <w:r>
        <w:rPr>
          <w:spacing w:val="2"/>
          <w:w w:val="105"/>
        </w:rPr>
        <w:t xml:space="preserve"> </w:t>
      </w:r>
      <w:r>
        <w:rPr>
          <w:w w:val="105"/>
        </w:rPr>
        <w:t>NaOH</w:t>
      </w:r>
      <w:r>
        <w:rPr>
          <w:spacing w:val="1"/>
          <w:w w:val="105"/>
        </w:rPr>
        <w:t xml:space="preserve"> </w:t>
      </w:r>
      <w:r>
        <w:rPr>
          <w:w w:val="105"/>
        </w:rPr>
        <w:t>at</w:t>
      </w:r>
      <w:r>
        <w:rPr>
          <w:spacing w:val="2"/>
          <w:w w:val="105"/>
        </w:rPr>
        <w:t xml:space="preserve"> </w:t>
      </w:r>
      <w:r>
        <w:rPr>
          <w:w w:val="105"/>
        </w:rPr>
        <w:t>room</w:t>
      </w:r>
      <w:r>
        <w:rPr>
          <w:spacing w:val="1"/>
          <w:w w:val="105"/>
        </w:rPr>
        <w:t xml:space="preserve"> </w:t>
      </w:r>
      <w:r>
        <w:rPr>
          <w:w w:val="105"/>
        </w:rPr>
        <w:t>temperature</w:t>
      </w:r>
      <w:r>
        <w:rPr>
          <w:spacing w:val="2"/>
          <w:w w:val="105"/>
        </w:rPr>
        <w:t xml:space="preserve"> </w:t>
      </w:r>
      <w:r>
        <w:rPr>
          <w:w w:val="105"/>
        </w:rPr>
        <w:t>[</w:t>
      </w:r>
      <w:hyperlink w:anchor="_bookmark48" w:history="1">
        <w:r>
          <w:rPr>
            <w:color w:val="0774B7"/>
            <w:w w:val="105"/>
          </w:rPr>
          <w:t>42</w:t>
        </w:r>
      </w:hyperlink>
      <w:r>
        <w:rPr>
          <w:w w:val="105"/>
        </w:rPr>
        <w:t>].</w:t>
      </w:r>
    </w:p>
    <w:p w:rsidR="00D60612" w:rsidRDefault="00646A34">
      <w:pPr>
        <w:pStyle w:val="a3"/>
        <w:spacing w:before="1" w:line="256" w:lineRule="auto"/>
        <w:ind w:left="2727" w:right="105" w:firstLine="425"/>
        <w:jc w:val="both"/>
      </w:pPr>
      <w:r>
        <w:rPr>
          <w:w w:val="105"/>
        </w:rPr>
        <w:t>In</w:t>
      </w:r>
      <w:r>
        <w:rPr>
          <w:spacing w:val="-10"/>
          <w:w w:val="105"/>
        </w:rPr>
        <w:t xml:space="preserve"> </w:t>
      </w:r>
      <w:r>
        <w:rPr>
          <w:w w:val="105"/>
        </w:rPr>
        <w:t>our</w:t>
      </w:r>
      <w:r>
        <w:rPr>
          <w:spacing w:val="-10"/>
          <w:w w:val="105"/>
        </w:rPr>
        <w:t xml:space="preserve"> </w:t>
      </w:r>
      <w:r>
        <w:rPr>
          <w:w w:val="105"/>
        </w:rPr>
        <w:t>previous</w:t>
      </w:r>
      <w:r>
        <w:rPr>
          <w:spacing w:val="-9"/>
          <w:w w:val="105"/>
        </w:rPr>
        <w:t xml:space="preserve"> </w:t>
      </w:r>
      <w:r>
        <w:rPr>
          <w:w w:val="105"/>
        </w:rPr>
        <w:t>studies,</w:t>
      </w:r>
      <w:r>
        <w:rPr>
          <w:spacing w:val="-10"/>
          <w:w w:val="105"/>
        </w:rPr>
        <w:t xml:space="preserve"> </w:t>
      </w:r>
      <w:r>
        <w:rPr>
          <w:w w:val="105"/>
        </w:rPr>
        <w:t>we</w:t>
      </w:r>
      <w:r>
        <w:rPr>
          <w:spacing w:val="-10"/>
          <w:w w:val="105"/>
        </w:rPr>
        <w:t xml:space="preserve"> </w:t>
      </w:r>
      <w:r>
        <w:rPr>
          <w:w w:val="105"/>
        </w:rPr>
        <w:t>developed</w:t>
      </w:r>
      <w:r>
        <w:rPr>
          <w:spacing w:val="-10"/>
          <w:w w:val="105"/>
        </w:rPr>
        <w:t xml:space="preserve"> </w:t>
      </w:r>
      <w:r>
        <w:rPr>
          <w:w w:val="105"/>
        </w:rPr>
        <w:t>a</w:t>
      </w:r>
      <w:r>
        <w:rPr>
          <w:spacing w:val="-9"/>
          <w:w w:val="105"/>
        </w:rPr>
        <w:t xml:space="preserve"> </w:t>
      </w:r>
      <w:r>
        <w:rPr>
          <w:w w:val="105"/>
        </w:rPr>
        <w:t>biomaterial</w:t>
      </w:r>
      <w:r>
        <w:rPr>
          <w:spacing w:val="-10"/>
          <w:w w:val="105"/>
        </w:rPr>
        <w:t xml:space="preserve"> </w:t>
      </w:r>
      <w:r>
        <w:rPr>
          <w:w w:val="105"/>
        </w:rPr>
        <w:t>based</w:t>
      </w:r>
      <w:r>
        <w:rPr>
          <w:spacing w:val="-10"/>
          <w:w w:val="105"/>
        </w:rPr>
        <w:t xml:space="preserve"> </w:t>
      </w:r>
      <w:r>
        <w:rPr>
          <w:w w:val="105"/>
        </w:rPr>
        <w:t>on</w:t>
      </w:r>
      <w:r>
        <w:rPr>
          <w:spacing w:val="-10"/>
          <w:w w:val="105"/>
        </w:rPr>
        <w:t xml:space="preserve"> </w:t>
      </w:r>
      <w:r>
        <w:rPr>
          <w:w w:val="105"/>
        </w:rPr>
        <w:t>porous</w:t>
      </w:r>
      <w:r>
        <w:rPr>
          <w:spacing w:val="-10"/>
          <w:w w:val="105"/>
        </w:rPr>
        <w:t xml:space="preserve"> </w:t>
      </w:r>
      <w:r>
        <w:rPr>
          <w:w w:val="105"/>
        </w:rPr>
        <w:t>titanium</w:t>
      </w:r>
      <w:r>
        <w:rPr>
          <w:spacing w:val="-9"/>
          <w:w w:val="105"/>
        </w:rPr>
        <w:t xml:space="preserve"> </w:t>
      </w:r>
      <w:r>
        <w:rPr>
          <w:w w:val="105"/>
        </w:rPr>
        <w:t>nicke-</w:t>
      </w:r>
      <w:r>
        <w:rPr>
          <w:spacing w:val="-44"/>
          <w:w w:val="105"/>
        </w:rPr>
        <w:t xml:space="preserve"> </w:t>
      </w:r>
      <w:r>
        <w:rPr>
          <w:w w:val="105"/>
        </w:rPr>
        <w:t>lide</w:t>
      </w:r>
      <w:r>
        <w:rPr>
          <w:spacing w:val="-6"/>
          <w:w w:val="105"/>
        </w:rPr>
        <w:t xml:space="preserve"> </w:t>
      </w:r>
      <w:r>
        <w:rPr>
          <w:w w:val="105"/>
        </w:rPr>
        <w:t>and</w:t>
      </w:r>
      <w:r>
        <w:rPr>
          <w:spacing w:val="-6"/>
          <w:w w:val="105"/>
        </w:rPr>
        <w:t xml:space="preserve"> </w:t>
      </w:r>
      <w:r>
        <w:rPr>
          <w:w w:val="105"/>
        </w:rPr>
        <w:t>bambusuril[6]</w:t>
      </w:r>
      <w:r>
        <w:rPr>
          <w:spacing w:val="-6"/>
          <w:w w:val="105"/>
        </w:rPr>
        <w:t xml:space="preserve"> </w:t>
      </w:r>
      <w:r>
        <w:rPr>
          <w:w w:val="105"/>
        </w:rPr>
        <w:t>[</w:t>
      </w:r>
      <w:hyperlink w:anchor="_bookmark49" w:history="1">
        <w:r>
          <w:rPr>
            <w:color w:val="0774B7"/>
            <w:w w:val="105"/>
          </w:rPr>
          <w:t>43</w:t>
        </w:r>
      </w:hyperlink>
      <w:r>
        <w:rPr>
          <w:w w:val="105"/>
        </w:rPr>
        <w:t>,</w:t>
      </w:r>
      <w:hyperlink w:anchor="_bookmark50" w:history="1">
        <w:r>
          <w:rPr>
            <w:color w:val="0774B7"/>
            <w:w w:val="105"/>
          </w:rPr>
          <w:t>44</w:t>
        </w:r>
      </w:hyperlink>
      <w:r>
        <w:rPr>
          <w:w w:val="105"/>
        </w:rPr>
        <w:t>].</w:t>
      </w:r>
      <w:r>
        <w:rPr>
          <w:spacing w:val="5"/>
          <w:w w:val="105"/>
        </w:rPr>
        <w:t xml:space="preserve"> </w:t>
      </w:r>
      <w:r>
        <w:rPr>
          <w:w w:val="105"/>
        </w:rPr>
        <w:t>By</w:t>
      </w:r>
      <w:r>
        <w:rPr>
          <w:spacing w:val="-6"/>
          <w:w w:val="105"/>
        </w:rPr>
        <w:t xml:space="preserve"> </w:t>
      </w:r>
      <w:r>
        <w:rPr>
          <w:w w:val="105"/>
        </w:rPr>
        <w:t>employing</w:t>
      </w:r>
      <w:r>
        <w:rPr>
          <w:spacing w:val="-6"/>
          <w:w w:val="105"/>
        </w:rPr>
        <w:t xml:space="preserve"> </w:t>
      </w:r>
      <w:r>
        <w:rPr>
          <w:w w:val="105"/>
        </w:rPr>
        <w:t>a</w:t>
      </w:r>
      <w:r>
        <w:rPr>
          <w:spacing w:val="-5"/>
          <w:w w:val="105"/>
        </w:rPr>
        <w:t xml:space="preserve"> </w:t>
      </w:r>
      <w:r>
        <w:rPr>
          <w:w w:val="105"/>
        </w:rPr>
        <w:t>supramolecular</w:t>
      </w:r>
      <w:r>
        <w:rPr>
          <w:spacing w:val="-6"/>
          <w:w w:val="105"/>
        </w:rPr>
        <w:t xml:space="preserve"> </w:t>
      </w:r>
      <w:r>
        <w:rPr>
          <w:w w:val="105"/>
        </w:rPr>
        <w:t>methodology,</w:t>
      </w:r>
      <w:r>
        <w:rPr>
          <w:spacing w:val="-6"/>
          <w:w w:val="105"/>
        </w:rPr>
        <w:t xml:space="preserve"> </w:t>
      </w:r>
      <w:r>
        <w:rPr>
          <w:w w:val="105"/>
        </w:rPr>
        <w:t>a</w:t>
      </w:r>
      <w:r>
        <w:rPr>
          <w:spacing w:val="-5"/>
          <w:w w:val="105"/>
        </w:rPr>
        <w:t xml:space="preserve"> </w:t>
      </w:r>
      <w:r>
        <w:rPr>
          <w:w w:val="105"/>
        </w:rPr>
        <w:t>complex</w:t>
      </w:r>
      <w:r>
        <w:rPr>
          <w:spacing w:val="-44"/>
          <w:w w:val="105"/>
        </w:rPr>
        <w:t xml:space="preserve"> </w:t>
      </w:r>
      <w:r>
        <w:t>that combines bambusuril[6] and benzalkonium chloride was successfully synthesized. The</w:t>
      </w:r>
      <w:r>
        <w:rPr>
          <w:spacing w:val="1"/>
        </w:rPr>
        <w:t xml:space="preserve"> </w:t>
      </w:r>
      <w:r>
        <w:t>ongoing advancement of supramolecular systems based on bambusuril[6] and therapeutic</w:t>
      </w:r>
      <w:r>
        <w:rPr>
          <w:spacing w:val="1"/>
        </w:rPr>
        <w:t xml:space="preserve"> </w:t>
      </w:r>
      <w:r>
        <w:rPr>
          <w:w w:val="105"/>
        </w:rPr>
        <w:t>agents</w:t>
      </w:r>
      <w:r>
        <w:rPr>
          <w:spacing w:val="-5"/>
          <w:w w:val="105"/>
        </w:rPr>
        <w:t xml:space="preserve"> </w:t>
      </w:r>
      <w:r>
        <w:rPr>
          <w:w w:val="105"/>
        </w:rPr>
        <w:t>shows</w:t>
      </w:r>
      <w:r>
        <w:rPr>
          <w:spacing w:val="-4"/>
          <w:w w:val="105"/>
        </w:rPr>
        <w:t xml:space="preserve"> </w:t>
      </w:r>
      <w:r>
        <w:rPr>
          <w:w w:val="105"/>
        </w:rPr>
        <w:t>great</w:t>
      </w:r>
      <w:r>
        <w:rPr>
          <w:spacing w:val="-4"/>
          <w:w w:val="105"/>
        </w:rPr>
        <w:t xml:space="preserve"> </w:t>
      </w:r>
      <w:r>
        <w:rPr>
          <w:w w:val="105"/>
        </w:rPr>
        <w:t>promise</w:t>
      </w:r>
      <w:r>
        <w:rPr>
          <w:spacing w:val="-4"/>
          <w:w w:val="105"/>
        </w:rPr>
        <w:t xml:space="preserve"> </w:t>
      </w:r>
      <w:r>
        <w:rPr>
          <w:w w:val="105"/>
        </w:rPr>
        <w:t>for</w:t>
      </w:r>
      <w:r>
        <w:rPr>
          <w:spacing w:val="-4"/>
          <w:w w:val="105"/>
        </w:rPr>
        <w:t xml:space="preserve"> </w:t>
      </w:r>
      <w:r>
        <w:rPr>
          <w:w w:val="105"/>
        </w:rPr>
        <w:t>the</w:t>
      </w:r>
      <w:r>
        <w:rPr>
          <w:spacing w:val="-4"/>
          <w:w w:val="105"/>
        </w:rPr>
        <w:t xml:space="preserve"> </w:t>
      </w:r>
      <w:r>
        <w:rPr>
          <w:w w:val="105"/>
        </w:rPr>
        <w:t>creation</w:t>
      </w:r>
      <w:r>
        <w:rPr>
          <w:spacing w:val="-4"/>
          <w:w w:val="105"/>
        </w:rPr>
        <w:t xml:space="preserve"> </w:t>
      </w:r>
      <w:r>
        <w:rPr>
          <w:w w:val="105"/>
        </w:rPr>
        <w:t>of</w:t>
      </w:r>
      <w:r>
        <w:rPr>
          <w:spacing w:val="-4"/>
          <w:w w:val="105"/>
        </w:rPr>
        <w:t xml:space="preserve"> </w:t>
      </w:r>
      <w:r>
        <w:rPr>
          <w:w w:val="105"/>
        </w:rPr>
        <w:t>novel</w:t>
      </w:r>
      <w:r>
        <w:rPr>
          <w:spacing w:val="-4"/>
          <w:w w:val="105"/>
        </w:rPr>
        <w:t xml:space="preserve"> </w:t>
      </w:r>
      <w:r>
        <w:rPr>
          <w:w w:val="105"/>
        </w:rPr>
        <w:t>materials</w:t>
      </w:r>
      <w:r>
        <w:rPr>
          <w:spacing w:val="-4"/>
          <w:w w:val="105"/>
        </w:rPr>
        <w:t xml:space="preserve"> </w:t>
      </w:r>
      <w:r>
        <w:rPr>
          <w:w w:val="105"/>
        </w:rPr>
        <w:t>with</w:t>
      </w:r>
      <w:r>
        <w:rPr>
          <w:spacing w:val="-4"/>
          <w:w w:val="105"/>
        </w:rPr>
        <w:t xml:space="preserve"> </w:t>
      </w:r>
      <w:r>
        <w:rPr>
          <w:w w:val="105"/>
        </w:rPr>
        <w:t>the</w:t>
      </w:r>
      <w:r>
        <w:rPr>
          <w:spacing w:val="-4"/>
          <w:w w:val="105"/>
        </w:rPr>
        <w:t xml:space="preserve"> </w:t>
      </w:r>
      <w:r>
        <w:rPr>
          <w:w w:val="105"/>
        </w:rPr>
        <w:t>ability</w:t>
      </w:r>
      <w:r>
        <w:rPr>
          <w:spacing w:val="-5"/>
          <w:w w:val="105"/>
        </w:rPr>
        <w:t xml:space="preserve"> </w:t>
      </w:r>
      <w:r>
        <w:rPr>
          <w:w w:val="105"/>
        </w:rPr>
        <w:t>to</w:t>
      </w:r>
      <w:r>
        <w:rPr>
          <w:spacing w:val="-4"/>
          <w:w w:val="105"/>
        </w:rPr>
        <w:t xml:space="preserve"> </w:t>
      </w:r>
      <w:r>
        <w:rPr>
          <w:w w:val="105"/>
        </w:rPr>
        <w:t>release</w:t>
      </w:r>
      <w:r>
        <w:rPr>
          <w:spacing w:val="-43"/>
          <w:w w:val="105"/>
        </w:rPr>
        <w:t xml:space="preserve"> </w:t>
      </w:r>
      <w:r>
        <w:rPr>
          <w:w w:val="105"/>
        </w:rPr>
        <w:t>drugs over</w:t>
      </w:r>
      <w:r>
        <w:rPr>
          <w:spacing w:val="1"/>
          <w:w w:val="105"/>
        </w:rPr>
        <w:t xml:space="preserve"> </w:t>
      </w:r>
      <w:r>
        <w:rPr>
          <w:w w:val="105"/>
        </w:rPr>
        <w:t>an extended</w:t>
      </w:r>
      <w:r>
        <w:rPr>
          <w:spacing w:val="1"/>
          <w:w w:val="105"/>
        </w:rPr>
        <w:t xml:space="preserve"> </w:t>
      </w:r>
      <w:r>
        <w:rPr>
          <w:w w:val="105"/>
        </w:rPr>
        <w:t>period under</w:t>
      </w:r>
      <w:r>
        <w:rPr>
          <w:spacing w:val="1"/>
          <w:w w:val="105"/>
        </w:rPr>
        <w:t xml:space="preserve"> </w:t>
      </w:r>
      <w:r>
        <w:rPr>
          <w:w w:val="105"/>
        </w:rPr>
        <w:t>the influence</w:t>
      </w:r>
      <w:r>
        <w:rPr>
          <w:spacing w:val="1"/>
          <w:w w:val="105"/>
        </w:rPr>
        <w:t xml:space="preserve"> </w:t>
      </w:r>
      <w:r>
        <w:rPr>
          <w:w w:val="105"/>
        </w:rPr>
        <w:t>of various</w:t>
      </w:r>
      <w:r>
        <w:rPr>
          <w:spacing w:val="1"/>
          <w:w w:val="105"/>
        </w:rPr>
        <w:t xml:space="preserve"> </w:t>
      </w:r>
      <w:r>
        <w:rPr>
          <w:w w:val="105"/>
        </w:rPr>
        <w:t>factors.</w:t>
      </w:r>
    </w:p>
    <w:p w:rsidR="00D60612" w:rsidRDefault="00646A34">
      <w:pPr>
        <w:pStyle w:val="a3"/>
        <w:spacing w:before="1" w:line="256" w:lineRule="auto"/>
        <w:ind w:left="2719" w:right="113" w:firstLine="433"/>
        <w:jc w:val="both"/>
      </w:pPr>
      <w:r>
        <w:t>The main concept of this work is to create new BU[6]-protected AgNPs.</w:t>
      </w:r>
      <w:r>
        <w:rPr>
          <w:spacing w:val="44"/>
        </w:rPr>
        <w:t xml:space="preserve"> </w:t>
      </w:r>
      <w:r>
        <w:t>In this work,</w:t>
      </w:r>
      <w:r>
        <w:rPr>
          <w:spacing w:val="1"/>
        </w:rPr>
        <w:t xml:space="preserve"> </w:t>
      </w:r>
      <w:r>
        <w:t>we obtained NPs by a simple method using the reaction of silver nitrate with bambusuril[6]</w:t>
      </w:r>
      <w:r>
        <w:rPr>
          <w:spacing w:val="1"/>
        </w:rPr>
        <w:t xml:space="preserve"> </w:t>
      </w:r>
      <w:r>
        <w:t>in</w:t>
      </w:r>
      <w:r>
        <w:rPr>
          <w:spacing w:val="7"/>
        </w:rPr>
        <w:t xml:space="preserve"> </w:t>
      </w:r>
      <w:r>
        <w:t>DMSO/CHCl</w:t>
      </w:r>
      <w:r>
        <w:rPr>
          <w:vertAlign w:val="subscript"/>
        </w:rPr>
        <w:t>3</w:t>
      </w:r>
      <w:r>
        <w:rPr>
          <w:spacing w:val="18"/>
        </w:rPr>
        <w:t xml:space="preserve"> </w:t>
      </w:r>
      <w:r>
        <w:t>at</w:t>
      </w:r>
      <w:r>
        <w:rPr>
          <w:spacing w:val="7"/>
        </w:rPr>
        <w:t xml:space="preserve"> </w:t>
      </w:r>
      <w:r>
        <w:t>room</w:t>
      </w:r>
      <w:r>
        <w:rPr>
          <w:spacing w:val="7"/>
        </w:rPr>
        <w:t xml:space="preserve"> </w:t>
      </w:r>
      <w:r>
        <w:t>temperature.</w:t>
      </w:r>
    </w:p>
    <w:p w:rsidR="00D60612" w:rsidRDefault="00646A34">
      <w:pPr>
        <w:pStyle w:val="1"/>
        <w:numPr>
          <w:ilvl w:val="0"/>
          <w:numId w:val="2"/>
        </w:numPr>
        <w:tabs>
          <w:tab w:val="left" w:pos="2940"/>
        </w:tabs>
        <w:ind w:left="2939" w:hanging="213"/>
        <w:jc w:val="left"/>
      </w:pPr>
      <w:bookmarkStart w:id="2" w:name="Results_and_Discussion_"/>
      <w:bookmarkEnd w:id="2"/>
      <w:r>
        <w:t>Results</w:t>
      </w:r>
      <w:r>
        <w:rPr>
          <w:spacing w:val="-4"/>
        </w:rPr>
        <w:t xml:space="preserve"> </w:t>
      </w:r>
      <w:r>
        <w:t>and</w:t>
      </w:r>
      <w:r>
        <w:rPr>
          <w:spacing w:val="-4"/>
        </w:rPr>
        <w:t xml:space="preserve"> </w:t>
      </w:r>
      <w:r>
        <w:t>Discussion</w:t>
      </w:r>
    </w:p>
    <w:p w:rsidR="00D60612" w:rsidRDefault="00646A34">
      <w:pPr>
        <w:pStyle w:val="a3"/>
        <w:spacing w:before="61" w:line="256" w:lineRule="auto"/>
        <w:ind w:left="2727" w:right="138" w:firstLine="425"/>
        <w:jc w:val="both"/>
      </w:pPr>
      <w:r>
        <w:t>In</w:t>
      </w:r>
      <w:r>
        <w:rPr>
          <w:spacing w:val="1"/>
        </w:rPr>
        <w:t xml:space="preserve"> </w:t>
      </w:r>
      <w:r>
        <w:t>the</w:t>
      </w:r>
      <w:r>
        <w:rPr>
          <w:spacing w:val="1"/>
        </w:rPr>
        <w:t xml:space="preserve"> </w:t>
      </w:r>
      <w:r>
        <w:t>first</w:t>
      </w:r>
      <w:r>
        <w:rPr>
          <w:spacing w:val="1"/>
        </w:rPr>
        <w:t xml:space="preserve"> </w:t>
      </w:r>
      <w:r>
        <w:t>stage</w:t>
      </w:r>
      <w:r>
        <w:rPr>
          <w:spacing w:val="1"/>
        </w:rPr>
        <w:t xml:space="preserve"> </w:t>
      </w:r>
      <w:r>
        <w:t>of</w:t>
      </w:r>
      <w:r>
        <w:rPr>
          <w:spacing w:val="1"/>
        </w:rPr>
        <w:t xml:space="preserve"> </w:t>
      </w:r>
      <w:r>
        <w:t>our</w:t>
      </w:r>
      <w:r>
        <w:rPr>
          <w:spacing w:val="1"/>
        </w:rPr>
        <w:t xml:space="preserve"> </w:t>
      </w:r>
      <w:r>
        <w:t>work,</w:t>
      </w:r>
      <w:r>
        <w:rPr>
          <w:spacing w:val="1"/>
        </w:rPr>
        <w:t xml:space="preserve"> </w:t>
      </w:r>
      <w:r>
        <w:t>BU[6]</w:t>
      </w:r>
      <w:r>
        <w:rPr>
          <w:spacing w:val="1"/>
        </w:rPr>
        <w:t xml:space="preserve"> </w:t>
      </w:r>
      <w:r>
        <w:t>was</w:t>
      </w:r>
      <w:r>
        <w:rPr>
          <w:spacing w:val="1"/>
        </w:rPr>
        <w:t xml:space="preserve"> </w:t>
      </w:r>
      <w:r>
        <w:t>synthesized</w:t>
      </w:r>
      <w:r>
        <w:rPr>
          <w:spacing w:val="1"/>
        </w:rPr>
        <w:t xml:space="preserve"> </w:t>
      </w:r>
      <w:r>
        <w:t>according</w:t>
      </w:r>
      <w:r>
        <w:rPr>
          <w:spacing w:val="1"/>
        </w:rPr>
        <w:t xml:space="preserve"> </w:t>
      </w:r>
      <w:r>
        <w:t>to</w:t>
      </w:r>
      <w:r>
        <w:rPr>
          <w:spacing w:val="1"/>
        </w:rPr>
        <w:t xml:space="preserve"> </w:t>
      </w:r>
      <w:r>
        <w:t>the</w:t>
      </w:r>
      <w:r>
        <w:rPr>
          <w:spacing w:val="1"/>
        </w:rPr>
        <w:t xml:space="preserve"> </w:t>
      </w:r>
      <w:r>
        <w:t>traditional</w:t>
      </w:r>
      <w:r>
        <w:rPr>
          <w:spacing w:val="-42"/>
        </w:rPr>
        <w:t xml:space="preserve"> </w:t>
      </w:r>
      <w:r>
        <w:t>approach [</w:t>
      </w:r>
      <w:hyperlink w:anchor="_bookmark42" w:history="1">
        <w:r>
          <w:rPr>
            <w:color w:val="0774B7"/>
          </w:rPr>
          <w:t>35</w:t>
        </w:r>
      </w:hyperlink>
      <w:r>
        <w:t>] of 2,4-dimethylglycoluryl and the acid-catalyzed Mannich-type condensation</w:t>
      </w:r>
      <w:r>
        <w:rPr>
          <w:spacing w:val="1"/>
        </w:rPr>
        <w:t xml:space="preserve"> </w:t>
      </w:r>
      <w:r>
        <w:t>of</w:t>
      </w:r>
      <w:r>
        <w:rPr>
          <w:spacing w:val="13"/>
        </w:rPr>
        <w:t xml:space="preserve"> </w:t>
      </w:r>
      <w:r>
        <w:t>disubstituted</w:t>
      </w:r>
      <w:r>
        <w:rPr>
          <w:spacing w:val="14"/>
        </w:rPr>
        <w:t xml:space="preserve"> </w:t>
      </w:r>
      <w:r>
        <w:t>glycoluril</w:t>
      </w:r>
      <w:r>
        <w:rPr>
          <w:spacing w:val="14"/>
        </w:rPr>
        <w:t xml:space="preserve"> </w:t>
      </w:r>
      <w:r>
        <w:t>with</w:t>
      </w:r>
      <w:r>
        <w:rPr>
          <w:spacing w:val="14"/>
        </w:rPr>
        <w:t xml:space="preserve"> </w:t>
      </w:r>
      <w:r>
        <w:t>paraformaldehyde</w:t>
      </w:r>
      <w:r>
        <w:rPr>
          <w:spacing w:val="14"/>
        </w:rPr>
        <w:t xml:space="preserve"> </w:t>
      </w:r>
      <w:r>
        <w:t>in</w:t>
      </w:r>
      <w:r>
        <w:rPr>
          <w:spacing w:val="14"/>
        </w:rPr>
        <w:t xml:space="preserve"> </w:t>
      </w:r>
      <w:r>
        <w:t>a</w:t>
      </w:r>
      <w:r>
        <w:rPr>
          <w:spacing w:val="14"/>
        </w:rPr>
        <w:t xml:space="preserve"> </w:t>
      </w:r>
      <w:r>
        <w:t>solvent</w:t>
      </w:r>
      <w:r>
        <w:rPr>
          <w:spacing w:val="14"/>
        </w:rPr>
        <w:t xml:space="preserve"> </w:t>
      </w:r>
      <w:r>
        <w:t>at</w:t>
      </w:r>
      <w:r>
        <w:rPr>
          <w:spacing w:val="14"/>
        </w:rPr>
        <w:t xml:space="preserve"> </w:t>
      </w:r>
      <w:r>
        <w:t>reflux</w:t>
      </w:r>
      <w:r>
        <w:rPr>
          <w:spacing w:val="13"/>
        </w:rPr>
        <w:t xml:space="preserve"> </w:t>
      </w:r>
      <w:r>
        <w:t>(Scheme</w:t>
      </w:r>
      <w:r>
        <w:rPr>
          <w:spacing w:val="14"/>
        </w:rPr>
        <w:t xml:space="preserve"> </w:t>
      </w:r>
      <w:hyperlink w:anchor="_bookmark0" w:history="1">
        <w:r>
          <w:rPr>
            <w:color w:val="0774B7"/>
          </w:rPr>
          <w:t>1</w:t>
        </w:r>
      </w:hyperlink>
      <w:r>
        <w:t>).</w:t>
      </w:r>
    </w:p>
    <w:p w:rsidR="00D60612" w:rsidRDefault="00D60612">
      <w:pPr>
        <w:pStyle w:val="a3"/>
        <w:spacing w:before="1"/>
        <w:rPr>
          <w:sz w:val="15"/>
        </w:rPr>
      </w:pPr>
    </w:p>
    <w:p w:rsidR="00D60612" w:rsidRDefault="00D60612">
      <w:pPr>
        <w:rPr>
          <w:sz w:val="15"/>
        </w:rPr>
        <w:sectPr w:rsidR="00D60612">
          <w:pgSz w:w="11910" w:h="16840"/>
          <w:pgMar w:top="1400" w:right="580" w:bottom="280" w:left="600" w:header="1109" w:footer="0" w:gutter="0"/>
          <w:cols w:space="720"/>
        </w:sectPr>
      </w:pPr>
    </w:p>
    <w:p w:rsidR="00D60612" w:rsidRDefault="00A71545">
      <w:pPr>
        <w:spacing w:before="94"/>
        <w:ind w:right="1088"/>
        <w:jc w:val="center"/>
        <w:rPr>
          <w:rFonts w:ascii="Times New Roman"/>
          <w:sz w:val="16"/>
        </w:rPr>
      </w:pPr>
      <w:r>
        <w:rPr>
          <w:noProof/>
          <w:lang w:val="ru-RU" w:eastAsia="ru-RU"/>
        </w:rPr>
        <mc:AlternateContent>
          <mc:Choice Requires="wpg">
            <w:drawing>
              <wp:anchor distT="0" distB="0" distL="114300" distR="114300" simplePos="0" relativeHeight="486934528" behindDoc="1" locked="0" layoutInCell="1" allowOverlap="1">
                <wp:simplePos x="0" y="0"/>
                <wp:positionH relativeFrom="page">
                  <wp:posOffset>1116965</wp:posOffset>
                </wp:positionH>
                <wp:positionV relativeFrom="paragraph">
                  <wp:posOffset>164465</wp:posOffset>
                </wp:positionV>
                <wp:extent cx="287020" cy="251460"/>
                <wp:effectExtent l="0" t="0" r="0" b="0"/>
                <wp:wrapNone/>
                <wp:docPr id="138333324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251460"/>
                          <a:chOff x="1759" y="259"/>
                          <a:chExt cx="452" cy="396"/>
                        </a:xfrm>
                      </wpg:grpSpPr>
                      <wps:wsp>
                        <wps:cNvPr id="1323951362" name="Line 136"/>
                        <wps:cNvCnPr>
                          <a:cxnSpLocks noChangeShapeType="1"/>
                        </wps:cNvCnPr>
                        <wps:spPr bwMode="auto">
                          <a:xfrm>
                            <a:off x="1762" y="651"/>
                            <a:ext cx="224"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038283" name="Line 135"/>
                        <wps:cNvCnPr>
                          <a:cxnSpLocks noChangeShapeType="1"/>
                        </wps:cNvCnPr>
                        <wps:spPr bwMode="auto">
                          <a:xfrm>
                            <a:off x="1986" y="523"/>
                            <a:ext cx="222" cy="126"/>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8362205" name="Line 134"/>
                        <wps:cNvCnPr>
                          <a:cxnSpLocks noChangeShapeType="1"/>
                        </wps:cNvCnPr>
                        <wps:spPr bwMode="auto">
                          <a:xfrm>
                            <a:off x="1965" y="534"/>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33900" name="Line 133"/>
                        <wps:cNvCnPr>
                          <a:cxnSpLocks noChangeShapeType="1"/>
                        </wps:cNvCnPr>
                        <wps:spPr bwMode="auto">
                          <a:xfrm>
                            <a:off x="2007" y="534"/>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1E5BA01" id="Group 132" o:spid="_x0000_s1026" style="position:absolute;margin-left:87.95pt;margin-top:12.95pt;width:22.6pt;height:19.8pt;z-index:-16381952;mso-position-horizontal-relative:page" coordorigin="1759,259" coordsize="45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">
                <v:line id="Line 136" o:spid="_x0000_s1027" style="position:absolute;visibility:visible;mso-wrap-style:square" from="1762,651" to="198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" strokeweight=".32pt"/>
                <v:line id="Line 135" o:spid="_x0000_s1028" style="position:absolute;visibility:visible;mso-wrap-style:square" from="1986,523" to="22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" strokeweight=".32pt"/>
                <v:line id="Line 134" o:spid="_x0000_s1029" style="position:absolute;visibility:visible;mso-wrap-style:square" from="1965,534" to="196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" strokeweight=".32pt"/>
                <v:line id="Line 133" o:spid="_x0000_s1030" style="position:absolute;visibility:visible;mso-wrap-style:square" from="2007,534" to="200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" strokeweight=".32pt"/>
                <w10:wrap anchorx="page"/>
              </v:group>
            </w:pict>
          </mc:Fallback>
        </mc:AlternateContent>
      </w:r>
      <w:r>
        <w:rPr>
          <w:rFonts w:ascii="Times New Roman"/>
          <w:w w:val="101"/>
          <w:sz w:val="16"/>
        </w:rPr>
        <w:t>O</w:t>
      </w:r>
    </w:p>
    <w:p w:rsidR="00D60612" w:rsidRDefault="00A71545">
      <w:pPr>
        <w:tabs>
          <w:tab w:val="left" w:pos="1185"/>
        </w:tabs>
        <w:spacing w:before="159" w:line="152" w:lineRule="exact"/>
        <w:ind w:right="1088"/>
        <w:jc w:val="center"/>
        <w:rPr>
          <w:rFonts w:ascii="Times New Roman"/>
          <w:sz w:val="16"/>
        </w:rPr>
      </w:pPr>
      <w:r>
        <w:rPr>
          <w:noProof/>
          <w:lang w:val="ru-RU" w:eastAsia="ru-RU"/>
        </w:rPr>
        <mc:AlternateContent>
          <mc:Choice Requires="wps">
            <w:drawing>
              <wp:anchor distT="0" distB="0" distL="114300" distR="114300" simplePos="0" relativeHeight="15735296" behindDoc="0" locked="0" layoutInCell="1" allowOverlap="1">
                <wp:simplePos x="0" y="0"/>
                <wp:positionH relativeFrom="page">
                  <wp:posOffset>1024890</wp:posOffset>
                </wp:positionH>
                <wp:positionV relativeFrom="paragraph">
                  <wp:posOffset>235585</wp:posOffset>
                </wp:positionV>
                <wp:extent cx="0" cy="0"/>
                <wp:effectExtent l="0" t="0" r="0" b="0"/>
                <wp:wrapNone/>
                <wp:docPr id="82545478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DA64256" id="Line 131"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0.7pt,18.55pt" to="80.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" strokeweight=".32pt">
                <w10:wrap anchorx="page"/>
              </v:line>
            </w:pict>
          </mc:Fallback>
        </mc:AlternateContent>
      </w:r>
      <w:r>
        <w:rPr>
          <w:noProof/>
          <w:lang w:val="ru-RU" w:eastAsia="ru-RU"/>
        </w:rPr>
        <mc:AlternateContent>
          <mc:Choice Requires="wps">
            <w:drawing>
              <wp:anchor distT="0" distB="0" distL="114300" distR="114300" simplePos="0" relativeHeight="486936064" behindDoc="1" locked="0" layoutInCell="1" allowOverlap="1">
                <wp:simplePos x="0" y="0"/>
                <wp:positionH relativeFrom="page">
                  <wp:posOffset>1495425</wp:posOffset>
                </wp:positionH>
                <wp:positionV relativeFrom="paragraph">
                  <wp:posOffset>236855</wp:posOffset>
                </wp:positionV>
                <wp:extent cx="103505" cy="0"/>
                <wp:effectExtent l="0" t="0" r="0" b="0"/>
                <wp:wrapNone/>
                <wp:docPr id="13674987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70CDE1" id="Line 130" o:spid="_x0000_s1026" style="position:absolute;z-index:-163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7.75pt,18.65pt" to="125.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" strokeweight=".32pt">
                <w10:wrap anchorx="page"/>
              </v:line>
            </w:pict>
          </mc:Fallback>
        </mc:AlternateContent>
      </w:r>
      <w:r>
        <w:rPr>
          <w:rFonts w:ascii="Times New Roman"/>
          <w:sz w:val="16"/>
        </w:rPr>
        <w:t>H</w:t>
      </w:r>
      <w:r>
        <w:rPr>
          <w:rFonts w:ascii="Times New Roman"/>
          <w:sz w:val="16"/>
        </w:rPr>
        <w:tab/>
        <w:t>H</w:t>
      </w:r>
    </w:p>
    <w:p w:rsidR="00D60612" w:rsidRDefault="00A71545">
      <w:pPr>
        <w:tabs>
          <w:tab w:val="left" w:pos="1626"/>
          <w:tab w:val="left" w:pos="3708"/>
        </w:tabs>
        <w:spacing w:line="202" w:lineRule="exact"/>
        <w:ind w:left="1034"/>
        <w:rPr>
          <w:rFonts w:ascii="Times New Roman"/>
          <w:sz w:val="16"/>
        </w:rPr>
      </w:pPr>
      <w:r>
        <w:rPr>
          <w:noProof/>
          <w:lang w:val="ru-RU" w:eastAsia="ru-RU"/>
        </w:rPr>
        <mc:AlternateContent>
          <mc:Choice Requires="wps">
            <w:drawing>
              <wp:anchor distT="0" distB="0" distL="114300" distR="114300" simplePos="0" relativeHeight="15736320" behindDoc="0" locked="0" layoutInCell="1" allowOverlap="1">
                <wp:simplePos x="0" y="0"/>
                <wp:positionH relativeFrom="page">
                  <wp:posOffset>1072515</wp:posOffset>
                </wp:positionH>
                <wp:positionV relativeFrom="paragraph">
                  <wp:posOffset>116205</wp:posOffset>
                </wp:positionV>
                <wp:extent cx="0" cy="129540"/>
                <wp:effectExtent l="0" t="0" r="0" b="0"/>
                <wp:wrapNone/>
                <wp:docPr id="150716707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23A996CA" id="Line 129"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45pt,9.15pt" to="8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" strokeweight=".32pt">
                <w10:wrap anchorx="page"/>
              </v:line>
            </w:pict>
          </mc:Fallback>
        </mc:AlternateContent>
      </w:r>
      <w:r>
        <w:rPr>
          <w:noProof/>
          <w:lang w:val="ru-RU" w:eastAsia="ru-RU"/>
        </w:rPr>
        <mc:AlternateContent>
          <mc:Choice Requires="wps">
            <w:drawing>
              <wp:anchor distT="0" distB="0" distL="114300" distR="114300" simplePos="0" relativeHeight="15736832" behindDoc="0" locked="0" layoutInCell="1" allowOverlap="1">
                <wp:simplePos x="0" y="0"/>
                <wp:positionH relativeFrom="page">
                  <wp:posOffset>1449705</wp:posOffset>
                </wp:positionH>
                <wp:positionV relativeFrom="paragraph">
                  <wp:posOffset>116205</wp:posOffset>
                </wp:positionV>
                <wp:extent cx="0" cy="129540"/>
                <wp:effectExtent l="0" t="0" r="0" b="0"/>
                <wp:wrapNone/>
                <wp:docPr id="1673649449"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A7F00C3" id="Line 128"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15pt,9.15pt" to="114.1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" strokeweight=".32pt">
                <w10:wrap anchorx="page"/>
              </v:line>
            </w:pict>
          </mc:Fallback>
        </mc:AlternateContent>
      </w:r>
      <w:r>
        <w:rPr>
          <w:noProof/>
          <w:lang w:val="ru-RU" w:eastAsia="ru-RU"/>
        </w:rPr>
        <mc:AlternateContent>
          <mc:Choice Requires="wpg">
            <w:drawing>
              <wp:anchor distT="0" distB="0" distL="114300" distR="114300" simplePos="0" relativeHeight="486938112" behindDoc="1" locked="0" layoutInCell="1" allowOverlap="1">
                <wp:simplePos x="0" y="0"/>
                <wp:positionH relativeFrom="page">
                  <wp:posOffset>2636520</wp:posOffset>
                </wp:positionH>
                <wp:positionV relativeFrom="paragraph">
                  <wp:posOffset>80645</wp:posOffset>
                </wp:positionV>
                <wp:extent cx="268605" cy="266700"/>
                <wp:effectExtent l="0" t="0" r="0" b="0"/>
                <wp:wrapNone/>
                <wp:docPr id="140613625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266700"/>
                          <a:chOff x="4152" y="127"/>
                          <a:chExt cx="423" cy="420"/>
                        </a:xfrm>
                      </wpg:grpSpPr>
                      <wps:wsp>
                        <wps:cNvPr id="1961668640" name="Freeform 127"/>
                        <wps:cNvSpPr>
                          <a:spLocks/>
                        </wps:cNvSpPr>
                        <wps:spPr bwMode="auto">
                          <a:xfrm>
                            <a:off x="4155" y="391"/>
                            <a:ext cx="417" cy="153"/>
                          </a:xfrm>
                          <a:custGeom>
                            <a:avLst/>
                            <a:gdLst>
                              <a:gd name="T0" fmla="+- 0 4572 4155"/>
                              <a:gd name="T1" fmla="*/ T0 w 417"/>
                              <a:gd name="T2" fmla="+- 0 543 391"/>
                              <a:gd name="T3" fmla="*/ 543 h 153"/>
                              <a:gd name="T4" fmla="+- 0 4366 4155"/>
                              <a:gd name="T5" fmla="*/ T4 w 417"/>
                              <a:gd name="T6" fmla="+- 0 391 391"/>
                              <a:gd name="T7" fmla="*/ 391 h 153"/>
                              <a:gd name="T8" fmla="+- 0 4155 4155"/>
                              <a:gd name="T9" fmla="*/ T8 w 417"/>
                              <a:gd name="T10" fmla="+- 0 544 391"/>
                              <a:gd name="T11" fmla="*/ 544 h 153"/>
                            </a:gdLst>
                            <a:ahLst/>
                            <a:cxnLst>
                              <a:cxn ang="0">
                                <a:pos x="T1" y="T3"/>
                              </a:cxn>
                              <a:cxn ang="0">
                                <a:pos x="T5" y="T7"/>
                              </a:cxn>
                              <a:cxn ang="0">
                                <a:pos x="T9" y="T11"/>
                              </a:cxn>
                            </a:cxnLst>
                            <a:rect l="0" t="0" r="r" b="b"/>
                            <a:pathLst>
                              <a:path w="417" h="153">
                                <a:moveTo>
                                  <a:pt x="417" y="152"/>
                                </a:moveTo>
                                <a:lnTo>
                                  <a:pt x="211" y="0"/>
                                </a:lnTo>
                                <a:lnTo>
                                  <a:pt x="0" y="153"/>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226323" name="Line 126"/>
                        <wps:cNvCnPr>
                          <a:cxnSpLocks noChangeShapeType="1"/>
                        </wps:cNvCnPr>
                        <wps:spPr bwMode="auto">
                          <a:xfrm>
                            <a:off x="4345" y="408"/>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843555" name="Line 125"/>
                        <wps:cNvCnPr>
                          <a:cxnSpLocks noChangeShapeType="1"/>
                        </wps:cNvCnPr>
                        <wps:spPr bwMode="auto">
                          <a:xfrm>
                            <a:off x="4387" y="408"/>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8EF7289" id="Group 124" o:spid="_x0000_s1026" style="position:absolute;margin-left:207.6pt;margin-top:6.35pt;width:21.15pt;height:21pt;z-index:-16378368;mso-position-horizontal-relative:page" coordorigin="4152,127" coordsize="4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">
                <v:shape id="Freeform 127" o:spid="_x0000_s1027" style="position:absolute;left:4155;top:391;width:417;height:153;visibility:visible;mso-wrap-style:square;v-text-anchor:top" coordsize="417,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" path="m417,152l211,,,153e" filled="f" strokeweight=".32pt">
                  <v:path arrowok="t" o:connecttype="custom" o:connectlocs="417,543;211,391;0,544" o:connectangles="0,0,0"/>
                </v:shape>
                <v:line id="Line 126" o:spid="_x0000_s1028" style="position:absolute;visibility:visible;mso-wrap-style:square" from="4345,408" to="434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" strokeweight=".32pt"/>
                <v:line id="Line 125" o:spid="_x0000_s1029" style="position:absolute;visibility:visible;mso-wrap-style:square" from="4387,408" to="4387,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" strokeweight=".32pt"/>
                <w10:wrap anchorx="page"/>
              </v:group>
            </w:pict>
          </mc:Fallback>
        </mc:AlternateContent>
      </w:r>
      <w:r>
        <w:rPr>
          <w:rFonts w:ascii="Times New Roman"/>
          <w:sz w:val="16"/>
        </w:rPr>
        <w:t>N</w:t>
      </w:r>
      <w:r>
        <w:rPr>
          <w:rFonts w:ascii="Times New Roman"/>
          <w:sz w:val="16"/>
        </w:rPr>
        <w:tab/>
        <w:t>N</w:t>
      </w:r>
      <w:r>
        <w:rPr>
          <w:rFonts w:ascii="Times New Roman"/>
          <w:sz w:val="16"/>
        </w:rPr>
        <w:tab/>
      </w:r>
      <w:bookmarkStart w:id="3" w:name="_bookmark0"/>
      <w:bookmarkEnd w:id="3"/>
      <w:r>
        <w:rPr>
          <w:rFonts w:ascii="Times New Roman"/>
          <w:position w:val="5"/>
          <w:sz w:val="16"/>
        </w:rPr>
        <w:t>O</w:t>
      </w:r>
    </w:p>
    <w:p w:rsidR="00D60612" w:rsidRDefault="00A71545">
      <w:pPr>
        <w:tabs>
          <w:tab w:val="left" w:pos="1625"/>
          <w:tab w:val="left" w:pos="2404"/>
        </w:tabs>
        <w:spacing w:before="155" w:line="155" w:lineRule="exact"/>
        <w:ind w:left="1031"/>
        <w:rPr>
          <w:rFonts w:ascii="Times New Roman"/>
          <w:sz w:val="12"/>
        </w:rPr>
      </w:pPr>
      <w:r>
        <w:rPr>
          <w:noProof/>
          <w:lang w:val="ru-RU" w:eastAsia="ru-RU"/>
        </w:rPr>
        <mc:AlternateContent>
          <mc:Choice Requires="wpg">
            <w:drawing>
              <wp:anchor distT="0" distB="0" distL="114300" distR="114300" simplePos="0" relativeHeight="486937600" behindDoc="1" locked="0" layoutInCell="1" allowOverlap="1">
                <wp:simplePos x="0" y="0"/>
                <wp:positionH relativeFrom="page">
                  <wp:posOffset>2564130</wp:posOffset>
                </wp:positionH>
                <wp:positionV relativeFrom="paragraph">
                  <wp:posOffset>295910</wp:posOffset>
                </wp:positionV>
                <wp:extent cx="419100" cy="321310"/>
                <wp:effectExtent l="0" t="0" r="0" b="0"/>
                <wp:wrapNone/>
                <wp:docPr id="12526423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310"/>
                          <a:chOff x="4038" y="466"/>
                          <a:chExt cx="660" cy="506"/>
                        </a:xfrm>
                      </wpg:grpSpPr>
                      <wps:wsp>
                        <wps:cNvPr id="961473548" name="Freeform 123"/>
                        <wps:cNvSpPr>
                          <a:spLocks/>
                        </wps:cNvSpPr>
                        <wps:spPr bwMode="auto">
                          <a:xfrm>
                            <a:off x="4120" y="469"/>
                            <a:ext cx="503" cy="255"/>
                          </a:xfrm>
                          <a:custGeom>
                            <a:avLst/>
                            <a:gdLst>
                              <a:gd name="T0" fmla="+- 0 4120 4120"/>
                              <a:gd name="T1" fmla="*/ T0 w 503"/>
                              <a:gd name="T2" fmla="+- 0 471 469"/>
                              <a:gd name="T3" fmla="*/ 471 h 255"/>
                              <a:gd name="T4" fmla="+- 0 4219 4120"/>
                              <a:gd name="T5" fmla="*/ T4 w 503"/>
                              <a:gd name="T6" fmla="+- 0 722 469"/>
                              <a:gd name="T7" fmla="*/ 722 h 255"/>
                              <a:gd name="T8" fmla="+- 0 4560 4120"/>
                              <a:gd name="T9" fmla="*/ T8 w 503"/>
                              <a:gd name="T10" fmla="+- 0 723 469"/>
                              <a:gd name="T11" fmla="*/ 723 h 255"/>
                              <a:gd name="T12" fmla="+- 0 4623 4120"/>
                              <a:gd name="T13" fmla="*/ T12 w 503"/>
                              <a:gd name="T14" fmla="+- 0 469 469"/>
                              <a:gd name="T15" fmla="*/ 469 h 255"/>
                            </a:gdLst>
                            <a:ahLst/>
                            <a:cxnLst>
                              <a:cxn ang="0">
                                <a:pos x="T1" y="T3"/>
                              </a:cxn>
                              <a:cxn ang="0">
                                <a:pos x="T5" y="T7"/>
                              </a:cxn>
                              <a:cxn ang="0">
                                <a:pos x="T9" y="T11"/>
                              </a:cxn>
                              <a:cxn ang="0">
                                <a:pos x="T13" y="T15"/>
                              </a:cxn>
                            </a:cxnLst>
                            <a:rect l="0" t="0" r="r" b="b"/>
                            <a:pathLst>
                              <a:path w="503" h="255">
                                <a:moveTo>
                                  <a:pt x="0" y="2"/>
                                </a:moveTo>
                                <a:lnTo>
                                  <a:pt x="99" y="253"/>
                                </a:lnTo>
                                <a:lnTo>
                                  <a:pt x="440" y="254"/>
                                </a:lnTo>
                                <a:lnTo>
                                  <a:pt x="503" y="0"/>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1191041" name="Picture 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038" y="737"/>
                            <a:ext cx="175"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276533" name="Picture 1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558" y="723"/>
                            <a:ext cx="1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3C8BB6" id="Group 120" o:spid="_x0000_s1026" style="position:absolute;margin-left:201.9pt;margin-top:23.3pt;width:33pt;height:25.3pt;z-index:-16378880;mso-position-horizontal-relative:page" coordorigin="4038,466" coordsize="660,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">
                <v:shape id="Freeform 123" o:spid="_x0000_s1027" style="position:absolute;left:4120;top:469;width:503;height:255;visibility:visible;mso-wrap-style:square;v-text-anchor:top" coordsize="50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" path="m,2l99,253r341,1l503,e" filled="f" strokeweight=".32pt">
                  <v:path arrowok="t" o:connecttype="custom" o:connectlocs="0,471;99,722;440,723;503,469" o:connectangles="0,0,0,0"/>
                </v:shape>
                <v:shape id="Picture 122" o:spid="_x0000_s1028" type="#_x0000_t75" style="position:absolute;left:4038;top:737;width:175;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">
                  <v:imagedata r:id="rId47" o:title=""/>
                </v:shape>
                <v:shape id="Picture 121" o:spid="_x0000_s1029" type="#_x0000_t75" style="position:absolute;left:4558;top:723;width:140;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">
                  <v:imagedata r:id="rId48" o:title=""/>
                </v:shape>
                <w10:wrap anchorx="page"/>
              </v:group>
            </w:pict>
          </mc:Fallback>
        </mc:AlternateContent>
      </w:r>
      <w:r>
        <w:rPr>
          <w:noProof/>
          <w:lang w:val="ru-RU" w:eastAsia="ru-RU"/>
        </w:rPr>
        <mc:AlternateContent>
          <mc:Choice Requires="wps">
            <w:drawing>
              <wp:anchor distT="0" distB="0" distL="114300" distR="114300" simplePos="0" relativeHeight="486945280" behindDoc="1" locked="0" layoutInCell="1" allowOverlap="1">
                <wp:simplePos x="0" y="0"/>
                <wp:positionH relativeFrom="page">
                  <wp:posOffset>3917950</wp:posOffset>
                </wp:positionH>
                <wp:positionV relativeFrom="paragraph">
                  <wp:posOffset>271145</wp:posOffset>
                </wp:positionV>
                <wp:extent cx="45720" cy="24130"/>
                <wp:effectExtent l="0" t="0" r="0" b="0"/>
                <wp:wrapNone/>
                <wp:docPr id="125767714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24130"/>
                        </a:xfrm>
                        <a:custGeom>
                          <a:avLst/>
                          <a:gdLst>
                            <a:gd name="T0" fmla="+- 0 6170 6170"/>
                            <a:gd name="T1" fmla="*/ T0 w 72"/>
                            <a:gd name="T2" fmla="+- 0 427 427"/>
                            <a:gd name="T3" fmla="*/ 427 h 38"/>
                            <a:gd name="T4" fmla="+- 0 6180 6170"/>
                            <a:gd name="T5" fmla="*/ T4 w 72"/>
                            <a:gd name="T6" fmla="+- 0 447 427"/>
                            <a:gd name="T7" fmla="*/ 447 h 38"/>
                            <a:gd name="T8" fmla="+- 0 6170 6170"/>
                            <a:gd name="T9" fmla="*/ T8 w 72"/>
                            <a:gd name="T10" fmla="+- 0 464 427"/>
                            <a:gd name="T11" fmla="*/ 464 h 38"/>
                            <a:gd name="T12" fmla="+- 0 6242 6170"/>
                            <a:gd name="T13" fmla="*/ T12 w 72"/>
                            <a:gd name="T14" fmla="+- 0 447 427"/>
                            <a:gd name="T15" fmla="*/ 447 h 38"/>
                            <a:gd name="T16" fmla="+- 0 6170 6170"/>
                            <a:gd name="T17" fmla="*/ T16 w 72"/>
                            <a:gd name="T18" fmla="+- 0 427 427"/>
                            <a:gd name="T19" fmla="*/ 427 h 38"/>
                          </a:gdLst>
                          <a:ahLst/>
                          <a:cxnLst>
                            <a:cxn ang="0">
                              <a:pos x="T1" y="T3"/>
                            </a:cxn>
                            <a:cxn ang="0">
                              <a:pos x="T5" y="T7"/>
                            </a:cxn>
                            <a:cxn ang="0">
                              <a:pos x="T9" y="T11"/>
                            </a:cxn>
                            <a:cxn ang="0">
                              <a:pos x="T13" y="T15"/>
                            </a:cxn>
                            <a:cxn ang="0">
                              <a:pos x="T17" y="T19"/>
                            </a:cxn>
                          </a:cxnLst>
                          <a:rect l="0" t="0" r="r" b="b"/>
                          <a:pathLst>
                            <a:path w="72" h="38">
                              <a:moveTo>
                                <a:pt x="0" y="0"/>
                              </a:moveTo>
                              <a:lnTo>
                                <a:pt x="10" y="20"/>
                              </a:lnTo>
                              <a:lnTo>
                                <a:pt x="0" y="37"/>
                              </a:lnTo>
                              <a:lnTo>
                                <a:pt x="72"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8E6F4C7" id="Freeform 119" o:spid="_x0000_s1026" style="position:absolute;margin-left:308.5pt;margin-top:21.35pt;width:3.6pt;height:1.9pt;z-index:-163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" path="m,l10,20,,37,72,20,,xe" fillcolor="black" stroked="f">
                <v:path arrowok="t" o:connecttype="custom" o:connectlocs="0,271145;6350,283845;0,294640;45720,283845;0,271145" o:connectangles="0,0,0,0,0"/>
                <w10:wrap anchorx="page"/>
              </v:shape>
            </w:pict>
          </mc:Fallback>
        </mc:AlternateContent>
      </w:r>
      <w:r>
        <w:rPr>
          <w:noProof/>
          <w:lang w:val="ru-RU" w:eastAsia="ru-RU"/>
        </w:rPr>
        <mc:AlternateContent>
          <mc:Choice Requires="wps">
            <w:drawing>
              <wp:anchor distT="0" distB="0" distL="114300" distR="114300" simplePos="0" relativeHeight="15745536" behindDoc="0" locked="0" layoutInCell="1" allowOverlap="1">
                <wp:simplePos x="0" y="0"/>
                <wp:positionH relativeFrom="page">
                  <wp:posOffset>5500370</wp:posOffset>
                </wp:positionH>
                <wp:positionV relativeFrom="paragraph">
                  <wp:posOffset>264795</wp:posOffset>
                </wp:positionV>
                <wp:extent cx="45085" cy="24130"/>
                <wp:effectExtent l="0" t="0" r="0" b="0"/>
                <wp:wrapNone/>
                <wp:docPr id="35582921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4130"/>
                        </a:xfrm>
                        <a:custGeom>
                          <a:avLst/>
                          <a:gdLst>
                            <a:gd name="T0" fmla="+- 0 8662 8662"/>
                            <a:gd name="T1" fmla="*/ T0 w 71"/>
                            <a:gd name="T2" fmla="+- 0 417 417"/>
                            <a:gd name="T3" fmla="*/ 417 h 38"/>
                            <a:gd name="T4" fmla="+- 0 8670 8662"/>
                            <a:gd name="T5" fmla="*/ T4 w 71"/>
                            <a:gd name="T6" fmla="+- 0 438 417"/>
                            <a:gd name="T7" fmla="*/ 438 h 38"/>
                            <a:gd name="T8" fmla="+- 0 8662 8662"/>
                            <a:gd name="T9" fmla="*/ T8 w 71"/>
                            <a:gd name="T10" fmla="+- 0 455 417"/>
                            <a:gd name="T11" fmla="*/ 455 h 38"/>
                            <a:gd name="T12" fmla="+- 0 8733 8662"/>
                            <a:gd name="T13" fmla="*/ T12 w 71"/>
                            <a:gd name="T14" fmla="+- 0 438 417"/>
                            <a:gd name="T15" fmla="*/ 438 h 38"/>
                            <a:gd name="T16" fmla="+- 0 8662 8662"/>
                            <a:gd name="T17" fmla="*/ T16 w 71"/>
                            <a:gd name="T18" fmla="+- 0 417 417"/>
                            <a:gd name="T19" fmla="*/ 417 h 38"/>
                          </a:gdLst>
                          <a:ahLst/>
                          <a:cxnLst>
                            <a:cxn ang="0">
                              <a:pos x="T1" y="T3"/>
                            </a:cxn>
                            <a:cxn ang="0">
                              <a:pos x="T5" y="T7"/>
                            </a:cxn>
                            <a:cxn ang="0">
                              <a:pos x="T9" y="T11"/>
                            </a:cxn>
                            <a:cxn ang="0">
                              <a:pos x="T13" y="T15"/>
                            </a:cxn>
                            <a:cxn ang="0">
                              <a:pos x="T17" y="T19"/>
                            </a:cxn>
                          </a:cxnLst>
                          <a:rect l="0" t="0" r="r" b="b"/>
                          <a:pathLst>
                            <a:path w="71" h="38">
                              <a:moveTo>
                                <a:pt x="0" y="0"/>
                              </a:moveTo>
                              <a:lnTo>
                                <a:pt x="8" y="21"/>
                              </a:lnTo>
                              <a:lnTo>
                                <a:pt x="0" y="38"/>
                              </a:lnTo>
                              <a:lnTo>
                                <a:pt x="71" y="2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8AA8CBF" id="Freeform 118" o:spid="_x0000_s1026" style="position:absolute;margin-left:433.1pt;margin-top:20.85pt;width:3.55pt;height:1.9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" path="m,l8,21,,38,71,21,,xe" fillcolor="black" stroked="f">
                <v:path arrowok="t" o:connecttype="custom" o:connectlocs="0,264795;5080,278130;0,288925;45085,278130;0,264795" o:connectangles="0,0,0,0,0"/>
                <w10:wrap anchorx="page"/>
              </v:shape>
            </w:pict>
          </mc:Fallback>
        </mc:AlternateContent>
      </w:r>
      <w:r>
        <w:rPr>
          <w:noProof/>
          <w:lang w:val="ru-RU" w:eastAsia="ru-RU"/>
        </w:rPr>
        <mc:AlternateContent>
          <mc:Choice Requires="wpg">
            <w:drawing>
              <wp:anchor distT="0" distB="0" distL="114300" distR="114300" simplePos="0" relativeHeight="15746048" behindDoc="0" locked="0" layoutInCell="1" allowOverlap="1">
                <wp:simplePos x="0" y="0"/>
                <wp:positionH relativeFrom="page">
                  <wp:posOffset>1653540</wp:posOffset>
                </wp:positionH>
                <wp:positionV relativeFrom="paragraph">
                  <wp:posOffset>269875</wp:posOffset>
                </wp:positionV>
                <wp:extent cx="715645" cy="24130"/>
                <wp:effectExtent l="0" t="0" r="0" b="0"/>
                <wp:wrapNone/>
                <wp:docPr id="159631308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 cy="24130"/>
                          <a:chOff x="2604" y="425"/>
                          <a:chExt cx="1127" cy="38"/>
                        </a:xfrm>
                      </wpg:grpSpPr>
                      <wps:wsp>
                        <wps:cNvPr id="2137079998" name="Freeform 117"/>
                        <wps:cNvSpPr>
                          <a:spLocks/>
                        </wps:cNvSpPr>
                        <wps:spPr bwMode="auto">
                          <a:xfrm>
                            <a:off x="3659" y="424"/>
                            <a:ext cx="71" cy="38"/>
                          </a:xfrm>
                          <a:custGeom>
                            <a:avLst/>
                            <a:gdLst>
                              <a:gd name="T0" fmla="+- 0 3660 3660"/>
                              <a:gd name="T1" fmla="*/ T0 w 71"/>
                              <a:gd name="T2" fmla="+- 0 425 425"/>
                              <a:gd name="T3" fmla="*/ 425 h 38"/>
                              <a:gd name="T4" fmla="+- 0 3668 3660"/>
                              <a:gd name="T5" fmla="*/ T4 w 71"/>
                              <a:gd name="T6" fmla="+- 0 444 425"/>
                              <a:gd name="T7" fmla="*/ 444 h 38"/>
                              <a:gd name="T8" fmla="+- 0 3660 3660"/>
                              <a:gd name="T9" fmla="*/ T8 w 71"/>
                              <a:gd name="T10" fmla="+- 0 462 425"/>
                              <a:gd name="T11" fmla="*/ 462 h 38"/>
                              <a:gd name="T12" fmla="+- 0 3730 3660"/>
                              <a:gd name="T13" fmla="*/ T12 w 71"/>
                              <a:gd name="T14" fmla="+- 0 444 425"/>
                              <a:gd name="T15" fmla="*/ 444 h 38"/>
                              <a:gd name="T16" fmla="+- 0 3660 3660"/>
                              <a:gd name="T17" fmla="*/ T16 w 71"/>
                              <a:gd name="T18" fmla="+- 0 425 425"/>
                              <a:gd name="T19" fmla="*/ 425 h 38"/>
                            </a:gdLst>
                            <a:ahLst/>
                            <a:cxnLst>
                              <a:cxn ang="0">
                                <a:pos x="T1" y="T3"/>
                              </a:cxn>
                              <a:cxn ang="0">
                                <a:pos x="T5" y="T7"/>
                              </a:cxn>
                              <a:cxn ang="0">
                                <a:pos x="T9" y="T11"/>
                              </a:cxn>
                              <a:cxn ang="0">
                                <a:pos x="T13" y="T15"/>
                              </a:cxn>
                              <a:cxn ang="0">
                                <a:pos x="T17" y="T19"/>
                              </a:cxn>
                            </a:cxnLst>
                            <a:rect l="0" t="0" r="r" b="b"/>
                            <a:pathLst>
                              <a:path w="71" h="38">
                                <a:moveTo>
                                  <a:pt x="0" y="0"/>
                                </a:moveTo>
                                <a:lnTo>
                                  <a:pt x="8" y="19"/>
                                </a:lnTo>
                                <a:lnTo>
                                  <a:pt x="0" y="37"/>
                                </a:lnTo>
                                <a:lnTo>
                                  <a:pt x="70"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583465" name="Line 116"/>
                        <wps:cNvCnPr>
                          <a:cxnSpLocks noChangeShapeType="1"/>
                        </wps:cNvCnPr>
                        <wps:spPr bwMode="auto">
                          <a:xfrm>
                            <a:off x="3664" y="443"/>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2819520" name="Rectangle 115"/>
                        <wps:cNvSpPr>
                          <a:spLocks noChangeArrowheads="1"/>
                        </wps:cNvSpPr>
                        <wps:spPr bwMode="auto">
                          <a:xfrm>
                            <a:off x="2603" y="441"/>
                            <a:ext cx="1065"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6B92ED" id="Group 114" o:spid="_x0000_s1026" style="position:absolute;margin-left:130.2pt;margin-top:21.25pt;width:56.35pt;height:1.9pt;z-index:15746048;mso-position-horizontal-relative:page" coordorigin="2604,425" coordsize="112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">
                <v:shape id="Freeform 117" o:spid="_x0000_s1027" style="position:absolute;left:3659;top:424;width:71;height:38;visibility:visible;mso-wrap-style:square;v-text-anchor:top" coordsize="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" path="m,l8,19,,37,70,19,,xe" fillcolor="black" stroked="f">
                  <v:path arrowok="t" o:connecttype="custom" o:connectlocs="0,425;8,444;0,462;70,444;0,425" o:connectangles="0,0,0,0,0"/>
                </v:shape>
                <v:line id="Line 116" o:spid="_x0000_s1028" style="position:absolute;visibility:visible;mso-wrap-style:square" from="3664,443" to="366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" strokeweight=".06pt"/>
                <v:rect id="Rectangle 115" o:spid="_x0000_s1029" style="position:absolute;left:2603;top:441;width:1065;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" fillcolor="black" stroked="f"/>
                <w10:wrap anchorx="page"/>
              </v:group>
            </w:pict>
          </mc:Fallback>
        </mc:AlternateContent>
      </w:r>
      <w:r>
        <w:rPr>
          <w:rFonts w:ascii="Times New Roman"/>
          <w:sz w:val="16"/>
        </w:rPr>
        <w:t>H</w:t>
      </w:r>
      <w:r>
        <w:rPr>
          <w:rFonts w:ascii="Times New Roman"/>
          <w:sz w:val="16"/>
        </w:rPr>
        <w:tab/>
        <w:t>H</w:t>
      </w:r>
      <w:r>
        <w:rPr>
          <w:rFonts w:ascii="Times New Roman"/>
          <w:sz w:val="16"/>
        </w:rPr>
        <w:tab/>
      </w:r>
      <w:r>
        <w:rPr>
          <w:rFonts w:ascii="Times New Roman"/>
          <w:position w:val="-1"/>
          <w:sz w:val="16"/>
        </w:rPr>
        <w:t>OH</w:t>
      </w:r>
      <w:r>
        <w:rPr>
          <w:rFonts w:ascii="Times New Roman"/>
          <w:position w:val="4"/>
          <w:sz w:val="12"/>
        </w:rPr>
        <w:t>-</w:t>
      </w:r>
    </w:p>
    <w:p w:rsidR="00D60612" w:rsidRDefault="00646A34">
      <w:pPr>
        <w:pStyle w:val="a3"/>
        <w:spacing w:before="4"/>
        <w:rPr>
          <w:rFonts w:ascii="Times New Roman"/>
          <w:sz w:val="22"/>
        </w:rPr>
      </w:pPr>
      <w:r>
        <w:br w:type="column"/>
      </w:r>
    </w:p>
    <w:p w:rsidR="00D60612" w:rsidRDefault="00646A34">
      <w:pPr>
        <w:ind w:left="1701"/>
        <w:jc w:val="center"/>
        <w:rPr>
          <w:rFonts w:ascii="Times New Roman"/>
          <w:sz w:val="16"/>
        </w:rPr>
      </w:pPr>
      <w:r>
        <w:rPr>
          <w:rFonts w:ascii="Times New Roman"/>
          <w:w w:val="101"/>
          <w:sz w:val="16"/>
        </w:rPr>
        <w:t>O</w:t>
      </w:r>
    </w:p>
    <w:p w:rsidR="00D60612" w:rsidRDefault="00D60612">
      <w:pPr>
        <w:pStyle w:val="a3"/>
        <w:rPr>
          <w:rFonts w:ascii="Times New Roman"/>
          <w:sz w:val="18"/>
        </w:rPr>
      </w:pPr>
    </w:p>
    <w:p w:rsidR="00D60612" w:rsidRDefault="00D60612">
      <w:pPr>
        <w:pStyle w:val="a3"/>
        <w:rPr>
          <w:rFonts w:ascii="Times New Roman"/>
          <w:sz w:val="16"/>
        </w:rPr>
      </w:pPr>
    </w:p>
    <w:p w:rsidR="00D60612" w:rsidRDefault="00A71545">
      <w:pPr>
        <w:tabs>
          <w:tab w:val="left" w:pos="2374"/>
        </w:tabs>
        <w:spacing w:line="157" w:lineRule="exact"/>
        <w:ind w:left="1703"/>
        <w:jc w:val="center"/>
        <w:rPr>
          <w:rFonts w:ascii="Times New Roman"/>
          <w:sz w:val="16"/>
        </w:rPr>
      </w:pPr>
      <w:r>
        <w:rPr>
          <w:noProof/>
          <w:lang w:val="ru-RU" w:eastAsia="ru-RU"/>
        </w:rPr>
        <mc:AlternateContent>
          <mc:Choice Requires="wpg">
            <w:drawing>
              <wp:anchor distT="0" distB="0" distL="114300" distR="114300" simplePos="0" relativeHeight="15738880" behindDoc="0" locked="0" layoutInCell="1" allowOverlap="1">
                <wp:simplePos x="0" y="0"/>
                <wp:positionH relativeFrom="page">
                  <wp:posOffset>4237355</wp:posOffset>
                </wp:positionH>
                <wp:positionV relativeFrom="paragraph">
                  <wp:posOffset>-260985</wp:posOffset>
                </wp:positionV>
                <wp:extent cx="267970" cy="286385"/>
                <wp:effectExtent l="0" t="0" r="0" b="0"/>
                <wp:wrapNone/>
                <wp:docPr id="179598180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70" cy="286385"/>
                          <a:chOff x="6673" y="-411"/>
                          <a:chExt cx="422" cy="451"/>
                        </a:xfrm>
                      </wpg:grpSpPr>
                      <wps:wsp>
                        <wps:cNvPr id="1698172523" name="Freeform 113"/>
                        <wps:cNvSpPr>
                          <a:spLocks/>
                        </wps:cNvSpPr>
                        <wps:spPr bwMode="auto">
                          <a:xfrm>
                            <a:off x="6676" y="-116"/>
                            <a:ext cx="416" cy="153"/>
                          </a:xfrm>
                          <a:custGeom>
                            <a:avLst/>
                            <a:gdLst>
                              <a:gd name="T0" fmla="+- 0 7092 6676"/>
                              <a:gd name="T1" fmla="*/ T0 w 416"/>
                              <a:gd name="T2" fmla="+- 0 35 -116"/>
                              <a:gd name="T3" fmla="*/ 35 h 153"/>
                              <a:gd name="T4" fmla="+- 0 6885 6676"/>
                              <a:gd name="T5" fmla="*/ T4 w 416"/>
                              <a:gd name="T6" fmla="+- 0 -116 -116"/>
                              <a:gd name="T7" fmla="*/ -116 h 153"/>
                              <a:gd name="T8" fmla="+- 0 6676 6676"/>
                              <a:gd name="T9" fmla="*/ T8 w 416"/>
                              <a:gd name="T10" fmla="+- 0 37 -116"/>
                              <a:gd name="T11" fmla="*/ 37 h 153"/>
                            </a:gdLst>
                            <a:ahLst/>
                            <a:cxnLst>
                              <a:cxn ang="0">
                                <a:pos x="T1" y="T3"/>
                              </a:cxn>
                              <a:cxn ang="0">
                                <a:pos x="T5" y="T7"/>
                              </a:cxn>
                              <a:cxn ang="0">
                                <a:pos x="T9" y="T11"/>
                              </a:cxn>
                            </a:cxnLst>
                            <a:rect l="0" t="0" r="r" b="b"/>
                            <a:pathLst>
                              <a:path w="416" h="153">
                                <a:moveTo>
                                  <a:pt x="416" y="151"/>
                                </a:moveTo>
                                <a:lnTo>
                                  <a:pt x="209" y="0"/>
                                </a:lnTo>
                                <a:lnTo>
                                  <a:pt x="0" y="153"/>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828228" name="Line 112"/>
                        <wps:cNvCnPr>
                          <a:cxnSpLocks noChangeShapeType="1"/>
                        </wps:cNvCnPr>
                        <wps:spPr bwMode="auto">
                          <a:xfrm>
                            <a:off x="6864" y="-99"/>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302576" name="Line 111"/>
                        <wps:cNvCnPr>
                          <a:cxnSpLocks noChangeShapeType="1"/>
                        </wps:cNvCnPr>
                        <wps:spPr bwMode="auto">
                          <a:xfrm>
                            <a:off x="6908" y="-99"/>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B9B86D" id="Group 110" o:spid="_x0000_s1026" style="position:absolute;margin-left:333.65pt;margin-top:-20.55pt;width:21.1pt;height:22.55pt;z-index:15738880;mso-position-horizontal-relative:page" coordorigin="6673,-411" coordsize="42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">
                <v:shape id="Freeform 113" o:spid="_x0000_s1027" style="position:absolute;left:6676;top:-116;width:416;height:153;visibility:visible;mso-wrap-style:square;v-text-anchor:top" coordsize="41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" path="m416,151l209,,,153e" filled="f" strokeweight=".32pt">
                  <v:path arrowok="t" o:connecttype="custom" o:connectlocs="416,35;209,-116;0,37" o:connectangles="0,0,0"/>
                </v:shape>
                <v:line id="Line 112" o:spid="_x0000_s1028" style="position:absolute;visibility:visible;mso-wrap-style:square" from="6864,-99" to="68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" strokeweight=".32pt"/>
                <v:line id="Line 111" o:spid="_x0000_s1029" style="position:absolute;visibility:visible;mso-wrap-style:square" from="6908,-99" to="69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" strokeweight=".32pt"/>
                <w10:wrap anchorx="page"/>
              </v:group>
            </w:pict>
          </mc:Fallback>
        </mc:AlternateContent>
      </w:r>
      <w:r>
        <w:rPr>
          <w:rFonts w:ascii="Times New Roman"/>
          <w:sz w:val="16"/>
        </w:rPr>
        <w:t>HN</w:t>
      </w:r>
      <w:r>
        <w:rPr>
          <w:rFonts w:ascii="Times New Roman"/>
          <w:sz w:val="16"/>
        </w:rPr>
        <w:tab/>
      </w:r>
      <w:r>
        <w:rPr>
          <w:rFonts w:ascii="Times New Roman"/>
          <w:spacing w:val="-3"/>
          <w:sz w:val="16"/>
        </w:rPr>
        <w:t>NH</w:t>
      </w:r>
    </w:p>
    <w:p w:rsidR="00D60612" w:rsidRDefault="00A71545">
      <w:pPr>
        <w:spacing w:line="112" w:lineRule="exact"/>
        <w:ind w:left="736"/>
        <w:rPr>
          <w:rFonts w:ascii="Times New Roman"/>
          <w:sz w:val="12"/>
        </w:rPr>
      </w:pPr>
      <w:r>
        <w:rPr>
          <w:noProof/>
          <w:lang w:val="ru-RU" w:eastAsia="ru-RU"/>
        </w:rPr>
        <mc:AlternateContent>
          <mc:Choice Requires="wpg">
            <w:drawing>
              <wp:anchor distT="0" distB="0" distL="114300" distR="114300" simplePos="0" relativeHeight="486938624" behindDoc="1" locked="0" layoutInCell="1" allowOverlap="1">
                <wp:simplePos x="0" y="0"/>
                <wp:positionH relativeFrom="page">
                  <wp:posOffset>4206875</wp:posOffset>
                </wp:positionH>
                <wp:positionV relativeFrom="paragraph">
                  <wp:posOffset>3810</wp:posOffset>
                </wp:positionV>
                <wp:extent cx="329565" cy="325120"/>
                <wp:effectExtent l="0" t="0" r="0" b="0"/>
                <wp:wrapNone/>
                <wp:docPr id="78203515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325120"/>
                          <a:chOff x="6625" y="6"/>
                          <a:chExt cx="519" cy="512"/>
                        </a:xfrm>
                      </wpg:grpSpPr>
                      <wps:wsp>
                        <wps:cNvPr id="1961126292" name="Freeform 109"/>
                        <wps:cNvSpPr>
                          <a:spLocks/>
                        </wps:cNvSpPr>
                        <wps:spPr bwMode="auto">
                          <a:xfrm>
                            <a:off x="6635" y="9"/>
                            <a:ext cx="501" cy="245"/>
                          </a:xfrm>
                          <a:custGeom>
                            <a:avLst/>
                            <a:gdLst>
                              <a:gd name="T0" fmla="+- 0 6636 6636"/>
                              <a:gd name="T1" fmla="*/ T0 w 501"/>
                              <a:gd name="T2" fmla="+- 0 9 9"/>
                              <a:gd name="T3" fmla="*/ 9 h 245"/>
                              <a:gd name="T4" fmla="+- 0 6714 6636"/>
                              <a:gd name="T5" fmla="*/ T4 w 501"/>
                              <a:gd name="T6" fmla="+- 0 252 9"/>
                              <a:gd name="T7" fmla="*/ 252 h 245"/>
                              <a:gd name="T8" fmla="+- 0 7057 6636"/>
                              <a:gd name="T9" fmla="*/ T8 w 501"/>
                              <a:gd name="T10" fmla="+- 0 254 9"/>
                              <a:gd name="T11" fmla="*/ 254 h 245"/>
                              <a:gd name="T12" fmla="+- 0 7136 6636"/>
                              <a:gd name="T13" fmla="*/ T12 w 501"/>
                              <a:gd name="T14" fmla="+- 0 9 9"/>
                              <a:gd name="T15" fmla="*/ 9 h 245"/>
                            </a:gdLst>
                            <a:ahLst/>
                            <a:cxnLst>
                              <a:cxn ang="0">
                                <a:pos x="T1" y="T3"/>
                              </a:cxn>
                              <a:cxn ang="0">
                                <a:pos x="T5" y="T7"/>
                              </a:cxn>
                              <a:cxn ang="0">
                                <a:pos x="T9" y="T11"/>
                              </a:cxn>
                              <a:cxn ang="0">
                                <a:pos x="T13" y="T15"/>
                              </a:cxn>
                            </a:cxnLst>
                            <a:rect l="0" t="0" r="r" b="b"/>
                            <a:pathLst>
                              <a:path w="501" h="245">
                                <a:moveTo>
                                  <a:pt x="0" y="0"/>
                                </a:moveTo>
                                <a:lnTo>
                                  <a:pt x="78" y="243"/>
                                </a:lnTo>
                                <a:lnTo>
                                  <a:pt x="421" y="245"/>
                                </a:lnTo>
                                <a:lnTo>
                                  <a:pt x="500" y="0"/>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111539" name="Line 108"/>
                        <wps:cNvCnPr>
                          <a:cxnSpLocks noChangeShapeType="1"/>
                        </wps:cNvCnPr>
                        <wps:spPr bwMode="auto">
                          <a:xfrm>
                            <a:off x="6714" y="252"/>
                            <a:ext cx="0" cy="263"/>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117953" name="Line 107"/>
                        <wps:cNvCnPr>
                          <a:cxnSpLocks noChangeShapeType="1"/>
                        </wps:cNvCnPr>
                        <wps:spPr bwMode="auto">
                          <a:xfrm>
                            <a:off x="7141" y="515"/>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915C0AF" id="Group 106" o:spid="_x0000_s1026" style="position:absolute;margin-left:331.25pt;margin-top:.3pt;width:25.95pt;height:25.6pt;z-index:-16377856;mso-position-horizontal-relative:page" coordorigin="6625,6" coordsize="519,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">
                <v:shape id="Freeform 109" o:spid="_x0000_s1027" style="position:absolute;left:6635;top:9;width:501;height:245;visibility:visible;mso-wrap-style:square;v-text-anchor:top" coordsize="5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" path="m,l78,243r343,2l500,e" filled="f" strokeweight=".32pt">
                  <v:path arrowok="t" o:connecttype="custom" o:connectlocs="0,9;78,252;421,254;500,9" o:connectangles="0,0,0,0"/>
                </v:shape>
                <v:line id="Line 108" o:spid="_x0000_s1028" style="position:absolute;visibility:visible;mso-wrap-style:square" from="6714,252" to="67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" strokeweight=".32pt"/>
                <v:line id="Line 107" o:spid="_x0000_s1029" style="position:absolute;visibility:visible;mso-wrap-style:square" from="7141,515" to="714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" strokeweight=".32pt"/>
                <w10:wrap anchorx="page"/>
              </v:group>
            </w:pict>
          </mc:Fallback>
        </mc:AlternateContent>
      </w:r>
      <w:r>
        <w:rPr>
          <w:rFonts w:ascii="Times New Roman"/>
          <w:position w:val="-5"/>
          <w:sz w:val="16"/>
        </w:rPr>
        <w:t>H</w:t>
      </w:r>
      <w:r>
        <w:rPr>
          <w:rFonts w:ascii="Times New Roman"/>
          <w:sz w:val="12"/>
        </w:rPr>
        <w:t>+</w:t>
      </w:r>
    </w:p>
    <w:p w:rsidR="00D60612" w:rsidRDefault="00646A34">
      <w:pPr>
        <w:pStyle w:val="a3"/>
        <w:rPr>
          <w:rFonts w:ascii="Times New Roman"/>
          <w:sz w:val="18"/>
        </w:rPr>
      </w:pPr>
      <w:r>
        <w:br w:type="column"/>
      </w:r>
    </w:p>
    <w:p w:rsidR="00D60612" w:rsidRDefault="00D60612">
      <w:pPr>
        <w:pStyle w:val="a3"/>
        <w:rPr>
          <w:rFonts w:ascii="Times New Roman"/>
          <w:sz w:val="18"/>
        </w:rPr>
      </w:pPr>
    </w:p>
    <w:p w:rsidR="00D60612" w:rsidRDefault="00D60612">
      <w:pPr>
        <w:pStyle w:val="a3"/>
        <w:rPr>
          <w:rFonts w:ascii="Times New Roman"/>
          <w:sz w:val="18"/>
        </w:rPr>
      </w:pPr>
    </w:p>
    <w:p w:rsidR="00D60612" w:rsidRDefault="00D60612">
      <w:pPr>
        <w:pStyle w:val="a3"/>
        <w:rPr>
          <w:rFonts w:ascii="Times New Roman"/>
          <w:sz w:val="18"/>
        </w:rPr>
      </w:pPr>
    </w:p>
    <w:p w:rsidR="00D60612" w:rsidRDefault="00D60612">
      <w:pPr>
        <w:pStyle w:val="a3"/>
        <w:spacing w:before="4"/>
        <w:rPr>
          <w:rFonts w:ascii="Times New Roman"/>
          <w:sz w:val="15"/>
        </w:rPr>
      </w:pPr>
    </w:p>
    <w:p w:rsidR="00D60612" w:rsidRDefault="00646A34">
      <w:pPr>
        <w:spacing w:line="96" w:lineRule="exact"/>
        <w:ind w:left="549"/>
        <w:rPr>
          <w:rFonts w:ascii="Times New Roman"/>
          <w:sz w:val="16"/>
        </w:rPr>
      </w:pPr>
      <w:r>
        <w:rPr>
          <w:rFonts w:ascii="Times New Roman"/>
          <w:sz w:val="16"/>
        </w:rPr>
        <w:t>HCl</w:t>
      </w:r>
    </w:p>
    <w:p w:rsidR="00D60612" w:rsidRDefault="00646A34">
      <w:pPr>
        <w:pStyle w:val="a3"/>
        <w:spacing w:before="7" w:after="40"/>
        <w:rPr>
          <w:rFonts w:ascii="Times New Roman"/>
          <w:sz w:val="22"/>
        </w:rPr>
      </w:pPr>
      <w:r>
        <w:br w:type="column"/>
      </w:r>
    </w:p>
    <w:p w:rsidR="00D60612" w:rsidRDefault="00A71545">
      <w:pPr>
        <w:pStyle w:val="a3"/>
        <w:spacing w:line="20" w:lineRule="exact"/>
        <w:ind w:left="1465"/>
        <w:rPr>
          <w:rFonts w:ascii="Times New Roman"/>
          <w:sz w:val="2"/>
        </w:rPr>
      </w:pPr>
      <w:r>
        <w:rPr>
          <w:rFonts w:ascii="Times New Roman"/>
          <w:noProof/>
          <w:sz w:val="2"/>
          <w:lang w:val="ru-RU" w:eastAsia="ru-RU"/>
        </w:rPr>
        <mc:AlternateContent>
          <mc:Choice Requires="wpg">
            <w:drawing>
              <wp:inline distT="0" distB="0" distL="0" distR="0">
                <wp:extent cx="40005" cy="4445"/>
                <wp:effectExtent l="11430" t="12065" r="5715" b="2540"/>
                <wp:docPr id="112826561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445"/>
                          <a:chOff x="0" y="0"/>
                          <a:chExt cx="63" cy="7"/>
                        </a:xfrm>
                      </wpg:grpSpPr>
                      <wps:wsp>
                        <wps:cNvPr id="955260289" name="Line 105"/>
                        <wps:cNvCnPr>
                          <a:cxnSpLocks noChangeShapeType="1"/>
                        </wps:cNvCnPr>
                        <wps:spPr bwMode="auto">
                          <a:xfrm>
                            <a:off x="0" y="3"/>
                            <a:ext cx="62"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62EB14" id="Group 104" o:spid="_x0000_s1026" style="width:3.15pt;height:.35pt;mso-position-horizontal-relative:char;mso-position-vertical-relative:line" coordsize="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">
                <v:line id="Line 105" o:spid="_x0000_s1027" style="position:absolute;visibility:visible;mso-wrap-style:square" from="0,3" to="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" strokeweight=".32pt"/>
                <w10:anchorlock/>
              </v:group>
            </w:pict>
          </mc:Fallback>
        </mc:AlternateContent>
      </w:r>
    </w:p>
    <w:p w:rsidR="00D60612" w:rsidRDefault="00646A34">
      <w:pPr>
        <w:ind w:left="989" w:right="1353"/>
        <w:jc w:val="center"/>
        <w:rPr>
          <w:rFonts w:ascii="Times New Roman"/>
          <w:b/>
          <w:sz w:val="16"/>
        </w:rPr>
      </w:pPr>
      <w:r>
        <w:rPr>
          <w:rFonts w:ascii="Times New Roman"/>
          <w:position w:val="-6"/>
          <w:sz w:val="16"/>
        </w:rPr>
        <w:t xml:space="preserve">O  </w:t>
      </w:r>
      <w:r>
        <w:rPr>
          <w:rFonts w:ascii="Times New Roman"/>
          <w:spacing w:val="18"/>
          <w:position w:val="-6"/>
          <w:sz w:val="16"/>
        </w:rPr>
        <w:t xml:space="preserve"> </w:t>
      </w:r>
      <w:r>
        <w:rPr>
          <w:rFonts w:ascii="Times New Roman"/>
          <w:b/>
          <w:sz w:val="16"/>
        </w:rPr>
        <w:t>Cl</w:t>
      </w:r>
    </w:p>
    <w:p w:rsidR="00D60612" w:rsidRDefault="00A71545">
      <w:pPr>
        <w:spacing w:before="112" w:line="187" w:lineRule="exact"/>
        <w:ind w:right="1067"/>
        <w:jc w:val="right"/>
        <w:rPr>
          <w:rFonts w:ascii="Times New Roman"/>
          <w:sz w:val="12"/>
        </w:rPr>
      </w:pPr>
      <w:r>
        <w:rPr>
          <w:noProof/>
          <w:lang w:val="ru-RU" w:eastAsia="ru-RU"/>
        </w:rPr>
        <mc:AlternateContent>
          <mc:Choice Requires="wpg">
            <w:drawing>
              <wp:anchor distT="0" distB="0" distL="114300" distR="114300" simplePos="0" relativeHeight="15741440" behindDoc="0" locked="0" layoutInCell="1" allowOverlap="1">
                <wp:simplePos x="0" y="0"/>
                <wp:positionH relativeFrom="page">
                  <wp:posOffset>5963920</wp:posOffset>
                </wp:positionH>
                <wp:positionV relativeFrom="paragraph">
                  <wp:posOffset>-28575</wp:posOffset>
                </wp:positionV>
                <wp:extent cx="233680" cy="232410"/>
                <wp:effectExtent l="0" t="0" r="0" b="0"/>
                <wp:wrapNone/>
                <wp:docPr id="179108558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 cy="232410"/>
                          <a:chOff x="9392" y="-45"/>
                          <a:chExt cx="368" cy="366"/>
                        </a:xfrm>
                      </wpg:grpSpPr>
                      <wps:wsp>
                        <wps:cNvPr id="381619179" name="Freeform 103"/>
                        <wps:cNvSpPr>
                          <a:spLocks/>
                        </wps:cNvSpPr>
                        <wps:spPr bwMode="auto">
                          <a:xfrm>
                            <a:off x="9395" y="185"/>
                            <a:ext cx="362" cy="132"/>
                          </a:xfrm>
                          <a:custGeom>
                            <a:avLst/>
                            <a:gdLst>
                              <a:gd name="T0" fmla="+- 0 9757 9396"/>
                              <a:gd name="T1" fmla="*/ T0 w 362"/>
                              <a:gd name="T2" fmla="+- 0 315 186"/>
                              <a:gd name="T3" fmla="*/ 315 h 132"/>
                              <a:gd name="T4" fmla="+- 0 9577 9396"/>
                              <a:gd name="T5" fmla="*/ T4 w 362"/>
                              <a:gd name="T6" fmla="+- 0 186 186"/>
                              <a:gd name="T7" fmla="*/ 186 h 132"/>
                              <a:gd name="T8" fmla="+- 0 9396 9396"/>
                              <a:gd name="T9" fmla="*/ T8 w 362"/>
                              <a:gd name="T10" fmla="+- 0 318 186"/>
                              <a:gd name="T11" fmla="*/ 318 h 132"/>
                            </a:gdLst>
                            <a:ahLst/>
                            <a:cxnLst>
                              <a:cxn ang="0">
                                <a:pos x="T1" y="T3"/>
                              </a:cxn>
                              <a:cxn ang="0">
                                <a:pos x="T5" y="T7"/>
                              </a:cxn>
                              <a:cxn ang="0">
                                <a:pos x="T9" y="T11"/>
                              </a:cxn>
                            </a:cxnLst>
                            <a:rect l="0" t="0" r="r" b="b"/>
                            <a:pathLst>
                              <a:path w="362" h="132">
                                <a:moveTo>
                                  <a:pt x="361" y="129"/>
                                </a:moveTo>
                                <a:lnTo>
                                  <a:pt x="181" y="0"/>
                                </a:lnTo>
                                <a:lnTo>
                                  <a:pt x="0" y="132"/>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758571" name="Line 102"/>
                        <wps:cNvCnPr>
                          <a:cxnSpLocks noChangeShapeType="1"/>
                        </wps:cNvCnPr>
                        <wps:spPr bwMode="auto">
                          <a:xfrm>
                            <a:off x="9559" y="200"/>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448115" name="Line 101"/>
                        <wps:cNvCnPr>
                          <a:cxnSpLocks noChangeShapeType="1"/>
                        </wps:cNvCnPr>
                        <wps:spPr bwMode="auto">
                          <a:xfrm>
                            <a:off x="9596" y="200"/>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063B72" id="Group 100" o:spid="_x0000_s1026" style="position:absolute;margin-left:469.6pt;margin-top:-2.25pt;width:18.4pt;height:18.3pt;z-index:15741440;mso-position-horizontal-relative:page" coordorigin="9392,-45" coordsize="368,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">
                <v:shape id="Freeform 103" o:spid="_x0000_s1027" style="position:absolute;left:9395;top:185;width:362;height:132;visibility:visible;mso-wrap-style:square;v-text-anchor:top" coordsize="3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" path="m361,129l181,,,132e" filled="f" strokeweight=".32pt">
                  <v:path arrowok="t" o:connecttype="custom" o:connectlocs="361,315;181,186;0,318" o:connectangles="0,0,0"/>
                </v:shape>
                <v:line id="Line 102" o:spid="_x0000_s1028" style="position:absolute;visibility:visible;mso-wrap-style:square" from="9559,200" to="9559,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" strokeweight=".32pt"/>
                <v:line id="Line 101" o:spid="_x0000_s1029" style="position:absolute;visibility:visible;mso-wrap-style:square" from="9596,200" to="959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" strokeweight=".32pt"/>
                <w10:wrap anchorx="page"/>
              </v:group>
            </w:pict>
          </mc:Fallback>
        </mc:AlternateContent>
      </w:r>
      <w:r>
        <w:rPr>
          <w:noProof/>
          <w:lang w:val="ru-RU" w:eastAsia="ru-RU"/>
        </w:rPr>
        <mc:AlternateContent>
          <mc:Choice Requires="wpg">
            <w:drawing>
              <wp:anchor distT="0" distB="0" distL="114300" distR="114300" simplePos="0" relativeHeight="15742976" behindDoc="0" locked="0" layoutInCell="1" allowOverlap="1">
                <wp:simplePos x="0" y="0"/>
                <wp:positionH relativeFrom="page">
                  <wp:posOffset>5724525</wp:posOffset>
                </wp:positionH>
                <wp:positionV relativeFrom="paragraph">
                  <wp:posOffset>90805</wp:posOffset>
                </wp:positionV>
                <wp:extent cx="151765" cy="331470"/>
                <wp:effectExtent l="0" t="0" r="0" b="0"/>
                <wp:wrapNone/>
                <wp:docPr id="110264411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65" cy="331470"/>
                          <a:chOff x="9015" y="143"/>
                          <a:chExt cx="239" cy="522"/>
                        </a:xfrm>
                      </wpg:grpSpPr>
                      <wps:wsp>
                        <wps:cNvPr id="862887565" name="Line 99"/>
                        <wps:cNvCnPr>
                          <a:cxnSpLocks noChangeShapeType="1"/>
                        </wps:cNvCnPr>
                        <wps:spPr bwMode="auto">
                          <a:xfrm>
                            <a:off x="9254" y="368"/>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199695" name="Freeform 98"/>
                        <wps:cNvSpPr>
                          <a:spLocks/>
                        </wps:cNvSpPr>
                        <wps:spPr bwMode="auto">
                          <a:xfrm>
                            <a:off x="9132" y="146"/>
                            <a:ext cx="34" cy="515"/>
                          </a:xfrm>
                          <a:custGeom>
                            <a:avLst/>
                            <a:gdLst>
                              <a:gd name="T0" fmla="+- 0 9166 9133"/>
                              <a:gd name="T1" fmla="*/ T0 w 34"/>
                              <a:gd name="T2" fmla="+- 0 661 146"/>
                              <a:gd name="T3" fmla="*/ 661 h 515"/>
                              <a:gd name="T4" fmla="+- 0 9133 9133"/>
                              <a:gd name="T5" fmla="*/ T4 w 34"/>
                              <a:gd name="T6" fmla="+- 0 661 146"/>
                              <a:gd name="T7" fmla="*/ 661 h 515"/>
                              <a:gd name="T8" fmla="+- 0 9133 9133"/>
                              <a:gd name="T9" fmla="*/ T8 w 34"/>
                              <a:gd name="T10" fmla="+- 0 146 146"/>
                              <a:gd name="T11" fmla="*/ 146 h 515"/>
                              <a:gd name="T12" fmla="+- 0 9166 9133"/>
                              <a:gd name="T13" fmla="*/ T12 w 34"/>
                              <a:gd name="T14" fmla="+- 0 146 146"/>
                              <a:gd name="T15" fmla="*/ 146 h 515"/>
                            </a:gdLst>
                            <a:ahLst/>
                            <a:cxnLst>
                              <a:cxn ang="0">
                                <a:pos x="T1" y="T3"/>
                              </a:cxn>
                              <a:cxn ang="0">
                                <a:pos x="T5" y="T7"/>
                              </a:cxn>
                              <a:cxn ang="0">
                                <a:pos x="T9" y="T11"/>
                              </a:cxn>
                              <a:cxn ang="0">
                                <a:pos x="T13" y="T15"/>
                              </a:cxn>
                            </a:cxnLst>
                            <a:rect l="0" t="0" r="r" b="b"/>
                            <a:pathLst>
                              <a:path w="34" h="515">
                                <a:moveTo>
                                  <a:pt x="33" y="515"/>
                                </a:moveTo>
                                <a:lnTo>
                                  <a:pt x="0" y="515"/>
                                </a:lnTo>
                                <a:lnTo>
                                  <a:pt x="0" y="0"/>
                                </a:lnTo>
                                <a:lnTo>
                                  <a:pt x="33" y="0"/>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B78A186" id="Group 97" o:spid="_x0000_s1026" style="position:absolute;margin-left:450.75pt;margin-top:7.15pt;width:11.95pt;height:26.1pt;z-index:15742976;mso-position-horizontal-relative:page" coordorigin="9015,143" coordsize="2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">
                <v:line id="Line 99" o:spid="_x0000_s1027" style="position:absolute;visibility:visible;mso-wrap-style:square" from="9254,368" to="92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" strokeweight=".32pt"/>
                <v:shape id="Freeform 98" o:spid="_x0000_s1028" style="position:absolute;left:9132;top:146;width:34;height:515;visibility:visible;mso-wrap-style:square;v-text-anchor:top" coordsize="3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" path="m33,515l,515,,,33,e" filled="f" strokeweight=".32pt">
                  <v:path arrowok="t" o:connecttype="custom" o:connectlocs="33,661;0,661;0,146;33,146" o:connectangles="0,0,0,0"/>
                </v:shape>
                <w10:wrap anchorx="page"/>
              </v:group>
            </w:pict>
          </mc:Fallback>
        </mc:AlternateContent>
      </w:r>
      <w:r>
        <w:rPr>
          <w:noProof/>
          <w:lang w:val="ru-RU" w:eastAsia="ru-RU"/>
        </w:rPr>
        <mc:AlternateContent>
          <mc:Choice Requires="wpg">
            <w:drawing>
              <wp:anchor distT="0" distB="0" distL="114300" distR="114300" simplePos="0" relativeHeight="15744512" behindDoc="0" locked="0" layoutInCell="1" allowOverlap="1">
                <wp:simplePos x="0" y="0"/>
                <wp:positionH relativeFrom="page">
                  <wp:posOffset>6515100</wp:posOffset>
                </wp:positionH>
                <wp:positionV relativeFrom="paragraph">
                  <wp:posOffset>90805</wp:posOffset>
                </wp:positionV>
                <wp:extent cx="192405" cy="351790"/>
                <wp:effectExtent l="0" t="0" r="0" b="0"/>
                <wp:wrapNone/>
                <wp:docPr id="121756551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351790"/>
                          <a:chOff x="10260" y="143"/>
                          <a:chExt cx="303" cy="554"/>
                        </a:xfrm>
                      </wpg:grpSpPr>
                      <wps:wsp>
                        <wps:cNvPr id="1329521256" name="Freeform 96"/>
                        <wps:cNvSpPr>
                          <a:spLocks/>
                        </wps:cNvSpPr>
                        <wps:spPr bwMode="auto">
                          <a:xfrm>
                            <a:off x="10371" y="146"/>
                            <a:ext cx="34" cy="515"/>
                          </a:xfrm>
                          <a:custGeom>
                            <a:avLst/>
                            <a:gdLst>
                              <a:gd name="T0" fmla="+- 0 10371 10371"/>
                              <a:gd name="T1" fmla="*/ T0 w 34"/>
                              <a:gd name="T2" fmla="+- 0 146 146"/>
                              <a:gd name="T3" fmla="*/ 146 h 515"/>
                              <a:gd name="T4" fmla="+- 0 10405 10371"/>
                              <a:gd name="T5" fmla="*/ T4 w 34"/>
                              <a:gd name="T6" fmla="+- 0 146 146"/>
                              <a:gd name="T7" fmla="*/ 146 h 515"/>
                              <a:gd name="T8" fmla="+- 0 10405 10371"/>
                              <a:gd name="T9" fmla="*/ T8 w 34"/>
                              <a:gd name="T10" fmla="+- 0 661 146"/>
                              <a:gd name="T11" fmla="*/ 661 h 515"/>
                              <a:gd name="T12" fmla="+- 0 10371 10371"/>
                              <a:gd name="T13" fmla="*/ T12 w 34"/>
                              <a:gd name="T14" fmla="+- 0 661 146"/>
                              <a:gd name="T15" fmla="*/ 661 h 515"/>
                            </a:gdLst>
                            <a:ahLst/>
                            <a:cxnLst>
                              <a:cxn ang="0">
                                <a:pos x="T1" y="T3"/>
                              </a:cxn>
                              <a:cxn ang="0">
                                <a:pos x="T5" y="T7"/>
                              </a:cxn>
                              <a:cxn ang="0">
                                <a:pos x="T9" y="T11"/>
                              </a:cxn>
                              <a:cxn ang="0">
                                <a:pos x="T13" y="T15"/>
                              </a:cxn>
                            </a:cxnLst>
                            <a:rect l="0" t="0" r="r" b="b"/>
                            <a:pathLst>
                              <a:path w="34" h="515">
                                <a:moveTo>
                                  <a:pt x="0" y="0"/>
                                </a:moveTo>
                                <a:lnTo>
                                  <a:pt x="34" y="0"/>
                                </a:lnTo>
                                <a:lnTo>
                                  <a:pt x="34" y="515"/>
                                </a:lnTo>
                                <a:lnTo>
                                  <a:pt x="0" y="515"/>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470239" name="Line 95"/>
                        <wps:cNvCnPr>
                          <a:cxnSpLocks noChangeShapeType="1"/>
                        </wps:cNvCnPr>
                        <wps:spPr bwMode="auto">
                          <a:xfrm>
                            <a:off x="10260" y="368"/>
                            <a:ext cx="253"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5800891" name="Text Box 94"/>
                        <wps:cNvSpPr txBox="1">
                          <a:spLocks noChangeArrowheads="1"/>
                        </wps:cNvSpPr>
                        <wps:spPr bwMode="auto">
                          <a:xfrm>
                            <a:off x="10259" y="142"/>
                            <a:ext cx="303"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rPr>
                                  <w:sz w:val="18"/>
                                </w:rPr>
                              </w:pPr>
                            </w:p>
                            <w:p w:rsidR="00646A34" w:rsidRDefault="00646A34">
                              <w:pPr>
                                <w:spacing w:before="158"/>
                                <w:jc w:val="right"/>
                                <w:rPr>
                                  <w:rFonts w:ascii="Times New Roman"/>
                                  <w:sz w:val="16"/>
                                </w:rPr>
                              </w:pPr>
                              <w:r>
                                <w:rPr>
                                  <w:rFonts w:ascii="Times New Roman"/>
                                  <w:w w:val="101"/>
                                  <w:sz w:val="16"/>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left:0;text-align:left;margin-left:513pt;margin-top:7.15pt;width:15.15pt;height:27.7pt;z-index:15744512;mso-position-horizontal-relative:page" coordorigin="10260,143" coordsize="30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">
                <v:shape id="Freeform 96" o:spid="_x0000_s1027" style="position:absolute;left:10371;top:146;width:34;height:515;visibility:visible;mso-wrap-style:square;v-text-anchor:top" coordsize="3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kCcYA&#10;AADjAAAADwAAAGRycy9kb3ducmV2LnhtbERPX2vCMBB/H/gdwgm+zdRKxXVGEVERxDGdH+Bozrau&#10;udQmav32Rhjs8X7/bzJrTSVu1LjSsoJBPwJBnFldcq7g+LN6H4NwHlljZZkUPMjBbNp5m2Cq7Z33&#10;dDv4XIQQdikqKLyvUyldVpBB17c1ceBOtjHow9nkUjd4D+GmknEUjaTBkkNDgTUtCsp+D1ejwMht&#10;8n3WvDzOT/h12ZXr5e5slOp12/knCE+t/xf/uTc6zB/GH0k8iJMRvH4KAM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kCcYAAADjAAAADwAAAAAAAAAAAAAAAACYAgAAZHJz&#10;L2Rvd25yZXYueG1sUEsFBgAAAAAEAAQA9QAAAIsDAAAAAA==&#10;" path="m,l34,r,515l,515e" filled="f" strokeweight=".32pt">
                  <v:path arrowok="t" o:connecttype="custom" o:connectlocs="0,146;34,146;34,661;0,661" o:connectangles="0,0,0,0"/>
                </v:shape>
                <v:line id="Line 95" o:spid="_x0000_s1028" style="position:absolute;visibility:visible;mso-wrap-style:square" from="10260,368" to="1051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CbZkTMAAAA4gAAAA8A&#10;AAAAAAAAAAAAAAAAoQIAAGRycy9kb3ducmV2LnhtbFBLBQYAAAAABAAEAPkAAACaAwAAAAA=&#10;" strokeweight=".32pt"/>
                <v:shapetype id="_x0000_t202" coordsize="21600,21600" o:spt="202" path="m,l,21600r21600,l21600,xe">
                  <v:stroke joinstyle="miter"/>
                  <v:path gradientshapeok="t" o:connecttype="rect"/>
                </v:shapetype>
                <v:shape id="Text Box 94" o:spid="_x0000_s1029" type="#_x0000_t202" style="position:absolute;left:10259;top:142;width:303;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BJMoA&#10;AADiAAAADwAAAGRycy9kb3ducmV2LnhtbESPQWsCMRSE74X+h/CE3mpiobquRpHSQqEgXddDj6+b&#10;525w87LdpLr996YgeBxm5htmuR5cK07UB+tZw2SsQBBX3liuNezLt8cMRIjIBlvPpOGPAqxX93dL&#10;zI0/c0GnXaxFgnDIUUMTY5dLGaqGHIax74iTd/C9w5hkX0vT4znBXSuflJpKh5bTQoMdvTRUHXe/&#10;TsPmi4tX+7P9/iwOhS3LueKP6VHrh9GwWYCINMRb+Np+Nxpms+dMqWw+gf9L6Q7I1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JAQSTKAAAA4gAAAA8AAAAAAAAAAAAAAAAAmAIA&#10;AGRycy9kb3ducmV2LnhtbFBLBQYAAAAABAAEAPUAAACPAwAAAAA=&#10;" filled="f" stroked="f">
                  <v:textbox inset="0,0,0,0">
                    <w:txbxContent>
                      <w:p w:rsidR="00646A34" w:rsidRDefault="00646A34">
                        <w:pPr>
                          <w:rPr>
                            <w:sz w:val="18"/>
                          </w:rPr>
                        </w:pPr>
                      </w:p>
                      <w:p w:rsidR="00646A34" w:rsidRDefault="00646A34">
                        <w:pPr>
                          <w:spacing w:before="158"/>
                          <w:jc w:val="right"/>
                          <w:rPr>
                            <w:rFonts w:ascii="Times New Roman"/>
                            <w:sz w:val="16"/>
                          </w:rPr>
                        </w:pPr>
                        <w:r>
                          <w:rPr>
                            <w:rFonts w:ascii="Times New Roman"/>
                            <w:w w:val="101"/>
                            <w:sz w:val="16"/>
                          </w:rPr>
                          <w:t>6</w:t>
                        </w:r>
                      </w:p>
                    </w:txbxContent>
                  </v:textbox>
                </v:shape>
                <w10:wrap anchorx="page"/>
              </v:group>
            </w:pict>
          </mc:Fallback>
        </mc:AlternateContent>
      </w:r>
      <w:r>
        <w:rPr>
          <w:rFonts w:ascii="Times New Roman"/>
          <w:sz w:val="16"/>
        </w:rPr>
        <w:t>H</w:t>
      </w:r>
      <w:r>
        <w:rPr>
          <w:rFonts w:ascii="Times New Roman"/>
          <w:position w:val="-3"/>
          <w:sz w:val="12"/>
        </w:rPr>
        <w:t>2</w:t>
      </w:r>
    </w:p>
    <w:p w:rsidR="00D60612" w:rsidRDefault="00A71545">
      <w:pPr>
        <w:tabs>
          <w:tab w:val="left" w:pos="500"/>
        </w:tabs>
        <w:spacing w:line="165" w:lineRule="exact"/>
        <w:ind w:right="1135"/>
        <w:jc w:val="right"/>
        <w:rPr>
          <w:rFonts w:ascii="Times New Roman"/>
          <w:sz w:val="16"/>
        </w:rPr>
      </w:pPr>
      <w:r>
        <w:rPr>
          <w:noProof/>
          <w:lang w:val="ru-RU" w:eastAsia="ru-RU"/>
        </w:rPr>
        <mc:AlternateContent>
          <mc:Choice Requires="wpg">
            <w:drawing>
              <wp:anchor distT="0" distB="0" distL="114300" distR="114300" simplePos="0" relativeHeight="15740928" behindDoc="0" locked="0" layoutInCell="1" allowOverlap="1">
                <wp:simplePos x="0" y="0"/>
                <wp:positionH relativeFrom="page">
                  <wp:posOffset>5933440</wp:posOffset>
                </wp:positionH>
                <wp:positionV relativeFrom="paragraph">
                  <wp:posOffset>92710</wp:posOffset>
                </wp:positionV>
                <wp:extent cx="295275" cy="286385"/>
                <wp:effectExtent l="0" t="0" r="0" b="0"/>
                <wp:wrapNone/>
                <wp:docPr id="87905172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286385"/>
                          <a:chOff x="9344" y="146"/>
                          <a:chExt cx="465" cy="451"/>
                        </a:xfrm>
                      </wpg:grpSpPr>
                      <wps:wsp>
                        <wps:cNvPr id="1096801919" name="Freeform 92"/>
                        <wps:cNvSpPr>
                          <a:spLocks/>
                        </wps:cNvSpPr>
                        <wps:spPr bwMode="auto">
                          <a:xfrm>
                            <a:off x="9423" y="148"/>
                            <a:ext cx="378" cy="214"/>
                          </a:xfrm>
                          <a:custGeom>
                            <a:avLst/>
                            <a:gdLst>
                              <a:gd name="T0" fmla="+- 0 9423 9423"/>
                              <a:gd name="T1" fmla="*/ T0 w 378"/>
                              <a:gd name="T2" fmla="+- 0 362 149"/>
                              <a:gd name="T3" fmla="*/ 362 h 214"/>
                              <a:gd name="T4" fmla="+- 0 9733 9423"/>
                              <a:gd name="T5" fmla="*/ T4 w 378"/>
                              <a:gd name="T6" fmla="+- 0 362 149"/>
                              <a:gd name="T7" fmla="*/ 362 h 214"/>
                              <a:gd name="T8" fmla="+- 0 9801 9423"/>
                              <a:gd name="T9" fmla="*/ T8 w 378"/>
                              <a:gd name="T10" fmla="+- 0 149 149"/>
                              <a:gd name="T11" fmla="*/ 149 h 214"/>
                            </a:gdLst>
                            <a:ahLst/>
                            <a:cxnLst>
                              <a:cxn ang="0">
                                <a:pos x="T1" y="T3"/>
                              </a:cxn>
                              <a:cxn ang="0">
                                <a:pos x="T5" y="T7"/>
                              </a:cxn>
                              <a:cxn ang="0">
                                <a:pos x="T9" y="T11"/>
                              </a:cxn>
                            </a:cxnLst>
                            <a:rect l="0" t="0" r="r" b="b"/>
                            <a:pathLst>
                              <a:path w="378" h="214">
                                <a:moveTo>
                                  <a:pt x="0" y="213"/>
                                </a:moveTo>
                                <a:lnTo>
                                  <a:pt x="310" y="213"/>
                                </a:lnTo>
                                <a:lnTo>
                                  <a:pt x="378" y="0"/>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640379" name="Line 91"/>
                        <wps:cNvCnPr>
                          <a:cxnSpLocks noChangeShapeType="1"/>
                        </wps:cNvCnPr>
                        <wps:spPr bwMode="auto">
                          <a:xfrm>
                            <a:off x="9352" y="150"/>
                            <a:ext cx="71" cy="212"/>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755230" name="Line 90"/>
                        <wps:cNvCnPr>
                          <a:cxnSpLocks noChangeShapeType="1"/>
                        </wps:cNvCnPr>
                        <wps:spPr bwMode="auto">
                          <a:xfrm>
                            <a:off x="9423" y="362"/>
                            <a:ext cx="0" cy="231"/>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030068" name="Line 89"/>
                        <wps:cNvCnPr>
                          <a:cxnSpLocks noChangeShapeType="1"/>
                        </wps:cNvCnPr>
                        <wps:spPr bwMode="auto">
                          <a:xfrm>
                            <a:off x="9806" y="593"/>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2B81487" id="Group 88" o:spid="_x0000_s1026" style="position:absolute;margin-left:467.2pt;margin-top:7.3pt;width:23.25pt;height:22.55pt;z-index:15740928;mso-position-horizontal-relative:page" coordorigin="9344,146" coordsize="46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">
                <v:shape id="Freeform 92" o:spid="_x0000_s1027" style="position:absolute;left:9423;top:148;width:378;height:214;visibility:visible;mso-wrap-style:square;v-text-anchor:top" coordsize="378,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" path="m,213r310,l378,e" filled="f" strokeweight=".32pt">
                  <v:path arrowok="t" o:connecttype="custom" o:connectlocs="0,362;310,362;378,149" o:connectangles="0,0,0"/>
                </v:shape>
                <v:line id="Line 91" o:spid="_x0000_s1028" style="position:absolute;visibility:visible;mso-wrap-style:square" from="9352,150" to="94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" strokeweight=".32pt"/>
                <v:line id="Line 90" o:spid="_x0000_s1029" style="position:absolute;visibility:visible;mso-wrap-style:square" from="9423,362" to="942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" strokeweight=".32pt"/>
                <v:line id="Line 89" o:spid="_x0000_s1030" style="position:absolute;visibility:visible;mso-wrap-style:square" from="9806,593" to="980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" strokeweight=".32pt"/>
                <w10:wrap anchorx="page"/>
              </v:group>
            </w:pict>
          </mc:Fallback>
        </mc:AlternateContent>
      </w:r>
      <w:r>
        <w:rPr>
          <w:noProof/>
          <w:lang w:val="ru-RU" w:eastAsia="ru-RU"/>
        </w:rPr>
        <mc:AlternateContent>
          <mc:Choice Requires="wps">
            <w:drawing>
              <wp:anchor distT="0" distB="0" distL="114300" distR="114300" simplePos="0" relativeHeight="486942720" behindDoc="1" locked="0" layoutInCell="1" allowOverlap="1">
                <wp:simplePos x="0" y="0"/>
                <wp:positionH relativeFrom="page">
                  <wp:posOffset>6285230</wp:posOffset>
                </wp:positionH>
                <wp:positionV relativeFrom="paragraph">
                  <wp:posOffset>44450</wp:posOffset>
                </wp:positionV>
                <wp:extent cx="109855" cy="0"/>
                <wp:effectExtent l="0" t="0" r="0" b="0"/>
                <wp:wrapNone/>
                <wp:docPr id="201113189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855"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E15BB88" id="Line 87" o:spid="_x0000_s1026" style="position:absolute;z-index:-163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9pt,3.5pt" to="50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" strokeweight=".32pt">
                <w10:wrap anchorx="page"/>
              </v:line>
            </w:pict>
          </mc:Fallback>
        </mc:AlternateContent>
      </w:r>
      <w:r>
        <w:rPr>
          <w:rFonts w:ascii="Times New Roman"/>
          <w:sz w:val="16"/>
        </w:rPr>
        <w:t>N</w:t>
      </w:r>
      <w:r>
        <w:rPr>
          <w:rFonts w:ascii="Times New Roman"/>
          <w:sz w:val="16"/>
        </w:rPr>
        <w:tab/>
        <w:t xml:space="preserve">N   </w:t>
      </w:r>
      <w:r>
        <w:rPr>
          <w:rFonts w:ascii="Times New Roman"/>
          <w:spacing w:val="32"/>
          <w:sz w:val="16"/>
        </w:rPr>
        <w:t xml:space="preserve"> </w:t>
      </w:r>
      <w:r>
        <w:rPr>
          <w:rFonts w:ascii="Times New Roman"/>
          <w:position w:val="1"/>
          <w:sz w:val="16"/>
        </w:rPr>
        <w:t>C</w:t>
      </w:r>
    </w:p>
    <w:p w:rsidR="00D60612" w:rsidRDefault="00D60612">
      <w:pPr>
        <w:spacing w:line="165" w:lineRule="exact"/>
        <w:jc w:val="right"/>
        <w:rPr>
          <w:rFonts w:ascii="Times New Roman"/>
          <w:sz w:val="16"/>
        </w:rPr>
        <w:sectPr w:rsidR="00D60612">
          <w:type w:val="continuous"/>
          <w:pgSz w:w="11910" w:h="16840"/>
          <w:pgMar w:top="980" w:right="580" w:bottom="0" w:left="600" w:header="720" w:footer="720" w:gutter="0"/>
          <w:cols w:num="4" w:space="720" w:equalWidth="0">
            <w:col w:w="3866" w:space="267"/>
            <w:col w:w="2608" w:space="39"/>
            <w:col w:w="855" w:space="299"/>
            <w:col w:w="2796"/>
          </w:cols>
        </w:sectPr>
      </w:pPr>
    </w:p>
    <w:p w:rsidR="00D60612" w:rsidRDefault="00A71545">
      <w:pPr>
        <w:tabs>
          <w:tab w:val="left" w:pos="1373"/>
          <w:tab w:val="left" w:pos="1685"/>
        </w:tabs>
        <w:spacing w:before="39"/>
        <w:ind w:left="999"/>
        <w:rPr>
          <w:rFonts w:ascii="Times New Roman"/>
          <w:sz w:val="16"/>
        </w:rPr>
      </w:pPr>
      <w:r>
        <w:rPr>
          <w:noProof/>
          <w:lang w:val="ru-RU" w:eastAsia="ru-RU"/>
        </w:rPr>
        <mc:AlternateContent>
          <mc:Choice Requires="wpg">
            <w:drawing>
              <wp:anchor distT="0" distB="0" distL="114300" distR="114300" simplePos="0" relativeHeight="486935040" behindDoc="1" locked="0" layoutInCell="1" allowOverlap="1">
                <wp:simplePos x="0" y="0"/>
                <wp:positionH relativeFrom="page">
                  <wp:posOffset>1058545</wp:posOffset>
                </wp:positionH>
                <wp:positionV relativeFrom="paragraph">
                  <wp:posOffset>151130</wp:posOffset>
                </wp:positionV>
                <wp:extent cx="417830" cy="317500"/>
                <wp:effectExtent l="0" t="0" r="0" b="0"/>
                <wp:wrapNone/>
                <wp:docPr id="100937772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30" cy="317500"/>
                          <a:chOff x="1667" y="238"/>
                          <a:chExt cx="658" cy="500"/>
                        </a:xfrm>
                      </wpg:grpSpPr>
                      <wps:wsp>
                        <wps:cNvPr id="558344503" name="Line 86"/>
                        <wps:cNvCnPr>
                          <a:cxnSpLocks noChangeShapeType="1"/>
                        </wps:cNvCnPr>
                        <wps:spPr bwMode="auto">
                          <a:xfrm>
                            <a:off x="1828" y="481"/>
                            <a:ext cx="342"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2193086" name="Line 85"/>
                        <wps:cNvCnPr>
                          <a:cxnSpLocks noChangeShapeType="1"/>
                        </wps:cNvCnPr>
                        <wps:spPr bwMode="auto">
                          <a:xfrm>
                            <a:off x="2148" y="481"/>
                            <a:ext cx="138"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093086" name="Line 84"/>
                        <wps:cNvCnPr>
                          <a:cxnSpLocks noChangeShapeType="1"/>
                        </wps:cNvCnPr>
                        <wps:spPr bwMode="auto">
                          <a:xfrm>
                            <a:off x="2184" y="503"/>
                            <a:ext cx="138"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605173" name="Line 83"/>
                        <wps:cNvCnPr>
                          <a:cxnSpLocks noChangeShapeType="1"/>
                        </wps:cNvCnPr>
                        <wps:spPr bwMode="auto">
                          <a:xfrm>
                            <a:off x="2170" y="481"/>
                            <a:ext cx="135" cy="231"/>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580715" name="Line 82"/>
                        <wps:cNvCnPr>
                          <a:cxnSpLocks noChangeShapeType="1"/>
                        </wps:cNvCnPr>
                        <wps:spPr bwMode="auto">
                          <a:xfrm>
                            <a:off x="1852" y="481"/>
                            <a:ext cx="0" cy="253"/>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232272" name="Line 81"/>
                        <wps:cNvCnPr>
                          <a:cxnSpLocks noChangeShapeType="1"/>
                        </wps:cNvCnPr>
                        <wps:spPr bwMode="auto">
                          <a:xfrm>
                            <a:off x="1818" y="461"/>
                            <a:ext cx="0" cy="253"/>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823094" name="Line 80"/>
                        <wps:cNvCnPr>
                          <a:cxnSpLocks noChangeShapeType="1"/>
                        </wps:cNvCnPr>
                        <wps:spPr bwMode="auto">
                          <a:xfrm>
                            <a:off x="1828" y="481"/>
                            <a:ext cx="0" cy="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E55E12" id="Group 79" o:spid="_x0000_s1026" style="position:absolute;margin-left:83.35pt;margin-top:11.9pt;width:32.9pt;height:25pt;z-index:-16381440;mso-position-horizontal-relative:page" coordorigin="1667,238" coordsize="65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">
                <v:line id="Line 86" o:spid="_x0000_s1027" style="position:absolute;visibility:visible;mso-wrap-style:square" from="1828,481" to="217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" strokeweight=".32pt"/>
                <v:line id="Line 85" o:spid="_x0000_s1028" style="position:absolute;visibility:visible;mso-wrap-style:square" from="2148,481" to="228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" strokeweight=".32pt"/>
                <v:line id="Line 84" o:spid="_x0000_s1029" style="position:absolute;visibility:visible;mso-wrap-style:square" from="2184,503" to="232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" strokeweight=".32pt"/>
                <v:line id="Line 83" o:spid="_x0000_s1030" style="position:absolute;visibility:visible;mso-wrap-style:square" from="2170,481" to="230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" strokeweight=".32pt"/>
                <v:line id="Line 82" o:spid="_x0000_s1031" style="position:absolute;visibility:visible;mso-wrap-style:square" from="1852,481" to="185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" strokeweight=".32pt"/>
                <v:line id="Line 81" o:spid="_x0000_s1032" style="position:absolute;visibility:visible;mso-wrap-style:square" from="1818,461" to="1818,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" strokeweight=".32pt"/>
                <v:line id="Line 80" o:spid="_x0000_s1033" style="position:absolute;visibility:visible;mso-wrap-style:square" from="1828,481" to="182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" strokeweight=".32pt"/>
                <w10:wrap anchorx="page"/>
              </v:group>
            </w:pict>
          </mc:Fallback>
        </mc:AlternateContent>
      </w:r>
      <w:r>
        <w:rPr>
          <w:rFonts w:ascii="Times New Roman"/>
          <w:sz w:val="16"/>
        </w:rPr>
        <w:t>H</w:t>
      </w:r>
      <w:r>
        <w:rPr>
          <w:rFonts w:ascii="Times New Roman"/>
          <w:sz w:val="16"/>
        </w:rPr>
        <w:tab/>
      </w:r>
      <w:r>
        <w:rPr>
          <w:rFonts w:ascii="Times New Roman"/>
          <w:position w:val="6"/>
          <w:sz w:val="16"/>
        </w:rPr>
        <w:t>+</w:t>
      </w:r>
      <w:r>
        <w:rPr>
          <w:rFonts w:ascii="Times New Roman"/>
          <w:position w:val="6"/>
          <w:sz w:val="16"/>
        </w:rPr>
        <w:tab/>
      </w:r>
      <w:r>
        <w:rPr>
          <w:rFonts w:ascii="Times New Roman"/>
          <w:sz w:val="16"/>
        </w:rPr>
        <w:t>O</w:t>
      </w:r>
    </w:p>
    <w:p w:rsidR="00D60612" w:rsidRDefault="00646A34">
      <w:pPr>
        <w:tabs>
          <w:tab w:val="left" w:pos="1667"/>
          <w:tab w:val="left" w:pos="2196"/>
          <w:tab w:val="left" w:pos="3261"/>
          <w:tab w:val="left" w:pos="4687"/>
          <w:tab w:val="left" w:pos="5751"/>
        </w:tabs>
        <w:spacing w:line="180" w:lineRule="exact"/>
        <w:ind w:left="999"/>
        <w:rPr>
          <w:rFonts w:ascii="Times New Roman"/>
          <w:sz w:val="16"/>
        </w:rPr>
      </w:pPr>
      <w:r>
        <w:br w:type="column"/>
      </w:r>
      <w:r>
        <w:rPr>
          <w:rFonts w:ascii="Times New Roman"/>
          <w:sz w:val="16"/>
        </w:rPr>
        <w:t>HN</w:t>
      </w:r>
      <w:r>
        <w:rPr>
          <w:rFonts w:ascii="Times New Roman"/>
          <w:sz w:val="16"/>
        </w:rPr>
        <w:tab/>
        <w:t>NH</w:t>
      </w:r>
      <w:r>
        <w:rPr>
          <w:rFonts w:ascii="Times New Roman"/>
          <w:sz w:val="16"/>
        </w:rPr>
        <w:tab/>
      </w:r>
      <w:r>
        <w:rPr>
          <w:rFonts w:ascii="Times New Roman"/>
          <w:w w:val="101"/>
          <w:sz w:val="16"/>
          <w:u w:val="single"/>
        </w:rPr>
        <w:t xml:space="preserve"> </w:t>
      </w:r>
      <w:r>
        <w:rPr>
          <w:rFonts w:ascii="Times New Roman"/>
          <w:sz w:val="16"/>
          <w:u w:val="single"/>
        </w:rPr>
        <w:tab/>
      </w:r>
      <w:r>
        <w:rPr>
          <w:rFonts w:ascii="Times New Roman"/>
          <w:sz w:val="16"/>
        </w:rPr>
        <w:tab/>
      </w:r>
      <w:r>
        <w:rPr>
          <w:rFonts w:ascii="Times New Roman"/>
          <w:w w:val="101"/>
          <w:sz w:val="16"/>
          <w:u w:val="single"/>
        </w:rPr>
        <w:t xml:space="preserve"> </w:t>
      </w:r>
      <w:r>
        <w:rPr>
          <w:rFonts w:ascii="Times New Roman"/>
          <w:sz w:val="16"/>
          <w:u w:val="single"/>
        </w:rPr>
        <w:tab/>
      </w:r>
    </w:p>
    <w:p w:rsidR="00D60612" w:rsidRDefault="00A71545">
      <w:pPr>
        <w:tabs>
          <w:tab w:val="left" w:pos="4187"/>
          <w:tab w:val="left" w:pos="6352"/>
          <w:tab w:val="left" w:pos="6852"/>
        </w:tabs>
        <w:spacing w:before="161"/>
        <w:ind w:left="3634"/>
        <w:rPr>
          <w:rFonts w:ascii="Times New Roman"/>
          <w:sz w:val="16"/>
        </w:rPr>
      </w:pPr>
      <w:r>
        <w:rPr>
          <w:noProof/>
          <w:lang w:val="ru-RU" w:eastAsia="ru-RU"/>
        </w:rPr>
        <mc:AlternateContent>
          <mc:Choice Requires="wpg">
            <w:drawing>
              <wp:anchor distT="0" distB="0" distL="114300" distR="114300" simplePos="0" relativeHeight="486939648" behindDoc="1" locked="0" layoutInCell="1" allowOverlap="1">
                <wp:simplePos x="0" y="0"/>
                <wp:positionH relativeFrom="page">
                  <wp:posOffset>4233545</wp:posOffset>
                </wp:positionH>
                <wp:positionV relativeFrom="paragraph">
                  <wp:posOffset>208915</wp:posOffset>
                </wp:positionV>
                <wp:extent cx="269240" cy="278130"/>
                <wp:effectExtent l="0" t="0" r="0" b="0"/>
                <wp:wrapNone/>
                <wp:docPr id="103034320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278130"/>
                          <a:chOff x="6667" y="329"/>
                          <a:chExt cx="424" cy="438"/>
                        </a:xfrm>
                      </wpg:grpSpPr>
                      <wps:wsp>
                        <wps:cNvPr id="2011302065" name="Freeform 78"/>
                        <wps:cNvSpPr>
                          <a:spLocks/>
                        </wps:cNvSpPr>
                        <wps:spPr bwMode="auto">
                          <a:xfrm>
                            <a:off x="6670" y="331"/>
                            <a:ext cx="418" cy="155"/>
                          </a:xfrm>
                          <a:custGeom>
                            <a:avLst/>
                            <a:gdLst>
                              <a:gd name="T0" fmla="+- 0 6670 6670"/>
                              <a:gd name="T1" fmla="*/ T0 w 418"/>
                              <a:gd name="T2" fmla="+- 0 332 332"/>
                              <a:gd name="T3" fmla="*/ 332 h 155"/>
                              <a:gd name="T4" fmla="+- 0 6885 6670"/>
                              <a:gd name="T5" fmla="*/ T4 w 418"/>
                              <a:gd name="T6" fmla="+- 0 487 332"/>
                              <a:gd name="T7" fmla="*/ 487 h 155"/>
                              <a:gd name="T8" fmla="+- 0 7088 6670"/>
                              <a:gd name="T9" fmla="*/ T8 w 418"/>
                              <a:gd name="T10" fmla="+- 0 339 332"/>
                              <a:gd name="T11" fmla="*/ 339 h 155"/>
                            </a:gdLst>
                            <a:ahLst/>
                            <a:cxnLst>
                              <a:cxn ang="0">
                                <a:pos x="T1" y="T3"/>
                              </a:cxn>
                              <a:cxn ang="0">
                                <a:pos x="T5" y="T7"/>
                              </a:cxn>
                              <a:cxn ang="0">
                                <a:pos x="T9" y="T11"/>
                              </a:cxn>
                            </a:cxnLst>
                            <a:rect l="0" t="0" r="r" b="b"/>
                            <a:pathLst>
                              <a:path w="418" h="155">
                                <a:moveTo>
                                  <a:pt x="0" y="0"/>
                                </a:moveTo>
                                <a:lnTo>
                                  <a:pt x="215" y="155"/>
                                </a:lnTo>
                                <a:lnTo>
                                  <a:pt x="418" y="7"/>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517020" name="Line 77"/>
                        <wps:cNvCnPr>
                          <a:cxnSpLocks noChangeShapeType="1"/>
                        </wps:cNvCnPr>
                        <wps:spPr bwMode="auto">
                          <a:xfrm>
                            <a:off x="6904" y="472"/>
                            <a:ext cx="0" cy="294"/>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600254" name="Line 76"/>
                        <wps:cNvCnPr>
                          <a:cxnSpLocks noChangeShapeType="1"/>
                        </wps:cNvCnPr>
                        <wps:spPr bwMode="auto">
                          <a:xfrm>
                            <a:off x="6865" y="472"/>
                            <a:ext cx="0" cy="294"/>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482B35B" id="Group 75" o:spid="_x0000_s1026" style="position:absolute;margin-left:333.35pt;margin-top:16.45pt;width:21.2pt;height:21.9pt;z-index:-16376832;mso-position-horizontal-relative:page" coordorigin="6667,329" coordsize="42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">
                <v:shape id="Freeform 78" o:spid="_x0000_s1027" style="position:absolute;left:6670;top:331;width:418;height:155;visibility:visible;mso-wrap-style:square;v-text-anchor:top" coordsize="4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" path="m,l215,155,418,7e" filled="f" strokeweight=".32pt">
                  <v:path arrowok="t" o:connecttype="custom" o:connectlocs="0,332;215,487;418,339" o:connectangles="0,0,0"/>
                </v:shape>
                <v:line id="Line 77" o:spid="_x0000_s1028" style="position:absolute;visibility:visible;mso-wrap-style:square" from="6904,472" to="690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" strokeweight=".32pt"/>
                <v:line id="Line 76" o:spid="_x0000_s1029" style="position:absolute;visibility:visible;mso-wrap-style:square" from="6865,472" to="686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" strokeweight=".32pt"/>
                <w10:wrap anchorx="page"/>
              </v:group>
            </w:pict>
          </mc:Fallback>
        </mc:AlternateContent>
      </w:r>
      <w:r>
        <w:rPr>
          <w:noProof/>
          <w:lang w:val="ru-RU" w:eastAsia="ru-RU"/>
        </w:rPr>
        <mc:AlternateContent>
          <mc:Choice Requires="wps">
            <w:drawing>
              <wp:anchor distT="0" distB="0" distL="114300" distR="114300" simplePos="0" relativeHeight="15739904" behindDoc="0" locked="0" layoutInCell="1" allowOverlap="1">
                <wp:simplePos x="0" y="0"/>
                <wp:positionH relativeFrom="page">
                  <wp:posOffset>4154170</wp:posOffset>
                </wp:positionH>
                <wp:positionV relativeFrom="paragraph">
                  <wp:posOffset>223520</wp:posOffset>
                </wp:positionV>
                <wp:extent cx="0" cy="77470"/>
                <wp:effectExtent l="0" t="0" r="0" b="0"/>
                <wp:wrapNone/>
                <wp:docPr id="51669012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0818672" id="Line 74"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1pt,17.6pt" to="327.1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" strokeweight=".32pt">
                <w10:wrap anchorx="page"/>
              </v:line>
            </w:pict>
          </mc:Fallback>
        </mc:AlternateContent>
      </w:r>
      <w:r>
        <w:rPr>
          <w:noProof/>
          <w:lang w:val="ru-RU" w:eastAsia="ru-RU"/>
        </w:rPr>
        <mc:AlternateContent>
          <mc:Choice Requires="wps">
            <w:drawing>
              <wp:anchor distT="0" distB="0" distL="114300" distR="114300" simplePos="0" relativeHeight="15740416" behindDoc="0" locked="0" layoutInCell="1" allowOverlap="1">
                <wp:simplePos x="0" y="0"/>
                <wp:positionH relativeFrom="page">
                  <wp:posOffset>4587875</wp:posOffset>
                </wp:positionH>
                <wp:positionV relativeFrom="paragraph">
                  <wp:posOffset>220980</wp:posOffset>
                </wp:positionV>
                <wp:extent cx="87630" cy="87630"/>
                <wp:effectExtent l="0" t="0" r="0" b="0"/>
                <wp:wrapNone/>
                <wp:docPr id="915052699"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 cy="8763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2E80D17" id="Line 73"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1.25pt,17.4pt" to="368.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" strokeweight=".32pt">
                <w10:wrap anchorx="page"/>
              </v:line>
            </w:pict>
          </mc:Fallback>
        </mc:AlternateContent>
      </w:r>
      <w:r>
        <w:rPr>
          <w:noProof/>
          <w:lang w:val="ru-RU" w:eastAsia="ru-RU"/>
        </w:rPr>
        <mc:AlternateContent>
          <mc:Choice Requires="wpg">
            <w:drawing>
              <wp:anchor distT="0" distB="0" distL="114300" distR="114300" simplePos="0" relativeHeight="486942208" behindDoc="1" locked="0" layoutInCell="1" allowOverlap="1">
                <wp:simplePos x="0" y="0"/>
                <wp:positionH relativeFrom="page">
                  <wp:posOffset>5960110</wp:posOffset>
                </wp:positionH>
                <wp:positionV relativeFrom="paragraph">
                  <wp:posOffset>184150</wp:posOffset>
                </wp:positionV>
                <wp:extent cx="234950" cy="244475"/>
                <wp:effectExtent l="0" t="0" r="0" b="0"/>
                <wp:wrapNone/>
                <wp:docPr id="30973387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950" cy="244475"/>
                          <a:chOff x="9386" y="290"/>
                          <a:chExt cx="370" cy="385"/>
                        </a:xfrm>
                      </wpg:grpSpPr>
                      <wps:wsp>
                        <wps:cNvPr id="277733809" name="Freeform 72"/>
                        <wps:cNvSpPr>
                          <a:spLocks/>
                        </wps:cNvSpPr>
                        <wps:spPr bwMode="auto">
                          <a:xfrm>
                            <a:off x="9389" y="293"/>
                            <a:ext cx="364" cy="136"/>
                          </a:xfrm>
                          <a:custGeom>
                            <a:avLst/>
                            <a:gdLst>
                              <a:gd name="T0" fmla="+- 0 9390 9390"/>
                              <a:gd name="T1" fmla="*/ T0 w 364"/>
                              <a:gd name="T2" fmla="+- 0 294 294"/>
                              <a:gd name="T3" fmla="*/ 294 h 136"/>
                              <a:gd name="T4" fmla="+- 0 9577 9390"/>
                              <a:gd name="T5" fmla="*/ T4 w 364"/>
                              <a:gd name="T6" fmla="+- 0 429 294"/>
                              <a:gd name="T7" fmla="*/ 429 h 136"/>
                              <a:gd name="T8" fmla="+- 0 9753 9390"/>
                              <a:gd name="T9" fmla="*/ T8 w 364"/>
                              <a:gd name="T10" fmla="+- 0 301 294"/>
                              <a:gd name="T11" fmla="*/ 301 h 136"/>
                            </a:gdLst>
                            <a:ahLst/>
                            <a:cxnLst>
                              <a:cxn ang="0">
                                <a:pos x="T1" y="T3"/>
                              </a:cxn>
                              <a:cxn ang="0">
                                <a:pos x="T5" y="T7"/>
                              </a:cxn>
                              <a:cxn ang="0">
                                <a:pos x="T9" y="T11"/>
                              </a:cxn>
                            </a:cxnLst>
                            <a:rect l="0" t="0" r="r" b="b"/>
                            <a:pathLst>
                              <a:path w="364" h="136">
                                <a:moveTo>
                                  <a:pt x="0" y="0"/>
                                </a:moveTo>
                                <a:lnTo>
                                  <a:pt x="187" y="135"/>
                                </a:lnTo>
                                <a:lnTo>
                                  <a:pt x="363" y="7"/>
                                </a:lnTo>
                              </a:path>
                            </a:pathLst>
                          </a:custGeom>
                          <a:noFill/>
                          <a:ln w="40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41277" name="Line 71"/>
                        <wps:cNvCnPr>
                          <a:cxnSpLocks noChangeShapeType="1"/>
                        </wps:cNvCnPr>
                        <wps:spPr bwMode="auto">
                          <a:xfrm>
                            <a:off x="9596" y="415"/>
                            <a:ext cx="0" cy="26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965384" name="Line 70"/>
                        <wps:cNvCnPr>
                          <a:cxnSpLocks noChangeShapeType="1"/>
                        </wps:cNvCnPr>
                        <wps:spPr bwMode="auto">
                          <a:xfrm>
                            <a:off x="9559" y="415"/>
                            <a:ext cx="0" cy="260"/>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78A90F" id="Group 69" o:spid="_x0000_s1026" style="position:absolute;margin-left:469.3pt;margin-top:14.5pt;width:18.5pt;height:19.25pt;z-index:-16374272;mso-position-horizontal-relative:page" coordorigin="9386,290" coordsize="37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">
                <v:shape id="Freeform 72" o:spid="_x0000_s1027" style="position:absolute;left:9389;top:293;width:364;height:136;visibility:visible;mso-wrap-style:square;v-text-anchor:top" coordsize="36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" path="m,l187,135,363,7e" filled="f" strokeweight=".32pt">
                  <v:path arrowok="t" o:connecttype="custom" o:connectlocs="0,294;187,429;363,301" o:connectangles="0,0,0"/>
                </v:shape>
                <v:line id="Line 71" o:spid="_x0000_s1028" style="position:absolute;visibility:visible;mso-wrap-style:square" from="9596,415" to="9596,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" strokeweight=".32pt"/>
                <v:line id="Line 70" o:spid="_x0000_s1029" style="position:absolute;visibility:visible;mso-wrap-style:square" from="9559,415" to="955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" strokeweight=".32pt"/>
                <w10:wrap anchorx="page"/>
              </v:group>
            </w:pict>
          </mc:Fallback>
        </mc:AlternateContent>
      </w:r>
      <w:r>
        <w:rPr>
          <w:noProof/>
          <w:lang w:val="ru-RU" w:eastAsia="ru-RU"/>
        </w:rPr>
        <mc:AlternateContent>
          <mc:Choice Requires="wps">
            <w:drawing>
              <wp:anchor distT="0" distB="0" distL="114300" distR="114300" simplePos="0" relativeHeight="15743488" behindDoc="0" locked="0" layoutInCell="1" allowOverlap="1">
                <wp:simplePos x="0" y="0"/>
                <wp:positionH relativeFrom="page">
                  <wp:posOffset>6280150</wp:posOffset>
                </wp:positionH>
                <wp:positionV relativeFrom="paragraph">
                  <wp:posOffset>196215</wp:posOffset>
                </wp:positionV>
                <wp:extent cx="73025" cy="73025"/>
                <wp:effectExtent l="0" t="0" r="0" b="0"/>
                <wp:wrapNone/>
                <wp:docPr id="106666513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25" cy="73025"/>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C81B876" id="Line 68"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5pt,15.45pt" to="500.2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" strokeweight=".32pt">
                <w10:wrap anchorx="page"/>
              </v:line>
            </w:pict>
          </mc:Fallback>
        </mc:AlternateContent>
      </w:r>
      <w:r>
        <w:rPr>
          <w:noProof/>
          <w:lang w:val="ru-RU" w:eastAsia="ru-RU"/>
        </w:rPr>
        <mc:AlternateContent>
          <mc:Choice Requires="wps">
            <w:drawing>
              <wp:anchor distT="0" distB="0" distL="114300" distR="114300" simplePos="0" relativeHeight="486944256" behindDoc="1" locked="0" layoutInCell="1" allowOverlap="1">
                <wp:simplePos x="0" y="0"/>
                <wp:positionH relativeFrom="page">
                  <wp:posOffset>5880735</wp:posOffset>
                </wp:positionH>
                <wp:positionV relativeFrom="paragraph">
                  <wp:posOffset>199390</wp:posOffset>
                </wp:positionV>
                <wp:extent cx="0" cy="61595"/>
                <wp:effectExtent l="0" t="0" r="0" b="0"/>
                <wp:wrapNone/>
                <wp:docPr id="109078805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
                        </a:xfrm>
                        <a:prstGeom prst="line">
                          <a:avLst/>
                        </a:prstGeom>
                        <a:noFill/>
                        <a:ln w="40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CDBB8A5" id="Line 67" o:spid="_x0000_s1026" style="position:absolute;z-index:-163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3.05pt,15.7pt" to="463.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" strokeweight=".32pt">
                <w10:wrap anchorx="page"/>
              </v:line>
            </w:pict>
          </mc:Fallback>
        </mc:AlternateContent>
      </w:r>
      <w:r>
        <w:rPr>
          <w:rFonts w:ascii="Times New Roman"/>
          <w:position w:val="-3"/>
          <w:sz w:val="16"/>
        </w:rPr>
        <w:t>N</w:t>
      </w:r>
      <w:r>
        <w:rPr>
          <w:rFonts w:ascii="Times New Roman"/>
          <w:position w:val="-3"/>
          <w:sz w:val="16"/>
        </w:rPr>
        <w:tab/>
        <w:t>N</w:t>
      </w:r>
      <w:r>
        <w:rPr>
          <w:rFonts w:ascii="Times New Roman"/>
          <w:position w:val="-3"/>
          <w:sz w:val="16"/>
        </w:rPr>
        <w:tab/>
      </w:r>
      <w:r>
        <w:rPr>
          <w:rFonts w:ascii="Times New Roman"/>
          <w:sz w:val="16"/>
        </w:rPr>
        <w:t>N</w:t>
      </w:r>
      <w:r>
        <w:rPr>
          <w:rFonts w:ascii="Times New Roman"/>
          <w:sz w:val="16"/>
        </w:rPr>
        <w:tab/>
        <w:t>N</w:t>
      </w:r>
    </w:p>
    <w:p w:rsidR="00D60612" w:rsidRDefault="00D60612">
      <w:pPr>
        <w:rPr>
          <w:rFonts w:ascii="Times New Roman"/>
          <w:sz w:val="16"/>
        </w:rPr>
        <w:sectPr w:rsidR="00D60612">
          <w:type w:val="continuous"/>
          <w:pgSz w:w="11910" w:h="16840"/>
          <w:pgMar w:top="980" w:right="580" w:bottom="0" w:left="600" w:header="720" w:footer="720" w:gutter="0"/>
          <w:cols w:num="2" w:space="720" w:equalWidth="0">
            <w:col w:w="1843" w:space="475"/>
            <w:col w:w="8412"/>
          </w:cols>
        </w:sectPr>
      </w:pPr>
    </w:p>
    <w:p w:rsidR="00D60612" w:rsidRDefault="00646A34">
      <w:pPr>
        <w:tabs>
          <w:tab w:val="left" w:pos="1685"/>
          <w:tab w:val="left" w:pos="3249"/>
          <w:tab w:val="left" w:pos="4050"/>
        </w:tabs>
        <w:spacing w:before="49"/>
        <w:ind w:left="999"/>
        <w:rPr>
          <w:rFonts w:ascii="Times New Roman"/>
          <w:sz w:val="16"/>
        </w:rPr>
      </w:pPr>
      <w:r>
        <w:rPr>
          <w:rFonts w:ascii="Times New Roman"/>
          <w:position w:val="-7"/>
          <w:sz w:val="16"/>
        </w:rPr>
        <w:t>O</w:t>
      </w:r>
      <w:r>
        <w:rPr>
          <w:rFonts w:ascii="Times New Roman"/>
          <w:position w:val="-7"/>
          <w:sz w:val="16"/>
        </w:rPr>
        <w:tab/>
        <w:t>H</w:t>
      </w:r>
      <w:r>
        <w:rPr>
          <w:rFonts w:ascii="Times New Roman"/>
          <w:position w:val="-7"/>
          <w:sz w:val="16"/>
        </w:rPr>
        <w:tab/>
      </w:r>
      <w:r>
        <w:rPr>
          <w:rFonts w:ascii="Times New Roman"/>
          <w:sz w:val="16"/>
        </w:rPr>
        <w:t>HO</w:t>
      </w:r>
      <w:r>
        <w:rPr>
          <w:rFonts w:ascii="Times New Roman"/>
          <w:sz w:val="16"/>
        </w:rPr>
        <w:tab/>
        <w:t>OH</w:t>
      </w:r>
    </w:p>
    <w:p w:rsidR="00D60612" w:rsidRDefault="00646A34">
      <w:pPr>
        <w:spacing w:before="56"/>
        <w:jc w:val="right"/>
        <w:rPr>
          <w:rFonts w:ascii="Times New Roman"/>
          <w:sz w:val="16"/>
        </w:rPr>
      </w:pPr>
      <w:r>
        <w:br w:type="column"/>
      </w:r>
      <w:r>
        <w:rPr>
          <w:rFonts w:ascii="Times New Roman"/>
          <w:w w:val="105"/>
          <w:sz w:val="16"/>
        </w:rPr>
        <w:t>H</w:t>
      </w:r>
      <w:r>
        <w:rPr>
          <w:rFonts w:ascii="Times New Roman"/>
          <w:w w:val="105"/>
          <w:sz w:val="16"/>
          <w:vertAlign w:val="subscript"/>
        </w:rPr>
        <w:t>3</w:t>
      </w:r>
      <w:r>
        <w:rPr>
          <w:rFonts w:ascii="Times New Roman"/>
          <w:w w:val="105"/>
          <w:sz w:val="16"/>
        </w:rPr>
        <w:t>C</w:t>
      </w:r>
    </w:p>
    <w:p w:rsidR="00D60612" w:rsidRDefault="00646A34">
      <w:pPr>
        <w:spacing w:before="56"/>
        <w:ind w:right="38"/>
        <w:jc w:val="right"/>
        <w:rPr>
          <w:rFonts w:ascii="Times New Roman"/>
          <w:sz w:val="16"/>
        </w:rPr>
      </w:pPr>
      <w:r>
        <w:br w:type="column"/>
      </w:r>
      <w:r>
        <w:rPr>
          <w:rFonts w:ascii="Times New Roman"/>
          <w:w w:val="105"/>
          <w:sz w:val="16"/>
        </w:rPr>
        <w:t>CH</w:t>
      </w:r>
      <w:r>
        <w:rPr>
          <w:rFonts w:ascii="Times New Roman"/>
          <w:w w:val="105"/>
          <w:sz w:val="16"/>
          <w:vertAlign w:val="subscript"/>
        </w:rPr>
        <w:t>3</w:t>
      </w:r>
    </w:p>
    <w:p w:rsidR="00D60612" w:rsidRDefault="00646A34">
      <w:pPr>
        <w:spacing w:before="116"/>
        <w:ind w:left="368"/>
        <w:rPr>
          <w:rFonts w:ascii="Times New Roman"/>
          <w:sz w:val="16"/>
        </w:rPr>
      </w:pPr>
      <w:r>
        <w:rPr>
          <w:rFonts w:ascii="Times New Roman"/>
          <w:w w:val="101"/>
          <w:sz w:val="16"/>
        </w:rPr>
        <w:t>O</w:t>
      </w:r>
    </w:p>
    <w:p w:rsidR="00D60612" w:rsidRDefault="00646A34">
      <w:pPr>
        <w:spacing w:line="209" w:lineRule="exact"/>
        <w:ind w:left="999"/>
        <w:rPr>
          <w:rFonts w:ascii="Times New Roman"/>
          <w:sz w:val="16"/>
        </w:rPr>
      </w:pPr>
      <w:r>
        <w:br w:type="column"/>
      </w:r>
      <w:r>
        <w:rPr>
          <w:rFonts w:ascii="Times New Roman"/>
          <w:sz w:val="16"/>
        </w:rPr>
        <w:t>H</w:t>
      </w:r>
      <w:r>
        <w:rPr>
          <w:rFonts w:ascii="Times New Roman"/>
          <w:position w:val="-3"/>
          <w:sz w:val="12"/>
        </w:rPr>
        <w:t>3</w:t>
      </w:r>
      <w:r>
        <w:rPr>
          <w:rFonts w:ascii="Times New Roman"/>
          <w:sz w:val="16"/>
        </w:rPr>
        <w:t>C</w:t>
      </w:r>
    </w:p>
    <w:p w:rsidR="00D60612" w:rsidRDefault="00646A34">
      <w:pPr>
        <w:spacing w:before="56"/>
        <w:ind w:left="1638"/>
        <w:rPr>
          <w:rFonts w:ascii="Times New Roman"/>
          <w:sz w:val="16"/>
        </w:rPr>
      </w:pPr>
      <w:r>
        <w:rPr>
          <w:rFonts w:ascii="Times New Roman"/>
          <w:w w:val="101"/>
          <w:sz w:val="16"/>
        </w:rPr>
        <w:t>O</w:t>
      </w:r>
    </w:p>
    <w:p w:rsidR="00D60612" w:rsidRDefault="00646A34">
      <w:pPr>
        <w:spacing w:line="209" w:lineRule="exact"/>
        <w:ind w:left="317"/>
        <w:rPr>
          <w:rFonts w:ascii="Times New Roman"/>
          <w:sz w:val="12"/>
        </w:rPr>
      </w:pPr>
      <w:r>
        <w:br w:type="column"/>
      </w:r>
      <w:r>
        <w:rPr>
          <w:rFonts w:ascii="Times New Roman"/>
          <w:sz w:val="16"/>
        </w:rPr>
        <w:t>CH</w:t>
      </w:r>
      <w:r>
        <w:rPr>
          <w:rFonts w:ascii="Times New Roman"/>
          <w:position w:val="-3"/>
          <w:sz w:val="12"/>
        </w:rPr>
        <w:t>3</w:t>
      </w:r>
    </w:p>
    <w:p w:rsidR="00D60612" w:rsidRDefault="00D60612">
      <w:pPr>
        <w:spacing w:line="209" w:lineRule="exact"/>
        <w:rPr>
          <w:rFonts w:ascii="Times New Roman"/>
          <w:sz w:val="12"/>
        </w:rPr>
        <w:sectPr w:rsidR="00D60612">
          <w:type w:val="continuous"/>
          <w:pgSz w:w="11910" w:h="16840"/>
          <w:pgMar w:top="980" w:right="580" w:bottom="0" w:left="600" w:header="720" w:footer="720" w:gutter="0"/>
          <w:cols w:num="5" w:space="720" w:equalWidth="0">
            <w:col w:w="4322" w:space="218"/>
            <w:col w:w="1282" w:space="39"/>
            <w:col w:w="1212" w:space="207"/>
            <w:col w:w="1756" w:space="40"/>
            <w:col w:w="1654"/>
          </w:cols>
        </w:sectPr>
      </w:pPr>
    </w:p>
    <w:p w:rsidR="00D60612" w:rsidRDefault="00646A34">
      <w:pPr>
        <w:spacing w:before="159"/>
        <w:ind w:left="2727"/>
        <w:jc w:val="both"/>
        <w:rPr>
          <w:sz w:val="18"/>
        </w:rPr>
      </w:pPr>
      <w:r>
        <w:rPr>
          <w:rFonts w:ascii="Palatino Linotype"/>
          <w:b/>
          <w:sz w:val="18"/>
        </w:rPr>
        <w:t>Scheme</w:t>
      </w:r>
      <w:r>
        <w:rPr>
          <w:rFonts w:ascii="Palatino Linotype"/>
          <w:b/>
          <w:spacing w:val="6"/>
          <w:sz w:val="18"/>
        </w:rPr>
        <w:t xml:space="preserve"> </w:t>
      </w:r>
      <w:r>
        <w:rPr>
          <w:rFonts w:ascii="Palatino Linotype"/>
          <w:b/>
          <w:sz w:val="18"/>
        </w:rPr>
        <w:t>1.</w:t>
      </w:r>
      <w:r>
        <w:rPr>
          <w:rFonts w:ascii="Palatino Linotype"/>
          <w:b/>
          <w:spacing w:val="20"/>
          <w:sz w:val="18"/>
        </w:rPr>
        <w:t xml:space="preserve"> </w:t>
      </w:r>
      <w:r>
        <w:rPr>
          <w:sz w:val="18"/>
        </w:rPr>
        <w:t>Synthesis</w:t>
      </w:r>
      <w:r>
        <w:rPr>
          <w:spacing w:val="13"/>
          <w:sz w:val="18"/>
        </w:rPr>
        <w:t xml:space="preserve"> </w:t>
      </w:r>
      <w:r>
        <w:rPr>
          <w:sz w:val="18"/>
        </w:rPr>
        <w:t>of</w:t>
      </w:r>
      <w:r>
        <w:rPr>
          <w:spacing w:val="13"/>
          <w:sz w:val="18"/>
        </w:rPr>
        <w:t xml:space="preserve"> </w:t>
      </w:r>
      <w:r>
        <w:rPr>
          <w:sz w:val="18"/>
        </w:rPr>
        <w:t>bambusuril[6].</w:t>
      </w:r>
    </w:p>
    <w:p w:rsidR="00D60612" w:rsidRDefault="00D60612">
      <w:pPr>
        <w:pStyle w:val="a3"/>
        <w:spacing w:before="4"/>
        <w:rPr>
          <w:sz w:val="17"/>
        </w:rPr>
      </w:pPr>
    </w:p>
    <w:p w:rsidR="00D60612" w:rsidRDefault="00646A34">
      <w:pPr>
        <w:pStyle w:val="a3"/>
        <w:spacing w:before="1" w:line="256" w:lineRule="auto"/>
        <w:ind w:left="2727" w:right="103" w:firstLine="425"/>
        <w:jc w:val="both"/>
      </w:pPr>
      <w:r>
        <w:rPr>
          <w:w w:val="105"/>
        </w:rPr>
        <w:t>The structure of the obtained bambusuril was confirmed through NMR and X-ray</w:t>
      </w:r>
      <w:r>
        <w:rPr>
          <w:spacing w:val="1"/>
          <w:w w:val="105"/>
        </w:rPr>
        <w:t xml:space="preserve"> </w:t>
      </w:r>
      <w:r>
        <w:t xml:space="preserve">crystallography. The X-ray structural analysis (Figure </w:t>
      </w:r>
      <w:hyperlink w:anchor="_bookmark1" w:history="1">
        <w:r>
          <w:rPr>
            <w:color w:val="0774B7"/>
          </w:rPr>
          <w:t>1</w:t>
        </w:r>
      </w:hyperlink>
      <w:r>
        <w:t>) of bambusuril[6] revealed that the</w:t>
      </w:r>
      <w:r>
        <w:rPr>
          <w:spacing w:val="1"/>
        </w:rPr>
        <w:t xml:space="preserve"> </w:t>
      </w:r>
      <w:r>
        <w:t>macrocycle contains six structural units. Bambusuril[6] adopts a monoclinic symmetry, and</w:t>
      </w:r>
      <w:r>
        <w:rPr>
          <w:spacing w:val="1"/>
        </w:rPr>
        <w:t xml:space="preserve"> </w:t>
      </w:r>
      <w:r>
        <w:t>its crystalline lattice belongs to the space group P-6.</w:t>
      </w:r>
      <w:r>
        <w:rPr>
          <w:spacing w:val="44"/>
        </w:rPr>
        <w:t xml:space="preserve"> </w:t>
      </w:r>
      <w:r>
        <w:t>The cell parameters were determined</w:t>
      </w:r>
      <w:r>
        <w:rPr>
          <w:spacing w:val="1"/>
        </w:rPr>
        <w:t xml:space="preserve"> </w:t>
      </w:r>
      <w:r>
        <w:t>as</w:t>
      </w:r>
      <w:r>
        <w:rPr>
          <w:spacing w:val="8"/>
        </w:rPr>
        <w:t xml:space="preserve"> </w:t>
      </w:r>
      <w:r>
        <w:t>follows:</w:t>
      </w:r>
      <w:r>
        <w:rPr>
          <w:spacing w:val="25"/>
        </w:rPr>
        <w:t xml:space="preserve"> </w:t>
      </w:r>
      <w:r>
        <w:t>a—12.2731</w:t>
      </w:r>
      <w:r>
        <w:rPr>
          <w:spacing w:val="8"/>
        </w:rPr>
        <w:t xml:space="preserve"> </w:t>
      </w:r>
      <w:r>
        <w:t>Å</w:t>
      </w:r>
      <w:r>
        <w:rPr>
          <w:spacing w:val="8"/>
        </w:rPr>
        <w:t xml:space="preserve"> </w:t>
      </w:r>
      <w:r>
        <w:t>(10),</w:t>
      </w:r>
      <w:r>
        <w:rPr>
          <w:spacing w:val="10"/>
        </w:rPr>
        <w:t xml:space="preserve"> </w:t>
      </w:r>
      <w:r>
        <w:t>b—12.2731</w:t>
      </w:r>
      <w:r>
        <w:rPr>
          <w:spacing w:val="9"/>
        </w:rPr>
        <w:t xml:space="preserve"> </w:t>
      </w:r>
      <w:r>
        <w:t>Å</w:t>
      </w:r>
      <w:r>
        <w:rPr>
          <w:spacing w:val="8"/>
        </w:rPr>
        <w:t xml:space="preserve"> </w:t>
      </w:r>
      <w:r>
        <w:t>(10),</w:t>
      </w:r>
      <w:r>
        <w:rPr>
          <w:spacing w:val="10"/>
        </w:rPr>
        <w:t xml:space="preserve"> </w:t>
      </w:r>
      <w:r>
        <w:t>c—31.569</w:t>
      </w:r>
      <w:r>
        <w:rPr>
          <w:spacing w:val="9"/>
        </w:rPr>
        <w:t xml:space="preserve"> </w:t>
      </w:r>
      <w:r>
        <w:t>Å</w:t>
      </w:r>
      <w:r>
        <w:rPr>
          <w:spacing w:val="8"/>
        </w:rPr>
        <w:t xml:space="preserve"> </w:t>
      </w:r>
      <w:r>
        <w:t>(2);</w:t>
      </w:r>
      <w:r>
        <w:rPr>
          <w:spacing w:val="13"/>
        </w:rPr>
        <w:t xml:space="preserve"> </w:t>
      </w:r>
      <w:r>
        <w:rPr>
          <w:rFonts w:ascii="Arial" w:hAnsi="Arial"/>
          <w:i/>
        </w:rPr>
        <w:t>α</w:t>
      </w:r>
      <w:r>
        <w:rPr>
          <w:rFonts w:ascii="Arial" w:hAnsi="Arial"/>
          <w:i/>
          <w:spacing w:val="-1"/>
        </w:rPr>
        <w:t xml:space="preserve"> </w:t>
      </w:r>
      <w:r>
        <w:t>=</w:t>
      </w:r>
      <w:r>
        <w:rPr>
          <w:spacing w:val="9"/>
        </w:rPr>
        <w:t xml:space="preserve"> </w:t>
      </w:r>
      <w:r>
        <w:t>90,</w:t>
      </w:r>
      <w:r>
        <w:rPr>
          <w:spacing w:val="17"/>
        </w:rPr>
        <w:t xml:space="preserve"> </w:t>
      </w:r>
      <w:r>
        <w:rPr>
          <w:rFonts w:ascii="Arial" w:hAnsi="Arial"/>
          <w:i/>
        </w:rPr>
        <w:t>β</w:t>
      </w:r>
      <w:r>
        <w:rPr>
          <w:rFonts w:ascii="Arial" w:hAnsi="Arial"/>
          <w:i/>
          <w:spacing w:val="-1"/>
        </w:rPr>
        <w:t xml:space="preserve"> </w:t>
      </w:r>
      <w:r>
        <w:t>=</w:t>
      </w:r>
      <w:r>
        <w:rPr>
          <w:spacing w:val="8"/>
        </w:rPr>
        <w:t xml:space="preserve"> </w:t>
      </w:r>
      <w:r>
        <w:t>90,</w:t>
      </w:r>
      <w:r>
        <w:rPr>
          <w:spacing w:val="12"/>
        </w:rPr>
        <w:t xml:space="preserve"> </w:t>
      </w:r>
      <w:r>
        <w:rPr>
          <w:rFonts w:ascii="Arial" w:hAnsi="Arial"/>
          <w:i/>
        </w:rPr>
        <w:t xml:space="preserve">γ </w:t>
      </w:r>
      <w:r>
        <w:t>=</w:t>
      </w:r>
      <w:r>
        <w:rPr>
          <w:spacing w:val="8"/>
        </w:rPr>
        <w:t xml:space="preserve"> </w:t>
      </w:r>
      <w:r>
        <w:t>120.</w:t>
      </w:r>
    </w:p>
    <w:p w:rsidR="00D60612" w:rsidRDefault="00646A34">
      <w:pPr>
        <w:pStyle w:val="a3"/>
        <w:spacing w:line="235" w:lineRule="exact"/>
        <w:ind w:left="2727"/>
        <w:jc w:val="both"/>
      </w:pPr>
      <w:r>
        <w:t>Notably,</w:t>
      </w:r>
      <w:r>
        <w:rPr>
          <w:spacing w:val="13"/>
        </w:rPr>
        <w:t xml:space="preserve"> </w:t>
      </w:r>
      <w:r>
        <w:t>the</w:t>
      </w:r>
      <w:r>
        <w:rPr>
          <w:spacing w:val="13"/>
        </w:rPr>
        <w:t xml:space="preserve"> </w:t>
      </w:r>
      <w:r>
        <w:t>interior</w:t>
      </w:r>
      <w:r>
        <w:rPr>
          <w:spacing w:val="13"/>
        </w:rPr>
        <w:t xml:space="preserve"> </w:t>
      </w:r>
      <w:r>
        <w:t>cavity</w:t>
      </w:r>
      <w:r>
        <w:rPr>
          <w:spacing w:val="13"/>
        </w:rPr>
        <w:t xml:space="preserve"> </w:t>
      </w:r>
      <w:r>
        <w:t>of</w:t>
      </w:r>
      <w:r>
        <w:rPr>
          <w:spacing w:val="13"/>
        </w:rPr>
        <w:t xml:space="preserve"> </w:t>
      </w:r>
      <w:r>
        <w:t>bambusuril[6]</w:t>
      </w:r>
      <w:r>
        <w:rPr>
          <w:spacing w:val="14"/>
        </w:rPr>
        <w:t xml:space="preserve"> </w:t>
      </w:r>
      <w:r>
        <w:t>accommodates</w:t>
      </w:r>
      <w:r>
        <w:rPr>
          <w:spacing w:val="13"/>
        </w:rPr>
        <w:t xml:space="preserve"> </w:t>
      </w:r>
      <w:r>
        <w:t>the</w:t>
      </w:r>
      <w:r>
        <w:rPr>
          <w:spacing w:val="13"/>
        </w:rPr>
        <w:t xml:space="preserve"> </w:t>
      </w:r>
      <w:r>
        <w:t>Cl</w:t>
      </w:r>
      <w:r>
        <w:rPr>
          <w:rFonts w:ascii="Lucida Sans Unicode" w:hAnsi="Lucida Sans Unicode"/>
          <w:position w:val="7"/>
          <w:sz w:val="15"/>
        </w:rPr>
        <w:t>−</w:t>
      </w:r>
      <w:r>
        <w:rPr>
          <w:rFonts w:ascii="Lucida Sans Unicode" w:hAnsi="Lucida Sans Unicode"/>
          <w:spacing w:val="24"/>
          <w:position w:val="7"/>
          <w:sz w:val="15"/>
        </w:rPr>
        <w:t xml:space="preserve"> </w:t>
      </w:r>
      <w:r>
        <w:t>ion.</w:t>
      </w:r>
      <w:r>
        <w:rPr>
          <w:spacing w:val="27"/>
        </w:rPr>
        <w:t xml:space="preserve"> </w:t>
      </w:r>
      <w:r>
        <w:t>The</w:t>
      </w:r>
      <w:r>
        <w:rPr>
          <w:spacing w:val="13"/>
        </w:rPr>
        <w:t xml:space="preserve"> </w:t>
      </w:r>
      <w:r>
        <w:t>presence</w:t>
      </w:r>
      <w:r>
        <w:rPr>
          <w:spacing w:val="14"/>
        </w:rPr>
        <w:t xml:space="preserve"> </w:t>
      </w:r>
      <w:r>
        <w:t>of</w:t>
      </w:r>
      <w:r>
        <w:rPr>
          <w:spacing w:val="13"/>
        </w:rPr>
        <w:t xml:space="preserve"> </w:t>
      </w:r>
      <w:r>
        <w:t>a</w:t>
      </w:r>
    </w:p>
    <w:p w:rsidR="00D60612" w:rsidRDefault="00646A34">
      <w:pPr>
        <w:pStyle w:val="a3"/>
        <w:spacing w:before="16"/>
        <w:ind w:left="2727"/>
        <w:jc w:val="both"/>
      </w:pPr>
      <w:r>
        <w:t>templating</w:t>
      </w:r>
      <w:r>
        <w:rPr>
          <w:spacing w:val="14"/>
        </w:rPr>
        <w:t xml:space="preserve"> </w:t>
      </w:r>
      <w:r>
        <w:t>anion</w:t>
      </w:r>
      <w:r>
        <w:rPr>
          <w:spacing w:val="15"/>
        </w:rPr>
        <w:t xml:space="preserve"> </w:t>
      </w:r>
      <w:r>
        <w:t>is</w:t>
      </w:r>
      <w:r>
        <w:rPr>
          <w:spacing w:val="15"/>
        </w:rPr>
        <w:t xml:space="preserve"> </w:t>
      </w:r>
      <w:r>
        <w:t>essential</w:t>
      </w:r>
      <w:r>
        <w:rPr>
          <w:spacing w:val="15"/>
        </w:rPr>
        <w:t xml:space="preserve"> </w:t>
      </w:r>
      <w:r>
        <w:t>for</w:t>
      </w:r>
      <w:r>
        <w:rPr>
          <w:spacing w:val="15"/>
        </w:rPr>
        <w:t xml:space="preserve"> </w:t>
      </w:r>
      <w:r>
        <w:t>the</w:t>
      </w:r>
      <w:r>
        <w:rPr>
          <w:spacing w:val="15"/>
        </w:rPr>
        <w:t xml:space="preserve"> </w:t>
      </w:r>
      <w:r>
        <w:t>preferential</w:t>
      </w:r>
      <w:r>
        <w:rPr>
          <w:spacing w:val="15"/>
        </w:rPr>
        <w:t xml:space="preserve"> </w:t>
      </w:r>
      <w:r>
        <w:t>formation</w:t>
      </w:r>
      <w:r>
        <w:rPr>
          <w:spacing w:val="14"/>
        </w:rPr>
        <w:t xml:space="preserve"> </w:t>
      </w:r>
      <w:r>
        <w:t>of</w:t>
      </w:r>
      <w:r>
        <w:rPr>
          <w:spacing w:val="15"/>
        </w:rPr>
        <w:t xml:space="preserve"> </w:t>
      </w:r>
      <w:r>
        <w:t>BU[6]</w:t>
      </w:r>
      <w:r>
        <w:rPr>
          <w:spacing w:val="15"/>
        </w:rPr>
        <w:t xml:space="preserve"> </w:t>
      </w:r>
      <w:r>
        <w:t>over</w:t>
      </w:r>
      <w:r>
        <w:rPr>
          <w:spacing w:val="15"/>
        </w:rPr>
        <w:t xml:space="preserve"> </w:t>
      </w:r>
      <w:r>
        <w:t>BU[4].</w:t>
      </w:r>
    </w:p>
    <w:p w:rsidR="00D60612" w:rsidRDefault="00D60612">
      <w:pPr>
        <w:jc w:val="both"/>
        <w:sectPr w:rsidR="00D60612">
          <w:type w:val="continuous"/>
          <w:pgSz w:w="11910" w:h="16840"/>
          <w:pgMar w:top="980" w:right="580" w:bottom="0" w:left="600" w:header="720" w:footer="720" w:gutter="0"/>
          <w:cols w:space="720"/>
        </w:sectPr>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pPr>
    </w:p>
    <w:p w:rsidR="00D60612" w:rsidRDefault="00D60612">
      <w:pPr>
        <w:pStyle w:val="a3"/>
        <w:spacing w:before="6"/>
        <w:rPr>
          <w:sz w:val="29"/>
        </w:rPr>
      </w:pPr>
    </w:p>
    <w:p w:rsidR="00D60612" w:rsidRDefault="00646A34">
      <w:pPr>
        <w:pStyle w:val="1"/>
        <w:tabs>
          <w:tab w:val="left" w:pos="5453"/>
        </w:tabs>
        <w:spacing w:before="36"/>
        <w:ind w:left="2762" w:firstLine="0"/>
      </w:pPr>
      <w:r>
        <w:rPr>
          <w:noProof/>
          <w:lang w:val="ru-RU" w:eastAsia="ru-RU"/>
        </w:rPr>
        <w:drawing>
          <wp:anchor distT="0" distB="0" distL="0" distR="0" simplePos="0" relativeHeight="486948352" behindDoc="1" locked="0" layoutInCell="1" allowOverlap="1">
            <wp:simplePos x="0" y="0"/>
            <wp:positionH relativeFrom="page">
              <wp:posOffset>2255391</wp:posOffset>
            </wp:positionH>
            <wp:positionV relativeFrom="paragraph">
              <wp:posOffset>-1496249</wp:posOffset>
            </wp:positionV>
            <wp:extent cx="1384603" cy="1615691"/>
            <wp:effectExtent l="0" t="0" r="0" b="0"/>
            <wp:wrapNone/>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49" cstate="print"/>
                    <a:stretch>
                      <a:fillRect/>
                    </a:stretch>
                  </pic:blipFill>
                  <pic:spPr>
                    <a:xfrm>
                      <a:off x="0" y="0"/>
                      <a:ext cx="1384603" cy="1615691"/>
                    </a:xfrm>
                    <a:prstGeom prst="rect">
                      <a:avLst/>
                    </a:prstGeom>
                  </pic:spPr>
                </pic:pic>
              </a:graphicData>
            </a:graphic>
          </wp:anchor>
        </w:drawing>
      </w:r>
      <w:r>
        <w:rPr>
          <w:noProof/>
          <w:lang w:val="ru-RU" w:eastAsia="ru-RU"/>
        </w:rPr>
        <w:drawing>
          <wp:anchor distT="0" distB="0" distL="0" distR="0" simplePos="0" relativeHeight="15748608" behindDoc="0" locked="0" layoutInCell="1" allowOverlap="1">
            <wp:simplePos x="0" y="0"/>
            <wp:positionH relativeFrom="page">
              <wp:posOffset>3962163</wp:posOffset>
            </wp:positionH>
            <wp:positionV relativeFrom="paragraph">
              <wp:posOffset>-1528183</wp:posOffset>
            </wp:positionV>
            <wp:extent cx="2224044" cy="1671315"/>
            <wp:effectExtent l="0" t="0" r="0" b="0"/>
            <wp:wrapNone/>
            <wp:docPr id="1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jpeg"/>
                    <pic:cNvPicPr/>
                  </pic:nvPicPr>
                  <pic:blipFill>
                    <a:blip r:embed="rId50" cstate="print"/>
                    <a:stretch>
                      <a:fillRect/>
                    </a:stretch>
                  </pic:blipFill>
                  <pic:spPr>
                    <a:xfrm>
                      <a:off x="0" y="0"/>
                      <a:ext cx="2224044" cy="1671315"/>
                    </a:xfrm>
                    <a:prstGeom prst="rect">
                      <a:avLst/>
                    </a:prstGeom>
                  </pic:spPr>
                </pic:pic>
              </a:graphicData>
            </a:graphic>
          </wp:anchor>
        </w:drawing>
      </w:r>
      <w:bookmarkStart w:id="4" w:name="_bookmark1"/>
      <w:bookmarkEnd w:id="4"/>
      <w:r>
        <w:rPr>
          <w:position w:val="-5"/>
        </w:rPr>
        <w:t>A</w:t>
      </w:r>
      <w:r>
        <w:rPr>
          <w:position w:val="-5"/>
        </w:rPr>
        <w:tab/>
      </w:r>
      <w:r>
        <w:t>B</w:t>
      </w:r>
    </w:p>
    <w:p w:rsidR="00D60612" w:rsidRDefault="00646A34">
      <w:pPr>
        <w:spacing w:before="113" w:line="220" w:lineRule="auto"/>
        <w:ind w:left="2727" w:right="120"/>
        <w:rPr>
          <w:sz w:val="18"/>
        </w:rPr>
      </w:pPr>
      <w:r>
        <w:rPr>
          <w:rFonts w:ascii="Palatino Linotype" w:hAnsi="Palatino Linotype"/>
          <w:b/>
          <w:w w:val="105"/>
          <w:sz w:val="18"/>
        </w:rPr>
        <w:t xml:space="preserve">Figure 1. </w:t>
      </w:r>
      <w:r>
        <w:rPr>
          <w:w w:val="105"/>
          <w:sz w:val="18"/>
        </w:rPr>
        <w:t>The X-ray crystal structure of BU[6] (</w:t>
      </w:r>
      <w:r>
        <w:rPr>
          <w:rFonts w:ascii="Palatino Linotype" w:hAnsi="Palatino Linotype"/>
          <w:b/>
          <w:w w:val="105"/>
          <w:sz w:val="18"/>
        </w:rPr>
        <w:t>A</w:t>
      </w:r>
      <w:r>
        <w:rPr>
          <w:w w:val="105"/>
          <w:sz w:val="18"/>
        </w:rPr>
        <w:t>) cross-section of BU[6], (</w:t>
      </w:r>
      <w:r>
        <w:rPr>
          <w:rFonts w:ascii="Palatino Linotype" w:hAnsi="Palatino Linotype"/>
          <w:b/>
          <w:w w:val="105"/>
          <w:sz w:val="18"/>
        </w:rPr>
        <w:t>B</w:t>
      </w:r>
      <w:r>
        <w:rPr>
          <w:w w:val="105"/>
          <w:sz w:val="18"/>
        </w:rPr>
        <w:t>) cell parameters. The</w:t>
      </w:r>
      <w:r>
        <w:rPr>
          <w:spacing w:val="-40"/>
          <w:w w:val="105"/>
          <w:sz w:val="18"/>
        </w:rPr>
        <w:t xml:space="preserve"> </w:t>
      </w:r>
      <w:r>
        <w:rPr>
          <w:w w:val="105"/>
          <w:sz w:val="18"/>
        </w:rPr>
        <w:t>interior</w:t>
      </w:r>
      <w:r>
        <w:rPr>
          <w:spacing w:val="2"/>
          <w:w w:val="105"/>
          <w:sz w:val="18"/>
        </w:rPr>
        <w:t xml:space="preserve"> </w:t>
      </w:r>
      <w:r>
        <w:rPr>
          <w:w w:val="105"/>
          <w:sz w:val="18"/>
        </w:rPr>
        <w:t>cavity</w:t>
      </w:r>
      <w:r>
        <w:rPr>
          <w:spacing w:val="2"/>
          <w:w w:val="105"/>
          <w:sz w:val="18"/>
        </w:rPr>
        <w:t xml:space="preserve"> </w:t>
      </w:r>
      <w:r>
        <w:rPr>
          <w:w w:val="105"/>
          <w:sz w:val="18"/>
        </w:rPr>
        <w:t>of</w:t>
      </w:r>
      <w:r>
        <w:rPr>
          <w:spacing w:val="2"/>
          <w:w w:val="105"/>
          <w:sz w:val="18"/>
        </w:rPr>
        <w:t xml:space="preserve"> </w:t>
      </w:r>
      <w:r>
        <w:rPr>
          <w:w w:val="105"/>
          <w:sz w:val="18"/>
        </w:rPr>
        <w:t>bambusuril[6]</w:t>
      </w:r>
      <w:r>
        <w:rPr>
          <w:spacing w:val="3"/>
          <w:w w:val="105"/>
          <w:sz w:val="18"/>
        </w:rPr>
        <w:t xml:space="preserve"> </w:t>
      </w:r>
      <w:r>
        <w:rPr>
          <w:w w:val="105"/>
          <w:sz w:val="18"/>
        </w:rPr>
        <w:t>accommodates</w:t>
      </w:r>
      <w:r>
        <w:rPr>
          <w:spacing w:val="2"/>
          <w:w w:val="105"/>
          <w:sz w:val="18"/>
        </w:rPr>
        <w:t xml:space="preserve"> </w:t>
      </w:r>
      <w:r>
        <w:rPr>
          <w:w w:val="105"/>
          <w:sz w:val="18"/>
        </w:rPr>
        <w:t>Cl</w:t>
      </w:r>
      <w:r>
        <w:rPr>
          <w:rFonts w:ascii="Lucida Sans Unicode" w:hAnsi="Lucida Sans Unicode"/>
          <w:w w:val="105"/>
          <w:position w:val="7"/>
          <w:sz w:val="14"/>
        </w:rPr>
        <w:t>−</w:t>
      </w:r>
      <w:r>
        <w:rPr>
          <w:w w:val="105"/>
          <w:sz w:val="18"/>
        </w:rPr>
        <w:t>.</w:t>
      </w:r>
    </w:p>
    <w:p w:rsidR="00D60612" w:rsidRDefault="00D60612">
      <w:pPr>
        <w:pStyle w:val="a3"/>
        <w:spacing w:before="7"/>
        <w:rPr>
          <w:sz w:val="18"/>
        </w:rPr>
      </w:pPr>
    </w:p>
    <w:p w:rsidR="00D60612" w:rsidRDefault="00646A34">
      <w:pPr>
        <w:pStyle w:val="a3"/>
        <w:spacing w:line="256" w:lineRule="auto"/>
        <w:ind w:left="2727" w:right="113" w:firstLine="425"/>
        <w:jc w:val="both"/>
      </w:pPr>
      <w:r>
        <w:rPr>
          <w:w w:val="105"/>
        </w:rPr>
        <w:t>In the experiment, we dissolved bambusuril[6] in DMSO/CHCl</w:t>
      </w:r>
      <w:r>
        <w:rPr>
          <w:w w:val="105"/>
          <w:vertAlign w:val="subscript"/>
        </w:rPr>
        <w:t>3</w:t>
      </w:r>
      <w:r>
        <w:rPr>
          <w:w w:val="105"/>
        </w:rPr>
        <w:t xml:space="preserve"> and added AgNO</w:t>
      </w:r>
      <w:r>
        <w:rPr>
          <w:w w:val="105"/>
          <w:vertAlign w:val="subscript"/>
        </w:rPr>
        <w:t>3</w:t>
      </w:r>
      <w:r>
        <w:rPr>
          <w:spacing w:val="1"/>
          <w:w w:val="105"/>
        </w:rPr>
        <w:t xml:space="preserve"> </w:t>
      </w:r>
      <w:r>
        <w:rPr>
          <w:w w:val="105"/>
        </w:rPr>
        <w:t>and water, and the addition of water led to the formation of a brownish-gray solution,</w:t>
      </w:r>
      <w:r>
        <w:rPr>
          <w:spacing w:val="1"/>
          <w:w w:val="105"/>
        </w:rPr>
        <w:t xml:space="preserve"> </w:t>
      </w:r>
      <w:r>
        <w:rPr>
          <w:w w:val="105"/>
        </w:rPr>
        <w:t>indicating</w:t>
      </w:r>
      <w:r>
        <w:rPr>
          <w:spacing w:val="2"/>
          <w:w w:val="105"/>
        </w:rPr>
        <w:t xml:space="preserve"> </w:t>
      </w:r>
      <w:r>
        <w:rPr>
          <w:w w:val="105"/>
        </w:rPr>
        <w:t>the</w:t>
      </w:r>
      <w:r>
        <w:rPr>
          <w:spacing w:val="2"/>
          <w:w w:val="105"/>
        </w:rPr>
        <w:t xml:space="preserve"> </w:t>
      </w:r>
      <w:r>
        <w:rPr>
          <w:w w:val="105"/>
        </w:rPr>
        <w:t>formation</w:t>
      </w:r>
      <w:r>
        <w:rPr>
          <w:spacing w:val="3"/>
          <w:w w:val="105"/>
        </w:rPr>
        <w:t xml:space="preserve"> </w:t>
      </w:r>
      <w:r>
        <w:rPr>
          <w:w w:val="105"/>
        </w:rPr>
        <w:t>of</w:t>
      </w:r>
      <w:r>
        <w:rPr>
          <w:spacing w:val="2"/>
          <w:w w:val="105"/>
        </w:rPr>
        <w:t xml:space="preserve"> </w:t>
      </w:r>
      <w:r>
        <w:rPr>
          <w:w w:val="105"/>
        </w:rPr>
        <w:t>AgNPs</w:t>
      </w:r>
      <w:r>
        <w:rPr>
          <w:spacing w:val="2"/>
          <w:w w:val="105"/>
        </w:rPr>
        <w:t xml:space="preserve"> </w:t>
      </w:r>
      <w:r>
        <w:rPr>
          <w:w w:val="105"/>
        </w:rPr>
        <w:t>(Figure</w:t>
      </w:r>
      <w:r>
        <w:rPr>
          <w:spacing w:val="3"/>
          <w:w w:val="105"/>
        </w:rPr>
        <w:t xml:space="preserve"> </w:t>
      </w:r>
      <w:hyperlink w:anchor="_bookmark2" w:history="1">
        <w:r>
          <w:rPr>
            <w:color w:val="0774B7"/>
            <w:w w:val="105"/>
          </w:rPr>
          <w:t>2</w:t>
        </w:r>
      </w:hyperlink>
      <w:r>
        <w:rPr>
          <w:w w:val="105"/>
        </w:rPr>
        <w:t>).</w:t>
      </w:r>
    </w:p>
    <w:p w:rsidR="00D60612" w:rsidRDefault="00D60612">
      <w:pPr>
        <w:pStyle w:val="a3"/>
      </w:pPr>
    </w:p>
    <w:p w:rsidR="00D60612" w:rsidRDefault="00D60612">
      <w:pPr>
        <w:pStyle w:val="a3"/>
        <w:spacing w:before="10"/>
        <w:rPr>
          <w:sz w:val="28"/>
        </w:rPr>
      </w:pPr>
    </w:p>
    <w:p w:rsidR="00D60612" w:rsidRDefault="00A71545">
      <w:pPr>
        <w:pStyle w:val="a3"/>
        <w:spacing w:line="20" w:lineRule="exact"/>
        <w:ind w:left="1916"/>
        <w:rPr>
          <w:sz w:val="2"/>
        </w:rPr>
      </w:pPr>
      <w:r>
        <w:rPr>
          <w:noProof/>
          <w:sz w:val="2"/>
          <w:lang w:val="ru-RU" w:eastAsia="ru-RU"/>
        </w:rPr>
        <mc:AlternateContent>
          <mc:Choice Requires="wpg">
            <w:drawing>
              <wp:inline distT="0" distB="0" distL="0" distR="0">
                <wp:extent cx="41275" cy="4445"/>
                <wp:effectExtent l="10795" t="11430" r="5080" b="3175"/>
                <wp:docPr id="199646330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4445"/>
                          <a:chOff x="0" y="0"/>
                          <a:chExt cx="65" cy="7"/>
                        </a:xfrm>
                      </wpg:grpSpPr>
                      <wps:wsp>
                        <wps:cNvPr id="1704955993" name="Line 66"/>
                        <wps:cNvCnPr>
                          <a:cxnSpLocks noChangeShapeType="1"/>
                        </wps:cNvCnPr>
                        <wps:spPr bwMode="auto">
                          <a:xfrm>
                            <a:off x="0" y="3"/>
                            <a:ext cx="65"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0D59C1C" id="Group 65" o:spid="_x0000_s1026" style="width:3.25pt;height:.35pt;mso-position-horizontal-relative:char;mso-position-vertical-relative:line" coordsize="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">
                <v:line id="Line 66" o:spid="_x0000_s1027" style="position:absolute;visibility:visible;mso-wrap-style:square" from="0,3" to="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" strokeweight=".1062mm"/>
                <w10:anchorlock/>
              </v:group>
            </w:pict>
          </mc:Fallback>
        </mc:AlternateContent>
      </w:r>
    </w:p>
    <w:p w:rsidR="00D60612" w:rsidRDefault="00D60612">
      <w:pPr>
        <w:spacing w:line="20" w:lineRule="exact"/>
        <w:rPr>
          <w:sz w:val="2"/>
        </w:rPr>
        <w:sectPr w:rsidR="00D60612">
          <w:pgSz w:w="11910" w:h="16840"/>
          <w:pgMar w:top="1400" w:right="580" w:bottom="280" w:left="600" w:header="1109" w:footer="0" w:gutter="0"/>
          <w:cols w:space="720"/>
        </w:sectPr>
      </w:pPr>
    </w:p>
    <w:p w:rsidR="00D60612" w:rsidRDefault="00A71545">
      <w:pPr>
        <w:spacing w:line="225" w:lineRule="auto"/>
        <w:ind w:left="1426"/>
        <w:rPr>
          <w:rFonts w:ascii="Times New Roman"/>
          <w:b/>
          <w:sz w:val="15"/>
        </w:rPr>
      </w:pPr>
      <w:r>
        <w:rPr>
          <w:noProof/>
          <w:lang w:val="ru-RU" w:eastAsia="ru-RU"/>
        </w:rPr>
        <mc:AlternateContent>
          <mc:Choice Requires="wpg">
            <w:drawing>
              <wp:anchor distT="0" distB="0" distL="114300" distR="114300" simplePos="0" relativeHeight="15749632" behindDoc="0" locked="0" layoutInCell="1" allowOverlap="1">
                <wp:simplePos x="0" y="0"/>
                <wp:positionH relativeFrom="page">
                  <wp:posOffset>1193800</wp:posOffset>
                </wp:positionH>
                <wp:positionV relativeFrom="paragraph">
                  <wp:posOffset>141605</wp:posOffset>
                </wp:positionV>
                <wp:extent cx="254000" cy="252095"/>
                <wp:effectExtent l="0" t="0" r="0" b="0"/>
                <wp:wrapNone/>
                <wp:docPr id="48352631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 cy="252095"/>
                          <a:chOff x="1880" y="223"/>
                          <a:chExt cx="400" cy="397"/>
                        </a:xfrm>
                      </wpg:grpSpPr>
                      <wps:wsp>
                        <wps:cNvPr id="832503207" name="Freeform 64"/>
                        <wps:cNvSpPr>
                          <a:spLocks/>
                        </wps:cNvSpPr>
                        <wps:spPr bwMode="auto">
                          <a:xfrm>
                            <a:off x="1882" y="473"/>
                            <a:ext cx="394" cy="143"/>
                          </a:xfrm>
                          <a:custGeom>
                            <a:avLst/>
                            <a:gdLst>
                              <a:gd name="T0" fmla="+- 0 2276 1883"/>
                              <a:gd name="T1" fmla="*/ T0 w 394"/>
                              <a:gd name="T2" fmla="+- 0 615 474"/>
                              <a:gd name="T3" fmla="*/ 615 h 143"/>
                              <a:gd name="T4" fmla="+- 0 2081 1883"/>
                              <a:gd name="T5" fmla="*/ T4 w 394"/>
                              <a:gd name="T6" fmla="+- 0 474 474"/>
                              <a:gd name="T7" fmla="*/ 474 h 143"/>
                              <a:gd name="T8" fmla="+- 0 1883 1883"/>
                              <a:gd name="T9" fmla="*/ T8 w 394"/>
                              <a:gd name="T10" fmla="+- 0 617 474"/>
                              <a:gd name="T11" fmla="*/ 617 h 143"/>
                            </a:gdLst>
                            <a:ahLst/>
                            <a:cxnLst>
                              <a:cxn ang="0">
                                <a:pos x="T1" y="T3"/>
                              </a:cxn>
                              <a:cxn ang="0">
                                <a:pos x="T5" y="T7"/>
                              </a:cxn>
                              <a:cxn ang="0">
                                <a:pos x="T9" y="T11"/>
                              </a:cxn>
                            </a:cxnLst>
                            <a:rect l="0" t="0" r="r" b="b"/>
                            <a:pathLst>
                              <a:path w="394" h="143">
                                <a:moveTo>
                                  <a:pt x="393" y="141"/>
                                </a:moveTo>
                                <a:lnTo>
                                  <a:pt x="198" y="0"/>
                                </a:lnTo>
                                <a:lnTo>
                                  <a:pt x="0" y="143"/>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924580" name="Line 63"/>
                        <wps:cNvCnPr>
                          <a:cxnSpLocks noChangeShapeType="1"/>
                        </wps:cNvCnPr>
                        <wps:spPr bwMode="auto">
                          <a:xfrm>
                            <a:off x="2060" y="489"/>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210238" name="Line 62"/>
                        <wps:cNvCnPr>
                          <a:cxnSpLocks noChangeShapeType="1"/>
                        </wps:cNvCnPr>
                        <wps:spPr bwMode="auto">
                          <a:xfrm>
                            <a:off x="2100" y="489"/>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A65AA3E" id="Group 61" o:spid="_x0000_s1026" style="position:absolute;margin-left:94pt;margin-top:11.15pt;width:20pt;height:19.85pt;z-index:15749632;mso-position-horizontal-relative:page" coordorigin="1880,223" coordsize="40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">
                <v:shape id="Freeform 64" o:spid="_x0000_s1027" style="position:absolute;left:1882;top:473;width:394;height:143;visibility:visible;mso-wrap-style:square;v-text-anchor:top" coordsize="39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" path="m393,141l198,,,143e" filled="f" strokeweight=".1062mm">
                  <v:path arrowok="t" o:connecttype="custom" o:connectlocs="393,615;198,474;0,617" o:connectangles="0,0,0"/>
                </v:shape>
                <v:line id="Line 63" o:spid="_x0000_s1028" style="position:absolute;visibility:visible;mso-wrap-style:square" from="2060,489" to="206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" strokeweight=".1062mm"/>
                <v:line id="Line 62" o:spid="_x0000_s1029" style="position:absolute;visibility:visible;mso-wrap-style:square" from="2100,489" to="210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" strokeweight=".1062mm"/>
                <w10:wrap anchorx="page"/>
              </v:group>
            </w:pict>
          </mc:Fallback>
        </mc:AlternateContent>
      </w:r>
      <w:r>
        <w:rPr>
          <w:rFonts w:ascii="Times New Roman"/>
          <w:position w:val="-6"/>
          <w:sz w:val="15"/>
        </w:rPr>
        <w:t xml:space="preserve">O    </w:t>
      </w:r>
      <w:r>
        <w:rPr>
          <w:rFonts w:ascii="Times New Roman"/>
          <w:spacing w:val="10"/>
          <w:position w:val="-6"/>
          <w:sz w:val="15"/>
        </w:rPr>
        <w:t xml:space="preserve"> </w:t>
      </w:r>
      <w:r>
        <w:rPr>
          <w:rFonts w:ascii="Times New Roman"/>
          <w:b/>
          <w:sz w:val="15"/>
        </w:rPr>
        <w:t>Cl</w:t>
      </w:r>
    </w:p>
    <w:p w:rsidR="00D60612" w:rsidRDefault="00A71545">
      <w:pPr>
        <w:spacing w:before="187" w:line="158" w:lineRule="exact"/>
        <w:ind w:right="38"/>
        <w:jc w:val="right"/>
        <w:rPr>
          <w:rFonts w:ascii="Times New Roman"/>
          <w:sz w:val="11"/>
        </w:rPr>
      </w:pPr>
      <w:r>
        <w:rPr>
          <w:noProof/>
          <w:lang w:val="ru-RU" w:eastAsia="ru-RU"/>
        </w:rPr>
        <mc:AlternateContent>
          <mc:Choice Requires="wpg">
            <w:drawing>
              <wp:anchor distT="0" distB="0" distL="114300" distR="114300" simplePos="0" relativeHeight="15751168" behindDoc="0" locked="0" layoutInCell="1" allowOverlap="1">
                <wp:simplePos x="0" y="0"/>
                <wp:positionH relativeFrom="page">
                  <wp:posOffset>948055</wp:posOffset>
                </wp:positionH>
                <wp:positionV relativeFrom="paragraph">
                  <wp:posOffset>121285</wp:posOffset>
                </wp:positionV>
                <wp:extent cx="163830" cy="347980"/>
                <wp:effectExtent l="0" t="0" r="0" b="0"/>
                <wp:wrapNone/>
                <wp:docPr id="129764673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347980"/>
                          <a:chOff x="1493" y="191"/>
                          <a:chExt cx="258" cy="548"/>
                        </a:xfrm>
                      </wpg:grpSpPr>
                      <wps:wsp>
                        <wps:cNvPr id="289422133" name="Line 60"/>
                        <wps:cNvCnPr>
                          <a:cxnSpLocks noChangeShapeType="1"/>
                        </wps:cNvCnPr>
                        <wps:spPr bwMode="auto">
                          <a:xfrm>
                            <a:off x="1751" y="428"/>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075949" name="Freeform 59"/>
                        <wps:cNvSpPr>
                          <a:spLocks/>
                        </wps:cNvSpPr>
                        <wps:spPr bwMode="auto">
                          <a:xfrm>
                            <a:off x="1614" y="193"/>
                            <a:ext cx="35" cy="542"/>
                          </a:xfrm>
                          <a:custGeom>
                            <a:avLst/>
                            <a:gdLst>
                              <a:gd name="T0" fmla="+- 0 1650 1615"/>
                              <a:gd name="T1" fmla="*/ T0 w 35"/>
                              <a:gd name="T2" fmla="+- 0 735 194"/>
                              <a:gd name="T3" fmla="*/ 735 h 542"/>
                              <a:gd name="T4" fmla="+- 0 1615 1615"/>
                              <a:gd name="T5" fmla="*/ T4 w 35"/>
                              <a:gd name="T6" fmla="+- 0 735 194"/>
                              <a:gd name="T7" fmla="*/ 735 h 542"/>
                              <a:gd name="T8" fmla="+- 0 1615 1615"/>
                              <a:gd name="T9" fmla="*/ T8 w 35"/>
                              <a:gd name="T10" fmla="+- 0 194 194"/>
                              <a:gd name="T11" fmla="*/ 194 h 542"/>
                              <a:gd name="T12" fmla="+- 0 1650 1615"/>
                              <a:gd name="T13" fmla="*/ T12 w 35"/>
                              <a:gd name="T14" fmla="+- 0 194 194"/>
                              <a:gd name="T15" fmla="*/ 194 h 542"/>
                            </a:gdLst>
                            <a:ahLst/>
                            <a:cxnLst>
                              <a:cxn ang="0">
                                <a:pos x="T1" y="T3"/>
                              </a:cxn>
                              <a:cxn ang="0">
                                <a:pos x="T5" y="T7"/>
                              </a:cxn>
                              <a:cxn ang="0">
                                <a:pos x="T9" y="T11"/>
                              </a:cxn>
                              <a:cxn ang="0">
                                <a:pos x="T13" y="T15"/>
                              </a:cxn>
                            </a:cxnLst>
                            <a:rect l="0" t="0" r="r" b="b"/>
                            <a:pathLst>
                              <a:path w="35" h="542">
                                <a:moveTo>
                                  <a:pt x="35" y="541"/>
                                </a:moveTo>
                                <a:lnTo>
                                  <a:pt x="0" y="541"/>
                                </a:lnTo>
                                <a:lnTo>
                                  <a:pt x="0" y="0"/>
                                </a:lnTo>
                                <a:lnTo>
                                  <a:pt x="35" y="0"/>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335EF9A" id="Group 58" o:spid="_x0000_s1026" style="position:absolute;margin-left:74.65pt;margin-top:9.55pt;width:12.9pt;height:27.4pt;z-index:15751168;mso-position-horizontal-relative:page" coordorigin="1493,191" coordsize="2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">
                <v:line id="Line 60" o:spid="_x0000_s1027" style="position:absolute;visibility:visible;mso-wrap-style:square" from="1751,428" to="17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" strokeweight=".1062mm"/>
                <v:shape id="Freeform 59" o:spid="_x0000_s1028" style="position:absolute;left:1614;top:193;width:35;height:542;visibility:visible;mso-wrap-style:square;v-text-anchor:top" coordsize="3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" path="m35,541l,541,,,35,e" filled="f" strokeweight=".1062mm">
                  <v:path arrowok="t" o:connecttype="custom" o:connectlocs="35,735;0,735;0,194;35,194" o:connectangles="0,0,0,0"/>
                </v:shape>
                <w10:wrap anchorx="page"/>
              </v:group>
            </w:pict>
          </mc:Fallback>
        </mc:AlternateContent>
      </w:r>
      <w:r>
        <w:rPr>
          <w:noProof/>
          <w:lang w:val="ru-RU" w:eastAsia="ru-RU"/>
        </w:rPr>
        <mc:AlternateContent>
          <mc:Choice Requires="wpg">
            <w:drawing>
              <wp:anchor distT="0" distB="0" distL="114300" distR="114300" simplePos="0" relativeHeight="15752704" behindDoc="0" locked="0" layoutInCell="1" allowOverlap="1">
                <wp:simplePos x="0" y="0"/>
                <wp:positionH relativeFrom="page">
                  <wp:posOffset>1765935</wp:posOffset>
                </wp:positionH>
                <wp:positionV relativeFrom="paragraph">
                  <wp:posOffset>121285</wp:posOffset>
                </wp:positionV>
                <wp:extent cx="163195" cy="347980"/>
                <wp:effectExtent l="0" t="0" r="0" b="0"/>
                <wp:wrapNone/>
                <wp:docPr id="167723482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 cy="347980"/>
                          <a:chOff x="2781" y="191"/>
                          <a:chExt cx="257" cy="548"/>
                        </a:xfrm>
                      </wpg:grpSpPr>
                      <wps:wsp>
                        <wps:cNvPr id="2001658318" name="Freeform 57"/>
                        <wps:cNvSpPr>
                          <a:spLocks/>
                        </wps:cNvSpPr>
                        <wps:spPr bwMode="auto">
                          <a:xfrm>
                            <a:off x="2912" y="193"/>
                            <a:ext cx="35" cy="542"/>
                          </a:xfrm>
                          <a:custGeom>
                            <a:avLst/>
                            <a:gdLst>
                              <a:gd name="T0" fmla="+- 0 2912 2912"/>
                              <a:gd name="T1" fmla="*/ T0 w 35"/>
                              <a:gd name="T2" fmla="+- 0 194 194"/>
                              <a:gd name="T3" fmla="*/ 194 h 542"/>
                              <a:gd name="T4" fmla="+- 0 2947 2912"/>
                              <a:gd name="T5" fmla="*/ T4 w 35"/>
                              <a:gd name="T6" fmla="+- 0 194 194"/>
                              <a:gd name="T7" fmla="*/ 194 h 542"/>
                              <a:gd name="T8" fmla="+- 0 2947 2912"/>
                              <a:gd name="T9" fmla="*/ T8 w 35"/>
                              <a:gd name="T10" fmla="+- 0 735 194"/>
                              <a:gd name="T11" fmla="*/ 735 h 542"/>
                              <a:gd name="T12" fmla="+- 0 2912 2912"/>
                              <a:gd name="T13" fmla="*/ T12 w 35"/>
                              <a:gd name="T14" fmla="+- 0 735 194"/>
                              <a:gd name="T15" fmla="*/ 735 h 542"/>
                            </a:gdLst>
                            <a:ahLst/>
                            <a:cxnLst>
                              <a:cxn ang="0">
                                <a:pos x="T1" y="T3"/>
                              </a:cxn>
                              <a:cxn ang="0">
                                <a:pos x="T5" y="T7"/>
                              </a:cxn>
                              <a:cxn ang="0">
                                <a:pos x="T9" y="T11"/>
                              </a:cxn>
                              <a:cxn ang="0">
                                <a:pos x="T13" y="T15"/>
                              </a:cxn>
                            </a:cxnLst>
                            <a:rect l="0" t="0" r="r" b="b"/>
                            <a:pathLst>
                              <a:path w="35" h="542">
                                <a:moveTo>
                                  <a:pt x="0" y="0"/>
                                </a:moveTo>
                                <a:lnTo>
                                  <a:pt x="35" y="0"/>
                                </a:lnTo>
                                <a:lnTo>
                                  <a:pt x="35" y="541"/>
                                </a:lnTo>
                                <a:lnTo>
                                  <a:pt x="0" y="541"/>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86829" name="Line 56"/>
                        <wps:cNvCnPr>
                          <a:cxnSpLocks noChangeShapeType="1"/>
                        </wps:cNvCnPr>
                        <wps:spPr bwMode="auto">
                          <a:xfrm>
                            <a:off x="2781" y="428"/>
                            <a:ext cx="257"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30F8A1D" id="Group 55" o:spid="_x0000_s1026" style="position:absolute;margin-left:139.05pt;margin-top:9.55pt;width:12.85pt;height:27.4pt;z-index:15752704;mso-position-horizontal-relative:page" coordorigin="2781,191" coordsize="25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">
                <v:shape id="Freeform 57" o:spid="_x0000_s1027" style="position:absolute;left:2912;top:193;width:35;height:542;visibility:visible;mso-wrap-style:square;v-text-anchor:top" coordsize="3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" path="m,l35,r,541l,541e" filled="f" strokeweight=".1062mm">
                  <v:path arrowok="t" o:connecttype="custom" o:connectlocs="0,194;35,194;35,735;0,735" o:connectangles="0,0,0,0"/>
                </v:shape>
                <v:line id="Line 56" o:spid="_x0000_s1028" style="position:absolute;visibility:visible;mso-wrap-style:square" from="2781,428" to="3038,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" strokeweight=".1062mm"/>
                <w10:wrap anchorx="page"/>
              </v:group>
            </w:pict>
          </mc:Fallback>
        </mc:AlternateContent>
      </w:r>
      <w:r>
        <w:rPr>
          <w:rFonts w:ascii="Times New Roman"/>
          <w:sz w:val="15"/>
        </w:rPr>
        <w:t>H</w:t>
      </w:r>
      <w:r>
        <w:rPr>
          <w:rFonts w:ascii="Times New Roman"/>
          <w:position w:val="-2"/>
          <w:sz w:val="11"/>
        </w:rPr>
        <w:t>2</w:t>
      </w:r>
    </w:p>
    <w:p w:rsidR="00D60612" w:rsidRDefault="00646A34">
      <w:pPr>
        <w:tabs>
          <w:tab w:val="left" w:pos="1750"/>
        </w:tabs>
        <w:spacing w:before="6"/>
        <w:ind w:left="1426"/>
        <w:rPr>
          <w:rFonts w:ascii="Times New Roman"/>
          <w:b/>
          <w:sz w:val="15"/>
        </w:rPr>
      </w:pPr>
      <w:r>
        <w:br w:type="column"/>
      </w:r>
      <w:bookmarkStart w:id="5" w:name="_bookmark2"/>
      <w:bookmarkEnd w:id="5"/>
      <w:r>
        <w:rPr>
          <w:rFonts w:ascii="Times New Roman"/>
          <w:position w:val="-5"/>
          <w:sz w:val="15"/>
        </w:rPr>
        <w:t>O</w:t>
      </w:r>
      <w:r>
        <w:rPr>
          <w:rFonts w:ascii="Times New Roman"/>
          <w:position w:val="-5"/>
          <w:sz w:val="15"/>
        </w:rPr>
        <w:tab/>
      </w:r>
      <w:r>
        <w:rPr>
          <w:rFonts w:ascii="Times New Roman"/>
          <w:b/>
          <w:sz w:val="15"/>
        </w:rPr>
        <w:t>AgCl</w:t>
      </w:r>
    </w:p>
    <w:p w:rsidR="00D60612" w:rsidRDefault="00A71545">
      <w:pPr>
        <w:spacing w:before="184" w:line="157" w:lineRule="exact"/>
        <w:ind w:left="2014"/>
        <w:rPr>
          <w:rFonts w:ascii="Times New Roman"/>
          <w:sz w:val="11"/>
        </w:rPr>
      </w:pPr>
      <w:r>
        <w:rPr>
          <w:noProof/>
          <w:lang w:val="ru-RU" w:eastAsia="ru-RU"/>
        </w:rPr>
        <mc:AlternateContent>
          <mc:Choice Requires="wpg">
            <w:drawing>
              <wp:anchor distT="0" distB="0" distL="114300" distR="114300" simplePos="0" relativeHeight="15749120" behindDoc="0" locked="0" layoutInCell="1" allowOverlap="1">
                <wp:simplePos x="0" y="0"/>
                <wp:positionH relativeFrom="page">
                  <wp:posOffset>4446905</wp:posOffset>
                </wp:positionH>
                <wp:positionV relativeFrom="paragraph">
                  <wp:posOffset>-317500</wp:posOffset>
                </wp:positionV>
                <wp:extent cx="2233295" cy="1521460"/>
                <wp:effectExtent l="0" t="0" r="0" b="0"/>
                <wp:wrapNone/>
                <wp:docPr id="2107752540"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3295" cy="1521460"/>
                          <a:chOff x="7003" y="-500"/>
                          <a:chExt cx="3517" cy="2396"/>
                        </a:xfrm>
                      </wpg:grpSpPr>
                      <pic:pic xmlns:pic="http://schemas.openxmlformats.org/drawingml/2006/picture">
                        <pic:nvPicPr>
                          <pic:cNvPr id="493561157"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002" y="-500"/>
                            <a:ext cx="3517"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4909297" name="Text Box 53"/>
                        <wps:cNvSpPr txBox="1">
                          <a:spLocks noChangeArrowheads="1"/>
                        </wps:cNvSpPr>
                        <wps:spPr bwMode="auto">
                          <a:xfrm>
                            <a:off x="7002" y="-500"/>
                            <a:ext cx="3517"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rPr>
                                  <w:sz w:val="16"/>
                                </w:rPr>
                              </w:pPr>
                            </w:p>
                            <w:p w:rsidR="00646A34" w:rsidRDefault="00646A34">
                              <w:pPr>
                                <w:rPr>
                                  <w:sz w:val="16"/>
                                </w:rPr>
                              </w:pPr>
                            </w:p>
                            <w:p w:rsidR="00646A34" w:rsidRDefault="00646A34">
                              <w:pPr>
                                <w:rPr>
                                  <w:sz w:val="16"/>
                                </w:rPr>
                              </w:pPr>
                            </w:p>
                            <w:p w:rsidR="00646A34" w:rsidRDefault="00646A34">
                              <w:pPr>
                                <w:rPr>
                                  <w:sz w:val="16"/>
                                </w:rPr>
                              </w:pPr>
                            </w:p>
                            <w:p w:rsidR="00646A34" w:rsidRDefault="00646A34">
                              <w:pPr>
                                <w:rPr>
                                  <w:sz w:val="16"/>
                                </w:rPr>
                              </w:pPr>
                            </w:p>
                            <w:p w:rsidR="00646A34" w:rsidRDefault="00646A34">
                              <w:pPr>
                                <w:spacing w:before="4"/>
                                <w:rPr>
                                  <w:sz w:val="12"/>
                                </w:rPr>
                              </w:pPr>
                            </w:p>
                            <w:p w:rsidR="00646A34" w:rsidRDefault="00646A34">
                              <w:pPr>
                                <w:ind w:left="1601"/>
                                <w:rPr>
                                  <w:rFonts w:ascii="Times New Roman"/>
                                  <w:b/>
                                  <w:sz w:val="15"/>
                                </w:rPr>
                              </w:pPr>
                              <w:r>
                                <w:rPr>
                                  <w:rFonts w:ascii="Times New Roman"/>
                                  <w:b/>
                                  <w:sz w:val="15"/>
                                </w:rPr>
                                <w:t>BU[6]-Ag/AgCl</w:t>
                              </w:r>
                              <w:r>
                                <w:rPr>
                                  <w:rFonts w:ascii="Times New Roman"/>
                                  <w:b/>
                                  <w:spacing w:val="-2"/>
                                  <w:sz w:val="15"/>
                                </w:rPr>
                                <w:t xml:space="preserve"> </w:t>
                              </w:r>
                              <w:r>
                                <w:rPr>
                                  <w:rFonts w:ascii="Times New Roman"/>
                                  <w:b/>
                                  <w:sz w:val="15"/>
                                </w:rPr>
                                <w:t>NPs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30" style="position:absolute;left:0;text-align:left;margin-left:350.15pt;margin-top:-25pt;width:175.85pt;height:119.8pt;z-index:15749120;mso-position-horizontal-relative:page" coordorigin="7003,-500" coordsize="3517,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1" type="#_x0000_t75" style="position:absolute;left:7002;top:-500;width:3517;height:2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kYMTLAAAA4gAAAA8AAABkcnMvZG93bnJldi54bWxEj91qwkAUhO8LfYflCL2rm7Q1anQV21pS&#10;BMG/Bzhkj0lo9mzIbnX79l2h0MthZr5h5stgWnGh3jWWFaTDBARxaXXDlYLT8eNxAsJ5ZI2tZVLw&#10;Qw6Wi/u7OebaXnlPl4OvRISwy1FB7X2XS+nKmgy6oe2Io3e2vUEfZV9J3eM1wk0rn5IkkwYbjgs1&#10;dvRWU/l1+DYK1qvNrnjf7jIOpzFX56J4XYdCqYdBWM1AeAr+P/zX/tQKXqbPoyxNR2O4XYp3QC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PZGDEywAAAOIAAAAPAAAAAAAA&#10;AAAAAAAAAJ8CAABkcnMvZG93bnJldi54bWxQSwUGAAAAAAQABAD3AAAAlwMAAAAA&#10;">
                  <v:imagedata r:id="rId52" o:title=""/>
                </v:shape>
                <v:shape id="Text Box 53" o:spid="_x0000_s1032" type="#_x0000_t202" style="position:absolute;left:7002;top:-500;width:351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xgMgA&#10;AADjAAAADwAAAGRycy9kb3ducmV2LnhtbERPX0vDMBB/F/Ydwgm+ucQp09RlY4iCIIhdffDxbG5t&#10;WHPpmrjVb78MBB/v9/8Wq9F34kBDdIEN3EwVCOI6WMeNgc/q5foBREzIFrvAZOCXIqyWk4sFFjYc&#10;uaTDJjUih3As0ECbUl9IGeuWPMZp6Ikztw2Dx5TPoZF2wGMO952cKTWXHh3nhhZ7emqp3m1+vIH1&#10;F5fPbv/+/VFuS1dVWvHbfGfM1eW4fgSRaEz/4j/3q83z9e2dVnqm7+H8UwZAL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GAyAAAAOMAAAAPAAAAAAAAAAAAAAAAAJgCAABk&#10;cnMvZG93bnJldi54bWxQSwUGAAAAAAQABAD1AAAAjQMAAAAA&#10;" filled="f" stroked="f">
                  <v:textbox inset="0,0,0,0">
                    <w:txbxContent>
                      <w:p w:rsidR="00646A34" w:rsidRDefault="00646A34">
                        <w:pPr>
                          <w:rPr>
                            <w:sz w:val="16"/>
                          </w:rPr>
                        </w:pPr>
                      </w:p>
                      <w:p w:rsidR="00646A34" w:rsidRDefault="00646A34">
                        <w:pPr>
                          <w:rPr>
                            <w:sz w:val="16"/>
                          </w:rPr>
                        </w:pPr>
                      </w:p>
                      <w:p w:rsidR="00646A34" w:rsidRDefault="00646A34">
                        <w:pPr>
                          <w:rPr>
                            <w:sz w:val="16"/>
                          </w:rPr>
                        </w:pPr>
                      </w:p>
                      <w:p w:rsidR="00646A34" w:rsidRDefault="00646A34">
                        <w:pPr>
                          <w:rPr>
                            <w:sz w:val="16"/>
                          </w:rPr>
                        </w:pPr>
                      </w:p>
                      <w:p w:rsidR="00646A34" w:rsidRDefault="00646A34">
                        <w:pPr>
                          <w:rPr>
                            <w:sz w:val="16"/>
                          </w:rPr>
                        </w:pPr>
                      </w:p>
                      <w:p w:rsidR="00646A34" w:rsidRDefault="00646A34">
                        <w:pPr>
                          <w:spacing w:before="4"/>
                          <w:rPr>
                            <w:sz w:val="12"/>
                          </w:rPr>
                        </w:pPr>
                      </w:p>
                      <w:p w:rsidR="00646A34" w:rsidRDefault="00646A34">
                        <w:pPr>
                          <w:ind w:left="1601"/>
                          <w:rPr>
                            <w:rFonts w:ascii="Times New Roman"/>
                            <w:b/>
                            <w:sz w:val="15"/>
                          </w:rPr>
                        </w:pPr>
                        <w:r>
                          <w:rPr>
                            <w:rFonts w:ascii="Times New Roman"/>
                            <w:b/>
                            <w:sz w:val="15"/>
                          </w:rPr>
                          <w:t>BU[6]-Ag/AgCl</w:t>
                        </w:r>
                        <w:r>
                          <w:rPr>
                            <w:rFonts w:ascii="Times New Roman"/>
                            <w:b/>
                            <w:spacing w:val="-2"/>
                            <w:sz w:val="15"/>
                          </w:rPr>
                          <w:t xml:space="preserve"> </w:t>
                        </w:r>
                        <w:r>
                          <w:rPr>
                            <w:rFonts w:ascii="Times New Roman"/>
                            <w:b/>
                            <w:sz w:val="15"/>
                          </w:rPr>
                          <w:t>NPs</w:t>
                        </w:r>
                      </w:p>
                    </w:txbxContent>
                  </v:textbox>
                </v:shape>
                <w10:wrap anchorx="page"/>
              </v:group>
            </w:pict>
          </mc:Fallback>
        </mc:AlternateContent>
      </w:r>
      <w:r>
        <w:rPr>
          <w:noProof/>
          <w:lang w:val="ru-RU" w:eastAsia="ru-RU"/>
        </w:rPr>
        <mc:AlternateContent>
          <mc:Choice Requires="wpg">
            <w:drawing>
              <wp:anchor distT="0" distB="0" distL="114300" distR="114300" simplePos="0" relativeHeight="486953472" behindDoc="1" locked="0" layoutInCell="1" allowOverlap="1">
                <wp:simplePos x="0" y="0"/>
                <wp:positionH relativeFrom="page">
                  <wp:posOffset>3580130</wp:posOffset>
                </wp:positionH>
                <wp:positionV relativeFrom="paragraph">
                  <wp:posOffset>-10795</wp:posOffset>
                </wp:positionV>
                <wp:extent cx="253365" cy="252730"/>
                <wp:effectExtent l="0" t="0" r="0" b="0"/>
                <wp:wrapNone/>
                <wp:docPr id="158192830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252730"/>
                          <a:chOff x="5638" y="-17"/>
                          <a:chExt cx="399" cy="398"/>
                        </a:xfrm>
                      </wpg:grpSpPr>
                      <wps:wsp>
                        <wps:cNvPr id="332646852" name="Freeform 51"/>
                        <wps:cNvSpPr>
                          <a:spLocks/>
                        </wps:cNvSpPr>
                        <wps:spPr bwMode="auto">
                          <a:xfrm>
                            <a:off x="5640" y="234"/>
                            <a:ext cx="393" cy="144"/>
                          </a:xfrm>
                          <a:custGeom>
                            <a:avLst/>
                            <a:gdLst>
                              <a:gd name="T0" fmla="+- 0 6033 5641"/>
                              <a:gd name="T1" fmla="*/ T0 w 393"/>
                              <a:gd name="T2" fmla="+- 0 377 234"/>
                              <a:gd name="T3" fmla="*/ 377 h 144"/>
                              <a:gd name="T4" fmla="+- 0 5838 5641"/>
                              <a:gd name="T5" fmla="*/ T4 w 393"/>
                              <a:gd name="T6" fmla="+- 0 234 234"/>
                              <a:gd name="T7" fmla="*/ 234 h 144"/>
                              <a:gd name="T8" fmla="+- 0 5641 5641"/>
                              <a:gd name="T9" fmla="*/ T8 w 393"/>
                              <a:gd name="T10" fmla="+- 0 378 234"/>
                              <a:gd name="T11" fmla="*/ 378 h 144"/>
                            </a:gdLst>
                            <a:ahLst/>
                            <a:cxnLst>
                              <a:cxn ang="0">
                                <a:pos x="T1" y="T3"/>
                              </a:cxn>
                              <a:cxn ang="0">
                                <a:pos x="T5" y="T7"/>
                              </a:cxn>
                              <a:cxn ang="0">
                                <a:pos x="T9" y="T11"/>
                              </a:cxn>
                            </a:cxnLst>
                            <a:rect l="0" t="0" r="r" b="b"/>
                            <a:pathLst>
                              <a:path w="393" h="144">
                                <a:moveTo>
                                  <a:pt x="392" y="143"/>
                                </a:moveTo>
                                <a:lnTo>
                                  <a:pt x="197" y="0"/>
                                </a:lnTo>
                                <a:lnTo>
                                  <a:pt x="0" y="144"/>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660933" name="Line 50"/>
                        <wps:cNvCnPr>
                          <a:cxnSpLocks noChangeShapeType="1"/>
                        </wps:cNvCnPr>
                        <wps:spPr bwMode="auto">
                          <a:xfrm>
                            <a:off x="5820" y="248"/>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71878" name="Line 49"/>
                        <wps:cNvCnPr>
                          <a:cxnSpLocks noChangeShapeType="1"/>
                        </wps:cNvCnPr>
                        <wps:spPr bwMode="auto">
                          <a:xfrm>
                            <a:off x="5857" y="248"/>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9C7B564" id="Group 48" o:spid="_x0000_s1026" style="position:absolute;margin-left:281.9pt;margin-top:-.85pt;width:19.95pt;height:19.9pt;z-index:-16363008;mso-position-horizontal-relative:page" coordorigin="5638,-17" coordsize="39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">
                <v:shape id="Freeform 51" o:spid="_x0000_s1027" style="position:absolute;left:5640;top:234;width:393;height:144;visibility:visible;mso-wrap-style:square;v-text-anchor:top" coordsize="39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" path="m392,143l197,,,144e" filled="f" strokeweight=".1062mm">
                  <v:path arrowok="t" o:connecttype="custom" o:connectlocs="392,377;197,234;0,378" o:connectangles="0,0,0"/>
                </v:shape>
                <v:line id="Line 50" o:spid="_x0000_s1028" style="position:absolute;visibility:visible;mso-wrap-style:square" from="5820,248" to="582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" strokeweight=".1062mm"/>
                <v:line id="Line 49" o:spid="_x0000_s1029" style="position:absolute;visibility:visible;mso-wrap-style:square" from="5857,248" to="58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" strokeweight=".1062mm"/>
                <w10:wrap anchorx="page"/>
              </v:group>
            </w:pict>
          </mc:Fallback>
        </mc:AlternateContent>
      </w:r>
      <w:r>
        <w:rPr>
          <w:noProof/>
          <w:lang w:val="ru-RU" w:eastAsia="ru-RU"/>
        </w:rPr>
        <mc:AlternateContent>
          <mc:Choice Requires="wps">
            <w:drawing>
              <wp:anchor distT="0" distB="0" distL="114300" distR="114300" simplePos="0" relativeHeight="486954496" behindDoc="1" locked="0" layoutInCell="1" allowOverlap="1">
                <wp:simplePos x="0" y="0"/>
                <wp:positionH relativeFrom="page">
                  <wp:posOffset>3916045</wp:posOffset>
                </wp:positionH>
                <wp:positionV relativeFrom="paragraph">
                  <wp:posOffset>269875</wp:posOffset>
                </wp:positionV>
                <wp:extent cx="124460" cy="0"/>
                <wp:effectExtent l="0" t="0" r="0" b="0"/>
                <wp:wrapNone/>
                <wp:docPr id="81606602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CE42B5D" id="Line 47" o:spid="_x0000_s1026" style="position:absolute;z-index:-1636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8.35pt,21.25pt" to="318.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" strokeweight=".1062mm">
                <w10:wrap anchorx="page"/>
              </v:line>
            </w:pict>
          </mc:Fallback>
        </mc:AlternateContent>
      </w:r>
      <w:r>
        <w:rPr>
          <w:noProof/>
          <w:lang w:val="ru-RU" w:eastAsia="ru-RU"/>
        </w:rPr>
        <mc:AlternateContent>
          <mc:Choice Requires="wpg">
            <w:drawing>
              <wp:anchor distT="0" distB="0" distL="114300" distR="114300" simplePos="0" relativeHeight="15754752" behindDoc="0" locked="0" layoutInCell="1" allowOverlap="1">
                <wp:simplePos x="0" y="0"/>
                <wp:positionH relativeFrom="page">
                  <wp:posOffset>3333750</wp:posOffset>
                </wp:positionH>
                <wp:positionV relativeFrom="paragraph">
                  <wp:posOffset>120015</wp:posOffset>
                </wp:positionV>
                <wp:extent cx="163830" cy="348615"/>
                <wp:effectExtent l="0" t="0" r="0" b="0"/>
                <wp:wrapNone/>
                <wp:docPr id="14490235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348615"/>
                          <a:chOff x="5250" y="189"/>
                          <a:chExt cx="258" cy="549"/>
                        </a:xfrm>
                      </wpg:grpSpPr>
                      <wps:wsp>
                        <wps:cNvPr id="521243940" name="Line 46"/>
                        <wps:cNvCnPr>
                          <a:cxnSpLocks noChangeShapeType="1"/>
                        </wps:cNvCnPr>
                        <wps:spPr bwMode="auto">
                          <a:xfrm>
                            <a:off x="5508" y="425"/>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101578" name="Freeform 45"/>
                        <wps:cNvSpPr>
                          <a:spLocks/>
                        </wps:cNvSpPr>
                        <wps:spPr bwMode="auto">
                          <a:xfrm>
                            <a:off x="5373" y="192"/>
                            <a:ext cx="34" cy="543"/>
                          </a:xfrm>
                          <a:custGeom>
                            <a:avLst/>
                            <a:gdLst>
                              <a:gd name="T0" fmla="+- 0 5407 5373"/>
                              <a:gd name="T1" fmla="*/ T0 w 34"/>
                              <a:gd name="T2" fmla="+- 0 734 192"/>
                              <a:gd name="T3" fmla="*/ 734 h 543"/>
                              <a:gd name="T4" fmla="+- 0 5373 5373"/>
                              <a:gd name="T5" fmla="*/ T4 w 34"/>
                              <a:gd name="T6" fmla="+- 0 734 192"/>
                              <a:gd name="T7" fmla="*/ 734 h 543"/>
                              <a:gd name="T8" fmla="+- 0 5373 5373"/>
                              <a:gd name="T9" fmla="*/ T8 w 34"/>
                              <a:gd name="T10" fmla="+- 0 192 192"/>
                              <a:gd name="T11" fmla="*/ 192 h 543"/>
                              <a:gd name="T12" fmla="+- 0 5407 5373"/>
                              <a:gd name="T13" fmla="*/ T12 w 34"/>
                              <a:gd name="T14" fmla="+- 0 192 192"/>
                              <a:gd name="T15" fmla="*/ 192 h 543"/>
                            </a:gdLst>
                            <a:ahLst/>
                            <a:cxnLst>
                              <a:cxn ang="0">
                                <a:pos x="T1" y="T3"/>
                              </a:cxn>
                              <a:cxn ang="0">
                                <a:pos x="T5" y="T7"/>
                              </a:cxn>
                              <a:cxn ang="0">
                                <a:pos x="T9" y="T11"/>
                              </a:cxn>
                              <a:cxn ang="0">
                                <a:pos x="T13" y="T15"/>
                              </a:cxn>
                            </a:cxnLst>
                            <a:rect l="0" t="0" r="r" b="b"/>
                            <a:pathLst>
                              <a:path w="34" h="543">
                                <a:moveTo>
                                  <a:pt x="34" y="542"/>
                                </a:moveTo>
                                <a:lnTo>
                                  <a:pt x="0" y="542"/>
                                </a:lnTo>
                                <a:lnTo>
                                  <a:pt x="0" y="0"/>
                                </a:lnTo>
                                <a:lnTo>
                                  <a:pt x="34" y="0"/>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F090F41" id="Group 44" o:spid="_x0000_s1026" style="position:absolute;margin-left:262.5pt;margin-top:9.45pt;width:12.9pt;height:27.45pt;z-index:15754752;mso-position-horizontal-relative:page" coordorigin="5250,189" coordsize="25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">
                <v:line id="Line 46" o:spid="_x0000_s1027" style="position:absolute;visibility:visible;mso-wrap-style:square" from="5508,425" to="550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" strokeweight=".1062mm"/>
                <v:shape id="Freeform 45" o:spid="_x0000_s1028" style="position:absolute;left:5373;top:192;width:34;height:543;visibility:visible;mso-wrap-style:square;v-text-anchor:top" coordsize="3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" path="m34,542l,542,,,34,e" filled="f" strokeweight=".1062mm">
                  <v:path arrowok="t" o:connecttype="custom" o:connectlocs="34,734;0,734;0,192;34,192" o:connectangles="0,0,0,0"/>
                </v:shape>
                <w10:wrap anchorx="page"/>
              </v:group>
            </w:pict>
          </mc:Fallback>
        </mc:AlternateContent>
      </w:r>
      <w:r>
        <w:rPr>
          <w:noProof/>
          <w:lang w:val="ru-RU" w:eastAsia="ru-RU"/>
        </w:rPr>
        <mc:AlternateContent>
          <mc:Choice Requires="wpg">
            <w:drawing>
              <wp:anchor distT="0" distB="0" distL="114300" distR="114300" simplePos="0" relativeHeight="15756288" behindDoc="0" locked="0" layoutInCell="1" allowOverlap="1">
                <wp:simplePos x="0" y="0"/>
                <wp:positionH relativeFrom="page">
                  <wp:posOffset>4152265</wp:posOffset>
                </wp:positionH>
                <wp:positionV relativeFrom="paragraph">
                  <wp:posOffset>120015</wp:posOffset>
                </wp:positionV>
                <wp:extent cx="205105" cy="367665"/>
                <wp:effectExtent l="0" t="0" r="0" b="0"/>
                <wp:wrapNone/>
                <wp:docPr id="207621337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 cy="367665"/>
                          <a:chOff x="6539" y="189"/>
                          <a:chExt cx="323" cy="579"/>
                        </a:xfrm>
                      </wpg:grpSpPr>
                      <wps:wsp>
                        <wps:cNvPr id="206346906" name="Freeform 43"/>
                        <wps:cNvSpPr>
                          <a:spLocks/>
                        </wps:cNvSpPr>
                        <wps:spPr bwMode="auto">
                          <a:xfrm>
                            <a:off x="6671" y="192"/>
                            <a:ext cx="33" cy="543"/>
                          </a:xfrm>
                          <a:custGeom>
                            <a:avLst/>
                            <a:gdLst>
                              <a:gd name="T0" fmla="+- 0 6672 6672"/>
                              <a:gd name="T1" fmla="*/ T0 w 33"/>
                              <a:gd name="T2" fmla="+- 0 192 192"/>
                              <a:gd name="T3" fmla="*/ 192 h 543"/>
                              <a:gd name="T4" fmla="+- 0 6704 6672"/>
                              <a:gd name="T5" fmla="*/ T4 w 33"/>
                              <a:gd name="T6" fmla="+- 0 192 192"/>
                              <a:gd name="T7" fmla="*/ 192 h 543"/>
                              <a:gd name="T8" fmla="+- 0 6704 6672"/>
                              <a:gd name="T9" fmla="*/ T8 w 33"/>
                              <a:gd name="T10" fmla="+- 0 734 192"/>
                              <a:gd name="T11" fmla="*/ 734 h 543"/>
                              <a:gd name="T12" fmla="+- 0 6672 6672"/>
                              <a:gd name="T13" fmla="*/ T12 w 33"/>
                              <a:gd name="T14" fmla="+- 0 734 192"/>
                              <a:gd name="T15" fmla="*/ 734 h 543"/>
                            </a:gdLst>
                            <a:ahLst/>
                            <a:cxnLst>
                              <a:cxn ang="0">
                                <a:pos x="T1" y="T3"/>
                              </a:cxn>
                              <a:cxn ang="0">
                                <a:pos x="T5" y="T7"/>
                              </a:cxn>
                              <a:cxn ang="0">
                                <a:pos x="T9" y="T11"/>
                              </a:cxn>
                              <a:cxn ang="0">
                                <a:pos x="T13" y="T15"/>
                              </a:cxn>
                            </a:cxnLst>
                            <a:rect l="0" t="0" r="r" b="b"/>
                            <a:pathLst>
                              <a:path w="33" h="543">
                                <a:moveTo>
                                  <a:pt x="0" y="0"/>
                                </a:moveTo>
                                <a:lnTo>
                                  <a:pt x="32" y="0"/>
                                </a:lnTo>
                                <a:lnTo>
                                  <a:pt x="32" y="542"/>
                                </a:lnTo>
                                <a:lnTo>
                                  <a:pt x="0" y="542"/>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560760" name="Line 42"/>
                        <wps:cNvCnPr>
                          <a:cxnSpLocks noChangeShapeType="1"/>
                        </wps:cNvCnPr>
                        <wps:spPr bwMode="auto">
                          <a:xfrm>
                            <a:off x="6539" y="425"/>
                            <a:ext cx="268"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809728" name="Text Box 41"/>
                        <wps:cNvSpPr txBox="1">
                          <a:spLocks noChangeArrowheads="1"/>
                        </wps:cNvSpPr>
                        <wps:spPr bwMode="auto">
                          <a:xfrm>
                            <a:off x="6538" y="189"/>
                            <a:ext cx="323"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rPr>
                                  <w:sz w:val="16"/>
                                </w:rPr>
                              </w:pPr>
                            </w:p>
                            <w:p w:rsidR="00646A34" w:rsidRDefault="00646A34">
                              <w:pPr>
                                <w:spacing w:before="6"/>
                                <w:rPr>
                                  <w:sz w:val="18"/>
                                </w:rPr>
                              </w:pPr>
                            </w:p>
                            <w:p w:rsidR="00646A34" w:rsidRDefault="00646A34">
                              <w:pPr>
                                <w:jc w:val="right"/>
                                <w:rPr>
                                  <w:rFonts w:ascii="Times New Roman"/>
                                  <w:sz w:val="15"/>
                                </w:rPr>
                              </w:pPr>
                              <w:r>
                                <w:rPr>
                                  <w:rFonts w:ascii="Times New Roman"/>
                                  <w:w w:val="101"/>
                                  <w:sz w:val="15"/>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3" style="position:absolute;left:0;text-align:left;margin-left:326.95pt;margin-top:9.45pt;width:16.15pt;height:28.95pt;z-index:15756288;mso-position-horizontal-relative:page" coordorigin="6539,189" coordsize="32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">
                <v:shape id="Freeform 43" o:spid="_x0000_s1034" style="position:absolute;left:6671;top:192;width:33;height:543;visibility:visible;mso-wrap-style:square;v-text-anchor:top" coordsize="33,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upcoA&#10;AADiAAAADwAAAGRycy9kb3ducmV2LnhtbESPQWvCQBSE74L/YXmCN901bUNNXUUsQlukUOuhx0f2&#10;NQnNvg3Zjab+elcQPA4z8w2zWPW2FkdqfeVYw2yqQBDnzlRcaDh8byfPIHxANlg7Jg3/5GG1HA4W&#10;mBl34i867kMhIoR9hhrKEJpMSp+XZNFPXUMcvV/XWgxRtoU0LZ4i3NYyUSqVFiuOCyU2tCkp/9t3&#10;NlLOu7z4fPp533Um4deP86zq+lrr8ahfv4AI1Id7+NZ+MxoSlT48pnOVwvVSvANy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GZ7qXKAAAA4gAAAA8AAAAAAAAAAAAAAAAAmAIA&#10;AGRycy9kb3ducmV2LnhtbFBLBQYAAAAABAAEAPUAAACPAwAAAAA=&#10;" path="m,l32,r,542l,542e" filled="f" strokeweight=".1062mm">
                  <v:path arrowok="t" o:connecttype="custom" o:connectlocs="0,192;32,192;32,734;0,734" o:connectangles="0,0,0,0"/>
                </v:shape>
                <v:line id="Line 42" o:spid="_x0000_s1035" style="position:absolute;visibility:visible;mso-wrap-style:square" from="6539,425" to="6807,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by2WEM4AAADjAAAA&#10;DwAAAAAAAAAAAAAAAAChAgAAZHJzL2Rvd25yZXYueG1sUEsFBgAAAAAEAAQA+QAAAJwDAAAAAA==&#10;" strokeweight=".1062mm"/>
                <v:shape id="Text Box 41" o:spid="_x0000_s1036" type="#_x0000_t202" style="position:absolute;left:6538;top:189;width:32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13csA&#10;AADjAAAADwAAAGRycy9kb3ducmV2LnhtbESPQUvDQBCF74L/YRnBm91tkZrGbksRBUEQ03jwOGan&#10;ydLsbMyubfz3zkHwOPPevPfNejuFXp1oTD6yhfnMgCJuovPcWnivn24KUCkjO+wjk4UfSrDdXF6s&#10;sXTxzBWd9rlVEsKpRAtdzkOpdWo6CphmcSAW7RDHgFnGsdVuxLOEh14vjFnqgJ6locOBHjpqjvvv&#10;YGH3wdWj/3r9fKsOla/rleGX5dHa66tpdw8q05T/zX/Xz07w57dFYVZ3C4GWn2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WzXdywAAAOMAAAAPAAAAAAAAAAAAAAAAAJgC&#10;AABkcnMvZG93bnJldi54bWxQSwUGAAAAAAQABAD1AAAAkAMAAAAA&#10;" filled="f" stroked="f">
                  <v:textbox inset="0,0,0,0">
                    <w:txbxContent>
                      <w:p w:rsidR="00646A34" w:rsidRDefault="00646A34">
                        <w:pPr>
                          <w:rPr>
                            <w:sz w:val="16"/>
                          </w:rPr>
                        </w:pPr>
                      </w:p>
                      <w:p w:rsidR="00646A34" w:rsidRDefault="00646A34">
                        <w:pPr>
                          <w:spacing w:before="6"/>
                          <w:rPr>
                            <w:sz w:val="18"/>
                          </w:rPr>
                        </w:pPr>
                      </w:p>
                      <w:p w:rsidR="00646A34" w:rsidRDefault="00646A34">
                        <w:pPr>
                          <w:jc w:val="right"/>
                          <w:rPr>
                            <w:rFonts w:ascii="Times New Roman"/>
                            <w:sz w:val="15"/>
                          </w:rPr>
                        </w:pPr>
                        <w:r>
                          <w:rPr>
                            <w:rFonts w:ascii="Times New Roman"/>
                            <w:w w:val="101"/>
                            <w:sz w:val="15"/>
                          </w:rPr>
                          <w:t>6</w:t>
                        </w:r>
                      </w:p>
                    </w:txbxContent>
                  </v:textbox>
                </v:shape>
                <w10:wrap anchorx="page"/>
              </v:group>
            </w:pict>
          </mc:Fallback>
        </mc:AlternateContent>
      </w:r>
      <w:r>
        <w:rPr>
          <w:rFonts w:ascii="Times New Roman"/>
          <w:sz w:val="15"/>
        </w:rPr>
        <w:t>H</w:t>
      </w:r>
      <w:r>
        <w:rPr>
          <w:rFonts w:ascii="Times New Roman"/>
          <w:position w:val="-2"/>
          <w:sz w:val="11"/>
        </w:rPr>
        <w:t>2</w:t>
      </w:r>
    </w:p>
    <w:p w:rsidR="00D60612" w:rsidRDefault="00D60612">
      <w:pPr>
        <w:spacing w:line="157" w:lineRule="exact"/>
        <w:rPr>
          <w:rFonts w:ascii="Times New Roman"/>
          <w:sz w:val="11"/>
        </w:rPr>
        <w:sectPr w:rsidR="00D60612">
          <w:type w:val="continuous"/>
          <w:pgSz w:w="11910" w:h="16840"/>
          <w:pgMar w:top="980" w:right="580" w:bottom="0" w:left="600" w:header="720" w:footer="720" w:gutter="0"/>
          <w:cols w:num="2" w:space="720" w:equalWidth="0">
            <w:col w:w="2218" w:space="1539"/>
            <w:col w:w="6973"/>
          </w:cols>
        </w:sectPr>
      </w:pPr>
    </w:p>
    <w:p w:rsidR="00D60612" w:rsidRDefault="00A71545">
      <w:pPr>
        <w:tabs>
          <w:tab w:val="left" w:pos="1690"/>
          <w:tab w:val="left" w:pos="2012"/>
        </w:tabs>
        <w:spacing w:line="173" w:lineRule="exact"/>
        <w:ind w:left="1166"/>
        <w:rPr>
          <w:rFonts w:ascii="Times New Roman"/>
          <w:sz w:val="15"/>
        </w:rPr>
      </w:pPr>
      <w:r>
        <w:rPr>
          <w:noProof/>
          <w:lang w:val="ru-RU" w:eastAsia="ru-RU"/>
        </w:rPr>
        <mc:AlternateContent>
          <mc:Choice Requires="wps">
            <w:drawing>
              <wp:anchor distT="0" distB="0" distL="114300" distR="114300" simplePos="0" relativeHeight="486950912" behindDoc="1" locked="0" layoutInCell="1" allowOverlap="1">
                <wp:simplePos x="0" y="0"/>
                <wp:positionH relativeFrom="page">
                  <wp:posOffset>1528445</wp:posOffset>
                </wp:positionH>
                <wp:positionV relativeFrom="paragraph">
                  <wp:posOffset>52705</wp:posOffset>
                </wp:positionV>
                <wp:extent cx="125730" cy="0"/>
                <wp:effectExtent l="0" t="0" r="0" b="0"/>
                <wp:wrapNone/>
                <wp:docPr id="83774795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B3D501" id="Line 39" o:spid="_x0000_s1026" style="position:absolute;z-index:-163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35pt,4.15pt" to="130.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" strokeweight=".1062mm">
                <w10:wrap anchorx="page"/>
              </v:line>
            </w:pict>
          </mc:Fallback>
        </mc:AlternateContent>
      </w:r>
      <w:r>
        <w:rPr>
          <w:rFonts w:ascii="Times New Roman"/>
          <w:sz w:val="15"/>
        </w:rPr>
        <w:t>N</w:t>
      </w:r>
      <w:r>
        <w:rPr>
          <w:rFonts w:ascii="Times New Roman"/>
          <w:sz w:val="15"/>
        </w:rPr>
        <w:tab/>
        <w:t>N</w:t>
      </w:r>
      <w:r>
        <w:rPr>
          <w:rFonts w:ascii="Times New Roman"/>
          <w:sz w:val="15"/>
        </w:rPr>
        <w:tab/>
      </w:r>
      <w:r>
        <w:rPr>
          <w:rFonts w:ascii="Times New Roman"/>
          <w:spacing w:val="-5"/>
          <w:position w:val="1"/>
          <w:sz w:val="15"/>
        </w:rPr>
        <w:t>C</w:t>
      </w:r>
    </w:p>
    <w:p w:rsidR="00D60612" w:rsidRDefault="00A71545">
      <w:pPr>
        <w:pStyle w:val="a3"/>
        <w:ind w:left="1235"/>
        <w:rPr>
          <w:rFonts w:ascii="Times New Roman"/>
        </w:rPr>
      </w:pPr>
      <w:r>
        <w:rPr>
          <w:rFonts w:ascii="Times New Roman"/>
          <w:noProof/>
          <w:lang w:val="ru-RU" w:eastAsia="ru-RU"/>
        </w:rPr>
        <mc:AlternateContent>
          <mc:Choice Requires="wpg">
            <w:drawing>
              <wp:inline distT="0" distB="0" distL="0" distR="0">
                <wp:extent cx="311785" cy="309880"/>
                <wp:effectExtent l="3175" t="7620" r="8890" b="6350"/>
                <wp:docPr id="12871975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 cy="309880"/>
                          <a:chOff x="0" y="0"/>
                          <a:chExt cx="491" cy="488"/>
                        </a:xfrm>
                      </wpg:grpSpPr>
                      <wps:wsp>
                        <wps:cNvPr id="49545468" name="Freeform 38"/>
                        <wps:cNvSpPr>
                          <a:spLocks/>
                        </wps:cNvSpPr>
                        <wps:spPr bwMode="auto">
                          <a:xfrm>
                            <a:off x="82" y="3"/>
                            <a:ext cx="401" cy="233"/>
                          </a:xfrm>
                          <a:custGeom>
                            <a:avLst/>
                            <a:gdLst>
                              <a:gd name="T0" fmla="+- 0 82 82"/>
                              <a:gd name="T1" fmla="*/ T0 w 401"/>
                              <a:gd name="T2" fmla="+- 0 236 3"/>
                              <a:gd name="T3" fmla="*/ 236 h 233"/>
                              <a:gd name="T4" fmla="+- 0 407 82"/>
                              <a:gd name="T5" fmla="*/ T4 w 401"/>
                              <a:gd name="T6" fmla="+- 0 236 3"/>
                              <a:gd name="T7" fmla="*/ 236 h 233"/>
                              <a:gd name="T8" fmla="+- 0 483 82"/>
                              <a:gd name="T9" fmla="*/ T8 w 401"/>
                              <a:gd name="T10" fmla="+- 0 3 3"/>
                              <a:gd name="T11" fmla="*/ 3 h 233"/>
                            </a:gdLst>
                            <a:ahLst/>
                            <a:cxnLst>
                              <a:cxn ang="0">
                                <a:pos x="T1" y="T3"/>
                              </a:cxn>
                              <a:cxn ang="0">
                                <a:pos x="T5" y="T7"/>
                              </a:cxn>
                              <a:cxn ang="0">
                                <a:pos x="T9" y="T11"/>
                              </a:cxn>
                            </a:cxnLst>
                            <a:rect l="0" t="0" r="r" b="b"/>
                            <a:pathLst>
                              <a:path w="401" h="233">
                                <a:moveTo>
                                  <a:pt x="0" y="233"/>
                                </a:moveTo>
                                <a:lnTo>
                                  <a:pt x="325" y="233"/>
                                </a:lnTo>
                                <a:lnTo>
                                  <a:pt x="401" y="0"/>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641598" name="Line 37"/>
                        <wps:cNvCnPr>
                          <a:cxnSpLocks noChangeShapeType="1"/>
                        </wps:cNvCnPr>
                        <wps:spPr bwMode="auto">
                          <a:xfrm>
                            <a:off x="7" y="3"/>
                            <a:ext cx="75" cy="233"/>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0628846" name="Line 36"/>
                        <wps:cNvCnPr>
                          <a:cxnSpLocks noChangeShapeType="1"/>
                        </wps:cNvCnPr>
                        <wps:spPr bwMode="auto">
                          <a:xfrm>
                            <a:off x="82" y="236"/>
                            <a:ext cx="0" cy="248"/>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066098" name="Line 35"/>
                        <wps:cNvCnPr>
                          <a:cxnSpLocks noChangeShapeType="1"/>
                        </wps:cNvCnPr>
                        <wps:spPr bwMode="auto">
                          <a:xfrm>
                            <a:off x="488" y="484"/>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FE20D6" id="Group 34" o:spid="_x0000_s1026" style="width:24.55pt;height:24.4pt;mso-position-horizontal-relative:char;mso-position-vertical-relative:line" coordsize="49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">
                <v:shape id="Freeform 38" o:spid="_x0000_s1027" style="position:absolute;left:82;top:3;width:401;height:233;visibility:visible;mso-wrap-style:square;v-text-anchor:top" coordsize="4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" path="m,233r325,l401,e" filled="f" strokeweight=".1062mm">
                  <v:path arrowok="t" o:connecttype="custom" o:connectlocs="0,236;325,236;401,3" o:connectangles="0,0,0"/>
                </v:shape>
                <v:line id="Line 37" o:spid="_x0000_s1028" style="position:absolute;visibility:visible;mso-wrap-style:square" from="7,3" to="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" strokeweight=".1062mm"/>
                <v:line id="Line 36" o:spid="_x0000_s1029" style="position:absolute;visibility:visible;mso-wrap-style:square" from="82,236" to="8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" strokeweight=".1062mm"/>
                <v:line id="Line 35" o:spid="_x0000_s1030" style="position:absolute;visibility:visible;mso-wrap-style:square" from="488,484" to="48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" strokeweight=".1062mm"/>
                <w10:anchorlock/>
              </v:group>
            </w:pict>
          </mc:Fallback>
        </mc:AlternateContent>
      </w:r>
    </w:p>
    <w:p w:rsidR="00D60612" w:rsidRDefault="00646A34">
      <w:pPr>
        <w:spacing w:before="189"/>
        <w:ind w:left="273"/>
        <w:rPr>
          <w:rFonts w:ascii="Times New Roman"/>
          <w:sz w:val="15"/>
        </w:rPr>
      </w:pPr>
      <w:r>
        <w:br w:type="column"/>
      </w:r>
      <w:r>
        <w:rPr>
          <w:rFonts w:ascii="Times New Roman"/>
          <w:w w:val="105"/>
          <w:position w:val="-4"/>
          <w:sz w:val="15"/>
        </w:rPr>
        <w:t xml:space="preserve">6  </w:t>
      </w:r>
      <w:r>
        <w:rPr>
          <w:rFonts w:ascii="Times New Roman"/>
          <w:spacing w:val="35"/>
          <w:w w:val="105"/>
          <w:position w:val="-4"/>
          <w:sz w:val="15"/>
        </w:rPr>
        <w:t xml:space="preserve"> </w:t>
      </w:r>
      <w:r>
        <w:rPr>
          <w:rFonts w:ascii="Times New Roman"/>
          <w:w w:val="105"/>
          <w:position w:val="1"/>
          <w:sz w:val="15"/>
        </w:rPr>
        <w:t xml:space="preserve">+    </w:t>
      </w:r>
      <w:r>
        <w:rPr>
          <w:rFonts w:ascii="Times New Roman"/>
          <w:spacing w:val="2"/>
          <w:w w:val="105"/>
          <w:position w:val="1"/>
          <w:sz w:val="15"/>
        </w:rPr>
        <w:t xml:space="preserve"> </w:t>
      </w:r>
      <w:r>
        <w:rPr>
          <w:rFonts w:ascii="Times New Roman"/>
          <w:spacing w:val="-4"/>
          <w:w w:val="105"/>
          <w:sz w:val="15"/>
        </w:rPr>
        <w:t>Ag</w:t>
      </w:r>
      <w:r>
        <w:rPr>
          <w:rFonts w:ascii="Times New Roman"/>
          <w:spacing w:val="-4"/>
          <w:w w:val="105"/>
          <w:sz w:val="15"/>
          <w:vertAlign w:val="superscript"/>
        </w:rPr>
        <w:t>+</w:t>
      </w:r>
    </w:p>
    <w:p w:rsidR="00D60612" w:rsidRDefault="00646A34">
      <w:pPr>
        <w:spacing w:before="66" w:line="270" w:lineRule="atLeast"/>
        <w:ind w:left="254" w:right="-12" w:firstLine="248"/>
        <w:rPr>
          <w:rFonts w:ascii="Times New Roman"/>
          <w:sz w:val="15"/>
        </w:rPr>
      </w:pPr>
      <w:r>
        <w:br w:type="column"/>
      </w:r>
      <w:r>
        <w:rPr>
          <w:rFonts w:ascii="Times New Roman"/>
          <w:sz w:val="15"/>
        </w:rPr>
        <w:t>H</w:t>
      </w:r>
      <w:r>
        <w:rPr>
          <w:rFonts w:ascii="Times New Roman"/>
          <w:position w:val="-2"/>
          <w:sz w:val="11"/>
        </w:rPr>
        <w:t>2</w:t>
      </w:r>
      <w:r>
        <w:rPr>
          <w:rFonts w:ascii="Times New Roman"/>
          <w:sz w:val="15"/>
        </w:rPr>
        <w:t>O</w:t>
      </w:r>
      <w:r>
        <w:rPr>
          <w:rFonts w:ascii="Times New Roman"/>
          <w:spacing w:val="1"/>
          <w:sz w:val="15"/>
        </w:rPr>
        <w:t xml:space="preserve"> </w:t>
      </w:r>
      <w:r>
        <w:rPr>
          <w:rFonts w:ascii="Times New Roman"/>
          <w:sz w:val="15"/>
        </w:rPr>
        <w:t>DMSO/CHCl</w:t>
      </w:r>
      <w:r>
        <w:rPr>
          <w:rFonts w:ascii="Times New Roman"/>
          <w:sz w:val="15"/>
          <w:vertAlign w:val="subscript"/>
        </w:rPr>
        <w:t>3</w:t>
      </w:r>
    </w:p>
    <w:p w:rsidR="00D60612" w:rsidRDefault="00646A34">
      <w:pPr>
        <w:tabs>
          <w:tab w:val="left" w:pos="1035"/>
          <w:tab w:val="left" w:pos="1359"/>
        </w:tabs>
        <w:spacing w:line="175" w:lineRule="exact"/>
        <w:ind w:left="510"/>
        <w:rPr>
          <w:rFonts w:ascii="Times New Roman"/>
          <w:sz w:val="15"/>
        </w:rPr>
      </w:pPr>
      <w:r>
        <w:br w:type="column"/>
      </w:r>
      <w:r>
        <w:rPr>
          <w:rFonts w:ascii="Times New Roman"/>
          <w:sz w:val="15"/>
        </w:rPr>
        <w:t>N</w:t>
      </w:r>
      <w:r>
        <w:rPr>
          <w:rFonts w:ascii="Times New Roman"/>
          <w:sz w:val="15"/>
        </w:rPr>
        <w:tab/>
        <w:t>N</w:t>
      </w:r>
      <w:r>
        <w:rPr>
          <w:rFonts w:ascii="Times New Roman"/>
          <w:sz w:val="15"/>
        </w:rPr>
        <w:tab/>
      </w:r>
      <w:r>
        <w:rPr>
          <w:rFonts w:ascii="Times New Roman"/>
          <w:position w:val="1"/>
          <w:sz w:val="15"/>
        </w:rPr>
        <w:t>C</w:t>
      </w:r>
    </w:p>
    <w:p w:rsidR="00D60612" w:rsidRDefault="00A71545">
      <w:pPr>
        <w:pStyle w:val="a3"/>
        <w:ind w:left="579"/>
        <w:rPr>
          <w:rFonts w:ascii="Times New Roman"/>
        </w:rPr>
      </w:pPr>
      <w:r>
        <w:rPr>
          <w:noProof/>
          <w:lang w:val="ru-RU" w:eastAsia="ru-RU"/>
        </w:rPr>
        <mc:AlternateContent>
          <mc:Choice Requires="wpg">
            <w:drawing>
              <wp:anchor distT="0" distB="0" distL="114300" distR="114300" simplePos="0" relativeHeight="486957056" behindDoc="1" locked="0" layoutInCell="1" allowOverlap="1">
                <wp:simplePos x="0" y="0"/>
                <wp:positionH relativeFrom="page">
                  <wp:posOffset>2515235</wp:posOffset>
                </wp:positionH>
                <wp:positionV relativeFrom="paragraph">
                  <wp:posOffset>124460</wp:posOffset>
                </wp:positionV>
                <wp:extent cx="671830" cy="22860"/>
                <wp:effectExtent l="0" t="0" r="0" b="0"/>
                <wp:wrapNone/>
                <wp:docPr id="1261955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22860"/>
                          <a:chOff x="3961" y="196"/>
                          <a:chExt cx="1058" cy="36"/>
                        </a:xfrm>
                      </wpg:grpSpPr>
                      <wps:wsp>
                        <wps:cNvPr id="801515853" name="Freeform 33"/>
                        <wps:cNvSpPr>
                          <a:spLocks/>
                        </wps:cNvSpPr>
                        <wps:spPr bwMode="auto">
                          <a:xfrm>
                            <a:off x="4952" y="196"/>
                            <a:ext cx="66" cy="36"/>
                          </a:xfrm>
                          <a:custGeom>
                            <a:avLst/>
                            <a:gdLst>
                              <a:gd name="T0" fmla="+- 0 4952 4952"/>
                              <a:gd name="T1" fmla="*/ T0 w 66"/>
                              <a:gd name="T2" fmla="+- 0 196 196"/>
                              <a:gd name="T3" fmla="*/ 196 h 36"/>
                              <a:gd name="T4" fmla="+- 0 4959 4952"/>
                              <a:gd name="T5" fmla="*/ T4 w 66"/>
                              <a:gd name="T6" fmla="+- 0 215 196"/>
                              <a:gd name="T7" fmla="*/ 215 h 36"/>
                              <a:gd name="T8" fmla="+- 0 4952 4952"/>
                              <a:gd name="T9" fmla="*/ T8 w 66"/>
                              <a:gd name="T10" fmla="+- 0 232 196"/>
                              <a:gd name="T11" fmla="*/ 232 h 36"/>
                              <a:gd name="T12" fmla="+- 0 5018 4952"/>
                              <a:gd name="T13" fmla="*/ T12 w 66"/>
                              <a:gd name="T14" fmla="+- 0 215 196"/>
                              <a:gd name="T15" fmla="*/ 215 h 36"/>
                              <a:gd name="T16" fmla="+- 0 4952 4952"/>
                              <a:gd name="T17" fmla="*/ T16 w 66"/>
                              <a:gd name="T18" fmla="+- 0 196 196"/>
                              <a:gd name="T19" fmla="*/ 196 h 36"/>
                            </a:gdLst>
                            <a:ahLst/>
                            <a:cxnLst>
                              <a:cxn ang="0">
                                <a:pos x="T1" y="T3"/>
                              </a:cxn>
                              <a:cxn ang="0">
                                <a:pos x="T5" y="T7"/>
                              </a:cxn>
                              <a:cxn ang="0">
                                <a:pos x="T9" y="T11"/>
                              </a:cxn>
                              <a:cxn ang="0">
                                <a:pos x="T13" y="T15"/>
                              </a:cxn>
                              <a:cxn ang="0">
                                <a:pos x="T17" y="T19"/>
                              </a:cxn>
                            </a:cxnLst>
                            <a:rect l="0" t="0" r="r" b="b"/>
                            <a:pathLst>
                              <a:path w="66" h="36">
                                <a:moveTo>
                                  <a:pt x="0" y="0"/>
                                </a:moveTo>
                                <a:lnTo>
                                  <a:pt x="7" y="19"/>
                                </a:lnTo>
                                <a:lnTo>
                                  <a:pt x="0" y="36"/>
                                </a:lnTo>
                                <a:lnTo>
                                  <a:pt x="66"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153974" name="Line 32"/>
                        <wps:cNvCnPr>
                          <a:cxnSpLocks noChangeShapeType="1"/>
                        </wps:cNvCnPr>
                        <wps:spPr bwMode="auto">
                          <a:xfrm>
                            <a:off x="4957" y="214"/>
                            <a:ext cx="0"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8363393" name="Rectangle 31"/>
                        <wps:cNvSpPr>
                          <a:spLocks noChangeArrowheads="1"/>
                        </wps:cNvSpPr>
                        <wps:spPr bwMode="auto">
                          <a:xfrm>
                            <a:off x="3960" y="211"/>
                            <a:ext cx="999"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201738" id="Group 30" o:spid="_x0000_s1026" style="position:absolute;margin-left:198.05pt;margin-top:9.8pt;width:52.9pt;height:1.8pt;z-index:-16359424;mso-position-horizontal-relative:page" coordorigin="3961,196" coordsize="10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">
                <v:shape id="Freeform 33" o:spid="_x0000_s1027" style="position:absolute;left:4952;top:196;width:66;height:36;visibility:visible;mso-wrap-style:square;v-text-anchor:top" coordsize="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" path="m,l7,19,,36,66,19,,xe" fillcolor="black" stroked="f">
                  <v:path arrowok="t" o:connecttype="custom" o:connectlocs="0,196;7,215;0,232;66,215;0,196" o:connectangles="0,0,0,0,0"/>
                </v:shape>
                <v:line id="Line 32" o:spid="_x0000_s1028" style="position:absolute;visibility:visible;mso-wrap-style:square" from="4957,214" to="495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" strokeweight=".06pt"/>
                <v:rect id="Rectangle 31" o:spid="_x0000_s1029" style="position:absolute;left:3960;top:211;width:99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" fillcolor="black" stroked="f"/>
                <w10:wrap anchorx="page"/>
              </v:group>
            </w:pict>
          </mc:Fallback>
        </mc:AlternateContent>
      </w:r>
      <w:r>
        <w:rPr>
          <w:rFonts w:ascii="Times New Roman"/>
          <w:noProof/>
          <w:lang w:val="ru-RU" w:eastAsia="ru-RU"/>
        </w:rPr>
        <mc:AlternateContent>
          <mc:Choice Requires="wpg">
            <w:drawing>
              <wp:inline distT="0" distB="0" distL="0" distR="0">
                <wp:extent cx="313690" cy="310515"/>
                <wp:effectExtent l="5715" t="6985" r="4445" b="6350"/>
                <wp:docPr id="16912642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310515"/>
                          <a:chOff x="0" y="0"/>
                          <a:chExt cx="494" cy="489"/>
                        </a:xfrm>
                      </wpg:grpSpPr>
                      <wps:wsp>
                        <wps:cNvPr id="850601525" name="Freeform 29"/>
                        <wps:cNvSpPr>
                          <a:spLocks/>
                        </wps:cNvSpPr>
                        <wps:spPr bwMode="auto">
                          <a:xfrm>
                            <a:off x="84" y="3"/>
                            <a:ext cx="400" cy="234"/>
                          </a:xfrm>
                          <a:custGeom>
                            <a:avLst/>
                            <a:gdLst>
                              <a:gd name="T0" fmla="+- 0 85 85"/>
                              <a:gd name="T1" fmla="*/ T0 w 400"/>
                              <a:gd name="T2" fmla="+- 0 237 3"/>
                              <a:gd name="T3" fmla="*/ 237 h 234"/>
                              <a:gd name="T4" fmla="+- 0 409 85"/>
                              <a:gd name="T5" fmla="*/ T4 w 400"/>
                              <a:gd name="T6" fmla="+- 0 237 3"/>
                              <a:gd name="T7" fmla="*/ 237 h 234"/>
                              <a:gd name="T8" fmla="+- 0 484 85"/>
                              <a:gd name="T9" fmla="*/ T8 w 400"/>
                              <a:gd name="T10" fmla="+- 0 3 3"/>
                              <a:gd name="T11" fmla="*/ 3 h 234"/>
                            </a:gdLst>
                            <a:ahLst/>
                            <a:cxnLst>
                              <a:cxn ang="0">
                                <a:pos x="T1" y="T3"/>
                              </a:cxn>
                              <a:cxn ang="0">
                                <a:pos x="T5" y="T7"/>
                              </a:cxn>
                              <a:cxn ang="0">
                                <a:pos x="T9" y="T11"/>
                              </a:cxn>
                            </a:cxnLst>
                            <a:rect l="0" t="0" r="r" b="b"/>
                            <a:pathLst>
                              <a:path w="400" h="234">
                                <a:moveTo>
                                  <a:pt x="0" y="234"/>
                                </a:moveTo>
                                <a:lnTo>
                                  <a:pt x="324" y="234"/>
                                </a:lnTo>
                                <a:lnTo>
                                  <a:pt x="399" y="0"/>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503207" name="Line 28"/>
                        <wps:cNvCnPr>
                          <a:cxnSpLocks noChangeShapeType="1"/>
                        </wps:cNvCnPr>
                        <wps:spPr bwMode="auto">
                          <a:xfrm>
                            <a:off x="9" y="3"/>
                            <a:ext cx="76" cy="234"/>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565295" name="Line 27"/>
                        <wps:cNvCnPr>
                          <a:cxnSpLocks noChangeShapeType="1"/>
                        </wps:cNvCnPr>
                        <wps:spPr bwMode="auto">
                          <a:xfrm>
                            <a:off x="85" y="237"/>
                            <a:ext cx="0" cy="248"/>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179108" name="Line 26"/>
                        <wps:cNvCnPr>
                          <a:cxnSpLocks noChangeShapeType="1"/>
                        </wps:cNvCnPr>
                        <wps:spPr bwMode="auto">
                          <a:xfrm>
                            <a:off x="490" y="485"/>
                            <a:ext cx="0" cy="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C0EF8AD" id="Group 25" o:spid="_x0000_s1026" style="width:24.7pt;height:24.45pt;mso-position-horizontal-relative:char;mso-position-vertical-relative:line" coordsize="49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">
                <v:shape id="Freeform 29" o:spid="_x0000_s1027" style="position:absolute;left:84;top:3;width:400;height:234;visibility:visible;mso-wrap-style:square;v-text-anchor:top" coordsize="40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" path="m,234r324,l399,e" filled="f" strokeweight=".1062mm">
                  <v:path arrowok="t" o:connecttype="custom" o:connectlocs="0,237;324,237;399,3" o:connectangles="0,0,0"/>
                </v:shape>
                <v:line id="Line 28" o:spid="_x0000_s1028" style="position:absolute;visibility:visible;mso-wrap-style:square" from="9,3" to="85,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" strokeweight=".1062mm"/>
                <v:line id="Line 27" o:spid="_x0000_s1029" style="position:absolute;visibility:visible;mso-wrap-style:square" from="85,237" to="85,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" strokeweight=".1062mm"/>
                <v:line id="Line 26" o:spid="_x0000_s1030" style="position:absolute;visibility:visible;mso-wrap-style:square" from="490,485" to="49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" strokeweight=".1062mm"/>
                <w10:anchorlock/>
              </v:group>
            </w:pict>
          </mc:Fallback>
        </mc:AlternateContent>
      </w:r>
    </w:p>
    <w:p w:rsidR="00D60612" w:rsidRDefault="00D60612">
      <w:pPr>
        <w:rPr>
          <w:rFonts w:ascii="Times New Roman"/>
        </w:rPr>
        <w:sectPr w:rsidR="00D60612">
          <w:type w:val="continuous"/>
          <w:pgSz w:w="11910" w:h="16840"/>
          <w:pgMar w:top="980" w:right="580" w:bottom="0" w:left="600" w:header="720" w:footer="720" w:gutter="0"/>
          <w:cols w:num="4" w:space="720" w:equalWidth="0">
            <w:col w:w="2114" w:space="40"/>
            <w:col w:w="1042" w:space="39"/>
            <w:col w:w="1138" w:space="40"/>
            <w:col w:w="6317"/>
          </w:cols>
        </w:sectPr>
      </w:pPr>
    </w:p>
    <w:p w:rsidR="00D60612" w:rsidRDefault="00646A34">
      <w:pPr>
        <w:spacing w:before="148"/>
        <w:jc w:val="right"/>
        <w:rPr>
          <w:rFonts w:ascii="Times New Roman"/>
          <w:sz w:val="15"/>
        </w:rPr>
      </w:pPr>
      <w:r>
        <w:rPr>
          <w:rFonts w:ascii="Times New Roman"/>
          <w:sz w:val="15"/>
        </w:rPr>
        <w:t>H</w:t>
      </w:r>
      <w:r>
        <w:rPr>
          <w:rFonts w:ascii="Times New Roman"/>
          <w:position w:val="-2"/>
          <w:sz w:val="11"/>
        </w:rPr>
        <w:t>3</w:t>
      </w:r>
      <w:r>
        <w:rPr>
          <w:rFonts w:ascii="Times New Roman"/>
          <w:sz w:val="15"/>
        </w:rPr>
        <w:t>C</w:t>
      </w:r>
    </w:p>
    <w:p w:rsidR="00D60612" w:rsidRDefault="00646A34">
      <w:pPr>
        <w:tabs>
          <w:tab w:val="left" w:pos="524"/>
        </w:tabs>
        <w:spacing w:line="90" w:lineRule="exact"/>
        <w:ind w:right="1661"/>
        <w:jc w:val="center"/>
        <w:rPr>
          <w:rFonts w:ascii="Times New Roman"/>
          <w:sz w:val="15"/>
        </w:rPr>
      </w:pPr>
      <w:r>
        <w:br w:type="column"/>
      </w:r>
      <w:r>
        <w:rPr>
          <w:rFonts w:ascii="Times New Roman"/>
          <w:sz w:val="15"/>
        </w:rPr>
        <w:t>N</w:t>
      </w:r>
      <w:r>
        <w:rPr>
          <w:rFonts w:ascii="Times New Roman"/>
          <w:sz w:val="15"/>
        </w:rPr>
        <w:tab/>
        <w:t>N</w:t>
      </w:r>
    </w:p>
    <w:p w:rsidR="00D60612" w:rsidRDefault="00A71545">
      <w:pPr>
        <w:spacing w:before="58"/>
        <w:ind w:right="520"/>
        <w:jc w:val="center"/>
        <w:rPr>
          <w:rFonts w:ascii="Times New Roman"/>
          <w:sz w:val="11"/>
        </w:rPr>
      </w:pPr>
      <w:r>
        <w:rPr>
          <w:noProof/>
          <w:lang w:val="ru-RU" w:eastAsia="ru-RU"/>
        </w:rPr>
        <mc:AlternateContent>
          <mc:Choice Requires="wpg">
            <w:drawing>
              <wp:anchor distT="0" distB="0" distL="114300" distR="114300" simplePos="0" relativeHeight="486950400" behindDoc="1" locked="0" layoutInCell="1" allowOverlap="1">
                <wp:simplePos x="0" y="0"/>
                <wp:positionH relativeFrom="page">
                  <wp:posOffset>1189990</wp:posOffset>
                </wp:positionH>
                <wp:positionV relativeFrom="paragraph">
                  <wp:posOffset>-32385</wp:posOffset>
                </wp:positionV>
                <wp:extent cx="255905" cy="265430"/>
                <wp:effectExtent l="0" t="0" r="0" b="0"/>
                <wp:wrapNone/>
                <wp:docPr id="128578420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 cy="265430"/>
                          <a:chOff x="1874" y="-51"/>
                          <a:chExt cx="403" cy="418"/>
                        </a:xfrm>
                      </wpg:grpSpPr>
                      <wps:wsp>
                        <wps:cNvPr id="1981504048" name="Freeform 24"/>
                        <wps:cNvSpPr>
                          <a:spLocks/>
                        </wps:cNvSpPr>
                        <wps:spPr bwMode="auto">
                          <a:xfrm>
                            <a:off x="1876" y="-48"/>
                            <a:ext cx="396" cy="148"/>
                          </a:xfrm>
                          <a:custGeom>
                            <a:avLst/>
                            <a:gdLst>
                              <a:gd name="T0" fmla="+- 0 1877 1877"/>
                              <a:gd name="T1" fmla="*/ T0 w 396"/>
                              <a:gd name="T2" fmla="+- 0 -48 -48"/>
                              <a:gd name="T3" fmla="*/ -48 h 148"/>
                              <a:gd name="T4" fmla="+- 0 2081 1877"/>
                              <a:gd name="T5" fmla="*/ T4 w 396"/>
                              <a:gd name="T6" fmla="+- 0 100 -48"/>
                              <a:gd name="T7" fmla="*/ 100 h 148"/>
                              <a:gd name="T8" fmla="+- 0 2273 1877"/>
                              <a:gd name="T9" fmla="*/ T8 w 396"/>
                              <a:gd name="T10" fmla="+- 0 -41 -48"/>
                              <a:gd name="T11" fmla="*/ -41 h 148"/>
                            </a:gdLst>
                            <a:ahLst/>
                            <a:cxnLst>
                              <a:cxn ang="0">
                                <a:pos x="T1" y="T3"/>
                              </a:cxn>
                              <a:cxn ang="0">
                                <a:pos x="T5" y="T7"/>
                              </a:cxn>
                              <a:cxn ang="0">
                                <a:pos x="T9" y="T11"/>
                              </a:cxn>
                            </a:cxnLst>
                            <a:rect l="0" t="0" r="r" b="b"/>
                            <a:pathLst>
                              <a:path w="396" h="148">
                                <a:moveTo>
                                  <a:pt x="0" y="0"/>
                                </a:moveTo>
                                <a:lnTo>
                                  <a:pt x="204" y="148"/>
                                </a:lnTo>
                                <a:lnTo>
                                  <a:pt x="396" y="7"/>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801583" name="Line 23"/>
                        <wps:cNvCnPr>
                          <a:cxnSpLocks noChangeShapeType="1"/>
                        </wps:cNvCnPr>
                        <wps:spPr bwMode="auto">
                          <a:xfrm>
                            <a:off x="2100" y="86"/>
                            <a:ext cx="0" cy="28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3096745" name="Line 22"/>
                        <wps:cNvCnPr>
                          <a:cxnSpLocks noChangeShapeType="1"/>
                        </wps:cNvCnPr>
                        <wps:spPr bwMode="auto">
                          <a:xfrm>
                            <a:off x="2060" y="86"/>
                            <a:ext cx="0" cy="28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6348AB" id="Group 21" o:spid="_x0000_s1026" style="position:absolute;margin-left:93.7pt;margin-top:-2.55pt;width:20.15pt;height:20.9pt;z-index:-16366080;mso-position-horizontal-relative:page" coordorigin="1874,-51" coordsize="40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">
                <v:shape id="Freeform 24" o:spid="_x0000_s1027" style="position:absolute;left:1876;top:-48;width:396;height:148;visibility:visible;mso-wrap-style:square;v-text-anchor:top" coordsize="3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" path="m,l204,148,396,7e" filled="f" strokeweight=".1062mm">
                  <v:path arrowok="t" o:connecttype="custom" o:connectlocs="0,-48;204,100;396,-41" o:connectangles="0,0,0"/>
                </v:shape>
                <v:line id="Line 23" o:spid="_x0000_s1028" style="position:absolute;visibility:visible;mso-wrap-style:square" from="2100,86" to="210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" strokeweight=".1062mm"/>
                <v:line id="Line 22" o:spid="_x0000_s1029" style="position:absolute;visibility:visible;mso-wrap-style:square" from="2060,86" to="206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" strokeweight=".1062mm"/>
                <w10:wrap anchorx="page"/>
              </v:group>
            </w:pict>
          </mc:Fallback>
        </mc:AlternateContent>
      </w:r>
      <w:r>
        <w:rPr>
          <w:noProof/>
          <w:lang w:val="ru-RU" w:eastAsia="ru-RU"/>
        </w:rPr>
        <mc:AlternateContent>
          <mc:Choice Requires="wps">
            <w:drawing>
              <wp:anchor distT="0" distB="0" distL="114300" distR="114300" simplePos="0" relativeHeight="15751680" behindDoc="0" locked="0" layoutInCell="1" allowOverlap="1">
                <wp:simplePos x="0" y="0"/>
                <wp:positionH relativeFrom="page">
                  <wp:posOffset>1524635</wp:posOffset>
                </wp:positionH>
                <wp:positionV relativeFrom="paragraph">
                  <wp:posOffset>-21590</wp:posOffset>
                </wp:positionV>
                <wp:extent cx="83185" cy="85090"/>
                <wp:effectExtent l="0" t="0" r="0" b="0"/>
                <wp:wrapNone/>
                <wp:docPr id="8231149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85090"/>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C0109D4" id="Line 20"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0.05pt,-1.7pt" to="126.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" strokeweight=".1062mm">
                <w10:wrap anchorx="page"/>
              </v:line>
            </w:pict>
          </mc:Fallback>
        </mc:AlternateContent>
      </w:r>
      <w:r>
        <w:rPr>
          <w:noProof/>
          <w:lang w:val="ru-RU" w:eastAsia="ru-RU"/>
        </w:rPr>
        <mc:AlternateContent>
          <mc:Choice Requires="wps">
            <w:drawing>
              <wp:anchor distT="0" distB="0" distL="114300" distR="114300" simplePos="0" relativeHeight="15752192" behindDoc="0" locked="0" layoutInCell="1" allowOverlap="1">
                <wp:simplePos x="0" y="0"/>
                <wp:positionH relativeFrom="page">
                  <wp:posOffset>1115695</wp:posOffset>
                </wp:positionH>
                <wp:positionV relativeFrom="paragraph">
                  <wp:posOffset>-17780</wp:posOffset>
                </wp:positionV>
                <wp:extent cx="0" cy="74295"/>
                <wp:effectExtent l="0" t="0" r="0" b="0"/>
                <wp:wrapNone/>
                <wp:docPr id="12908094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194DBE1" id="Line 19"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85pt,-1.4pt" to="87.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" strokeweight=".1062mm">
                <w10:wrap anchorx="page"/>
              </v:line>
            </w:pict>
          </mc:Fallback>
        </mc:AlternateContent>
      </w:r>
      <w:r>
        <w:rPr>
          <w:rFonts w:ascii="Times New Roman"/>
          <w:sz w:val="15"/>
        </w:rPr>
        <w:t>CH</w:t>
      </w:r>
      <w:r>
        <w:rPr>
          <w:rFonts w:ascii="Times New Roman"/>
          <w:position w:val="-2"/>
          <w:sz w:val="11"/>
        </w:rPr>
        <w:t>3</w:t>
      </w:r>
    </w:p>
    <w:p w:rsidR="00D60612" w:rsidRDefault="00646A34">
      <w:pPr>
        <w:spacing w:before="91"/>
        <w:ind w:right="1665"/>
        <w:jc w:val="center"/>
        <w:rPr>
          <w:rFonts w:ascii="Times New Roman"/>
          <w:sz w:val="15"/>
        </w:rPr>
      </w:pPr>
      <w:r>
        <w:rPr>
          <w:rFonts w:ascii="Times New Roman"/>
          <w:w w:val="101"/>
          <w:sz w:val="15"/>
        </w:rPr>
        <w:t>O</w:t>
      </w:r>
    </w:p>
    <w:p w:rsidR="00D60612" w:rsidRDefault="00646A34">
      <w:pPr>
        <w:tabs>
          <w:tab w:val="left" w:pos="1666"/>
        </w:tabs>
        <w:spacing w:before="99"/>
        <w:ind w:left="246"/>
        <w:rPr>
          <w:rFonts w:ascii="Times New Roman"/>
          <w:sz w:val="15"/>
        </w:rPr>
      </w:pPr>
      <w:r>
        <w:rPr>
          <w:noProof/>
          <w:position w:val="-4"/>
          <w:lang w:val="ru-RU" w:eastAsia="ru-RU"/>
        </w:rPr>
        <w:drawing>
          <wp:inline distT="0" distB="0" distL="0" distR="0">
            <wp:extent cx="156984" cy="156984"/>
            <wp:effectExtent l="0" t="0" r="0" b="0"/>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53" cstate="print"/>
                    <a:stretch>
                      <a:fillRect/>
                    </a:stretch>
                  </pic:blipFill>
                  <pic:spPr>
                    <a:xfrm>
                      <a:off x="0" y="0"/>
                      <a:ext cx="156984" cy="156984"/>
                    </a:xfrm>
                    <a:prstGeom prst="rect">
                      <a:avLst/>
                    </a:prstGeom>
                  </pic:spPr>
                </pic:pic>
              </a:graphicData>
            </a:graphic>
          </wp:inline>
        </w:drawing>
      </w:r>
      <w:r>
        <w:rPr>
          <w:rFonts w:ascii="Times New Roman"/>
          <w:position w:val="1"/>
          <w:sz w:val="20"/>
        </w:rPr>
        <w:t xml:space="preserve">    </w:t>
      </w:r>
      <w:r>
        <w:rPr>
          <w:rFonts w:ascii="Times New Roman"/>
          <w:spacing w:val="-3"/>
          <w:position w:val="1"/>
          <w:sz w:val="20"/>
        </w:rPr>
        <w:t xml:space="preserve"> </w:t>
      </w:r>
      <w:r>
        <w:rPr>
          <w:rFonts w:ascii="Times New Roman"/>
          <w:position w:val="1"/>
          <w:sz w:val="15"/>
        </w:rPr>
        <w:t>BU[6]</w:t>
      </w:r>
      <w:r>
        <w:rPr>
          <w:rFonts w:ascii="Times New Roman"/>
          <w:position w:val="1"/>
          <w:sz w:val="15"/>
        </w:rPr>
        <w:tab/>
      </w:r>
      <w:r>
        <w:rPr>
          <w:rFonts w:ascii="Times New Roman"/>
          <w:noProof/>
          <w:position w:val="-3"/>
          <w:sz w:val="15"/>
          <w:lang w:val="ru-RU" w:eastAsia="ru-RU"/>
        </w:rPr>
        <w:drawing>
          <wp:inline distT="0" distB="0" distL="0" distR="0">
            <wp:extent cx="152412" cy="140982"/>
            <wp:effectExtent l="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54" cstate="print"/>
                    <a:stretch>
                      <a:fillRect/>
                    </a:stretch>
                  </pic:blipFill>
                  <pic:spPr>
                    <a:xfrm>
                      <a:off x="0" y="0"/>
                      <a:ext cx="152412" cy="140982"/>
                    </a:xfrm>
                    <a:prstGeom prst="rect">
                      <a:avLst/>
                    </a:prstGeom>
                  </pic:spPr>
                </pic:pic>
              </a:graphicData>
            </a:graphic>
          </wp:inline>
        </w:drawing>
      </w:r>
      <w:r>
        <w:rPr>
          <w:rFonts w:ascii="Times New Roman"/>
          <w:sz w:val="15"/>
        </w:rPr>
        <w:t xml:space="preserve">      </w:t>
      </w:r>
      <w:r>
        <w:rPr>
          <w:rFonts w:ascii="Times New Roman"/>
          <w:spacing w:val="-18"/>
          <w:sz w:val="15"/>
        </w:rPr>
        <w:t xml:space="preserve"> </w:t>
      </w:r>
      <w:r>
        <w:rPr>
          <w:rFonts w:ascii="Times New Roman"/>
          <w:sz w:val="15"/>
        </w:rPr>
        <w:t>H</w:t>
      </w:r>
      <w:r>
        <w:rPr>
          <w:rFonts w:ascii="Times New Roman"/>
          <w:position w:val="-2"/>
          <w:sz w:val="11"/>
        </w:rPr>
        <w:t>2</w:t>
      </w:r>
      <w:r>
        <w:rPr>
          <w:rFonts w:ascii="Times New Roman"/>
          <w:sz w:val="15"/>
        </w:rPr>
        <w:t>O</w:t>
      </w:r>
    </w:p>
    <w:p w:rsidR="00D60612" w:rsidRDefault="00646A34">
      <w:pPr>
        <w:spacing w:before="149"/>
        <w:jc w:val="right"/>
        <w:rPr>
          <w:rFonts w:ascii="Times New Roman"/>
          <w:sz w:val="15"/>
        </w:rPr>
      </w:pPr>
      <w:r>
        <w:br w:type="column"/>
      </w:r>
      <w:r>
        <w:rPr>
          <w:rFonts w:ascii="Times New Roman"/>
          <w:sz w:val="15"/>
        </w:rPr>
        <w:t>H</w:t>
      </w:r>
      <w:r>
        <w:rPr>
          <w:rFonts w:ascii="Times New Roman"/>
          <w:position w:val="-2"/>
          <w:sz w:val="11"/>
        </w:rPr>
        <w:t>3</w:t>
      </w:r>
      <w:r>
        <w:rPr>
          <w:rFonts w:ascii="Times New Roman"/>
          <w:sz w:val="15"/>
        </w:rPr>
        <w:t>C</w:t>
      </w:r>
    </w:p>
    <w:p w:rsidR="00D60612" w:rsidRDefault="00646A34">
      <w:pPr>
        <w:tabs>
          <w:tab w:val="left" w:pos="524"/>
        </w:tabs>
        <w:spacing w:line="93" w:lineRule="exact"/>
        <w:ind w:right="5081"/>
        <w:jc w:val="center"/>
        <w:rPr>
          <w:rFonts w:ascii="Times New Roman"/>
          <w:sz w:val="15"/>
        </w:rPr>
      </w:pPr>
      <w:r>
        <w:br w:type="column"/>
      </w:r>
      <w:r>
        <w:rPr>
          <w:rFonts w:ascii="Times New Roman"/>
          <w:sz w:val="15"/>
        </w:rPr>
        <w:t>N</w:t>
      </w:r>
      <w:r>
        <w:rPr>
          <w:rFonts w:ascii="Times New Roman"/>
          <w:sz w:val="15"/>
        </w:rPr>
        <w:tab/>
        <w:t>N</w:t>
      </w:r>
    </w:p>
    <w:p w:rsidR="00D60612" w:rsidRDefault="00A71545">
      <w:pPr>
        <w:spacing w:before="56"/>
        <w:ind w:left="841"/>
        <w:rPr>
          <w:rFonts w:ascii="Times New Roman"/>
          <w:sz w:val="11"/>
        </w:rPr>
      </w:pPr>
      <w:r>
        <w:rPr>
          <w:noProof/>
          <w:lang w:val="ru-RU" w:eastAsia="ru-RU"/>
        </w:rPr>
        <mc:AlternateContent>
          <mc:Choice Requires="wpg">
            <w:drawing>
              <wp:anchor distT="0" distB="0" distL="114300" distR="114300" simplePos="0" relativeHeight="486953984" behindDoc="1" locked="0" layoutInCell="1" allowOverlap="1">
                <wp:simplePos x="0" y="0"/>
                <wp:positionH relativeFrom="page">
                  <wp:posOffset>3576955</wp:posOffset>
                </wp:positionH>
                <wp:positionV relativeFrom="paragraph">
                  <wp:posOffset>-33020</wp:posOffset>
                </wp:positionV>
                <wp:extent cx="254635" cy="266065"/>
                <wp:effectExtent l="0" t="0" r="0" b="0"/>
                <wp:wrapNone/>
                <wp:docPr id="19794802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35" cy="266065"/>
                          <a:chOff x="5633" y="-52"/>
                          <a:chExt cx="401" cy="419"/>
                        </a:xfrm>
                      </wpg:grpSpPr>
                      <wps:wsp>
                        <wps:cNvPr id="524912435" name="Freeform 18"/>
                        <wps:cNvSpPr>
                          <a:spLocks/>
                        </wps:cNvSpPr>
                        <wps:spPr bwMode="auto">
                          <a:xfrm>
                            <a:off x="5636" y="-49"/>
                            <a:ext cx="395" cy="149"/>
                          </a:xfrm>
                          <a:custGeom>
                            <a:avLst/>
                            <a:gdLst>
                              <a:gd name="T0" fmla="+- 0 5636 5636"/>
                              <a:gd name="T1" fmla="*/ T0 w 395"/>
                              <a:gd name="T2" fmla="+- 0 -49 -49"/>
                              <a:gd name="T3" fmla="*/ -49 h 149"/>
                              <a:gd name="T4" fmla="+- 0 5838 5636"/>
                              <a:gd name="T5" fmla="*/ T4 w 395"/>
                              <a:gd name="T6" fmla="+- 0 100 -49"/>
                              <a:gd name="T7" fmla="*/ 100 h 149"/>
                              <a:gd name="T8" fmla="+- 0 6031 5636"/>
                              <a:gd name="T9" fmla="*/ T8 w 395"/>
                              <a:gd name="T10" fmla="+- 0 -40 -49"/>
                              <a:gd name="T11" fmla="*/ -40 h 149"/>
                            </a:gdLst>
                            <a:ahLst/>
                            <a:cxnLst>
                              <a:cxn ang="0">
                                <a:pos x="T1" y="T3"/>
                              </a:cxn>
                              <a:cxn ang="0">
                                <a:pos x="T5" y="T7"/>
                              </a:cxn>
                              <a:cxn ang="0">
                                <a:pos x="T9" y="T11"/>
                              </a:cxn>
                            </a:cxnLst>
                            <a:rect l="0" t="0" r="r" b="b"/>
                            <a:pathLst>
                              <a:path w="395" h="149">
                                <a:moveTo>
                                  <a:pt x="0" y="0"/>
                                </a:moveTo>
                                <a:lnTo>
                                  <a:pt x="202" y="149"/>
                                </a:lnTo>
                                <a:lnTo>
                                  <a:pt x="395" y="9"/>
                                </a:lnTo>
                              </a:path>
                            </a:pathLst>
                          </a:custGeom>
                          <a:noFill/>
                          <a:ln w="38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725084" name="Line 17"/>
                        <wps:cNvCnPr>
                          <a:cxnSpLocks noChangeShapeType="1"/>
                        </wps:cNvCnPr>
                        <wps:spPr bwMode="auto">
                          <a:xfrm>
                            <a:off x="5857" y="84"/>
                            <a:ext cx="0" cy="282"/>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50514" name="Line 16"/>
                        <wps:cNvCnPr>
                          <a:cxnSpLocks noChangeShapeType="1"/>
                        </wps:cNvCnPr>
                        <wps:spPr bwMode="auto">
                          <a:xfrm>
                            <a:off x="5820" y="84"/>
                            <a:ext cx="0" cy="282"/>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F1D179B" id="Group 15" o:spid="_x0000_s1026" style="position:absolute;margin-left:281.65pt;margin-top:-2.6pt;width:20.05pt;height:20.95pt;z-index:-16362496;mso-position-horizontal-relative:page" coordorigin="5633,-52" coordsize="40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">
                <v:shape id="Freeform 18" o:spid="_x0000_s1027" style="position:absolute;left:5636;top:-49;width:395;height:149;visibility:visible;mso-wrap-style:square;v-text-anchor:top" coordsize="39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" path="m,l202,149,395,9e" filled="f" strokeweight=".1062mm">
                  <v:path arrowok="t" o:connecttype="custom" o:connectlocs="0,-49;202,100;395,-40" o:connectangles="0,0,0"/>
                </v:shape>
                <v:line id="Line 17" o:spid="_x0000_s1028" style="position:absolute;visibility:visible;mso-wrap-style:square" from="5857,84" to="585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" strokeweight=".1062mm"/>
                <v:line id="Line 16" o:spid="_x0000_s1029" style="position:absolute;visibility:visible;mso-wrap-style:square" from="5820,84" to="582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" strokeweight=".1062mm"/>
                <w10:wrap anchorx="page"/>
              </v:group>
            </w:pict>
          </mc:Fallback>
        </mc:AlternateContent>
      </w:r>
      <w:r>
        <w:rPr>
          <w:noProof/>
          <w:lang w:val="ru-RU" w:eastAsia="ru-RU"/>
        </w:rPr>
        <mc:AlternateContent>
          <mc:Choice Requires="wps">
            <w:drawing>
              <wp:anchor distT="0" distB="0" distL="114300" distR="114300" simplePos="0" relativeHeight="15755264" behindDoc="0" locked="0" layoutInCell="1" allowOverlap="1">
                <wp:simplePos x="0" y="0"/>
                <wp:positionH relativeFrom="page">
                  <wp:posOffset>3910965</wp:posOffset>
                </wp:positionH>
                <wp:positionV relativeFrom="paragraph">
                  <wp:posOffset>-20955</wp:posOffset>
                </wp:positionV>
                <wp:extent cx="83820" cy="83185"/>
                <wp:effectExtent l="0" t="0" r="0" b="0"/>
                <wp:wrapNone/>
                <wp:docPr id="9218274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 cy="83185"/>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1DB5035B" id="Line 14"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7.95pt,-1.65pt" to="314.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" strokeweight=".1062mm">
                <w10:wrap anchorx="page"/>
              </v:line>
            </w:pict>
          </mc:Fallback>
        </mc:AlternateContent>
      </w:r>
      <w:r>
        <w:rPr>
          <w:noProof/>
          <w:lang w:val="ru-RU" w:eastAsia="ru-RU"/>
        </w:rPr>
        <mc:AlternateContent>
          <mc:Choice Requires="wps">
            <w:drawing>
              <wp:anchor distT="0" distB="0" distL="114300" distR="114300" simplePos="0" relativeHeight="15755776" behindDoc="0" locked="0" layoutInCell="1" allowOverlap="1">
                <wp:simplePos x="0" y="0"/>
                <wp:positionH relativeFrom="page">
                  <wp:posOffset>3501390</wp:posOffset>
                </wp:positionH>
                <wp:positionV relativeFrom="paragraph">
                  <wp:posOffset>-17780</wp:posOffset>
                </wp:positionV>
                <wp:extent cx="0" cy="73025"/>
                <wp:effectExtent l="0" t="0" r="0" b="0"/>
                <wp:wrapNone/>
                <wp:docPr id="18499433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line">
                          <a:avLst/>
                        </a:prstGeom>
                        <a:noFill/>
                        <a:ln w="38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02FBA22" id="Line 13"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7pt,-1.4pt" to="275.7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" strokeweight=".1062mm">
                <w10:wrap anchorx="page"/>
              </v:line>
            </w:pict>
          </mc:Fallback>
        </mc:AlternateContent>
      </w:r>
      <w:r>
        <w:rPr>
          <w:rFonts w:ascii="Times New Roman"/>
          <w:sz w:val="15"/>
        </w:rPr>
        <w:t>CH</w:t>
      </w:r>
      <w:r>
        <w:rPr>
          <w:rFonts w:ascii="Times New Roman"/>
          <w:position w:val="-2"/>
          <w:sz w:val="11"/>
        </w:rPr>
        <w:t>3</w:t>
      </w:r>
    </w:p>
    <w:p w:rsidR="00D60612" w:rsidRDefault="00646A34">
      <w:pPr>
        <w:spacing w:before="92"/>
        <w:ind w:right="5085"/>
        <w:jc w:val="center"/>
        <w:rPr>
          <w:rFonts w:ascii="Times New Roman"/>
          <w:sz w:val="15"/>
        </w:rPr>
      </w:pPr>
      <w:r>
        <w:rPr>
          <w:rFonts w:ascii="Times New Roman"/>
          <w:w w:val="101"/>
          <w:sz w:val="15"/>
        </w:rPr>
        <w:t>O</w:t>
      </w:r>
    </w:p>
    <w:p w:rsidR="00D60612" w:rsidRDefault="00D60612">
      <w:pPr>
        <w:jc w:val="center"/>
        <w:rPr>
          <w:rFonts w:ascii="Times New Roman"/>
          <w:sz w:val="15"/>
        </w:rPr>
        <w:sectPr w:rsidR="00D60612">
          <w:type w:val="continuous"/>
          <w:pgSz w:w="11910" w:h="16840"/>
          <w:pgMar w:top="980" w:right="580" w:bottom="0" w:left="600" w:header="720" w:footer="720" w:gutter="0"/>
          <w:cols w:num="4" w:space="720" w:equalWidth="0">
            <w:col w:w="1041" w:space="40"/>
            <w:col w:w="2469" w:space="210"/>
            <w:col w:w="1040" w:space="39"/>
            <w:col w:w="5891"/>
          </w:cols>
        </w:sectPr>
      </w:pPr>
    </w:p>
    <w:p w:rsidR="00D60612" w:rsidRDefault="00D60612">
      <w:pPr>
        <w:pStyle w:val="a3"/>
        <w:spacing w:before="6"/>
        <w:rPr>
          <w:rFonts w:ascii="Times New Roman"/>
          <w:sz w:val="10"/>
        </w:rPr>
      </w:pPr>
    </w:p>
    <w:p w:rsidR="00D60612" w:rsidRDefault="00646A34">
      <w:pPr>
        <w:spacing w:before="80"/>
        <w:ind w:left="2710" w:right="2707"/>
        <w:jc w:val="center"/>
        <w:rPr>
          <w:sz w:val="18"/>
        </w:rPr>
      </w:pPr>
      <w:r>
        <w:rPr>
          <w:rFonts w:ascii="Palatino Linotype"/>
          <w:b/>
          <w:w w:val="105"/>
          <w:sz w:val="18"/>
        </w:rPr>
        <w:t>Figure</w:t>
      </w:r>
      <w:r>
        <w:rPr>
          <w:rFonts w:ascii="Palatino Linotype"/>
          <w:b/>
          <w:spacing w:val="-5"/>
          <w:w w:val="105"/>
          <w:sz w:val="18"/>
        </w:rPr>
        <w:t xml:space="preserve"> </w:t>
      </w:r>
      <w:r>
        <w:rPr>
          <w:rFonts w:ascii="Palatino Linotype"/>
          <w:b/>
          <w:w w:val="105"/>
          <w:sz w:val="18"/>
        </w:rPr>
        <w:t>2.</w:t>
      </w:r>
      <w:r>
        <w:rPr>
          <w:rFonts w:ascii="Palatino Linotype"/>
          <w:b/>
          <w:spacing w:val="6"/>
          <w:w w:val="105"/>
          <w:sz w:val="18"/>
        </w:rPr>
        <w:t xml:space="preserve"> </w:t>
      </w:r>
      <w:r>
        <w:rPr>
          <w:w w:val="105"/>
          <w:sz w:val="18"/>
        </w:rPr>
        <w:t>The</w:t>
      </w:r>
      <w:r>
        <w:rPr>
          <w:spacing w:val="2"/>
          <w:w w:val="105"/>
          <w:sz w:val="18"/>
        </w:rPr>
        <w:t xml:space="preserve"> </w:t>
      </w:r>
      <w:r>
        <w:rPr>
          <w:w w:val="105"/>
          <w:sz w:val="18"/>
        </w:rPr>
        <w:t>scheme</w:t>
      </w:r>
      <w:r>
        <w:rPr>
          <w:spacing w:val="2"/>
          <w:w w:val="105"/>
          <w:sz w:val="18"/>
        </w:rPr>
        <w:t xml:space="preserve"> </w:t>
      </w:r>
      <w:r>
        <w:rPr>
          <w:w w:val="105"/>
          <w:sz w:val="18"/>
        </w:rPr>
        <w:t>shows</w:t>
      </w:r>
      <w:r>
        <w:rPr>
          <w:spacing w:val="1"/>
          <w:w w:val="105"/>
          <w:sz w:val="18"/>
        </w:rPr>
        <w:t xml:space="preserve"> </w:t>
      </w:r>
      <w:r>
        <w:rPr>
          <w:w w:val="105"/>
          <w:sz w:val="18"/>
        </w:rPr>
        <w:t>the</w:t>
      </w:r>
      <w:r>
        <w:rPr>
          <w:spacing w:val="2"/>
          <w:w w:val="105"/>
          <w:sz w:val="18"/>
        </w:rPr>
        <w:t xml:space="preserve"> </w:t>
      </w:r>
      <w:r>
        <w:rPr>
          <w:w w:val="105"/>
          <w:sz w:val="18"/>
        </w:rPr>
        <w:t>synthesis</w:t>
      </w:r>
      <w:r>
        <w:rPr>
          <w:spacing w:val="2"/>
          <w:w w:val="105"/>
          <w:sz w:val="18"/>
        </w:rPr>
        <w:t xml:space="preserve"> </w:t>
      </w:r>
      <w:r>
        <w:rPr>
          <w:w w:val="105"/>
          <w:sz w:val="18"/>
        </w:rPr>
        <w:t>of</w:t>
      </w:r>
      <w:r>
        <w:rPr>
          <w:spacing w:val="2"/>
          <w:w w:val="105"/>
          <w:sz w:val="18"/>
        </w:rPr>
        <w:t xml:space="preserve"> </w:t>
      </w:r>
      <w:r>
        <w:rPr>
          <w:w w:val="105"/>
          <w:sz w:val="18"/>
        </w:rPr>
        <w:t>BU[6]-Ag/AgCl</w:t>
      </w:r>
      <w:r>
        <w:rPr>
          <w:spacing w:val="1"/>
          <w:w w:val="105"/>
          <w:sz w:val="18"/>
        </w:rPr>
        <w:t xml:space="preserve"> </w:t>
      </w:r>
      <w:r>
        <w:rPr>
          <w:w w:val="105"/>
          <w:sz w:val="18"/>
        </w:rPr>
        <w:t>NPs.</w:t>
      </w:r>
    </w:p>
    <w:p w:rsidR="00D60612" w:rsidRDefault="00646A34">
      <w:pPr>
        <w:pStyle w:val="a3"/>
        <w:spacing w:before="192" w:line="252" w:lineRule="exact"/>
        <w:ind w:left="2720" w:right="113" w:firstLine="432"/>
        <w:jc w:val="both"/>
      </w:pPr>
      <w:r>
        <w:t>Under certain conditions, it is anticipated that BU[6] would preferentially assist with</w:t>
      </w:r>
      <w:r>
        <w:rPr>
          <w:spacing w:val="1"/>
        </w:rPr>
        <w:t xml:space="preserve"> </w:t>
      </w:r>
      <w:r>
        <w:t>the adsorption, reduction, and growth of metal, which would result in the formation of</w:t>
      </w:r>
      <w:r>
        <w:rPr>
          <w:spacing w:val="1"/>
        </w:rPr>
        <w:t xml:space="preserve"> </w:t>
      </w:r>
      <w:r>
        <w:t>nanoscale</w:t>
      </w:r>
      <w:r>
        <w:rPr>
          <w:spacing w:val="23"/>
        </w:rPr>
        <w:t xml:space="preserve"> </w:t>
      </w:r>
      <w:r>
        <w:t>structures.</w:t>
      </w:r>
      <w:r>
        <w:rPr>
          <w:spacing w:val="41"/>
        </w:rPr>
        <w:t xml:space="preserve"> </w:t>
      </w:r>
      <w:r>
        <w:t>The</w:t>
      </w:r>
      <w:r>
        <w:rPr>
          <w:spacing w:val="23"/>
        </w:rPr>
        <w:t xml:space="preserve"> </w:t>
      </w:r>
      <w:r>
        <w:t>diverse</w:t>
      </w:r>
      <w:r>
        <w:rPr>
          <w:spacing w:val="24"/>
        </w:rPr>
        <w:t xml:space="preserve"> </w:t>
      </w:r>
      <w:r>
        <w:t>polar</w:t>
      </w:r>
      <w:r>
        <w:rPr>
          <w:spacing w:val="23"/>
        </w:rPr>
        <w:t xml:space="preserve"> </w:t>
      </w:r>
      <w:r>
        <w:t>carbonyl</w:t>
      </w:r>
      <w:r>
        <w:rPr>
          <w:spacing w:val="23"/>
        </w:rPr>
        <w:t xml:space="preserve"> </w:t>
      </w:r>
      <w:r>
        <w:t>portals</w:t>
      </w:r>
      <w:r>
        <w:rPr>
          <w:spacing w:val="24"/>
        </w:rPr>
        <w:t xml:space="preserve"> </w:t>
      </w:r>
      <w:r>
        <w:t>in</w:t>
      </w:r>
      <w:r>
        <w:rPr>
          <w:spacing w:val="23"/>
        </w:rPr>
        <w:t xml:space="preserve"> </w:t>
      </w:r>
      <w:r>
        <w:t>BU[6]</w:t>
      </w:r>
      <w:r>
        <w:rPr>
          <w:spacing w:val="23"/>
        </w:rPr>
        <w:t xml:space="preserve"> </w:t>
      </w:r>
      <w:r>
        <w:t>contribute</w:t>
      </w:r>
      <w:r>
        <w:rPr>
          <w:spacing w:val="24"/>
        </w:rPr>
        <w:t xml:space="preserve"> </w:t>
      </w:r>
      <w:r>
        <w:t>significantly</w:t>
      </w:r>
      <w:r>
        <w:rPr>
          <w:spacing w:val="1"/>
        </w:rPr>
        <w:t xml:space="preserve"> </w:t>
      </w:r>
      <w:r>
        <w:t>to</w:t>
      </w:r>
      <w:r>
        <w:rPr>
          <w:spacing w:val="1"/>
        </w:rPr>
        <w:t xml:space="preserve"> </w:t>
      </w:r>
      <w:r>
        <w:t>the</w:t>
      </w:r>
      <w:r>
        <w:rPr>
          <w:spacing w:val="1"/>
        </w:rPr>
        <w:t xml:space="preserve"> </w:t>
      </w:r>
      <w:r>
        <w:t>reduction</w:t>
      </w:r>
      <w:r>
        <w:rPr>
          <w:spacing w:val="1"/>
        </w:rPr>
        <w:t xml:space="preserve"> </w:t>
      </w:r>
      <w:r>
        <w:t>of</w:t>
      </w:r>
      <w:r>
        <w:rPr>
          <w:spacing w:val="1"/>
        </w:rPr>
        <w:t xml:space="preserve"> </w:t>
      </w:r>
      <w:r>
        <w:t>Ag</w:t>
      </w:r>
      <w:r>
        <w:rPr>
          <w:position w:val="7"/>
          <w:sz w:val="15"/>
        </w:rPr>
        <w:t>+</w:t>
      </w:r>
      <w:r>
        <w:rPr>
          <w:spacing w:val="1"/>
          <w:position w:val="7"/>
          <w:sz w:val="15"/>
        </w:rPr>
        <w:t xml:space="preserve"> </w:t>
      </w:r>
      <w:r>
        <w:t>ions</w:t>
      </w:r>
      <w:r>
        <w:rPr>
          <w:spacing w:val="1"/>
        </w:rPr>
        <w:t xml:space="preserve"> </w:t>
      </w:r>
      <w:r>
        <w:t>via</w:t>
      </w:r>
      <w:r>
        <w:rPr>
          <w:spacing w:val="1"/>
        </w:rPr>
        <w:t xml:space="preserve"> </w:t>
      </w:r>
      <w:r>
        <w:t>cumulative</w:t>
      </w:r>
      <w:r>
        <w:rPr>
          <w:spacing w:val="1"/>
        </w:rPr>
        <w:t xml:space="preserve"> </w:t>
      </w:r>
      <w:r>
        <w:t>negative</w:t>
      </w:r>
      <w:r>
        <w:rPr>
          <w:spacing w:val="1"/>
        </w:rPr>
        <w:t xml:space="preserve"> </w:t>
      </w:r>
      <w:r>
        <w:t>surface</w:t>
      </w:r>
      <w:r>
        <w:rPr>
          <w:spacing w:val="1"/>
        </w:rPr>
        <w:t xml:space="preserve"> </w:t>
      </w:r>
      <w:r>
        <w:t>charges,</w:t>
      </w:r>
      <w:r>
        <w:rPr>
          <w:spacing w:val="1"/>
        </w:rPr>
        <w:t xml:space="preserve"> </w:t>
      </w:r>
      <w:r>
        <w:t>resulting</w:t>
      </w:r>
      <w:r>
        <w:rPr>
          <w:spacing w:val="1"/>
        </w:rPr>
        <w:t xml:space="preserve"> </w:t>
      </w:r>
      <w:r>
        <w:t>in</w:t>
      </w:r>
      <w:r>
        <w:rPr>
          <w:spacing w:val="1"/>
        </w:rPr>
        <w:t xml:space="preserve"> </w:t>
      </w:r>
      <w:r>
        <w:t>the</w:t>
      </w:r>
      <w:r>
        <w:rPr>
          <w:spacing w:val="1"/>
        </w:rPr>
        <w:t xml:space="preserve"> </w:t>
      </w:r>
      <w:r>
        <w:t>formation</w:t>
      </w:r>
      <w:r>
        <w:rPr>
          <w:spacing w:val="1"/>
        </w:rPr>
        <w:t xml:space="preserve"> </w:t>
      </w:r>
      <w:r>
        <w:t>of</w:t>
      </w:r>
      <w:r>
        <w:rPr>
          <w:spacing w:val="1"/>
        </w:rPr>
        <w:t xml:space="preserve"> </w:t>
      </w:r>
      <w:r>
        <w:t>AgNPs.</w:t>
      </w:r>
      <w:r>
        <w:rPr>
          <w:spacing w:val="1"/>
        </w:rPr>
        <w:t xml:space="preserve"> </w:t>
      </w:r>
      <w:r>
        <w:t>Bambusuril[6]</w:t>
      </w:r>
      <w:r>
        <w:rPr>
          <w:spacing w:val="1"/>
        </w:rPr>
        <w:t xml:space="preserve"> </w:t>
      </w:r>
      <w:r>
        <w:t>contains</w:t>
      </w:r>
      <w:r>
        <w:rPr>
          <w:spacing w:val="44"/>
        </w:rPr>
        <w:t xml:space="preserve"> </w:t>
      </w:r>
      <w:r>
        <w:t>Cl</w:t>
      </w:r>
      <w:r>
        <w:rPr>
          <w:rFonts w:ascii="Lucida Sans Unicode" w:hAnsi="Lucida Sans Unicode"/>
          <w:position w:val="7"/>
          <w:sz w:val="15"/>
        </w:rPr>
        <w:t>−</w:t>
      </w:r>
      <w:r>
        <w:rPr>
          <w:rFonts w:ascii="Lucida Sans Unicode" w:hAnsi="Lucida Sans Unicode"/>
          <w:spacing w:val="47"/>
          <w:position w:val="7"/>
          <w:sz w:val="15"/>
        </w:rPr>
        <w:t xml:space="preserve"> </w:t>
      </w:r>
      <w:r>
        <w:t>inside</w:t>
      </w:r>
      <w:r>
        <w:rPr>
          <w:spacing w:val="44"/>
        </w:rPr>
        <w:t xml:space="preserve"> </w:t>
      </w:r>
      <w:r>
        <w:t>its</w:t>
      </w:r>
      <w:r>
        <w:rPr>
          <w:spacing w:val="44"/>
        </w:rPr>
        <w:t xml:space="preserve"> </w:t>
      </w:r>
      <w:r>
        <w:t>cavity</w:t>
      </w:r>
      <w:r>
        <w:rPr>
          <w:spacing w:val="44"/>
        </w:rPr>
        <w:t xml:space="preserve"> </w:t>
      </w:r>
      <w:r>
        <w:t>(Figure</w:t>
      </w:r>
      <w:r>
        <w:rPr>
          <w:spacing w:val="44"/>
        </w:rPr>
        <w:t xml:space="preserve"> </w:t>
      </w:r>
      <w:hyperlink w:anchor="_bookmark1" w:history="1">
        <w:r>
          <w:rPr>
            <w:color w:val="0774B7"/>
          </w:rPr>
          <w:t>1</w:t>
        </w:r>
      </w:hyperlink>
      <w:r>
        <w:t>);</w:t>
      </w:r>
      <w:r>
        <w:rPr>
          <w:spacing w:val="44"/>
        </w:rPr>
        <w:t xml:space="preserve"> </w:t>
      </w:r>
      <w:r>
        <w:t>therefore,</w:t>
      </w:r>
      <w:r>
        <w:rPr>
          <w:spacing w:val="1"/>
        </w:rPr>
        <w:t xml:space="preserve"> </w:t>
      </w:r>
      <w:r>
        <w:t>Ag</w:t>
      </w:r>
      <w:r>
        <w:rPr>
          <w:position w:val="7"/>
          <w:sz w:val="15"/>
        </w:rPr>
        <w:t>0</w:t>
      </w:r>
      <w:r>
        <w:rPr>
          <w:spacing w:val="1"/>
          <w:position w:val="7"/>
          <w:sz w:val="15"/>
        </w:rPr>
        <w:t xml:space="preserve"> </w:t>
      </w:r>
      <w:r>
        <w:t>binds to Cl</w:t>
      </w:r>
      <w:r>
        <w:rPr>
          <w:rFonts w:ascii="Lucida Sans Unicode" w:hAnsi="Lucida Sans Unicode"/>
          <w:position w:val="7"/>
          <w:sz w:val="15"/>
        </w:rPr>
        <w:t>−</w:t>
      </w:r>
      <w:r>
        <w:rPr>
          <w:rFonts w:ascii="Lucida Sans Unicode" w:hAnsi="Lucida Sans Unicode"/>
          <w:spacing w:val="1"/>
          <w:position w:val="7"/>
          <w:sz w:val="15"/>
        </w:rPr>
        <w:t xml:space="preserve"> </w:t>
      </w:r>
      <w:r>
        <w:t>inside its cavity, forming BU[6]-Ag/AgCl NPs.</w:t>
      </w:r>
      <w:r>
        <w:rPr>
          <w:spacing w:val="1"/>
        </w:rPr>
        <w:t xml:space="preserve"> </w:t>
      </w:r>
      <w:r>
        <w:t>As the metallic particles</w:t>
      </w:r>
      <w:r>
        <w:rPr>
          <w:spacing w:val="1"/>
        </w:rPr>
        <w:t xml:space="preserve"> </w:t>
      </w:r>
      <w:r>
        <w:t>condense to the nanoscale, effective stabilization is achieved through either electrostatic or</w:t>
      </w:r>
      <w:r>
        <w:rPr>
          <w:spacing w:val="1"/>
        </w:rPr>
        <w:t xml:space="preserve"> </w:t>
      </w:r>
      <w:r>
        <w:t>steric mechanisms. BU[6] molecules serve as excellent stabilizers by forming a protective</w:t>
      </w:r>
      <w:r>
        <w:rPr>
          <w:spacing w:val="1"/>
        </w:rPr>
        <w:t xml:space="preserve"> </w:t>
      </w:r>
      <w:r>
        <w:t>coating on the silver nanoparticle surfaces, counteracting Van der Waals forces that promote</w:t>
      </w:r>
      <w:r>
        <w:rPr>
          <w:spacing w:val="-42"/>
        </w:rPr>
        <w:t xml:space="preserve"> </w:t>
      </w:r>
      <w:r>
        <w:t>particle agglomeration. We propose a possible interaction model in which the carbonylated</w:t>
      </w:r>
      <w:r>
        <w:rPr>
          <w:spacing w:val="1"/>
        </w:rPr>
        <w:t xml:space="preserve"> </w:t>
      </w:r>
      <w:r>
        <w:t>portals of BU[6] interact with the surfaces of the NPs, similar to the behavior observed with</w:t>
      </w:r>
      <w:r>
        <w:rPr>
          <w:spacing w:val="1"/>
        </w:rPr>
        <w:t xml:space="preserve"> </w:t>
      </w:r>
      <w:r>
        <w:t>CB[7] [</w:t>
      </w:r>
      <w:hyperlink w:anchor="_bookmark48" w:history="1">
        <w:r>
          <w:rPr>
            <w:color w:val="0774B7"/>
          </w:rPr>
          <w:t>42</w:t>
        </w:r>
      </w:hyperlink>
      <w:r>
        <w:t>]. Experimental evidence, supported by an FTIR analysis, demonstrates a notable</w:t>
      </w:r>
      <w:r>
        <w:rPr>
          <w:spacing w:val="1"/>
        </w:rPr>
        <w:t xml:space="preserve"> </w:t>
      </w:r>
      <w:r>
        <w:t>decrease in the intensity of the characteristic carbonyl peak of BU[6] in the spectrum of the</w:t>
      </w:r>
      <w:r>
        <w:rPr>
          <w:spacing w:val="1"/>
        </w:rPr>
        <w:t xml:space="preserve"> </w:t>
      </w:r>
      <w:r>
        <w:t>BU[6]-stabilized</w:t>
      </w:r>
      <w:r>
        <w:rPr>
          <w:spacing w:val="1"/>
        </w:rPr>
        <w:t xml:space="preserve"> </w:t>
      </w:r>
      <w:r>
        <w:t>Ag/AgCl</w:t>
      </w:r>
      <w:r>
        <w:rPr>
          <w:spacing w:val="1"/>
        </w:rPr>
        <w:t xml:space="preserve"> </w:t>
      </w:r>
      <w:r>
        <w:t>NPs.</w:t>
      </w:r>
      <w:r>
        <w:rPr>
          <w:spacing w:val="1"/>
        </w:rPr>
        <w:t xml:space="preserve"> </w:t>
      </w:r>
      <w:r>
        <w:t>Additionally,</w:t>
      </w:r>
      <w:r>
        <w:rPr>
          <w:spacing w:val="44"/>
        </w:rPr>
        <w:t xml:space="preserve"> </w:t>
      </w:r>
      <w:r>
        <w:t>a</w:t>
      </w:r>
      <w:r>
        <w:rPr>
          <w:spacing w:val="44"/>
        </w:rPr>
        <w:t xml:space="preserve"> </w:t>
      </w:r>
      <w:r>
        <w:t>significant</w:t>
      </w:r>
      <w:r>
        <w:rPr>
          <w:spacing w:val="44"/>
        </w:rPr>
        <w:t xml:space="preserve"> </w:t>
      </w:r>
      <w:r>
        <w:t>high-frequency</w:t>
      </w:r>
      <w:r>
        <w:rPr>
          <w:spacing w:val="44"/>
        </w:rPr>
        <w:t xml:space="preserve"> </w:t>
      </w:r>
      <w:r>
        <w:t>shift</w:t>
      </w:r>
      <w:r>
        <w:rPr>
          <w:spacing w:val="44"/>
        </w:rPr>
        <w:t xml:space="preserve"> </w:t>
      </w:r>
      <w:r>
        <w:t>from</w:t>
      </w:r>
      <w:r>
        <w:rPr>
          <w:spacing w:val="44"/>
        </w:rPr>
        <w:t xml:space="preserve"> </w:t>
      </w:r>
      <w:r>
        <w:t>1683</w:t>
      </w:r>
      <w:r>
        <w:rPr>
          <w:spacing w:val="-42"/>
        </w:rPr>
        <w:t xml:space="preserve"> </w:t>
      </w:r>
      <w:r>
        <w:t>to 1694 cm</w:t>
      </w:r>
      <w:r>
        <w:rPr>
          <w:rFonts w:ascii="Lucida Sans Unicode" w:hAnsi="Lucida Sans Unicode"/>
          <w:position w:val="7"/>
          <w:sz w:val="15"/>
        </w:rPr>
        <w:t>−</w:t>
      </w:r>
      <w:r>
        <w:rPr>
          <w:position w:val="7"/>
          <w:sz w:val="15"/>
        </w:rPr>
        <w:t>1</w:t>
      </w:r>
      <w:r>
        <w:rPr>
          <w:spacing w:val="1"/>
          <w:position w:val="7"/>
          <w:sz w:val="15"/>
        </w:rPr>
        <w:t xml:space="preserve"> </w:t>
      </w:r>
      <w:r>
        <w:t>indicates supramolecular interactions between the carbonyl groups and the</w:t>
      </w:r>
      <w:r>
        <w:rPr>
          <w:spacing w:val="1"/>
        </w:rPr>
        <w:t xml:space="preserve"> </w:t>
      </w:r>
      <w:r>
        <w:t>NPs</w:t>
      </w:r>
      <w:r>
        <w:rPr>
          <w:spacing w:val="5"/>
        </w:rPr>
        <w:t xml:space="preserve"> </w:t>
      </w:r>
      <w:r>
        <w:t>surfaces.</w:t>
      </w:r>
    </w:p>
    <w:p w:rsidR="00D60612" w:rsidRDefault="00646A34">
      <w:pPr>
        <w:pStyle w:val="a3"/>
        <w:spacing w:line="256" w:lineRule="auto"/>
        <w:ind w:left="2721" w:right="130" w:firstLine="431"/>
        <w:jc w:val="both"/>
      </w:pPr>
      <w:r>
        <w:t>Further, the formation of AgNPs was confirmed using UV-visible spectrophotometry</w:t>
      </w:r>
      <w:r>
        <w:rPr>
          <w:spacing w:val="1"/>
        </w:rPr>
        <w:t xml:space="preserve"> </w:t>
      </w:r>
      <w:r>
        <w:t xml:space="preserve">(Figure </w:t>
      </w:r>
      <w:hyperlink w:anchor="_bookmark3" w:history="1">
        <w:r>
          <w:rPr>
            <w:color w:val="0774B7"/>
          </w:rPr>
          <w:t>3</w:t>
        </w:r>
      </w:hyperlink>
      <w:r>
        <w:t>). BU[6]-Ag/AgCl NPs absorbed light in the visible region due to surface plasmon</w:t>
      </w:r>
      <w:r>
        <w:rPr>
          <w:spacing w:val="1"/>
        </w:rPr>
        <w:t xml:space="preserve"> </w:t>
      </w:r>
      <w:r>
        <w:t>resonance</w:t>
      </w:r>
      <w:r>
        <w:rPr>
          <w:spacing w:val="6"/>
        </w:rPr>
        <w:t xml:space="preserve"> </w:t>
      </w:r>
      <w:r>
        <w:t>and</w:t>
      </w:r>
      <w:r>
        <w:rPr>
          <w:spacing w:val="6"/>
        </w:rPr>
        <w:t xml:space="preserve"> </w:t>
      </w:r>
      <w:r>
        <w:t>produced</w:t>
      </w:r>
      <w:r>
        <w:rPr>
          <w:spacing w:val="6"/>
        </w:rPr>
        <w:t xml:space="preserve"> </w:t>
      </w:r>
      <w:r>
        <w:t>a</w:t>
      </w:r>
      <w:r>
        <w:rPr>
          <w:spacing w:val="6"/>
        </w:rPr>
        <w:t xml:space="preserve"> </w:t>
      </w:r>
      <w:r>
        <w:t>singular</w:t>
      </w:r>
      <w:r>
        <w:rPr>
          <w:spacing w:val="6"/>
        </w:rPr>
        <w:t xml:space="preserve"> </w:t>
      </w:r>
      <w:r>
        <w:t>peak</w:t>
      </w:r>
      <w:r>
        <w:rPr>
          <w:spacing w:val="6"/>
        </w:rPr>
        <w:t xml:space="preserve"> </w:t>
      </w:r>
      <w:r>
        <w:t>point</w:t>
      </w:r>
      <w:r>
        <w:rPr>
          <w:spacing w:val="6"/>
        </w:rPr>
        <w:t xml:space="preserve"> </w:t>
      </w:r>
      <w:r>
        <w:t>at</w:t>
      </w:r>
      <w:r>
        <w:rPr>
          <w:spacing w:val="7"/>
        </w:rPr>
        <w:t xml:space="preserve"> </w:t>
      </w:r>
      <w:r>
        <w:t>430</w:t>
      </w:r>
      <w:r>
        <w:rPr>
          <w:spacing w:val="6"/>
        </w:rPr>
        <w:t xml:space="preserve"> </w:t>
      </w:r>
      <w:r>
        <w:t>nm</w:t>
      </w:r>
      <w:r>
        <w:rPr>
          <w:spacing w:val="6"/>
        </w:rPr>
        <w:t xml:space="preserve"> </w:t>
      </w:r>
      <w:r>
        <w:t>[</w:t>
      </w:r>
      <w:hyperlink w:anchor="_bookmark51" w:history="1">
        <w:r>
          <w:rPr>
            <w:color w:val="0774B7"/>
          </w:rPr>
          <w:t>45</w:t>
        </w:r>
      </w:hyperlink>
      <w:r>
        <w:t>].</w:t>
      </w:r>
    </w:p>
    <w:p w:rsidR="00D60612" w:rsidRDefault="00D60612">
      <w:pPr>
        <w:spacing w:line="256" w:lineRule="auto"/>
        <w:jc w:val="both"/>
        <w:sectPr w:rsidR="00D60612">
          <w:type w:val="continuous"/>
          <w:pgSz w:w="11910" w:h="16840"/>
          <w:pgMar w:top="980" w:right="580" w:bottom="0" w:left="600" w:header="720" w:footer="720" w:gutter="0"/>
          <w:cols w:space="720"/>
        </w:sectPr>
      </w:pPr>
    </w:p>
    <w:p w:rsidR="00D60612" w:rsidRDefault="00D60612">
      <w:pPr>
        <w:pStyle w:val="a3"/>
      </w:pPr>
    </w:p>
    <w:p w:rsidR="00D60612" w:rsidRDefault="00D60612">
      <w:pPr>
        <w:pStyle w:val="a3"/>
        <w:spacing w:before="9"/>
        <w:rPr>
          <w:sz w:val="26"/>
        </w:rPr>
      </w:pPr>
    </w:p>
    <w:p w:rsidR="00D60612" w:rsidRDefault="00646A34">
      <w:pPr>
        <w:pStyle w:val="a3"/>
        <w:ind w:left="2778"/>
      </w:pPr>
      <w:r>
        <w:rPr>
          <w:noProof/>
          <w:lang w:val="ru-RU" w:eastAsia="ru-RU"/>
        </w:rPr>
        <w:drawing>
          <wp:inline distT="0" distB="0" distL="0" distR="0">
            <wp:extent cx="4377567" cy="2776156"/>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55" cstate="print"/>
                    <a:stretch>
                      <a:fillRect/>
                    </a:stretch>
                  </pic:blipFill>
                  <pic:spPr>
                    <a:xfrm>
                      <a:off x="0" y="0"/>
                      <a:ext cx="4377567" cy="2776156"/>
                    </a:xfrm>
                    <a:prstGeom prst="rect">
                      <a:avLst/>
                    </a:prstGeom>
                  </pic:spPr>
                </pic:pic>
              </a:graphicData>
            </a:graphic>
          </wp:inline>
        </w:drawing>
      </w:r>
    </w:p>
    <w:p w:rsidR="00D60612" w:rsidRDefault="00646A34">
      <w:pPr>
        <w:spacing w:before="122"/>
        <w:ind w:left="2727"/>
        <w:rPr>
          <w:sz w:val="18"/>
        </w:rPr>
      </w:pPr>
      <w:bookmarkStart w:id="6" w:name="_bookmark3"/>
      <w:bookmarkEnd w:id="6"/>
      <w:r>
        <w:rPr>
          <w:rFonts w:ascii="Palatino Linotype"/>
          <w:b/>
          <w:w w:val="105"/>
          <w:sz w:val="18"/>
        </w:rPr>
        <w:t>Figure</w:t>
      </w:r>
      <w:r>
        <w:rPr>
          <w:rFonts w:ascii="Palatino Linotype"/>
          <w:b/>
          <w:spacing w:val="-9"/>
          <w:w w:val="105"/>
          <w:sz w:val="18"/>
        </w:rPr>
        <w:t xml:space="preserve"> </w:t>
      </w:r>
      <w:r>
        <w:rPr>
          <w:rFonts w:ascii="Palatino Linotype"/>
          <w:b/>
          <w:w w:val="105"/>
          <w:sz w:val="18"/>
        </w:rPr>
        <w:t>3.</w:t>
      </w:r>
      <w:r>
        <w:rPr>
          <w:rFonts w:ascii="Palatino Linotype"/>
          <w:b/>
          <w:spacing w:val="2"/>
          <w:w w:val="105"/>
          <w:sz w:val="18"/>
        </w:rPr>
        <w:t xml:space="preserve"> </w:t>
      </w:r>
      <w:r>
        <w:rPr>
          <w:w w:val="105"/>
          <w:sz w:val="18"/>
        </w:rPr>
        <w:t>UV-visible</w:t>
      </w:r>
      <w:r>
        <w:rPr>
          <w:spacing w:val="-2"/>
          <w:w w:val="105"/>
          <w:sz w:val="18"/>
        </w:rPr>
        <w:t xml:space="preserve"> </w:t>
      </w:r>
      <w:r>
        <w:rPr>
          <w:w w:val="105"/>
          <w:sz w:val="18"/>
        </w:rPr>
        <w:t>spectrophotometry</w:t>
      </w:r>
      <w:r>
        <w:rPr>
          <w:spacing w:val="-2"/>
          <w:w w:val="105"/>
          <w:sz w:val="18"/>
        </w:rPr>
        <w:t xml:space="preserve"> </w:t>
      </w:r>
      <w:r>
        <w:rPr>
          <w:w w:val="105"/>
          <w:sz w:val="18"/>
        </w:rPr>
        <w:t>of</w:t>
      </w:r>
      <w:r>
        <w:rPr>
          <w:spacing w:val="-2"/>
          <w:w w:val="105"/>
          <w:sz w:val="18"/>
        </w:rPr>
        <w:t xml:space="preserve"> </w:t>
      </w:r>
      <w:r>
        <w:rPr>
          <w:w w:val="105"/>
          <w:sz w:val="18"/>
        </w:rPr>
        <w:t>BU[6]-AgCl</w:t>
      </w:r>
      <w:r>
        <w:rPr>
          <w:spacing w:val="-1"/>
          <w:w w:val="105"/>
          <w:sz w:val="18"/>
        </w:rPr>
        <w:t xml:space="preserve"> </w:t>
      </w:r>
      <w:r>
        <w:rPr>
          <w:w w:val="105"/>
          <w:sz w:val="18"/>
        </w:rPr>
        <w:t>NPs.</w:t>
      </w:r>
    </w:p>
    <w:p w:rsidR="00D60612" w:rsidRDefault="00D60612">
      <w:pPr>
        <w:pStyle w:val="a3"/>
        <w:spacing w:before="4"/>
        <w:rPr>
          <w:sz w:val="17"/>
        </w:rPr>
      </w:pPr>
    </w:p>
    <w:p w:rsidR="00D60612" w:rsidRDefault="00646A34">
      <w:pPr>
        <w:pStyle w:val="a3"/>
        <w:spacing w:line="249" w:lineRule="auto"/>
        <w:ind w:left="2727" w:right="104" w:firstLine="425"/>
        <w:jc w:val="both"/>
      </w:pPr>
      <w:r>
        <w:rPr>
          <w:w w:val="105"/>
        </w:rPr>
        <w:t>The solution of AgNO</w:t>
      </w:r>
      <w:r>
        <w:rPr>
          <w:w w:val="105"/>
          <w:vertAlign w:val="subscript"/>
        </w:rPr>
        <w:t>3</w:t>
      </w:r>
      <w:r>
        <w:rPr>
          <w:w w:val="105"/>
        </w:rPr>
        <w:t xml:space="preserve"> in the presence of DMSO/CHCl</w:t>
      </w:r>
      <w:r>
        <w:rPr>
          <w:w w:val="105"/>
          <w:vertAlign w:val="subscript"/>
        </w:rPr>
        <w:t>3</w:t>
      </w:r>
      <w:r>
        <w:rPr>
          <w:w w:val="105"/>
        </w:rPr>
        <w:t xml:space="preserve"> did not show the charac-</w:t>
      </w:r>
      <w:r>
        <w:rPr>
          <w:spacing w:val="1"/>
          <w:w w:val="105"/>
        </w:rPr>
        <w:t xml:space="preserve"> </w:t>
      </w:r>
      <w:r>
        <w:rPr>
          <w:w w:val="105"/>
        </w:rPr>
        <w:t>teristic surface plasmon band, indicating that bambusuril[6] may play a decisive role in</w:t>
      </w:r>
      <w:r>
        <w:rPr>
          <w:spacing w:val="1"/>
          <w:w w:val="105"/>
        </w:rPr>
        <w:t xml:space="preserve"> </w:t>
      </w:r>
      <w:r>
        <w:rPr>
          <w:w w:val="105"/>
        </w:rPr>
        <w:t>the</w:t>
      </w:r>
      <w:r>
        <w:rPr>
          <w:spacing w:val="-10"/>
          <w:w w:val="105"/>
        </w:rPr>
        <w:t xml:space="preserve"> </w:t>
      </w:r>
      <w:r>
        <w:rPr>
          <w:w w:val="105"/>
        </w:rPr>
        <w:t>reduction</w:t>
      </w:r>
      <w:r>
        <w:rPr>
          <w:spacing w:val="-9"/>
          <w:w w:val="105"/>
        </w:rPr>
        <w:t xml:space="preserve"> </w:t>
      </w:r>
      <w:r>
        <w:rPr>
          <w:w w:val="105"/>
        </w:rPr>
        <w:t>of</w:t>
      </w:r>
      <w:r>
        <w:rPr>
          <w:spacing w:val="-9"/>
          <w:w w:val="105"/>
        </w:rPr>
        <w:t xml:space="preserve"> </w:t>
      </w:r>
      <w:r>
        <w:rPr>
          <w:w w:val="105"/>
        </w:rPr>
        <w:t>silver</w:t>
      </w:r>
      <w:r>
        <w:rPr>
          <w:spacing w:val="-9"/>
          <w:w w:val="105"/>
        </w:rPr>
        <w:t xml:space="preserve"> </w:t>
      </w:r>
      <w:r>
        <w:rPr>
          <w:w w:val="105"/>
        </w:rPr>
        <w:t>salts</w:t>
      </w:r>
      <w:r>
        <w:rPr>
          <w:spacing w:val="-10"/>
          <w:w w:val="105"/>
        </w:rPr>
        <w:t xml:space="preserve"> </w:t>
      </w:r>
      <w:r>
        <w:rPr>
          <w:w w:val="105"/>
        </w:rPr>
        <w:t>to</w:t>
      </w:r>
      <w:r>
        <w:rPr>
          <w:spacing w:val="-8"/>
          <w:w w:val="105"/>
        </w:rPr>
        <w:t xml:space="preserve"> </w:t>
      </w:r>
      <w:r>
        <w:rPr>
          <w:w w:val="105"/>
        </w:rPr>
        <w:t>Ag</w:t>
      </w:r>
      <w:r>
        <w:rPr>
          <w:w w:val="105"/>
          <w:position w:val="7"/>
          <w:sz w:val="15"/>
        </w:rPr>
        <w:t>0</w:t>
      </w:r>
      <w:r>
        <w:rPr>
          <w:w w:val="105"/>
        </w:rPr>
        <w:t>. Our</w:t>
      </w:r>
      <w:r>
        <w:rPr>
          <w:spacing w:val="-9"/>
          <w:w w:val="105"/>
        </w:rPr>
        <w:t xml:space="preserve"> </w:t>
      </w:r>
      <w:r>
        <w:rPr>
          <w:w w:val="105"/>
        </w:rPr>
        <w:t>results</w:t>
      </w:r>
      <w:r>
        <w:rPr>
          <w:spacing w:val="-9"/>
          <w:w w:val="105"/>
        </w:rPr>
        <w:t xml:space="preserve"> </w:t>
      </w:r>
      <w:r>
        <w:rPr>
          <w:w w:val="105"/>
        </w:rPr>
        <w:t>are</w:t>
      </w:r>
      <w:r>
        <w:rPr>
          <w:spacing w:val="-9"/>
          <w:w w:val="105"/>
        </w:rPr>
        <w:t xml:space="preserve"> </w:t>
      </w:r>
      <w:r>
        <w:rPr>
          <w:w w:val="105"/>
        </w:rPr>
        <w:t>in</w:t>
      </w:r>
      <w:r>
        <w:rPr>
          <w:spacing w:val="-10"/>
          <w:w w:val="105"/>
        </w:rPr>
        <w:t xml:space="preserve"> </w:t>
      </w:r>
      <w:r>
        <w:rPr>
          <w:w w:val="105"/>
        </w:rPr>
        <w:t>agreement</w:t>
      </w:r>
      <w:r>
        <w:rPr>
          <w:spacing w:val="-8"/>
          <w:w w:val="105"/>
        </w:rPr>
        <w:t xml:space="preserve"> </w:t>
      </w:r>
      <w:r>
        <w:rPr>
          <w:w w:val="105"/>
        </w:rPr>
        <w:t>with</w:t>
      </w:r>
      <w:r>
        <w:rPr>
          <w:spacing w:val="-10"/>
          <w:w w:val="105"/>
        </w:rPr>
        <w:t xml:space="preserve"> </w:t>
      </w:r>
      <w:r>
        <w:rPr>
          <w:w w:val="105"/>
        </w:rPr>
        <w:t>the</w:t>
      </w:r>
      <w:r>
        <w:rPr>
          <w:spacing w:val="-9"/>
          <w:w w:val="105"/>
        </w:rPr>
        <w:t xml:space="preserve"> </w:t>
      </w:r>
      <w:r>
        <w:rPr>
          <w:w w:val="105"/>
        </w:rPr>
        <w:t>literature,</w:t>
      </w:r>
      <w:r>
        <w:rPr>
          <w:spacing w:val="-9"/>
          <w:w w:val="105"/>
        </w:rPr>
        <w:t xml:space="preserve"> </w:t>
      </w:r>
      <w:r>
        <w:rPr>
          <w:w w:val="105"/>
        </w:rPr>
        <w:t>as</w:t>
      </w:r>
      <w:r>
        <w:rPr>
          <w:spacing w:val="-9"/>
          <w:w w:val="105"/>
        </w:rPr>
        <w:t xml:space="preserve"> </w:t>
      </w:r>
      <w:r>
        <w:rPr>
          <w:w w:val="105"/>
        </w:rPr>
        <w:t>the</w:t>
      </w:r>
      <w:r>
        <w:rPr>
          <w:spacing w:val="-44"/>
          <w:w w:val="105"/>
        </w:rPr>
        <w:t xml:space="preserve"> </w:t>
      </w:r>
      <w:r>
        <w:rPr>
          <w:w w:val="105"/>
        </w:rPr>
        <w:t>UV-visible</w:t>
      </w:r>
      <w:r>
        <w:rPr>
          <w:spacing w:val="-11"/>
          <w:w w:val="105"/>
        </w:rPr>
        <w:t xml:space="preserve"> </w:t>
      </w:r>
      <w:r>
        <w:rPr>
          <w:w w:val="105"/>
        </w:rPr>
        <w:t>spectra</w:t>
      </w:r>
      <w:r>
        <w:rPr>
          <w:spacing w:val="-11"/>
          <w:w w:val="105"/>
        </w:rPr>
        <w:t xml:space="preserve"> </w:t>
      </w:r>
      <w:r>
        <w:rPr>
          <w:w w:val="105"/>
        </w:rPr>
        <w:t>show</w:t>
      </w:r>
      <w:r>
        <w:rPr>
          <w:spacing w:val="-11"/>
          <w:w w:val="105"/>
        </w:rPr>
        <w:t xml:space="preserve"> </w:t>
      </w:r>
      <w:r>
        <w:rPr>
          <w:w w:val="105"/>
        </w:rPr>
        <w:t>that</w:t>
      </w:r>
      <w:r>
        <w:rPr>
          <w:spacing w:val="-11"/>
          <w:w w:val="105"/>
        </w:rPr>
        <w:t xml:space="preserve"> </w:t>
      </w:r>
      <w:r>
        <w:rPr>
          <w:w w:val="105"/>
        </w:rPr>
        <w:t>silver</w:t>
      </w:r>
      <w:r>
        <w:rPr>
          <w:spacing w:val="-10"/>
          <w:w w:val="105"/>
        </w:rPr>
        <w:t xml:space="preserve"> </w:t>
      </w:r>
      <w:r>
        <w:rPr>
          <w:w w:val="105"/>
        </w:rPr>
        <w:t>NPs</w:t>
      </w:r>
      <w:r>
        <w:rPr>
          <w:spacing w:val="-11"/>
          <w:w w:val="105"/>
        </w:rPr>
        <w:t xml:space="preserve"> </w:t>
      </w:r>
      <w:r>
        <w:rPr>
          <w:w w:val="105"/>
        </w:rPr>
        <w:t>have</w:t>
      </w:r>
      <w:r>
        <w:rPr>
          <w:spacing w:val="-11"/>
          <w:w w:val="105"/>
        </w:rPr>
        <w:t xml:space="preserve"> </w:t>
      </w:r>
      <w:r>
        <w:rPr>
          <w:w w:val="105"/>
        </w:rPr>
        <w:t>similar</w:t>
      </w:r>
      <w:r>
        <w:rPr>
          <w:spacing w:val="-11"/>
          <w:w w:val="105"/>
        </w:rPr>
        <w:t xml:space="preserve"> </w:t>
      </w:r>
      <w:r>
        <w:rPr>
          <w:w w:val="105"/>
        </w:rPr>
        <w:t>wavelength</w:t>
      </w:r>
      <w:r>
        <w:rPr>
          <w:spacing w:val="-10"/>
          <w:w w:val="105"/>
        </w:rPr>
        <w:t xml:space="preserve"> </w:t>
      </w:r>
      <w:r>
        <w:rPr>
          <w:w w:val="105"/>
        </w:rPr>
        <w:t>characteristics</w:t>
      </w:r>
      <w:r>
        <w:rPr>
          <w:spacing w:val="-11"/>
          <w:w w:val="105"/>
        </w:rPr>
        <w:t xml:space="preserve"> </w:t>
      </w:r>
      <w:r>
        <w:rPr>
          <w:w w:val="105"/>
        </w:rPr>
        <w:t>[</w:t>
      </w:r>
      <w:hyperlink w:anchor="_bookmark52" w:history="1">
        <w:r>
          <w:rPr>
            <w:color w:val="0774B7"/>
            <w:w w:val="105"/>
          </w:rPr>
          <w:t>46</w:t>
        </w:r>
      </w:hyperlink>
      <w:r>
        <w:rPr>
          <w:w w:val="105"/>
        </w:rPr>
        <w:t>,</w:t>
      </w:r>
      <w:hyperlink w:anchor="_bookmark53" w:history="1">
        <w:r>
          <w:rPr>
            <w:color w:val="0774B7"/>
            <w:w w:val="105"/>
          </w:rPr>
          <w:t>47</w:t>
        </w:r>
      </w:hyperlink>
      <w:r>
        <w:rPr>
          <w:w w:val="105"/>
        </w:rPr>
        <w:t>].</w:t>
      </w:r>
    </w:p>
    <w:p w:rsidR="00D60612" w:rsidRDefault="00646A34">
      <w:pPr>
        <w:pStyle w:val="a3"/>
        <w:spacing w:before="6" w:line="256" w:lineRule="auto"/>
        <w:ind w:left="2727" w:right="113" w:firstLine="425"/>
        <w:jc w:val="both"/>
      </w:pPr>
      <w:r>
        <w:rPr>
          <w:w w:val="105"/>
        </w:rPr>
        <w:t>The morphologies of the synthesized particles were examined by SEM, and the SEM</w:t>
      </w:r>
      <w:r>
        <w:rPr>
          <w:spacing w:val="-44"/>
          <w:w w:val="105"/>
        </w:rPr>
        <w:t xml:space="preserve"> </w:t>
      </w:r>
      <w:r>
        <w:t>BU[6]-Ag/AgCl</w:t>
      </w:r>
      <w:r>
        <w:rPr>
          <w:spacing w:val="13"/>
        </w:rPr>
        <w:t xml:space="preserve"> </w:t>
      </w:r>
      <w:r>
        <w:t>NPs</w:t>
      </w:r>
      <w:r>
        <w:rPr>
          <w:spacing w:val="12"/>
        </w:rPr>
        <w:t xml:space="preserve"> </w:t>
      </w:r>
      <w:r>
        <w:t>samples</w:t>
      </w:r>
      <w:r>
        <w:rPr>
          <w:spacing w:val="13"/>
        </w:rPr>
        <w:t xml:space="preserve"> </w:t>
      </w:r>
      <w:r>
        <w:t>are</w:t>
      </w:r>
      <w:r>
        <w:rPr>
          <w:spacing w:val="13"/>
        </w:rPr>
        <w:t xml:space="preserve"> </w:t>
      </w:r>
      <w:r>
        <w:t>shown</w:t>
      </w:r>
      <w:r>
        <w:rPr>
          <w:spacing w:val="13"/>
        </w:rPr>
        <w:t xml:space="preserve"> </w:t>
      </w:r>
      <w:r>
        <w:t>in</w:t>
      </w:r>
      <w:r>
        <w:rPr>
          <w:spacing w:val="13"/>
        </w:rPr>
        <w:t xml:space="preserve"> </w:t>
      </w:r>
      <w:r>
        <w:t>Figure</w:t>
      </w:r>
      <w:r>
        <w:rPr>
          <w:spacing w:val="13"/>
        </w:rPr>
        <w:t xml:space="preserve"> </w:t>
      </w:r>
      <w:hyperlink w:anchor="_bookmark4" w:history="1">
        <w:r>
          <w:rPr>
            <w:color w:val="0774B7"/>
          </w:rPr>
          <w:t>4</w:t>
        </w:r>
      </w:hyperlink>
      <w:r>
        <w:t>.</w:t>
      </w:r>
      <w:r>
        <w:rPr>
          <w:spacing w:val="37"/>
        </w:rPr>
        <w:t xml:space="preserve"> </w:t>
      </w:r>
      <w:r>
        <w:t>When</w:t>
      </w:r>
      <w:r>
        <w:rPr>
          <w:spacing w:val="13"/>
        </w:rPr>
        <w:t xml:space="preserve"> </w:t>
      </w:r>
      <w:r>
        <w:t>the</w:t>
      </w:r>
      <w:r>
        <w:rPr>
          <w:spacing w:val="13"/>
        </w:rPr>
        <w:t xml:space="preserve"> </w:t>
      </w:r>
      <w:r>
        <w:t>SEM</w:t>
      </w:r>
      <w:r>
        <w:rPr>
          <w:spacing w:val="13"/>
        </w:rPr>
        <w:t xml:space="preserve"> </w:t>
      </w:r>
      <w:r>
        <w:t>images</w:t>
      </w:r>
      <w:r>
        <w:rPr>
          <w:spacing w:val="13"/>
        </w:rPr>
        <w:t xml:space="preserve"> </w:t>
      </w:r>
      <w:r>
        <w:t>were</w:t>
      </w:r>
      <w:r>
        <w:rPr>
          <w:spacing w:val="13"/>
        </w:rPr>
        <w:t xml:space="preserve"> </w:t>
      </w:r>
      <w:r>
        <w:t>examined,</w:t>
      </w:r>
      <w:r>
        <w:rPr>
          <w:spacing w:val="-42"/>
        </w:rPr>
        <w:t xml:space="preserve"> </w:t>
      </w:r>
      <w:r>
        <w:rPr>
          <w:w w:val="105"/>
        </w:rPr>
        <w:t>it</w:t>
      </w:r>
      <w:r>
        <w:rPr>
          <w:spacing w:val="-8"/>
          <w:w w:val="105"/>
        </w:rPr>
        <w:t xml:space="preserve"> </w:t>
      </w:r>
      <w:r>
        <w:rPr>
          <w:w w:val="105"/>
        </w:rPr>
        <w:t>was</w:t>
      </w:r>
      <w:r>
        <w:rPr>
          <w:spacing w:val="-7"/>
          <w:w w:val="105"/>
        </w:rPr>
        <w:t xml:space="preserve"> </w:t>
      </w:r>
      <w:r>
        <w:rPr>
          <w:w w:val="105"/>
        </w:rPr>
        <w:t>seen</w:t>
      </w:r>
      <w:r>
        <w:rPr>
          <w:spacing w:val="-7"/>
          <w:w w:val="105"/>
        </w:rPr>
        <w:t xml:space="preserve"> </w:t>
      </w:r>
      <w:r>
        <w:rPr>
          <w:w w:val="105"/>
        </w:rPr>
        <w:t>that</w:t>
      </w:r>
      <w:r>
        <w:rPr>
          <w:spacing w:val="-8"/>
          <w:w w:val="105"/>
        </w:rPr>
        <w:t xml:space="preserve"> </w:t>
      </w:r>
      <w:r>
        <w:rPr>
          <w:w w:val="105"/>
        </w:rPr>
        <w:t>the</w:t>
      </w:r>
      <w:r>
        <w:rPr>
          <w:spacing w:val="-7"/>
          <w:w w:val="105"/>
        </w:rPr>
        <w:t xml:space="preserve"> </w:t>
      </w:r>
      <w:r>
        <w:rPr>
          <w:w w:val="105"/>
        </w:rPr>
        <w:t>synthesized</w:t>
      </w:r>
      <w:r>
        <w:rPr>
          <w:spacing w:val="-7"/>
          <w:w w:val="105"/>
        </w:rPr>
        <w:t xml:space="preserve"> </w:t>
      </w:r>
      <w:r>
        <w:rPr>
          <w:w w:val="105"/>
        </w:rPr>
        <w:t>BU[6]-Ag/AgCl</w:t>
      </w:r>
      <w:r>
        <w:rPr>
          <w:spacing w:val="-8"/>
          <w:w w:val="105"/>
        </w:rPr>
        <w:t xml:space="preserve"> </w:t>
      </w:r>
      <w:r>
        <w:rPr>
          <w:w w:val="105"/>
        </w:rPr>
        <w:t>NPs</w:t>
      </w:r>
      <w:r>
        <w:rPr>
          <w:spacing w:val="-7"/>
          <w:w w:val="105"/>
        </w:rPr>
        <w:t xml:space="preserve"> </w:t>
      </w:r>
      <w:r>
        <w:rPr>
          <w:w w:val="105"/>
        </w:rPr>
        <w:t>were</w:t>
      </w:r>
      <w:r>
        <w:rPr>
          <w:spacing w:val="-7"/>
          <w:w w:val="105"/>
        </w:rPr>
        <w:t xml:space="preserve"> </w:t>
      </w:r>
      <w:r>
        <w:rPr>
          <w:w w:val="105"/>
        </w:rPr>
        <w:t>distributed</w:t>
      </w:r>
      <w:r>
        <w:rPr>
          <w:spacing w:val="-7"/>
          <w:w w:val="105"/>
        </w:rPr>
        <w:t xml:space="preserve"> </w:t>
      </w:r>
      <w:r>
        <w:rPr>
          <w:w w:val="105"/>
        </w:rPr>
        <w:t>with</w:t>
      </w:r>
      <w:r>
        <w:rPr>
          <w:spacing w:val="-8"/>
          <w:w w:val="105"/>
        </w:rPr>
        <w:t xml:space="preserve"> </w:t>
      </w:r>
      <w:r>
        <w:rPr>
          <w:w w:val="105"/>
        </w:rPr>
        <w:t>homogeneous</w:t>
      </w:r>
      <w:r>
        <w:rPr>
          <w:spacing w:val="-44"/>
          <w:w w:val="105"/>
        </w:rPr>
        <w:t xml:space="preserve"> </w:t>
      </w:r>
      <w:r>
        <w:t>sizes,</w:t>
      </w:r>
      <w:r>
        <w:rPr>
          <w:spacing w:val="13"/>
        </w:rPr>
        <w:t xml:space="preserve"> </w:t>
      </w:r>
      <w:r>
        <w:t>and</w:t>
      </w:r>
      <w:r>
        <w:rPr>
          <w:spacing w:val="14"/>
        </w:rPr>
        <w:t xml:space="preserve"> </w:t>
      </w:r>
      <w:r>
        <w:t>the</w:t>
      </w:r>
      <w:r>
        <w:rPr>
          <w:spacing w:val="13"/>
        </w:rPr>
        <w:t xml:space="preserve"> </w:t>
      </w:r>
      <w:r>
        <w:t>synthesized</w:t>
      </w:r>
      <w:r>
        <w:rPr>
          <w:spacing w:val="14"/>
        </w:rPr>
        <w:t xml:space="preserve"> </w:t>
      </w:r>
      <w:r>
        <w:t>AgNPs</w:t>
      </w:r>
      <w:r>
        <w:rPr>
          <w:spacing w:val="13"/>
        </w:rPr>
        <w:t xml:space="preserve"> </w:t>
      </w:r>
      <w:r>
        <w:t>were</w:t>
      </w:r>
      <w:r>
        <w:rPr>
          <w:spacing w:val="14"/>
        </w:rPr>
        <w:t xml:space="preserve"> </w:t>
      </w:r>
      <w:r>
        <w:t>mostly</w:t>
      </w:r>
      <w:r>
        <w:rPr>
          <w:spacing w:val="13"/>
        </w:rPr>
        <w:t xml:space="preserve"> </w:t>
      </w:r>
      <w:r>
        <w:t>spherical</w:t>
      </w:r>
      <w:r>
        <w:rPr>
          <w:spacing w:val="14"/>
        </w:rPr>
        <w:t xml:space="preserve"> </w:t>
      </w:r>
      <w:r>
        <w:t>and</w:t>
      </w:r>
      <w:r>
        <w:rPr>
          <w:spacing w:val="13"/>
        </w:rPr>
        <w:t xml:space="preserve"> </w:t>
      </w:r>
      <w:r>
        <w:t>cubic.</w:t>
      </w:r>
      <w:r>
        <w:rPr>
          <w:spacing w:val="30"/>
        </w:rPr>
        <w:t xml:space="preserve"> </w:t>
      </w:r>
      <w:r>
        <w:t>Certain</w:t>
      </w:r>
      <w:r>
        <w:rPr>
          <w:spacing w:val="14"/>
        </w:rPr>
        <w:t xml:space="preserve"> </w:t>
      </w:r>
      <w:r>
        <w:t>elements</w:t>
      </w:r>
      <w:r>
        <w:rPr>
          <w:spacing w:val="13"/>
        </w:rPr>
        <w:t xml:space="preserve"> </w:t>
      </w:r>
      <w:r>
        <w:t>found</w:t>
      </w:r>
      <w:r>
        <w:rPr>
          <w:spacing w:val="-42"/>
        </w:rPr>
        <w:t xml:space="preserve"> </w:t>
      </w:r>
      <w:r>
        <w:rPr>
          <w:w w:val="105"/>
        </w:rPr>
        <w:t>in</w:t>
      </w:r>
      <w:r>
        <w:rPr>
          <w:spacing w:val="-9"/>
          <w:w w:val="105"/>
        </w:rPr>
        <w:t xml:space="preserve"> </w:t>
      </w:r>
      <w:r>
        <w:rPr>
          <w:w w:val="105"/>
        </w:rPr>
        <w:t>the</w:t>
      </w:r>
      <w:r>
        <w:rPr>
          <w:spacing w:val="-8"/>
          <w:w w:val="105"/>
        </w:rPr>
        <w:t xml:space="preserve"> </w:t>
      </w:r>
      <w:r>
        <w:rPr>
          <w:w w:val="105"/>
        </w:rPr>
        <w:t>BU[6]-Ag/AgCl</w:t>
      </w:r>
      <w:r>
        <w:rPr>
          <w:spacing w:val="-8"/>
          <w:w w:val="105"/>
        </w:rPr>
        <w:t xml:space="preserve"> </w:t>
      </w:r>
      <w:r>
        <w:rPr>
          <w:w w:val="105"/>
        </w:rPr>
        <w:t>NPs</w:t>
      </w:r>
      <w:r>
        <w:rPr>
          <w:spacing w:val="-8"/>
          <w:w w:val="105"/>
        </w:rPr>
        <w:t xml:space="preserve"> </w:t>
      </w:r>
      <w:r>
        <w:rPr>
          <w:w w:val="105"/>
        </w:rPr>
        <w:t>were</w:t>
      </w:r>
      <w:r>
        <w:rPr>
          <w:spacing w:val="-9"/>
          <w:w w:val="105"/>
        </w:rPr>
        <w:t xml:space="preserve"> </w:t>
      </w:r>
      <w:r>
        <w:rPr>
          <w:w w:val="105"/>
        </w:rPr>
        <w:t>determined</w:t>
      </w:r>
      <w:r>
        <w:rPr>
          <w:spacing w:val="-8"/>
          <w:w w:val="105"/>
        </w:rPr>
        <w:t xml:space="preserve"> </w:t>
      </w:r>
      <w:r>
        <w:rPr>
          <w:w w:val="105"/>
        </w:rPr>
        <w:t>by</w:t>
      </w:r>
      <w:r>
        <w:rPr>
          <w:spacing w:val="-8"/>
          <w:w w:val="105"/>
        </w:rPr>
        <w:t xml:space="preserve"> </w:t>
      </w:r>
      <w:r>
        <w:rPr>
          <w:w w:val="105"/>
        </w:rPr>
        <w:t>the</w:t>
      </w:r>
      <w:r>
        <w:rPr>
          <w:spacing w:val="-8"/>
          <w:w w:val="105"/>
        </w:rPr>
        <w:t xml:space="preserve"> </w:t>
      </w:r>
      <w:r>
        <w:rPr>
          <w:w w:val="105"/>
        </w:rPr>
        <w:t>EDS</w:t>
      </w:r>
      <w:r>
        <w:rPr>
          <w:spacing w:val="-8"/>
          <w:w w:val="105"/>
        </w:rPr>
        <w:t xml:space="preserve"> </w:t>
      </w:r>
      <w:r>
        <w:rPr>
          <w:w w:val="105"/>
        </w:rPr>
        <w:t>analysis,</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results</w:t>
      </w:r>
      <w:r>
        <w:rPr>
          <w:spacing w:val="-8"/>
          <w:w w:val="105"/>
        </w:rPr>
        <w:t xml:space="preserve"> </w:t>
      </w:r>
      <w:r>
        <w:rPr>
          <w:w w:val="105"/>
        </w:rPr>
        <w:t>are</w:t>
      </w:r>
      <w:r>
        <w:rPr>
          <w:spacing w:val="-9"/>
          <w:w w:val="105"/>
        </w:rPr>
        <w:t xml:space="preserve"> </w:t>
      </w:r>
      <w:r>
        <w:rPr>
          <w:w w:val="105"/>
        </w:rPr>
        <w:t>given</w:t>
      </w:r>
      <w:r>
        <w:rPr>
          <w:spacing w:val="-43"/>
          <w:w w:val="105"/>
        </w:rPr>
        <w:t xml:space="preserve"> </w:t>
      </w:r>
      <w:r>
        <w:rPr>
          <w:w w:val="105"/>
        </w:rPr>
        <w:t xml:space="preserve">in Figure </w:t>
      </w:r>
      <w:hyperlink w:anchor="_bookmark5" w:history="1">
        <w:r>
          <w:rPr>
            <w:color w:val="0774B7"/>
            <w:w w:val="105"/>
          </w:rPr>
          <w:t>5</w:t>
        </w:r>
      </w:hyperlink>
      <w:r>
        <w:rPr>
          <w:w w:val="105"/>
        </w:rPr>
        <w:t>. The EDS spectra of the BU[6]-Ag/AgCl NPs showed the presence of Ag, Cl,</w:t>
      </w:r>
      <w:r>
        <w:rPr>
          <w:spacing w:val="1"/>
          <w:w w:val="105"/>
        </w:rPr>
        <w:t xml:space="preserve"> </w:t>
      </w:r>
      <w:r>
        <w:t>and</w:t>
      </w:r>
      <w:r>
        <w:rPr>
          <w:spacing w:val="10"/>
        </w:rPr>
        <w:t xml:space="preserve"> </w:t>
      </w:r>
      <w:r>
        <w:t>all</w:t>
      </w:r>
      <w:r>
        <w:rPr>
          <w:spacing w:val="11"/>
        </w:rPr>
        <w:t xml:space="preserve"> </w:t>
      </w:r>
      <w:r>
        <w:t>expected</w:t>
      </w:r>
      <w:r>
        <w:rPr>
          <w:spacing w:val="11"/>
        </w:rPr>
        <w:t xml:space="preserve"> </w:t>
      </w:r>
      <w:r>
        <w:t>elements.</w:t>
      </w:r>
      <w:r>
        <w:rPr>
          <w:spacing w:val="24"/>
        </w:rPr>
        <w:t xml:space="preserve"> </w:t>
      </w:r>
      <w:r>
        <w:t>A</w:t>
      </w:r>
      <w:r>
        <w:rPr>
          <w:spacing w:val="11"/>
        </w:rPr>
        <w:t xml:space="preserve"> </w:t>
      </w:r>
      <w:r>
        <w:t>strong</w:t>
      </w:r>
      <w:r>
        <w:rPr>
          <w:spacing w:val="11"/>
        </w:rPr>
        <w:t xml:space="preserve"> </w:t>
      </w:r>
      <w:r>
        <w:t>signal</w:t>
      </w:r>
      <w:r>
        <w:rPr>
          <w:spacing w:val="11"/>
        </w:rPr>
        <w:t xml:space="preserve"> </w:t>
      </w:r>
      <w:r>
        <w:t>at</w:t>
      </w:r>
      <w:r>
        <w:rPr>
          <w:spacing w:val="11"/>
        </w:rPr>
        <w:t xml:space="preserve"> </w:t>
      </w:r>
      <w:r>
        <w:t>3</w:t>
      </w:r>
      <w:r>
        <w:rPr>
          <w:spacing w:val="11"/>
        </w:rPr>
        <w:t xml:space="preserve"> </w:t>
      </w:r>
      <w:r>
        <w:t>keV</w:t>
      </w:r>
      <w:r>
        <w:rPr>
          <w:spacing w:val="10"/>
        </w:rPr>
        <w:t xml:space="preserve"> </w:t>
      </w:r>
      <w:r>
        <w:t>revealed</w:t>
      </w:r>
      <w:r>
        <w:rPr>
          <w:spacing w:val="11"/>
        </w:rPr>
        <w:t xml:space="preserve"> </w:t>
      </w:r>
      <w:r>
        <w:t>the</w:t>
      </w:r>
      <w:r>
        <w:rPr>
          <w:spacing w:val="11"/>
        </w:rPr>
        <w:t xml:space="preserve"> </w:t>
      </w:r>
      <w:r>
        <w:t>presence</w:t>
      </w:r>
      <w:r>
        <w:rPr>
          <w:spacing w:val="11"/>
        </w:rPr>
        <w:t xml:space="preserve"> </w:t>
      </w:r>
      <w:r>
        <w:t>of</w:t>
      </w:r>
      <w:r>
        <w:rPr>
          <w:spacing w:val="11"/>
        </w:rPr>
        <w:t xml:space="preserve"> </w:t>
      </w:r>
      <w:r>
        <w:t>metallic</w:t>
      </w:r>
      <w:r>
        <w:rPr>
          <w:spacing w:val="11"/>
        </w:rPr>
        <w:t xml:space="preserve"> </w:t>
      </w:r>
      <w:r>
        <w:t>silver</w:t>
      </w:r>
      <w:r>
        <w:rPr>
          <w:spacing w:val="1"/>
        </w:rPr>
        <w:t xml:space="preserve"> </w:t>
      </w:r>
      <w:r>
        <w:rPr>
          <w:w w:val="105"/>
        </w:rPr>
        <w:t>in BU[6]-Ag/AgCl NPs [</w:t>
      </w:r>
      <w:hyperlink w:anchor="_bookmark54" w:history="1">
        <w:r>
          <w:rPr>
            <w:color w:val="0774B7"/>
            <w:w w:val="105"/>
          </w:rPr>
          <w:t>48</w:t>
        </w:r>
      </w:hyperlink>
      <w:r>
        <w:rPr>
          <w:w w:val="105"/>
        </w:rPr>
        <w:t>]. It was also shown that BU[6]-Ag/AgCl NPs did not contain</w:t>
      </w:r>
      <w:r>
        <w:rPr>
          <w:spacing w:val="1"/>
          <w:w w:val="105"/>
        </w:rPr>
        <w:t xml:space="preserve"> </w:t>
      </w:r>
      <w:r>
        <w:rPr>
          <w:w w:val="105"/>
        </w:rPr>
        <w:t>any impurities. The C, O, and N peaks are evidence that bambusuril[6] was used during</w:t>
      </w:r>
      <w:r>
        <w:rPr>
          <w:spacing w:val="1"/>
          <w:w w:val="105"/>
        </w:rPr>
        <w:t xml:space="preserve"> </w:t>
      </w:r>
      <w:r>
        <w:rPr>
          <w:w w:val="105"/>
        </w:rPr>
        <w:t>BU[6]-Ag/AgCl</w:t>
      </w:r>
      <w:r>
        <w:rPr>
          <w:spacing w:val="3"/>
          <w:w w:val="105"/>
        </w:rPr>
        <w:t xml:space="preserve"> </w:t>
      </w:r>
      <w:r>
        <w:rPr>
          <w:w w:val="105"/>
        </w:rPr>
        <w:t>NP</w:t>
      </w:r>
      <w:r>
        <w:rPr>
          <w:spacing w:val="4"/>
          <w:w w:val="105"/>
        </w:rPr>
        <w:t xml:space="preserve"> </w:t>
      </w:r>
      <w:r>
        <w:rPr>
          <w:w w:val="105"/>
        </w:rPr>
        <w:t>synthesis.</w:t>
      </w:r>
    </w:p>
    <w:p w:rsidR="00D60612" w:rsidRDefault="00646A34">
      <w:pPr>
        <w:pStyle w:val="a3"/>
        <w:rPr>
          <w:sz w:val="23"/>
        </w:rPr>
      </w:pPr>
      <w:r>
        <w:rPr>
          <w:noProof/>
          <w:lang w:val="ru-RU" w:eastAsia="ru-RU"/>
        </w:rPr>
        <w:drawing>
          <wp:anchor distT="0" distB="0" distL="0" distR="0" simplePos="0" relativeHeight="56" behindDoc="0" locked="0" layoutInCell="1" allowOverlap="1">
            <wp:simplePos x="0" y="0"/>
            <wp:positionH relativeFrom="page">
              <wp:posOffset>1303904</wp:posOffset>
            </wp:positionH>
            <wp:positionV relativeFrom="paragraph">
              <wp:posOffset>196259</wp:posOffset>
            </wp:positionV>
            <wp:extent cx="4962249" cy="2147411"/>
            <wp:effectExtent l="0" t="0" r="0" b="0"/>
            <wp:wrapTopAndBottom/>
            <wp:docPr id="2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png"/>
                    <pic:cNvPicPr/>
                  </pic:nvPicPr>
                  <pic:blipFill>
                    <a:blip r:embed="rId56" cstate="print"/>
                    <a:stretch>
                      <a:fillRect/>
                    </a:stretch>
                  </pic:blipFill>
                  <pic:spPr>
                    <a:xfrm>
                      <a:off x="0" y="0"/>
                      <a:ext cx="4962249" cy="2147411"/>
                    </a:xfrm>
                    <a:prstGeom prst="rect">
                      <a:avLst/>
                    </a:prstGeom>
                  </pic:spPr>
                </pic:pic>
              </a:graphicData>
            </a:graphic>
          </wp:anchor>
        </w:drawing>
      </w:r>
    </w:p>
    <w:p w:rsidR="00D60612" w:rsidRDefault="00646A34">
      <w:pPr>
        <w:spacing w:before="159"/>
        <w:ind w:left="2727"/>
        <w:rPr>
          <w:sz w:val="18"/>
        </w:rPr>
      </w:pPr>
      <w:bookmarkStart w:id="7" w:name="_bookmark4"/>
      <w:bookmarkEnd w:id="7"/>
      <w:r>
        <w:rPr>
          <w:rFonts w:ascii="Palatino Linotype"/>
          <w:b/>
          <w:w w:val="105"/>
          <w:sz w:val="18"/>
        </w:rPr>
        <w:t>Figure</w:t>
      </w:r>
      <w:r>
        <w:rPr>
          <w:rFonts w:ascii="Palatino Linotype"/>
          <w:b/>
          <w:spacing w:val="4"/>
          <w:w w:val="105"/>
          <w:sz w:val="18"/>
        </w:rPr>
        <w:t xml:space="preserve"> </w:t>
      </w:r>
      <w:r>
        <w:rPr>
          <w:rFonts w:ascii="Palatino Linotype"/>
          <w:b/>
          <w:w w:val="105"/>
          <w:sz w:val="18"/>
        </w:rPr>
        <w:t>4.</w:t>
      </w:r>
      <w:r>
        <w:rPr>
          <w:rFonts w:ascii="Palatino Linotype"/>
          <w:b/>
          <w:spacing w:val="18"/>
          <w:w w:val="105"/>
          <w:sz w:val="18"/>
        </w:rPr>
        <w:t xml:space="preserve"> </w:t>
      </w:r>
      <w:r>
        <w:rPr>
          <w:w w:val="105"/>
          <w:sz w:val="18"/>
        </w:rPr>
        <w:t>SEM</w:t>
      </w:r>
      <w:r>
        <w:rPr>
          <w:spacing w:val="11"/>
          <w:w w:val="105"/>
          <w:sz w:val="18"/>
        </w:rPr>
        <w:t xml:space="preserve"> </w:t>
      </w:r>
      <w:r>
        <w:rPr>
          <w:w w:val="105"/>
          <w:sz w:val="18"/>
        </w:rPr>
        <w:t>image</w:t>
      </w:r>
      <w:r>
        <w:rPr>
          <w:spacing w:val="11"/>
          <w:w w:val="105"/>
          <w:sz w:val="18"/>
        </w:rPr>
        <w:t xml:space="preserve"> </w:t>
      </w:r>
      <w:r>
        <w:rPr>
          <w:w w:val="105"/>
          <w:sz w:val="18"/>
        </w:rPr>
        <w:t>of</w:t>
      </w:r>
      <w:r>
        <w:rPr>
          <w:spacing w:val="11"/>
          <w:w w:val="105"/>
          <w:sz w:val="18"/>
        </w:rPr>
        <w:t xml:space="preserve"> </w:t>
      </w:r>
      <w:r>
        <w:rPr>
          <w:w w:val="105"/>
          <w:sz w:val="18"/>
        </w:rPr>
        <w:t>synthesized</w:t>
      </w:r>
      <w:r>
        <w:rPr>
          <w:spacing w:val="11"/>
          <w:w w:val="105"/>
          <w:sz w:val="18"/>
        </w:rPr>
        <w:t xml:space="preserve"> </w:t>
      </w:r>
      <w:r>
        <w:rPr>
          <w:w w:val="105"/>
          <w:sz w:val="18"/>
        </w:rPr>
        <w:t>BU[6]-Ag/AgCl</w:t>
      </w:r>
      <w:r>
        <w:rPr>
          <w:spacing w:val="12"/>
          <w:w w:val="105"/>
          <w:sz w:val="18"/>
        </w:rPr>
        <w:t xml:space="preserve"> </w:t>
      </w:r>
      <w:r>
        <w:rPr>
          <w:w w:val="105"/>
          <w:sz w:val="18"/>
        </w:rPr>
        <w:t>NPs.</w:t>
      </w:r>
    </w:p>
    <w:p w:rsidR="00D60612" w:rsidRDefault="00D60612">
      <w:pPr>
        <w:rPr>
          <w:sz w:val="18"/>
        </w:rPr>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9"/>
        <w:rPr>
          <w:sz w:val="26"/>
        </w:rPr>
      </w:pPr>
    </w:p>
    <w:p w:rsidR="00D60612" w:rsidRDefault="00646A34">
      <w:pPr>
        <w:pStyle w:val="a3"/>
        <w:ind w:left="1502"/>
      </w:pPr>
      <w:r>
        <w:rPr>
          <w:noProof/>
          <w:lang w:val="ru-RU" w:eastAsia="ru-RU"/>
        </w:rPr>
        <w:drawing>
          <wp:inline distT="0" distB="0" distL="0" distR="0">
            <wp:extent cx="4905633" cy="2838259"/>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57" cstate="print"/>
                    <a:stretch>
                      <a:fillRect/>
                    </a:stretch>
                  </pic:blipFill>
                  <pic:spPr>
                    <a:xfrm>
                      <a:off x="0" y="0"/>
                      <a:ext cx="4905633" cy="2838259"/>
                    </a:xfrm>
                    <a:prstGeom prst="rect">
                      <a:avLst/>
                    </a:prstGeom>
                  </pic:spPr>
                </pic:pic>
              </a:graphicData>
            </a:graphic>
          </wp:inline>
        </w:drawing>
      </w:r>
    </w:p>
    <w:p w:rsidR="00D60612" w:rsidRDefault="00D60612">
      <w:pPr>
        <w:pStyle w:val="a3"/>
        <w:spacing w:before="10"/>
        <w:rPr>
          <w:sz w:val="10"/>
        </w:rPr>
      </w:pPr>
    </w:p>
    <w:p w:rsidR="00D60612" w:rsidRDefault="00646A34">
      <w:pPr>
        <w:spacing w:before="81"/>
        <w:ind w:left="2727"/>
        <w:rPr>
          <w:sz w:val="18"/>
        </w:rPr>
      </w:pPr>
      <w:bookmarkStart w:id="8" w:name="_bookmark5"/>
      <w:bookmarkEnd w:id="8"/>
      <w:r>
        <w:rPr>
          <w:rFonts w:ascii="Palatino Linotype"/>
          <w:b/>
          <w:w w:val="105"/>
          <w:sz w:val="18"/>
        </w:rPr>
        <w:t>Figure</w:t>
      </w:r>
      <w:r>
        <w:rPr>
          <w:rFonts w:ascii="Palatino Linotype"/>
          <w:b/>
          <w:spacing w:val="3"/>
          <w:w w:val="105"/>
          <w:sz w:val="18"/>
        </w:rPr>
        <w:t xml:space="preserve"> </w:t>
      </w:r>
      <w:r>
        <w:rPr>
          <w:rFonts w:ascii="Palatino Linotype"/>
          <w:b/>
          <w:w w:val="105"/>
          <w:sz w:val="18"/>
        </w:rPr>
        <w:t>5.</w:t>
      </w:r>
      <w:r>
        <w:rPr>
          <w:rFonts w:ascii="Palatino Linotype"/>
          <w:b/>
          <w:spacing w:val="15"/>
          <w:w w:val="105"/>
          <w:sz w:val="18"/>
        </w:rPr>
        <w:t xml:space="preserve"> </w:t>
      </w:r>
      <w:r>
        <w:rPr>
          <w:w w:val="105"/>
          <w:sz w:val="18"/>
        </w:rPr>
        <w:t>EDS</w:t>
      </w:r>
      <w:r>
        <w:rPr>
          <w:spacing w:val="10"/>
          <w:w w:val="105"/>
          <w:sz w:val="18"/>
        </w:rPr>
        <w:t xml:space="preserve"> </w:t>
      </w:r>
      <w:r>
        <w:rPr>
          <w:w w:val="105"/>
          <w:sz w:val="18"/>
        </w:rPr>
        <w:t>analysis</w:t>
      </w:r>
      <w:r>
        <w:rPr>
          <w:spacing w:val="9"/>
          <w:w w:val="105"/>
          <w:sz w:val="18"/>
        </w:rPr>
        <w:t xml:space="preserve"> </w:t>
      </w:r>
      <w:r>
        <w:rPr>
          <w:w w:val="105"/>
          <w:sz w:val="18"/>
        </w:rPr>
        <w:t>of</w:t>
      </w:r>
      <w:r>
        <w:rPr>
          <w:spacing w:val="10"/>
          <w:w w:val="105"/>
          <w:sz w:val="18"/>
        </w:rPr>
        <w:t xml:space="preserve"> </w:t>
      </w:r>
      <w:r>
        <w:rPr>
          <w:w w:val="105"/>
          <w:sz w:val="18"/>
        </w:rPr>
        <w:t>synthesized</w:t>
      </w:r>
      <w:r>
        <w:rPr>
          <w:spacing w:val="9"/>
          <w:w w:val="105"/>
          <w:sz w:val="18"/>
        </w:rPr>
        <w:t xml:space="preserve"> </w:t>
      </w:r>
      <w:r>
        <w:rPr>
          <w:w w:val="105"/>
          <w:sz w:val="18"/>
        </w:rPr>
        <w:t>BU[6]-Ag/AgCl</w:t>
      </w:r>
      <w:r>
        <w:rPr>
          <w:spacing w:val="10"/>
          <w:w w:val="105"/>
          <w:sz w:val="18"/>
        </w:rPr>
        <w:t xml:space="preserve"> </w:t>
      </w:r>
      <w:r>
        <w:rPr>
          <w:w w:val="105"/>
          <w:sz w:val="18"/>
        </w:rPr>
        <w:t>NPs.</w:t>
      </w:r>
    </w:p>
    <w:p w:rsidR="00D60612" w:rsidRDefault="00646A34">
      <w:pPr>
        <w:pStyle w:val="a3"/>
        <w:spacing w:before="192" w:line="252" w:lineRule="exact"/>
        <w:ind w:left="2719" w:right="103" w:firstLine="433"/>
        <w:jc w:val="both"/>
      </w:pPr>
      <w:r>
        <w:rPr>
          <w:w w:val="105"/>
        </w:rPr>
        <w:t>The crystalline nature of the synthesized silver nanoparticles, bambusuril[6], and</w:t>
      </w:r>
      <w:r>
        <w:rPr>
          <w:spacing w:val="1"/>
          <w:w w:val="105"/>
        </w:rPr>
        <w:t xml:space="preserve"> </w:t>
      </w:r>
      <w:r>
        <w:rPr>
          <w:w w:val="105"/>
        </w:rPr>
        <w:t>AgNO</w:t>
      </w:r>
      <w:r>
        <w:rPr>
          <w:w w:val="105"/>
          <w:vertAlign w:val="subscript"/>
        </w:rPr>
        <w:t>3</w:t>
      </w:r>
      <w:r>
        <w:rPr>
          <w:spacing w:val="-2"/>
          <w:w w:val="105"/>
        </w:rPr>
        <w:t xml:space="preserve"> </w:t>
      </w:r>
      <w:r>
        <w:rPr>
          <w:w w:val="105"/>
        </w:rPr>
        <w:t>was</w:t>
      </w:r>
      <w:r>
        <w:rPr>
          <w:spacing w:val="-12"/>
          <w:w w:val="105"/>
        </w:rPr>
        <w:t xml:space="preserve"> </w:t>
      </w:r>
      <w:r>
        <w:rPr>
          <w:w w:val="105"/>
        </w:rPr>
        <w:t>investigated</w:t>
      </w:r>
      <w:r>
        <w:rPr>
          <w:spacing w:val="-11"/>
          <w:w w:val="105"/>
        </w:rPr>
        <w:t xml:space="preserve"> </w:t>
      </w:r>
      <w:r>
        <w:rPr>
          <w:w w:val="105"/>
        </w:rPr>
        <w:t>using</w:t>
      </w:r>
      <w:r>
        <w:rPr>
          <w:spacing w:val="-11"/>
          <w:w w:val="105"/>
        </w:rPr>
        <w:t xml:space="preserve"> </w:t>
      </w:r>
      <w:r>
        <w:rPr>
          <w:w w:val="105"/>
        </w:rPr>
        <w:t>X-ray</w:t>
      </w:r>
      <w:r>
        <w:rPr>
          <w:spacing w:val="-12"/>
          <w:w w:val="105"/>
        </w:rPr>
        <w:t xml:space="preserve"> </w:t>
      </w:r>
      <w:r>
        <w:rPr>
          <w:w w:val="105"/>
        </w:rPr>
        <w:t>diffraction</w:t>
      </w:r>
      <w:r>
        <w:rPr>
          <w:spacing w:val="-11"/>
          <w:w w:val="105"/>
        </w:rPr>
        <w:t xml:space="preserve"> </w:t>
      </w:r>
      <w:r>
        <w:rPr>
          <w:w w:val="105"/>
        </w:rPr>
        <w:t>(XRD).</w:t>
      </w:r>
      <w:r>
        <w:rPr>
          <w:spacing w:val="-11"/>
          <w:w w:val="105"/>
        </w:rPr>
        <w:t xml:space="preserve"> </w:t>
      </w:r>
      <w:r>
        <w:rPr>
          <w:w w:val="105"/>
        </w:rPr>
        <w:t>The</w:t>
      </w:r>
      <w:r>
        <w:rPr>
          <w:spacing w:val="-12"/>
          <w:w w:val="105"/>
        </w:rPr>
        <w:t xml:space="preserve"> </w:t>
      </w:r>
      <w:r>
        <w:rPr>
          <w:w w:val="105"/>
        </w:rPr>
        <w:t>XRD</w:t>
      </w:r>
      <w:r>
        <w:rPr>
          <w:spacing w:val="-11"/>
          <w:w w:val="105"/>
        </w:rPr>
        <w:t xml:space="preserve"> </w:t>
      </w:r>
      <w:r>
        <w:rPr>
          <w:w w:val="105"/>
        </w:rPr>
        <w:t>pattern</w:t>
      </w:r>
      <w:r>
        <w:rPr>
          <w:spacing w:val="-11"/>
          <w:w w:val="105"/>
        </w:rPr>
        <w:t xml:space="preserve"> </w:t>
      </w:r>
      <w:r>
        <w:rPr>
          <w:w w:val="105"/>
        </w:rPr>
        <w:t>of</w:t>
      </w:r>
      <w:r>
        <w:rPr>
          <w:spacing w:val="-12"/>
          <w:w w:val="105"/>
        </w:rPr>
        <w:t xml:space="preserve"> </w:t>
      </w:r>
      <w:r>
        <w:rPr>
          <w:w w:val="105"/>
        </w:rPr>
        <w:t>BU[6]-Ag/AgCl</w:t>
      </w:r>
      <w:r>
        <w:rPr>
          <w:spacing w:val="-44"/>
          <w:w w:val="105"/>
        </w:rPr>
        <w:t xml:space="preserve"> </w:t>
      </w:r>
      <w:r>
        <w:t>NPs showed peaks at 27</w:t>
      </w:r>
      <w:r>
        <w:rPr>
          <w:rFonts w:ascii="Lucida Sans Unicode" w:hAnsi="Lucida Sans Unicode"/>
          <w:position w:val="7"/>
          <w:sz w:val="15"/>
        </w:rPr>
        <w:t>◦</w:t>
      </w:r>
      <w:r>
        <w:t>, 32</w:t>
      </w:r>
      <w:r>
        <w:rPr>
          <w:rFonts w:ascii="Lucida Sans Unicode" w:hAnsi="Lucida Sans Unicode"/>
          <w:position w:val="7"/>
          <w:sz w:val="15"/>
        </w:rPr>
        <w:t>◦</w:t>
      </w:r>
      <w:r>
        <w:t>, 46</w:t>
      </w:r>
      <w:r>
        <w:rPr>
          <w:rFonts w:ascii="Lucida Sans Unicode" w:hAnsi="Lucida Sans Unicode"/>
          <w:position w:val="7"/>
          <w:sz w:val="15"/>
        </w:rPr>
        <w:t>◦</w:t>
      </w:r>
      <w:r>
        <w:t>, 54</w:t>
      </w:r>
      <w:r>
        <w:rPr>
          <w:rFonts w:ascii="Lucida Sans Unicode" w:hAnsi="Lucida Sans Unicode"/>
          <w:position w:val="7"/>
          <w:sz w:val="15"/>
        </w:rPr>
        <w:t>◦</w:t>
      </w:r>
      <w:r>
        <w:t>, 57</w:t>
      </w:r>
      <w:r>
        <w:rPr>
          <w:rFonts w:ascii="Lucida Sans Unicode" w:hAnsi="Lucida Sans Unicode"/>
          <w:position w:val="7"/>
          <w:sz w:val="15"/>
        </w:rPr>
        <w:t>◦</w:t>
      </w:r>
      <w:r>
        <w:t>, 67</w:t>
      </w:r>
      <w:r>
        <w:rPr>
          <w:rFonts w:ascii="Lucida Sans Unicode" w:hAnsi="Lucida Sans Unicode"/>
          <w:position w:val="7"/>
          <w:sz w:val="15"/>
        </w:rPr>
        <w:t>◦</w:t>
      </w:r>
      <w:r>
        <w:t>, 74</w:t>
      </w:r>
      <w:r>
        <w:rPr>
          <w:rFonts w:ascii="Lucida Sans Unicode" w:hAnsi="Lucida Sans Unicode"/>
          <w:position w:val="7"/>
          <w:sz w:val="15"/>
        </w:rPr>
        <w:t>◦</w:t>
      </w:r>
      <w:r>
        <w:t>, and 77</w:t>
      </w:r>
      <w:r>
        <w:rPr>
          <w:rFonts w:ascii="Lucida Sans Unicode" w:hAnsi="Lucida Sans Unicode"/>
          <w:position w:val="7"/>
          <w:sz w:val="15"/>
        </w:rPr>
        <w:t xml:space="preserve">◦ </w:t>
      </w:r>
      <w:r>
        <w:t xml:space="preserve">(Figure </w:t>
      </w:r>
      <w:hyperlink w:anchor="_bookmark6" w:history="1">
        <w:r>
          <w:rPr>
            <w:color w:val="0774B7"/>
          </w:rPr>
          <w:t>6</w:t>
        </w:r>
      </w:hyperlink>
      <w:r>
        <w:t>), corresponding to</w:t>
      </w:r>
      <w:r>
        <w:rPr>
          <w:spacing w:val="1"/>
        </w:rPr>
        <w:t xml:space="preserve"> </w:t>
      </w:r>
      <w:r>
        <w:rPr>
          <w:w w:val="105"/>
        </w:rPr>
        <w:t>the</w:t>
      </w:r>
      <w:r>
        <w:rPr>
          <w:spacing w:val="-7"/>
          <w:w w:val="105"/>
        </w:rPr>
        <w:t xml:space="preserve"> </w:t>
      </w:r>
      <w:r>
        <w:rPr>
          <w:w w:val="105"/>
        </w:rPr>
        <w:t>different</w:t>
      </w:r>
      <w:r>
        <w:rPr>
          <w:spacing w:val="-7"/>
          <w:w w:val="105"/>
        </w:rPr>
        <w:t xml:space="preserve"> </w:t>
      </w:r>
      <w:r>
        <w:rPr>
          <w:w w:val="105"/>
        </w:rPr>
        <w:t>orientation</w:t>
      </w:r>
      <w:r>
        <w:rPr>
          <w:spacing w:val="-6"/>
          <w:w w:val="105"/>
        </w:rPr>
        <w:t xml:space="preserve"> </w:t>
      </w:r>
      <w:r>
        <w:rPr>
          <w:w w:val="105"/>
        </w:rPr>
        <w:t>planes</w:t>
      </w:r>
      <w:r>
        <w:rPr>
          <w:spacing w:val="-7"/>
          <w:w w:val="105"/>
        </w:rPr>
        <w:t xml:space="preserve"> </w:t>
      </w:r>
      <w:r>
        <w:rPr>
          <w:w w:val="105"/>
        </w:rPr>
        <w:t>at</w:t>
      </w:r>
      <w:r>
        <w:rPr>
          <w:spacing w:val="-7"/>
          <w:w w:val="105"/>
        </w:rPr>
        <w:t xml:space="preserve"> </w:t>
      </w:r>
      <w:r>
        <w:rPr>
          <w:w w:val="105"/>
        </w:rPr>
        <w:t>111,</w:t>
      </w:r>
      <w:r>
        <w:rPr>
          <w:spacing w:val="-6"/>
          <w:w w:val="105"/>
        </w:rPr>
        <w:t xml:space="preserve"> </w:t>
      </w:r>
      <w:r>
        <w:rPr>
          <w:w w:val="105"/>
        </w:rPr>
        <w:t>200,</w:t>
      </w:r>
      <w:r>
        <w:rPr>
          <w:spacing w:val="-6"/>
          <w:w w:val="105"/>
        </w:rPr>
        <w:t xml:space="preserve"> </w:t>
      </w:r>
      <w:r>
        <w:rPr>
          <w:w w:val="105"/>
        </w:rPr>
        <w:t>220,</w:t>
      </w:r>
      <w:r>
        <w:rPr>
          <w:spacing w:val="-6"/>
          <w:w w:val="105"/>
        </w:rPr>
        <w:t xml:space="preserve"> </w:t>
      </w:r>
      <w:r>
        <w:rPr>
          <w:w w:val="105"/>
        </w:rPr>
        <w:t>311,</w:t>
      </w:r>
      <w:r>
        <w:rPr>
          <w:spacing w:val="-6"/>
          <w:w w:val="105"/>
        </w:rPr>
        <w:t xml:space="preserve"> </w:t>
      </w:r>
      <w:r>
        <w:rPr>
          <w:w w:val="105"/>
        </w:rPr>
        <w:t>222,</w:t>
      </w:r>
      <w:r>
        <w:rPr>
          <w:spacing w:val="-6"/>
          <w:w w:val="105"/>
        </w:rPr>
        <w:t xml:space="preserve"> </w:t>
      </w:r>
      <w:r>
        <w:rPr>
          <w:w w:val="105"/>
        </w:rPr>
        <w:t>400,</w:t>
      </w:r>
      <w:r>
        <w:rPr>
          <w:spacing w:val="-6"/>
          <w:w w:val="105"/>
        </w:rPr>
        <w:t xml:space="preserve"> </w:t>
      </w:r>
      <w:r>
        <w:rPr>
          <w:w w:val="105"/>
        </w:rPr>
        <w:t>331,</w:t>
      </w:r>
      <w:r>
        <w:rPr>
          <w:spacing w:val="-5"/>
          <w:w w:val="105"/>
        </w:rPr>
        <w:t xml:space="preserve"> </w:t>
      </w:r>
      <w:r>
        <w:rPr>
          <w:w w:val="105"/>
        </w:rPr>
        <w:t>and</w:t>
      </w:r>
      <w:r>
        <w:rPr>
          <w:spacing w:val="-7"/>
          <w:w w:val="105"/>
        </w:rPr>
        <w:t xml:space="preserve"> </w:t>
      </w:r>
      <w:r>
        <w:rPr>
          <w:w w:val="105"/>
        </w:rPr>
        <w:t>311</w:t>
      </w:r>
      <w:r>
        <w:rPr>
          <w:spacing w:val="-7"/>
          <w:w w:val="105"/>
        </w:rPr>
        <w:t xml:space="preserve"> </w:t>
      </w:r>
      <w:r>
        <w:rPr>
          <w:w w:val="105"/>
        </w:rPr>
        <w:t>for</w:t>
      </w:r>
      <w:r>
        <w:rPr>
          <w:spacing w:val="-6"/>
          <w:w w:val="105"/>
        </w:rPr>
        <w:t xml:space="preserve"> </w:t>
      </w:r>
      <w:r>
        <w:rPr>
          <w:w w:val="105"/>
        </w:rPr>
        <w:t>the</w:t>
      </w:r>
      <w:r>
        <w:rPr>
          <w:spacing w:val="-7"/>
          <w:w w:val="105"/>
        </w:rPr>
        <w:t xml:space="preserve"> </w:t>
      </w:r>
      <w:r>
        <w:rPr>
          <w:w w:val="105"/>
        </w:rPr>
        <w:t>AgCl</w:t>
      </w:r>
      <w:r>
        <w:rPr>
          <w:spacing w:val="-44"/>
          <w:w w:val="105"/>
        </w:rPr>
        <w:t xml:space="preserve"> </w:t>
      </w:r>
      <w:r>
        <w:t>NPs, indicating a face-centered cubic structure of silver crystals (JCPDS card No. 31-1238).</w:t>
      </w:r>
      <w:r>
        <w:rPr>
          <w:spacing w:val="1"/>
        </w:rPr>
        <w:t xml:space="preserve"> </w:t>
      </w:r>
      <w:r>
        <w:t>Additionally, some lower peaks were seen at 38</w:t>
      </w:r>
      <w:r>
        <w:rPr>
          <w:rFonts w:ascii="Lucida Sans Unicode" w:hAnsi="Lucida Sans Unicode"/>
          <w:position w:val="7"/>
          <w:sz w:val="15"/>
        </w:rPr>
        <w:t xml:space="preserve">◦ </w:t>
      </w:r>
      <w:r>
        <w:t>and 65</w:t>
      </w:r>
      <w:r>
        <w:rPr>
          <w:rFonts w:ascii="Lucida Sans Unicode" w:hAnsi="Lucida Sans Unicode"/>
          <w:position w:val="7"/>
          <w:sz w:val="15"/>
        </w:rPr>
        <w:t xml:space="preserve">◦ </w:t>
      </w:r>
      <w:r>
        <w:t>at an angle of 2</w:t>
      </w:r>
      <w:r>
        <w:rPr>
          <w:rFonts w:ascii="Arial" w:hAnsi="Arial"/>
          <w:i/>
        </w:rPr>
        <w:t>θ</w:t>
      </w:r>
      <w:r>
        <w:t>, which indicated</w:t>
      </w:r>
      <w:r>
        <w:rPr>
          <w:spacing w:val="1"/>
        </w:rPr>
        <w:t xml:space="preserve"> </w:t>
      </w:r>
      <w:r>
        <w:t>the cubic phase of Ag NPs (JCPDS no. 65-2871). Thus, the XRD pattern clearly demonstrates</w:t>
      </w:r>
      <w:r>
        <w:rPr>
          <w:spacing w:val="1"/>
        </w:rPr>
        <w:t xml:space="preserve"> </w:t>
      </w:r>
      <w:r>
        <w:t>that the formed NPs have a crystalline nature. The present findings are in good agreement</w:t>
      </w:r>
      <w:r>
        <w:rPr>
          <w:spacing w:val="1"/>
        </w:rPr>
        <w:t xml:space="preserve"> </w:t>
      </w:r>
      <w:r>
        <w:rPr>
          <w:w w:val="105"/>
        </w:rPr>
        <w:t>with</w:t>
      </w:r>
      <w:r>
        <w:rPr>
          <w:spacing w:val="-9"/>
          <w:w w:val="105"/>
        </w:rPr>
        <w:t xml:space="preserve"> </w:t>
      </w:r>
      <w:r>
        <w:rPr>
          <w:w w:val="105"/>
        </w:rPr>
        <w:t>previous</w:t>
      </w:r>
      <w:r>
        <w:rPr>
          <w:spacing w:val="-9"/>
          <w:w w:val="105"/>
        </w:rPr>
        <w:t xml:space="preserve"> </w:t>
      </w:r>
      <w:r>
        <w:rPr>
          <w:w w:val="105"/>
        </w:rPr>
        <w:t>studies</w:t>
      </w:r>
      <w:r>
        <w:rPr>
          <w:spacing w:val="-8"/>
          <w:w w:val="105"/>
        </w:rPr>
        <w:t xml:space="preserve"> </w:t>
      </w:r>
      <w:r>
        <w:rPr>
          <w:w w:val="105"/>
        </w:rPr>
        <w:t>of</w:t>
      </w:r>
      <w:r>
        <w:rPr>
          <w:spacing w:val="-9"/>
          <w:w w:val="105"/>
        </w:rPr>
        <w:t xml:space="preserve"> </w:t>
      </w:r>
      <w:r>
        <w:rPr>
          <w:w w:val="105"/>
        </w:rPr>
        <w:t>silver</w:t>
      </w:r>
      <w:r>
        <w:rPr>
          <w:spacing w:val="-9"/>
          <w:w w:val="105"/>
        </w:rPr>
        <w:t xml:space="preserve"> </w:t>
      </w:r>
      <w:r>
        <w:rPr>
          <w:w w:val="105"/>
        </w:rPr>
        <w:t>chloride</w:t>
      </w:r>
      <w:r>
        <w:rPr>
          <w:spacing w:val="-8"/>
          <w:w w:val="105"/>
        </w:rPr>
        <w:t xml:space="preserve"> </w:t>
      </w:r>
      <w:r>
        <w:rPr>
          <w:w w:val="105"/>
        </w:rPr>
        <w:t>NPs</w:t>
      </w:r>
      <w:r>
        <w:rPr>
          <w:spacing w:val="-9"/>
          <w:w w:val="105"/>
        </w:rPr>
        <w:t xml:space="preserve"> </w:t>
      </w:r>
      <w:r>
        <w:rPr>
          <w:w w:val="105"/>
        </w:rPr>
        <w:t>synthesis</w:t>
      </w:r>
      <w:r>
        <w:rPr>
          <w:spacing w:val="-8"/>
          <w:w w:val="105"/>
        </w:rPr>
        <w:t xml:space="preserve"> </w:t>
      </w:r>
      <w:r>
        <w:rPr>
          <w:w w:val="105"/>
        </w:rPr>
        <w:t>using</w:t>
      </w:r>
      <w:r>
        <w:rPr>
          <w:spacing w:val="-9"/>
          <w:w w:val="105"/>
        </w:rPr>
        <w:t xml:space="preserve"> </w:t>
      </w:r>
      <w:r>
        <w:rPr>
          <w:w w:val="105"/>
        </w:rPr>
        <w:t>arctic</w:t>
      </w:r>
      <w:r>
        <w:rPr>
          <w:spacing w:val="-9"/>
          <w:w w:val="105"/>
        </w:rPr>
        <w:t xml:space="preserve"> </w:t>
      </w:r>
      <w:r>
        <w:rPr>
          <w:w w:val="105"/>
        </w:rPr>
        <w:t>Marine</w:t>
      </w:r>
      <w:r>
        <w:rPr>
          <w:spacing w:val="-8"/>
          <w:w w:val="105"/>
        </w:rPr>
        <w:t xml:space="preserve"> </w:t>
      </w:r>
      <w:r>
        <w:rPr>
          <w:w w:val="105"/>
        </w:rPr>
        <w:t>Bacterium</w:t>
      </w:r>
      <w:r>
        <w:rPr>
          <w:spacing w:val="-9"/>
          <w:w w:val="105"/>
        </w:rPr>
        <w:t xml:space="preserve"> </w:t>
      </w:r>
      <w:r>
        <w:rPr>
          <w:w w:val="105"/>
        </w:rPr>
        <w:t>[</w:t>
      </w:r>
      <w:hyperlink w:anchor="_bookmark21" w:history="1">
        <w:r>
          <w:rPr>
            <w:color w:val="0774B7"/>
            <w:w w:val="105"/>
          </w:rPr>
          <w:t>10</w:t>
        </w:r>
      </w:hyperlink>
      <w:r>
        <w:rPr>
          <w:w w:val="105"/>
        </w:rPr>
        <w:t>],</w:t>
      </w:r>
      <w:r>
        <w:rPr>
          <w:spacing w:val="-44"/>
          <w:w w:val="105"/>
        </w:rPr>
        <w:t xml:space="preserve"> </w:t>
      </w:r>
      <w:r>
        <w:rPr>
          <w:w w:val="105"/>
        </w:rPr>
        <w:t>leaf extract of</w:t>
      </w:r>
      <w:r>
        <w:rPr>
          <w:spacing w:val="1"/>
          <w:w w:val="105"/>
        </w:rPr>
        <w:t xml:space="preserve"> </w:t>
      </w:r>
      <w:r>
        <w:rPr>
          <w:w w:val="105"/>
        </w:rPr>
        <w:t>pineapple peel [</w:t>
      </w:r>
      <w:hyperlink w:anchor="_bookmark23" w:history="1">
        <w:r>
          <w:rPr>
            <w:color w:val="0774B7"/>
            <w:w w:val="105"/>
          </w:rPr>
          <w:t>12</w:t>
        </w:r>
      </w:hyperlink>
      <w:r>
        <w:rPr>
          <w:w w:val="105"/>
        </w:rPr>
        <w:t>],</w:t>
      </w:r>
      <w:r>
        <w:rPr>
          <w:spacing w:val="1"/>
          <w:w w:val="105"/>
        </w:rPr>
        <w:t xml:space="preserve"> </w:t>
      </w:r>
      <w:r>
        <w:rPr>
          <w:w w:val="105"/>
        </w:rPr>
        <w:t xml:space="preserve">and </w:t>
      </w:r>
      <w:r>
        <w:rPr>
          <w:rFonts w:ascii="Palatino Linotype" w:hAnsi="Palatino Linotype"/>
          <w:i/>
          <w:w w:val="105"/>
        </w:rPr>
        <w:t>Sasa</w:t>
      </w:r>
      <w:r>
        <w:rPr>
          <w:rFonts w:ascii="Palatino Linotype" w:hAnsi="Palatino Linotype"/>
          <w:i/>
          <w:spacing w:val="-6"/>
          <w:w w:val="105"/>
        </w:rPr>
        <w:t xml:space="preserve"> </w:t>
      </w:r>
      <w:r>
        <w:rPr>
          <w:rFonts w:ascii="Palatino Linotype" w:hAnsi="Palatino Linotype"/>
          <w:i/>
          <w:w w:val="105"/>
        </w:rPr>
        <w:t>borealis</w:t>
      </w:r>
      <w:r>
        <w:rPr>
          <w:rFonts w:ascii="Palatino Linotype" w:hAnsi="Palatino Linotype"/>
          <w:i/>
          <w:spacing w:val="-6"/>
          <w:w w:val="105"/>
        </w:rPr>
        <w:t xml:space="preserve"> </w:t>
      </w:r>
      <w:r>
        <w:rPr>
          <w:w w:val="105"/>
        </w:rPr>
        <w:t>[</w:t>
      </w:r>
      <w:hyperlink w:anchor="_bookmark20" w:history="1">
        <w:r>
          <w:rPr>
            <w:color w:val="0774B7"/>
            <w:w w:val="105"/>
          </w:rPr>
          <w:t>9</w:t>
        </w:r>
      </w:hyperlink>
      <w:r>
        <w:rPr>
          <w:w w:val="105"/>
        </w:rPr>
        <w:t>].</w:t>
      </w:r>
    </w:p>
    <w:p w:rsidR="00D60612" w:rsidRDefault="00646A34">
      <w:pPr>
        <w:pStyle w:val="a3"/>
        <w:spacing w:before="10"/>
        <w:rPr>
          <w:sz w:val="24"/>
        </w:rPr>
      </w:pPr>
      <w:r>
        <w:rPr>
          <w:noProof/>
          <w:lang w:val="ru-RU" w:eastAsia="ru-RU"/>
        </w:rPr>
        <w:drawing>
          <wp:anchor distT="0" distB="0" distL="0" distR="0" simplePos="0" relativeHeight="57" behindDoc="0" locked="0" layoutInCell="1" allowOverlap="1">
            <wp:simplePos x="0" y="0"/>
            <wp:positionH relativeFrom="page">
              <wp:posOffset>1307122</wp:posOffset>
            </wp:positionH>
            <wp:positionV relativeFrom="paragraph">
              <wp:posOffset>209947</wp:posOffset>
            </wp:positionV>
            <wp:extent cx="4934712" cy="2846832"/>
            <wp:effectExtent l="0" t="0" r="0" b="0"/>
            <wp:wrapTopAndBottom/>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58" cstate="print"/>
                    <a:stretch>
                      <a:fillRect/>
                    </a:stretch>
                  </pic:blipFill>
                  <pic:spPr>
                    <a:xfrm>
                      <a:off x="0" y="0"/>
                      <a:ext cx="4934712" cy="2846832"/>
                    </a:xfrm>
                    <a:prstGeom prst="rect">
                      <a:avLst/>
                    </a:prstGeom>
                  </pic:spPr>
                </pic:pic>
              </a:graphicData>
            </a:graphic>
          </wp:anchor>
        </w:drawing>
      </w:r>
    </w:p>
    <w:p w:rsidR="00D60612" w:rsidRDefault="00646A34">
      <w:pPr>
        <w:spacing w:before="197"/>
        <w:ind w:left="2727"/>
        <w:rPr>
          <w:sz w:val="18"/>
        </w:rPr>
      </w:pPr>
      <w:bookmarkStart w:id="9" w:name="_bookmark6"/>
      <w:bookmarkEnd w:id="9"/>
      <w:r>
        <w:rPr>
          <w:rFonts w:ascii="Palatino Linotype"/>
          <w:b/>
          <w:w w:val="105"/>
          <w:sz w:val="18"/>
        </w:rPr>
        <w:t>Figure</w:t>
      </w:r>
      <w:r>
        <w:rPr>
          <w:rFonts w:ascii="Palatino Linotype"/>
          <w:b/>
          <w:spacing w:val="11"/>
          <w:w w:val="105"/>
          <w:sz w:val="18"/>
        </w:rPr>
        <w:t xml:space="preserve"> </w:t>
      </w:r>
      <w:r>
        <w:rPr>
          <w:rFonts w:ascii="Palatino Linotype"/>
          <w:b/>
          <w:w w:val="105"/>
          <w:sz w:val="18"/>
        </w:rPr>
        <w:t>6.</w:t>
      </w:r>
      <w:r>
        <w:rPr>
          <w:rFonts w:ascii="Palatino Linotype"/>
          <w:b/>
          <w:spacing w:val="27"/>
          <w:w w:val="105"/>
          <w:sz w:val="18"/>
        </w:rPr>
        <w:t xml:space="preserve"> </w:t>
      </w:r>
      <w:r>
        <w:rPr>
          <w:w w:val="105"/>
          <w:sz w:val="18"/>
        </w:rPr>
        <w:t>XRD</w:t>
      </w:r>
      <w:r>
        <w:rPr>
          <w:spacing w:val="18"/>
          <w:w w:val="105"/>
          <w:sz w:val="18"/>
        </w:rPr>
        <w:t xml:space="preserve"> </w:t>
      </w:r>
      <w:r>
        <w:rPr>
          <w:w w:val="105"/>
          <w:sz w:val="18"/>
        </w:rPr>
        <w:t>patterns</w:t>
      </w:r>
      <w:r>
        <w:rPr>
          <w:spacing w:val="19"/>
          <w:w w:val="105"/>
          <w:sz w:val="18"/>
        </w:rPr>
        <w:t xml:space="preserve"> </w:t>
      </w:r>
      <w:r>
        <w:rPr>
          <w:w w:val="105"/>
          <w:sz w:val="18"/>
        </w:rPr>
        <w:t>of</w:t>
      </w:r>
      <w:r>
        <w:rPr>
          <w:spacing w:val="18"/>
          <w:w w:val="105"/>
          <w:sz w:val="18"/>
        </w:rPr>
        <w:t xml:space="preserve"> </w:t>
      </w:r>
      <w:r>
        <w:rPr>
          <w:w w:val="105"/>
          <w:sz w:val="18"/>
        </w:rPr>
        <w:t>BU[6],</w:t>
      </w:r>
      <w:r>
        <w:rPr>
          <w:spacing w:val="19"/>
          <w:w w:val="105"/>
          <w:sz w:val="18"/>
        </w:rPr>
        <w:t xml:space="preserve"> </w:t>
      </w:r>
      <w:r>
        <w:rPr>
          <w:w w:val="105"/>
          <w:sz w:val="18"/>
        </w:rPr>
        <w:t>AgNO</w:t>
      </w:r>
      <w:r>
        <w:rPr>
          <w:w w:val="105"/>
          <w:sz w:val="18"/>
          <w:vertAlign w:val="subscript"/>
        </w:rPr>
        <w:t>3</w:t>
      </w:r>
      <w:r>
        <w:rPr>
          <w:w w:val="105"/>
          <w:sz w:val="18"/>
        </w:rPr>
        <w:t>,</w:t>
      </w:r>
      <w:r>
        <w:rPr>
          <w:spacing w:val="18"/>
          <w:w w:val="105"/>
          <w:sz w:val="18"/>
        </w:rPr>
        <w:t xml:space="preserve"> </w:t>
      </w:r>
      <w:r>
        <w:rPr>
          <w:w w:val="105"/>
          <w:sz w:val="18"/>
        </w:rPr>
        <w:t>BU[6]-Ag/AgCl</w:t>
      </w:r>
      <w:r>
        <w:rPr>
          <w:spacing w:val="18"/>
          <w:w w:val="105"/>
          <w:sz w:val="18"/>
        </w:rPr>
        <w:t xml:space="preserve"> </w:t>
      </w:r>
      <w:r>
        <w:rPr>
          <w:w w:val="105"/>
          <w:sz w:val="18"/>
        </w:rPr>
        <w:t>NPs.</w:t>
      </w:r>
    </w:p>
    <w:p w:rsidR="00D60612" w:rsidRDefault="00646A34">
      <w:pPr>
        <w:pStyle w:val="a3"/>
        <w:spacing w:before="204" w:line="256" w:lineRule="auto"/>
        <w:ind w:left="2727" w:right="137" w:firstLine="425"/>
        <w:jc w:val="both"/>
      </w:pPr>
      <w:r>
        <w:t>Reflections</w:t>
      </w:r>
      <w:r>
        <w:rPr>
          <w:spacing w:val="-2"/>
        </w:rPr>
        <w:t xml:space="preserve"> </w:t>
      </w:r>
      <w:r>
        <w:t>from</w:t>
      </w:r>
      <w:r>
        <w:rPr>
          <w:spacing w:val="-1"/>
        </w:rPr>
        <w:t xml:space="preserve"> </w:t>
      </w:r>
      <w:r>
        <w:t>the</w:t>
      </w:r>
      <w:r>
        <w:rPr>
          <w:spacing w:val="-2"/>
        </w:rPr>
        <w:t xml:space="preserve"> </w:t>
      </w:r>
      <w:r>
        <w:t>(111),</w:t>
      </w:r>
      <w:r>
        <w:rPr>
          <w:spacing w:val="-2"/>
        </w:rPr>
        <w:t xml:space="preserve"> </w:t>
      </w:r>
      <w:r>
        <w:t>(200),</w:t>
      </w:r>
      <w:r>
        <w:rPr>
          <w:spacing w:val="-1"/>
        </w:rPr>
        <w:t xml:space="preserve"> </w:t>
      </w:r>
      <w:r>
        <w:t>(220),</w:t>
      </w:r>
      <w:r>
        <w:rPr>
          <w:spacing w:val="-2"/>
        </w:rPr>
        <w:t xml:space="preserve"> </w:t>
      </w:r>
      <w:r>
        <w:t>(311),</w:t>
      </w:r>
      <w:r>
        <w:rPr>
          <w:spacing w:val="-1"/>
        </w:rPr>
        <w:t xml:space="preserve"> </w:t>
      </w:r>
      <w:r>
        <w:t>and</w:t>
      </w:r>
      <w:r>
        <w:rPr>
          <w:spacing w:val="-3"/>
        </w:rPr>
        <w:t xml:space="preserve"> </w:t>
      </w:r>
      <w:r>
        <w:t>(222)</w:t>
      </w:r>
      <w:r>
        <w:rPr>
          <w:spacing w:val="-1"/>
        </w:rPr>
        <w:t xml:space="preserve"> </w:t>
      </w:r>
      <w:r>
        <w:t>lattice</w:t>
      </w:r>
      <w:r>
        <w:rPr>
          <w:spacing w:val="-2"/>
        </w:rPr>
        <w:t xml:space="preserve"> </w:t>
      </w:r>
      <w:r>
        <w:t>planes</w:t>
      </w:r>
      <w:r>
        <w:rPr>
          <w:spacing w:val="-2"/>
        </w:rPr>
        <w:t xml:space="preserve"> </w:t>
      </w:r>
      <w:r>
        <w:t>of</w:t>
      </w:r>
      <w:r>
        <w:rPr>
          <w:spacing w:val="-1"/>
        </w:rPr>
        <w:t xml:space="preserve"> </w:t>
      </w:r>
      <w:r>
        <w:t>AgCl</w:t>
      </w:r>
      <w:r>
        <w:rPr>
          <w:spacing w:val="-2"/>
        </w:rPr>
        <w:t xml:space="preserve"> </w:t>
      </w:r>
      <w:r>
        <w:t>NPs</w:t>
      </w:r>
      <w:r>
        <w:rPr>
          <w:spacing w:val="-2"/>
        </w:rPr>
        <w:t xml:space="preserve"> </w:t>
      </w:r>
      <w:r>
        <w:t>can</w:t>
      </w:r>
      <w:r>
        <w:rPr>
          <w:spacing w:val="-41"/>
        </w:rPr>
        <w:t xml:space="preserve"> </w:t>
      </w:r>
      <w:r>
        <w:rPr>
          <w:w w:val="105"/>
        </w:rPr>
        <w:t>be</w:t>
      </w:r>
      <w:r>
        <w:rPr>
          <w:spacing w:val="2"/>
          <w:w w:val="105"/>
        </w:rPr>
        <w:t xml:space="preserve"> </w:t>
      </w:r>
      <w:r>
        <w:rPr>
          <w:w w:val="105"/>
        </w:rPr>
        <w:t>seen</w:t>
      </w:r>
      <w:r>
        <w:rPr>
          <w:spacing w:val="3"/>
          <w:w w:val="105"/>
        </w:rPr>
        <w:t xml:space="preserve"> </w:t>
      </w:r>
      <w:r>
        <w:rPr>
          <w:w w:val="105"/>
        </w:rPr>
        <w:t>as</w:t>
      </w:r>
      <w:r>
        <w:rPr>
          <w:spacing w:val="3"/>
          <w:w w:val="105"/>
        </w:rPr>
        <w:t xml:space="preserve"> </w:t>
      </w:r>
      <w:r>
        <w:rPr>
          <w:w w:val="105"/>
        </w:rPr>
        <w:t>a</w:t>
      </w:r>
      <w:r>
        <w:rPr>
          <w:spacing w:val="3"/>
          <w:w w:val="105"/>
        </w:rPr>
        <w:t xml:space="preserve"> </w:t>
      </w:r>
      <w:r>
        <w:rPr>
          <w:w w:val="105"/>
        </w:rPr>
        <w:t>series</w:t>
      </w:r>
      <w:r>
        <w:rPr>
          <w:spacing w:val="2"/>
          <w:w w:val="105"/>
        </w:rPr>
        <w:t xml:space="preserve"> </w:t>
      </w:r>
      <w:r>
        <w:rPr>
          <w:w w:val="105"/>
        </w:rPr>
        <w:t>of</w:t>
      </w:r>
      <w:r>
        <w:rPr>
          <w:spacing w:val="3"/>
          <w:w w:val="105"/>
        </w:rPr>
        <w:t xml:space="preserve"> </w:t>
      </w:r>
      <w:r>
        <w:rPr>
          <w:w w:val="105"/>
        </w:rPr>
        <w:t>intense</w:t>
      </w:r>
      <w:r>
        <w:rPr>
          <w:spacing w:val="3"/>
          <w:w w:val="105"/>
        </w:rPr>
        <w:t xml:space="preserve"> </w:t>
      </w:r>
      <w:r>
        <w:rPr>
          <w:w w:val="105"/>
        </w:rPr>
        <w:t>Bragg</w:t>
      </w:r>
      <w:r>
        <w:rPr>
          <w:spacing w:val="3"/>
          <w:w w:val="105"/>
        </w:rPr>
        <w:t xml:space="preserve"> </w:t>
      </w:r>
      <w:r>
        <w:rPr>
          <w:w w:val="105"/>
        </w:rPr>
        <w:t>reflections.</w:t>
      </w:r>
      <w:r>
        <w:rPr>
          <w:spacing w:val="24"/>
          <w:w w:val="105"/>
        </w:rPr>
        <w:t xml:space="preserve"> </w:t>
      </w:r>
      <w:r>
        <w:rPr>
          <w:w w:val="105"/>
        </w:rPr>
        <w:t>All</w:t>
      </w:r>
      <w:r>
        <w:rPr>
          <w:spacing w:val="3"/>
          <w:w w:val="105"/>
        </w:rPr>
        <w:t xml:space="preserve"> </w:t>
      </w:r>
      <w:r>
        <w:rPr>
          <w:w w:val="105"/>
        </w:rPr>
        <w:t>of</w:t>
      </w:r>
      <w:r>
        <w:rPr>
          <w:spacing w:val="3"/>
          <w:w w:val="105"/>
        </w:rPr>
        <w:t xml:space="preserve"> </w:t>
      </w:r>
      <w:r>
        <w:rPr>
          <w:w w:val="105"/>
        </w:rPr>
        <w:t>the</w:t>
      </w:r>
      <w:r>
        <w:rPr>
          <w:spacing w:val="3"/>
          <w:w w:val="105"/>
        </w:rPr>
        <w:t xml:space="preserve"> </w:t>
      </w:r>
      <w:r>
        <w:rPr>
          <w:w w:val="105"/>
        </w:rPr>
        <w:t>reflections</w:t>
      </w:r>
      <w:r>
        <w:rPr>
          <w:spacing w:val="3"/>
          <w:w w:val="105"/>
        </w:rPr>
        <w:t xml:space="preserve"> </w:t>
      </w:r>
      <w:r>
        <w:rPr>
          <w:w w:val="105"/>
        </w:rPr>
        <w:t>are</w:t>
      </w:r>
      <w:r>
        <w:rPr>
          <w:spacing w:val="2"/>
          <w:w w:val="105"/>
        </w:rPr>
        <w:t xml:space="preserve"> </w:t>
      </w:r>
      <w:r>
        <w:rPr>
          <w:w w:val="105"/>
        </w:rPr>
        <w:t>consistent</w:t>
      </w:r>
      <w:r>
        <w:rPr>
          <w:spacing w:val="3"/>
          <w:w w:val="105"/>
        </w:rPr>
        <w:t xml:space="preserve"> </w:t>
      </w:r>
      <w:r>
        <w:rPr>
          <w:w w:val="105"/>
        </w:rPr>
        <w:t>with</w:t>
      </w:r>
    </w:p>
    <w:p w:rsidR="00D60612" w:rsidRDefault="00D60612">
      <w:pPr>
        <w:spacing w:line="256" w:lineRule="auto"/>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2"/>
        <w:rPr>
          <w:sz w:val="21"/>
        </w:rPr>
      </w:pPr>
    </w:p>
    <w:p w:rsidR="00D60612" w:rsidRDefault="00A71545">
      <w:pPr>
        <w:pStyle w:val="a3"/>
        <w:spacing w:line="256" w:lineRule="auto"/>
        <w:ind w:left="2727" w:right="134"/>
        <w:jc w:val="both"/>
      </w:pPr>
      <w:r>
        <w:rPr>
          <w:noProof/>
          <w:lang w:val="ru-RU" w:eastAsia="ru-RU"/>
        </w:rPr>
        <mc:AlternateContent>
          <mc:Choice Requires="wps">
            <w:drawing>
              <wp:anchor distT="0" distB="0" distL="114300" distR="114300" simplePos="0" relativeHeight="486958592" behindDoc="1" locked="0" layoutInCell="1" allowOverlap="1">
                <wp:simplePos x="0" y="0"/>
                <wp:positionH relativeFrom="page">
                  <wp:posOffset>6526530</wp:posOffset>
                </wp:positionH>
                <wp:positionV relativeFrom="paragraph">
                  <wp:posOffset>340360</wp:posOffset>
                </wp:positionV>
                <wp:extent cx="102870" cy="229235"/>
                <wp:effectExtent l="0" t="0" r="0" b="0"/>
                <wp:wrapNone/>
                <wp:docPr id="90462134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513.9pt;margin-top:26.8pt;width:8.1pt;height:18.05pt;z-index:-163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eStQ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" filled="f" stroked="f">
                <v:textbox inset="0,0,0,0">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rPr>
          <w:w w:val="105"/>
        </w:rPr>
        <w:t>the</w:t>
      </w:r>
      <w:r>
        <w:rPr>
          <w:spacing w:val="-8"/>
          <w:w w:val="105"/>
        </w:rPr>
        <w:t xml:space="preserve"> </w:t>
      </w:r>
      <w:r>
        <w:rPr>
          <w:w w:val="105"/>
        </w:rPr>
        <w:t>crystalline</w:t>
      </w:r>
      <w:r>
        <w:rPr>
          <w:spacing w:val="-7"/>
          <w:w w:val="105"/>
        </w:rPr>
        <w:t xml:space="preserve"> </w:t>
      </w:r>
      <w:r>
        <w:rPr>
          <w:w w:val="105"/>
        </w:rPr>
        <w:t>structure</w:t>
      </w:r>
      <w:r>
        <w:rPr>
          <w:spacing w:val="-8"/>
          <w:w w:val="105"/>
        </w:rPr>
        <w:t xml:space="preserve"> </w:t>
      </w:r>
      <w:r>
        <w:rPr>
          <w:w w:val="105"/>
        </w:rPr>
        <w:t>of</w:t>
      </w:r>
      <w:r>
        <w:rPr>
          <w:spacing w:val="-7"/>
          <w:w w:val="105"/>
        </w:rPr>
        <w:t xml:space="preserve"> </w:t>
      </w:r>
      <w:r>
        <w:rPr>
          <w:w w:val="105"/>
        </w:rPr>
        <w:t>silver</w:t>
      </w:r>
      <w:r>
        <w:rPr>
          <w:spacing w:val="-8"/>
          <w:w w:val="105"/>
        </w:rPr>
        <w:t xml:space="preserve"> </w:t>
      </w:r>
      <w:r>
        <w:rPr>
          <w:w w:val="105"/>
        </w:rPr>
        <w:t>chloride</w:t>
      </w:r>
      <w:r>
        <w:rPr>
          <w:spacing w:val="-7"/>
          <w:w w:val="105"/>
        </w:rPr>
        <w:t xml:space="preserve"> </w:t>
      </w:r>
      <w:r>
        <w:rPr>
          <w:w w:val="105"/>
        </w:rPr>
        <w:t>with</w:t>
      </w:r>
      <w:r>
        <w:rPr>
          <w:spacing w:val="-8"/>
          <w:w w:val="105"/>
        </w:rPr>
        <w:t xml:space="preserve"> </w:t>
      </w:r>
      <w:r>
        <w:rPr>
          <w:w w:val="105"/>
        </w:rPr>
        <w:t>a</w:t>
      </w:r>
      <w:r>
        <w:rPr>
          <w:spacing w:val="-7"/>
          <w:w w:val="105"/>
        </w:rPr>
        <w:t xml:space="preserve"> </w:t>
      </w:r>
      <w:r>
        <w:rPr>
          <w:w w:val="105"/>
        </w:rPr>
        <w:t>face-centered</w:t>
      </w:r>
      <w:r>
        <w:rPr>
          <w:spacing w:val="-8"/>
          <w:w w:val="105"/>
        </w:rPr>
        <w:t xml:space="preserve"> </w:t>
      </w:r>
      <w:r>
        <w:rPr>
          <w:w w:val="105"/>
        </w:rPr>
        <w:t>cubic</w:t>
      </w:r>
      <w:r>
        <w:rPr>
          <w:spacing w:val="-7"/>
          <w:w w:val="105"/>
        </w:rPr>
        <w:t xml:space="preserve"> </w:t>
      </w:r>
      <w:r>
        <w:rPr>
          <w:w w:val="105"/>
        </w:rPr>
        <w:t>symmetry.</w:t>
      </w:r>
      <w:r>
        <w:rPr>
          <w:spacing w:val="2"/>
          <w:w w:val="105"/>
        </w:rPr>
        <w:t xml:space="preserve"> </w:t>
      </w:r>
      <w:r>
        <w:rPr>
          <w:w w:val="105"/>
        </w:rPr>
        <w:t>The</w:t>
      </w:r>
      <w:r>
        <w:rPr>
          <w:spacing w:val="-8"/>
          <w:w w:val="105"/>
        </w:rPr>
        <w:t xml:space="preserve"> </w:t>
      </w:r>
      <w:r>
        <w:rPr>
          <w:w w:val="105"/>
        </w:rPr>
        <w:t>high</w:t>
      </w:r>
      <w:r>
        <w:rPr>
          <w:spacing w:val="-44"/>
          <w:w w:val="105"/>
        </w:rPr>
        <w:t xml:space="preserve"> </w:t>
      </w:r>
      <w:r>
        <w:rPr>
          <w:w w:val="105"/>
        </w:rPr>
        <w:t>degree of crystallinity of the silver NPs is evident in the intensities of the peak position</w:t>
      </w:r>
      <w:r>
        <w:rPr>
          <w:spacing w:val="1"/>
          <w:w w:val="105"/>
        </w:rPr>
        <w:t xml:space="preserve"> </w:t>
      </w:r>
      <w:r>
        <w:rPr>
          <w:w w:val="105"/>
        </w:rPr>
        <w:t>reflections. The crystallite size of silver NPs was determined using the Debye</w:t>
      </w:r>
      <w:r>
        <w:rPr>
          <w:spacing w:val="1"/>
          <w:w w:val="105"/>
        </w:rPr>
        <w:t xml:space="preserve"> </w:t>
      </w:r>
      <w:r>
        <w:rPr>
          <w:w w:val="105"/>
        </w:rPr>
        <w:t>Scherrer</w:t>
      </w:r>
      <w:r>
        <w:rPr>
          <w:spacing w:val="1"/>
          <w:w w:val="105"/>
        </w:rPr>
        <w:t xml:space="preserve"> </w:t>
      </w:r>
      <w:r>
        <w:rPr>
          <w:w w:val="105"/>
        </w:rPr>
        <w:t>equation:</w:t>
      </w:r>
    </w:p>
    <w:p w:rsidR="00D60612" w:rsidRDefault="00646A34">
      <w:pPr>
        <w:spacing w:line="170" w:lineRule="auto"/>
        <w:ind w:left="2710" w:right="172"/>
        <w:jc w:val="center"/>
        <w:rPr>
          <w:rFonts w:ascii="Arial" w:hAnsi="Arial"/>
          <w:i/>
          <w:sz w:val="20"/>
        </w:rPr>
      </w:pPr>
      <w:r>
        <w:rPr>
          <w:rFonts w:ascii="Palatino Linotype" w:hAnsi="Palatino Linotype"/>
          <w:i/>
          <w:position w:val="-12"/>
          <w:sz w:val="20"/>
        </w:rPr>
        <w:t>D</w:t>
      </w:r>
      <w:r>
        <w:rPr>
          <w:rFonts w:ascii="Palatino Linotype" w:hAnsi="Palatino Linotype"/>
          <w:i/>
          <w:spacing w:val="17"/>
          <w:position w:val="-12"/>
          <w:sz w:val="20"/>
        </w:rPr>
        <w:t xml:space="preserve"> </w:t>
      </w:r>
      <w:r>
        <w:rPr>
          <w:rFonts w:ascii="Tahoma" w:hAnsi="Tahoma"/>
          <w:position w:val="-12"/>
          <w:sz w:val="20"/>
        </w:rPr>
        <w:t>=</w:t>
      </w:r>
      <w:r>
        <w:rPr>
          <w:rFonts w:ascii="Tahoma" w:hAnsi="Tahoma"/>
          <w:spacing w:val="57"/>
          <w:sz w:val="20"/>
          <w:u w:val="single"/>
        </w:rPr>
        <w:t xml:space="preserve"> </w:t>
      </w:r>
      <w:r>
        <w:rPr>
          <w:sz w:val="20"/>
          <w:u w:val="single"/>
        </w:rPr>
        <w:t>0.89</w:t>
      </w:r>
      <w:r>
        <w:rPr>
          <w:rFonts w:ascii="Arial" w:hAnsi="Arial"/>
          <w:i/>
          <w:sz w:val="20"/>
          <w:u w:val="single"/>
        </w:rPr>
        <w:t>λ</w:t>
      </w:r>
    </w:p>
    <w:p w:rsidR="00D60612" w:rsidRDefault="00646A34">
      <w:pPr>
        <w:spacing w:line="181" w:lineRule="exact"/>
        <w:ind w:left="5736" w:right="2707"/>
        <w:jc w:val="center"/>
        <w:rPr>
          <w:rFonts w:ascii="Arial" w:hAnsi="Arial"/>
          <w:i/>
          <w:sz w:val="20"/>
        </w:rPr>
      </w:pPr>
      <w:r>
        <w:rPr>
          <w:rFonts w:ascii="Arial" w:hAnsi="Arial"/>
          <w:i/>
          <w:w w:val="95"/>
          <w:sz w:val="20"/>
        </w:rPr>
        <w:t>β</w:t>
      </w:r>
      <w:r>
        <w:rPr>
          <w:w w:val="95"/>
          <w:sz w:val="20"/>
        </w:rPr>
        <w:t>cos</w:t>
      </w:r>
      <w:r>
        <w:rPr>
          <w:spacing w:val="-5"/>
          <w:w w:val="95"/>
          <w:sz w:val="20"/>
        </w:rPr>
        <w:t xml:space="preserve"> </w:t>
      </w:r>
      <w:r>
        <w:rPr>
          <w:rFonts w:ascii="Arial" w:hAnsi="Arial"/>
          <w:i/>
          <w:w w:val="95"/>
          <w:sz w:val="20"/>
        </w:rPr>
        <w:t>θ</w:t>
      </w:r>
    </w:p>
    <w:p w:rsidR="00D60612" w:rsidRDefault="00646A34">
      <w:pPr>
        <w:pStyle w:val="a3"/>
        <w:spacing w:before="94" w:line="252" w:lineRule="exact"/>
        <w:ind w:left="2721" w:right="104" w:hanging="2"/>
        <w:jc w:val="both"/>
      </w:pPr>
      <w:r>
        <w:rPr>
          <w:w w:val="105"/>
        </w:rPr>
        <w:t>where</w:t>
      </w:r>
      <w:r>
        <w:rPr>
          <w:spacing w:val="1"/>
          <w:w w:val="105"/>
        </w:rPr>
        <w:t xml:space="preserve"> </w:t>
      </w:r>
      <w:r>
        <w:rPr>
          <w:w w:val="105"/>
        </w:rPr>
        <w:t>the</w:t>
      </w:r>
      <w:r>
        <w:rPr>
          <w:spacing w:val="1"/>
          <w:w w:val="105"/>
        </w:rPr>
        <w:t xml:space="preserve"> </w:t>
      </w:r>
      <w:r>
        <w:rPr>
          <w:w w:val="105"/>
        </w:rPr>
        <w:t>Cu  K</w:t>
      </w:r>
      <w:r>
        <w:rPr>
          <w:rFonts w:ascii="Lucida Sans Unicode" w:hAnsi="Lucida Sans Unicode"/>
          <w:w w:val="105"/>
        </w:rPr>
        <w:t xml:space="preserve">α </w:t>
      </w:r>
      <w:r>
        <w:rPr>
          <w:w w:val="105"/>
        </w:rPr>
        <w:t xml:space="preserve">X-ray  wavelength  </w:t>
      </w:r>
      <w:r>
        <w:rPr>
          <w:rFonts w:ascii="Arial" w:hAnsi="Arial"/>
          <w:i/>
          <w:w w:val="105"/>
        </w:rPr>
        <w:t xml:space="preserve">λ </w:t>
      </w:r>
      <w:r>
        <w:rPr>
          <w:w w:val="105"/>
        </w:rPr>
        <w:t xml:space="preserve">=  0.154056  nm,  </w:t>
      </w:r>
      <w:r>
        <w:rPr>
          <w:rFonts w:ascii="Arial" w:hAnsi="Arial"/>
          <w:i/>
          <w:w w:val="105"/>
        </w:rPr>
        <w:t xml:space="preserve">θ </w:t>
      </w:r>
      <w:r>
        <w:rPr>
          <w:w w:val="105"/>
        </w:rPr>
        <w:t>is  Bragg’s  diffraction  angle</w:t>
      </w:r>
      <w:r>
        <w:rPr>
          <w:spacing w:val="-44"/>
          <w:w w:val="105"/>
        </w:rPr>
        <w:t xml:space="preserve"> </w:t>
      </w:r>
      <w:r>
        <w:rPr>
          <w:w w:val="105"/>
        </w:rPr>
        <w:t>(</w:t>
      </w:r>
      <w:r>
        <w:rPr>
          <w:rFonts w:ascii="Lucida Sans Unicode" w:hAnsi="Lucida Sans Unicode"/>
          <w:w w:val="105"/>
          <w:position w:val="7"/>
          <w:sz w:val="15"/>
        </w:rPr>
        <w:t xml:space="preserve">◦ </w:t>
      </w:r>
      <w:r>
        <w:rPr>
          <w:w w:val="105"/>
        </w:rPr>
        <w:t xml:space="preserve">or radian), and </w:t>
      </w:r>
      <w:r>
        <w:rPr>
          <w:rFonts w:ascii="Arial" w:hAnsi="Arial"/>
          <w:i/>
          <w:w w:val="105"/>
        </w:rPr>
        <w:t xml:space="preserve">β </w:t>
      </w:r>
      <w:r>
        <w:rPr>
          <w:w w:val="105"/>
        </w:rPr>
        <w:t>(radian) is the full width at half-maximum (FWHM) of the maxi-</w:t>
      </w:r>
      <w:r>
        <w:rPr>
          <w:spacing w:val="1"/>
          <w:w w:val="105"/>
        </w:rPr>
        <w:t xml:space="preserve"> </w:t>
      </w:r>
      <w:r>
        <w:t>mum</w:t>
      </w:r>
      <w:r>
        <w:rPr>
          <w:spacing w:val="12"/>
        </w:rPr>
        <w:t xml:space="preserve"> </w:t>
      </w:r>
      <w:r>
        <w:t>intensity</w:t>
      </w:r>
      <w:r>
        <w:rPr>
          <w:spacing w:val="12"/>
        </w:rPr>
        <w:t xml:space="preserve"> </w:t>
      </w:r>
      <w:r>
        <w:t>peak</w:t>
      </w:r>
      <w:r>
        <w:rPr>
          <w:spacing w:val="15"/>
        </w:rPr>
        <w:t xml:space="preserve"> </w:t>
      </w:r>
      <w:r>
        <w:rPr>
          <w:rFonts w:ascii="Lucida Sans Unicode" w:hAnsi="Lucida Sans Unicode"/>
          <w:position w:val="7"/>
          <w:sz w:val="15"/>
        </w:rPr>
        <w:t>◦</w:t>
      </w:r>
      <w:r>
        <w:t>.</w:t>
      </w:r>
      <w:r>
        <w:rPr>
          <w:spacing w:val="26"/>
        </w:rPr>
        <w:t xml:space="preserve"> </w:t>
      </w:r>
      <w:r>
        <w:t>The</w:t>
      </w:r>
      <w:r>
        <w:rPr>
          <w:spacing w:val="12"/>
        </w:rPr>
        <w:t xml:space="preserve"> </w:t>
      </w:r>
      <w:r>
        <w:t>results</w:t>
      </w:r>
      <w:r>
        <w:rPr>
          <w:spacing w:val="13"/>
        </w:rPr>
        <w:t xml:space="preserve"> </w:t>
      </w:r>
      <w:r>
        <w:t>show</w:t>
      </w:r>
      <w:r>
        <w:rPr>
          <w:spacing w:val="12"/>
        </w:rPr>
        <w:t xml:space="preserve"> </w:t>
      </w:r>
      <w:r>
        <w:t>that</w:t>
      </w:r>
      <w:r>
        <w:rPr>
          <w:spacing w:val="12"/>
        </w:rPr>
        <w:t xml:space="preserve"> </w:t>
      </w:r>
      <w:r>
        <w:t>the</w:t>
      </w:r>
      <w:r>
        <w:rPr>
          <w:spacing w:val="13"/>
        </w:rPr>
        <w:t xml:space="preserve"> </w:t>
      </w:r>
      <w:r>
        <w:t>average</w:t>
      </w:r>
      <w:r>
        <w:rPr>
          <w:spacing w:val="12"/>
        </w:rPr>
        <w:t xml:space="preserve"> </w:t>
      </w:r>
      <w:r>
        <w:t>crystallite</w:t>
      </w:r>
      <w:r>
        <w:rPr>
          <w:spacing w:val="13"/>
        </w:rPr>
        <w:t xml:space="preserve"> </w:t>
      </w:r>
      <w:r>
        <w:t>size</w:t>
      </w:r>
      <w:r>
        <w:rPr>
          <w:spacing w:val="12"/>
        </w:rPr>
        <w:t xml:space="preserve"> </w:t>
      </w:r>
      <w:r>
        <w:t>of</w:t>
      </w:r>
      <w:r>
        <w:rPr>
          <w:spacing w:val="12"/>
        </w:rPr>
        <w:t xml:space="preserve"> </w:t>
      </w:r>
      <w:r>
        <w:t>BU[6]-AgCl</w:t>
      </w:r>
      <w:r>
        <w:rPr>
          <w:spacing w:val="13"/>
        </w:rPr>
        <w:t xml:space="preserve"> </w:t>
      </w:r>
      <w:r>
        <w:t>NPs</w:t>
      </w:r>
      <w:r>
        <w:rPr>
          <w:spacing w:val="1"/>
        </w:rPr>
        <w:t xml:space="preserve"> </w:t>
      </w:r>
      <w:r>
        <w:rPr>
          <w:w w:val="105"/>
        </w:rPr>
        <w:t>is</w:t>
      </w:r>
      <w:r>
        <w:rPr>
          <w:spacing w:val="1"/>
          <w:w w:val="105"/>
        </w:rPr>
        <w:t xml:space="preserve"> </w:t>
      </w:r>
      <w:r>
        <w:rPr>
          <w:w w:val="105"/>
        </w:rPr>
        <w:t>25.35</w:t>
      </w:r>
      <w:r>
        <w:rPr>
          <w:spacing w:val="2"/>
          <w:w w:val="105"/>
        </w:rPr>
        <w:t xml:space="preserve"> </w:t>
      </w:r>
      <w:r>
        <w:rPr>
          <w:w w:val="105"/>
        </w:rPr>
        <w:t>nm</w:t>
      </w:r>
      <w:r>
        <w:rPr>
          <w:spacing w:val="2"/>
          <w:w w:val="105"/>
        </w:rPr>
        <w:t xml:space="preserve"> </w:t>
      </w:r>
      <w:r>
        <w:rPr>
          <w:w w:val="105"/>
        </w:rPr>
        <w:t>(Table</w:t>
      </w:r>
      <w:r>
        <w:rPr>
          <w:spacing w:val="1"/>
          <w:w w:val="105"/>
        </w:rPr>
        <w:t xml:space="preserve"> </w:t>
      </w:r>
      <w:hyperlink w:anchor="_bookmark7" w:history="1">
        <w:r>
          <w:rPr>
            <w:color w:val="0774B7"/>
            <w:w w:val="105"/>
          </w:rPr>
          <w:t>1</w:t>
        </w:r>
      </w:hyperlink>
      <w:r>
        <w:rPr>
          <w:w w:val="105"/>
        </w:rPr>
        <w:t>).</w:t>
      </w:r>
    </w:p>
    <w:p w:rsidR="00D60612" w:rsidRDefault="00D60612">
      <w:pPr>
        <w:pStyle w:val="a3"/>
        <w:spacing w:before="3"/>
      </w:pPr>
    </w:p>
    <w:p w:rsidR="00D60612" w:rsidRDefault="00646A34">
      <w:pPr>
        <w:ind w:left="2721"/>
        <w:jc w:val="both"/>
        <w:rPr>
          <w:sz w:val="18"/>
        </w:rPr>
      </w:pPr>
      <w:bookmarkStart w:id="10" w:name="_bookmark7"/>
      <w:bookmarkEnd w:id="10"/>
      <w:r>
        <w:rPr>
          <w:rFonts w:ascii="Palatino Linotype"/>
          <w:b/>
          <w:w w:val="105"/>
          <w:sz w:val="18"/>
        </w:rPr>
        <w:t>Table</w:t>
      </w:r>
      <w:r>
        <w:rPr>
          <w:rFonts w:ascii="Palatino Linotype"/>
          <w:b/>
          <w:spacing w:val="-7"/>
          <w:w w:val="105"/>
          <w:sz w:val="18"/>
        </w:rPr>
        <w:t xml:space="preserve"> </w:t>
      </w:r>
      <w:r>
        <w:rPr>
          <w:rFonts w:ascii="Palatino Linotype"/>
          <w:b/>
          <w:w w:val="105"/>
          <w:sz w:val="18"/>
        </w:rPr>
        <w:t>1.</w:t>
      </w:r>
      <w:r>
        <w:rPr>
          <w:rFonts w:ascii="Palatino Linotype"/>
          <w:b/>
          <w:spacing w:val="4"/>
          <w:w w:val="105"/>
          <w:sz w:val="18"/>
        </w:rPr>
        <w:t xml:space="preserve"> </w:t>
      </w:r>
      <w:r>
        <w:rPr>
          <w:w w:val="105"/>
          <w:sz w:val="18"/>
        </w:rPr>
        <w:t>Data</w:t>
      </w:r>
      <w:r>
        <w:rPr>
          <w:spacing w:val="-1"/>
          <w:w w:val="105"/>
          <w:sz w:val="18"/>
        </w:rPr>
        <w:t xml:space="preserve"> </w:t>
      </w:r>
      <w:r>
        <w:rPr>
          <w:w w:val="105"/>
          <w:sz w:val="18"/>
        </w:rPr>
        <w:t>showing the crystallite diameter</w:t>
      </w:r>
      <w:r>
        <w:rPr>
          <w:spacing w:val="-1"/>
          <w:w w:val="105"/>
          <w:sz w:val="18"/>
        </w:rPr>
        <w:t xml:space="preserve"> </w:t>
      </w:r>
      <w:r>
        <w:rPr>
          <w:w w:val="105"/>
          <w:sz w:val="18"/>
        </w:rPr>
        <w:t>size of the BU[6]-Ag/AgCl</w:t>
      </w:r>
      <w:r>
        <w:rPr>
          <w:spacing w:val="-1"/>
          <w:w w:val="105"/>
          <w:sz w:val="18"/>
        </w:rPr>
        <w:t xml:space="preserve"> </w:t>
      </w:r>
      <w:r>
        <w:rPr>
          <w:w w:val="105"/>
          <w:sz w:val="18"/>
        </w:rPr>
        <w:t>NPs.</w:t>
      </w:r>
    </w:p>
    <w:p w:rsidR="00D60612" w:rsidRDefault="00D60612">
      <w:pPr>
        <w:pStyle w:val="a3"/>
        <w:spacing w:before="3"/>
        <w:rPr>
          <w:sz w:val="16"/>
        </w:rPr>
      </w:pPr>
    </w:p>
    <w:tbl>
      <w:tblPr>
        <w:tblStyle w:val="TableNormal"/>
        <w:tblW w:w="0" w:type="auto"/>
        <w:tblInd w:w="121" w:type="dxa"/>
        <w:tblLayout w:type="fixed"/>
        <w:tblLook w:val="01E0" w:firstRow="1" w:lastRow="1" w:firstColumn="1" w:lastColumn="1" w:noHBand="0" w:noVBand="0"/>
      </w:tblPr>
      <w:tblGrid>
        <w:gridCol w:w="1912"/>
        <w:gridCol w:w="2035"/>
        <w:gridCol w:w="1772"/>
        <w:gridCol w:w="1370"/>
        <w:gridCol w:w="1659"/>
        <w:gridCol w:w="1726"/>
      </w:tblGrid>
      <w:tr w:rsidR="00D60612">
        <w:trPr>
          <w:trHeight w:val="370"/>
        </w:trPr>
        <w:tc>
          <w:tcPr>
            <w:tcW w:w="3947" w:type="dxa"/>
            <w:gridSpan w:val="2"/>
            <w:tcBorders>
              <w:top w:val="single" w:sz="8" w:space="0" w:color="000000"/>
            </w:tcBorders>
          </w:tcPr>
          <w:p w:rsidR="00D60612" w:rsidRDefault="00646A34">
            <w:pPr>
              <w:pStyle w:val="TableParagraph"/>
              <w:tabs>
                <w:tab w:val="left" w:pos="2372"/>
              </w:tabs>
              <w:spacing w:before="127" w:line="223" w:lineRule="exact"/>
              <w:ind w:left="122"/>
              <w:rPr>
                <w:rFonts w:ascii="Palatino Linotype" w:hAnsi="Palatino Linotype"/>
                <w:b/>
                <w:sz w:val="18"/>
              </w:rPr>
            </w:pPr>
            <w:r>
              <w:rPr>
                <w:rFonts w:ascii="Palatino Linotype" w:hAnsi="Palatino Linotype"/>
                <w:b/>
                <w:sz w:val="18"/>
              </w:rPr>
              <w:t>Miller</w:t>
            </w:r>
            <w:r>
              <w:rPr>
                <w:rFonts w:ascii="Palatino Linotype" w:hAnsi="Palatino Linotype"/>
                <w:b/>
                <w:spacing w:val="-2"/>
                <w:sz w:val="18"/>
              </w:rPr>
              <w:t xml:space="preserve"> </w:t>
            </w:r>
            <w:r>
              <w:rPr>
                <w:rFonts w:ascii="Palatino Linotype" w:hAnsi="Palatino Linotype"/>
                <w:b/>
                <w:sz w:val="18"/>
              </w:rPr>
              <w:t>Indices</w:t>
            </w:r>
            <w:r>
              <w:rPr>
                <w:rFonts w:ascii="Palatino Linotype" w:hAnsi="Palatino Linotype"/>
                <w:b/>
                <w:spacing w:val="-2"/>
                <w:sz w:val="18"/>
              </w:rPr>
              <w:t xml:space="preserve"> </w:t>
            </w:r>
            <w:r>
              <w:rPr>
                <w:rFonts w:ascii="Palatino Linotype" w:hAnsi="Palatino Linotype"/>
                <w:b/>
                <w:sz w:val="18"/>
              </w:rPr>
              <w:t>(hkl)</w:t>
            </w:r>
            <w:r>
              <w:rPr>
                <w:rFonts w:ascii="Palatino Linotype" w:hAnsi="Palatino Linotype"/>
                <w:b/>
                <w:sz w:val="18"/>
              </w:rPr>
              <w:tab/>
            </w:r>
            <w:r>
              <w:rPr>
                <w:rFonts w:ascii="Palatino Linotype" w:hAnsi="Palatino Linotype"/>
                <w:b/>
                <w:position w:val="11"/>
                <w:sz w:val="18"/>
              </w:rPr>
              <w:t>2</w:t>
            </w:r>
            <w:r>
              <w:rPr>
                <w:rFonts w:ascii="Arial" w:hAnsi="Arial"/>
                <w:b/>
                <w:i/>
                <w:position w:val="11"/>
                <w:sz w:val="18"/>
              </w:rPr>
              <w:t>θ</w:t>
            </w:r>
            <w:r>
              <w:rPr>
                <w:rFonts w:ascii="Arial" w:hAnsi="Arial"/>
                <w:b/>
                <w:i/>
                <w:spacing w:val="-12"/>
                <w:position w:val="11"/>
                <w:sz w:val="18"/>
              </w:rPr>
              <w:t xml:space="preserve"> </w:t>
            </w:r>
            <w:r>
              <w:rPr>
                <w:rFonts w:ascii="Palatino Linotype" w:hAnsi="Palatino Linotype"/>
                <w:b/>
                <w:position w:val="11"/>
                <w:sz w:val="18"/>
              </w:rPr>
              <w:t>of</w:t>
            </w:r>
            <w:r>
              <w:rPr>
                <w:rFonts w:ascii="Palatino Linotype" w:hAnsi="Palatino Linotype"/>
                <w:b/>
                <w:spacing w:val="-2"/>
                <w:position w:val="11"/>
                <w:sz w:val="18"/>
              </w:rPr>
              <w:t xml:space="preserve"> </w:t>
            </w:r>
            <w:r>
              <w:rPr>
                <w:rFonts w:ascii="Palatino Linotype" w:hAnsi="Palatino Linotype"/>
                <w:b/>
                <w:position w:val="11"/>
                <w:sz w:val="18"/>
              </w:rPr>
              <w:t>the</w:t>
            </w:r>
            <w:r>
              <w:rPr>
                <w:rFonts w:ascii="Palatino Linotype" w:hAnsi="Palatino Linotype"/>
                <w:b/>
                <w:spacing w:val="-1"/>
                <w:position w:val="11"/>
                <w:sz w:val="18"/>
              </w:rPr>
              <w:t xml:space="preserve"> </w:t>
            </w:r>
            <w:r>
              <w:rPr>
                <w:rFonts w:ascii="Palatino Linotype" w:hAnsi="Palatino Linotype"/>
                <w:b/>
                <w:position w:val="11"/>
                <w:sz w:val="18"/>
              </w:rPr>
              <w:t>Intense</w:t>
            </w:r>
          </w:p>
        </w:tc>
        <w:tc>
          <w:tcPr>
            <w:tcW w:w="1772" w:type="dxa"/>
            <w:tcBorders>
              <w:top w:val="single" w:sz="8" w:space="0" w:color="000000"/>
            </w:tcBorders>
          </w:tcPr>
          <w:p w:rsidR="00D60612" w:rsidRDefault="00646A34">
            <w:pPr>
              <w:pStyle w:val="TableParagraph"/>
              <w:spacing w:before="127" w:line="223" w:lineRule="exact"/>
              <w:ind w:right="287"/>
              <w:jc w:val="right"/>
              <w:rPr>
                <w:rFonts w:ascii="Palatino Linotype" w:hAnsi="Palatino Linotype"/>
                <w:b/>
                <w:sz w:val="18"/>
              </w:rPr>
            </w:pPr>
            <w:r>
              <w:rPr>
                <w:rFonts w:ascii="Arial" w:hAnsi="Arial"/>
                <w:b/>
                <w:i/>
                <w:sz w:val="18"/>
              </w:rPr>
              <w:t>θ</w:t>
            </w:r>
            <w:r>
              <w:rPr>
                <w:rFonts w:ascii="Arial" w:hAnsi="Arial"/>
                <w:b/>
                <w:i/>
                <w:spacing w:val="-12"/>
                <w:sz w:val="18"/>
              </w:rPr>
              <w:t xml:space="preserve"> </w:t>
            </w:r>
            <w:r>
              <w:rPr>
                <w:rFonts w:ascii="Palatino Linotype" w:hAnsi="Palatino Linotype"/>
                <w:b/>
                <w:sz w:val="18"/>
              </w:rPr>
              <w:t>of</w:t>
            </w:r>
            <w:r>
              <w:rPr>
                <w:rFonts w:ascii="Palatino Linotype" w:hAnsi="Palatino Linotype"/>
                <w:b/>
                <w:spacing w:val="-2"/>
                <w:sz w:val="18"/>
              </w:rPr>
              <w:t xml:space="preserve"> </w:t>
            </w:r>
            <w:r>
              <w:rPr>
                <w:rFonts w:ascii="Palatino Linotype" w:hAnsi="Palatino Linotype"/>
                <w:b/>
                <w:sz w:val="18"/>
              </w:rPr>
              <w:t>the</w:t>
            </w:r>
            <w:r>
              <w:rPr>
                <w:rFonts w:ascii="Palatino Linotype" w:hAnsi="Palatino Linotype"/>
                <w:b/>
                <w:spacing w:val="-3"/>
                <w:sz w:val="18"/>
              </w:rPr>
              <w:t xml:space="preserve"> </w:t>
            </w:r>
            <w:r>
              <w:rPr>
                <w:rFonts w:ascii="Palatino Linotype" w:hAnsi="Palatino Linotype"/>
                <w:b/>
                <w:sz w:val="18"/>
              </w:rPr>
              <w:t>Intense</w:t>
            </w:r>
          </w:p>
        </w:tc>
        <w:tc>
          <w:tcPr>
            <w:tcW w:w="1370" w:type="dxa"/>
            <w:tcBorders>
              <w:top w:val="single" w:sz="8" w:space="0" w:color="000000"/>
            </w:tcBorders>
          </w:tcPr>
          <w:p w:rsidR="00D60612" w:rsidRDefault="00646A34">
            <w:pPr>
              <w:pStyle w:val="TableParagraph"/>
              <w:spacing w:before="127" w:line="223" w:lineRule="exact"/>
              <w:ind w:left="269" w:right="405"/>
              <w:jc w:val="center"/>
              <w:rPr>
                <w:rFonts w:ascii="Palatino Linotype"/>
                <w:b/>
                <w:sz w:val="18"/>
              </w:rPr>
            </w:pPr>
            <w:r>
              <w:rPr>
                <w:rFonts w:ascii="Palatino Linotype"/>
                <w:b/>
                <w:sz w:val="18"/>
              </w:rPr>
              <w:t>FWHM,</w:t>
            </w:r>
          </w:p>
        </w:tc>
        <w:tc>
          <w:tcPr>
            <w:tcW w:w="3385" w:type="dxa"/>
            <w:gridSpan w:val="2"/>
            <w:tcBorders>
              <w:top w:val="single" w:sz="8" w:space="0" w:color="000000"/>
            </w:tcBorders>
          </w:tcPr>
          <w:p w:rsidR="00D60612" w:rsidRDefault="00646A34">
            <w:pPr>
              <w:pStyle w:val="TableParagraph"/>
              <w:tabs>
                <w:tab w:val="left" w:pos="2078"/>
              </w:tabs>
              <w:spacing w:before="27" w:line="208" w:lineRule="auto"/>
              <w:ind w:left="447"/>
              <w:rPr>
                <w:rFonts w:ascii="Palatino Linotype"/>
                <w:b/>
                <w:sz w:val="18"/>
              </w:rPr>
            </w:pPr>
            <w:r>
              <w:rPr>
                <w:rFonts w:ascii="Palatino Linotype"/>
                <w:b/>
                <w:position w:val="-10"/>
                <w:sz w:val="18"/>
              </w:rPr>
              <w:t>FWHM,</w:t>
            </w:r>
            <w:r>
              <w:rPr>
                <w:rFonts w:ascii="Palatino Linotype"/>
                <w:b/>
                <w:position w:val="-10"/>
                <w:sz w:val="18"/>
              </w:rPr>
              <w:tab/>
            </w:r>
            <w:r>
              <w:rPr>
                <w:rFonts w:ascii="Palatino Linotype"/>
                <w:b/>
                <w:sz w:val="18"/>
              </w:rPr>
              <w:t>Crystallite</w:t>
            </w:r>
          </w:p>
        </w:tc>
      </w:tr>
      <w:tr w:rsidR="00D60612">
        <w:trPr>
          <w:trHeight w:val="372"/>
        </w:trPr>
        <w:tc>
          <w:tcPr>
            <w:tcW w:w="1912" w:type="dxa"/>
            <w:tcBorders>
              <w:bottom w:val="single" w:sz="4" w:space="0" w:color="000000"/>
            </w:tcBorders>
          </w:tcPr>
          <w:p w:rsidR="00D60612" w:rsidRDefault="00D60612">
            <w:pPr>
              <w:pStyle w:val="TableParagraph"/>
              <w:spacing w:before="0"/>
              <w:rPr>
                <w:rFonts w:ascii="Times New Roman"/>
                <w:sz w:val="18"/>
              </w:rPr>
            </w:pPr>
          </w:p>
        </w:tc>
        <w:tc>
          <w:tcPr>
            <w:tcW w:w="2035" w:type="dxa"/>
            <w:tcBorders>
              <w:bottom w:val="single" w:sz="4" w:space="0" w:color="000000"/>
            </w:tcBorders>
          </w:tcPr>
          <w:p w:rsidR="00D60612" w:rsidRDefault="00646A34">
            <w:pPr>
              <w:pStyle w:val="TableParagraph"/>
              <w:spacing w:before="0" w:line="219" w:lineRule="exact"/>
              <w:ind w:left="797" w:right="554"/>
              <w:jc w:val="center"/>
              <w:rPr>
                <w:rFonts w:ascii="Palatino Linotype" w:hAnsi="Palatino Linotype"/>
                <w:b/>
                <w:sz w:val="18"/>
              </w:rPr>
            </w:pPr>
            <w:r>
              <w:rPr>
                <w:rFonts w:ascii="Palatino Linotype" w:hAnsi="Palatino Linotype"/>
                <w:b/>
                <w:sz w:val="18"/>
              </w:rPr>
              <w:t>Peak (</w:t>
            </w:r>
            <w:r>
              <w:rPr>
                <w:rFonts w:ascii="Lucida Sans Unicode" w:hAnsi="Lucida Sans Unicode"/>
                <w:position w:val="7"/>
                <w:sz w:val="14"/>
              </w:rPr>
              <w:t>◦</w:t>
            </w:r>
            <w:r>
              <w:rPr>
                <w:rFonts w:ascii="Palatino Linotype" w:hAnsi="Palatino Linotype"/>
                <w:b/>
                <w:sz w:val="18"/>
              </w:rPr>
              <w:t>)</w:t>
            </w:r>
          </w:p>
        </w:tc>
        <w:tc>
          <w:tcPr>
            <w:tcW w:w="1772" w:type="dxa"/>
            <w:tcBorders>
              <w:bottom w:val="single" w:sz="4" w:space="0" w:color="000000"/>
            </w:tcBorders>
          </w:tcPr>
          <w:p w:rsidR="00D60612" w:rsidRDefault="00646A34">
            <w:pPr>
              <w:pStyle w:val="TableParagraph"/>
              <w:spacing w:before="0" w:line="219" w:lineRule="exact"/>
              <w:ind w:right="346"/>
              <w:jc w:val="right"/>
              <w:rPr>
                <w:rFonts w:ascii="Palatino Linotype"/>
                <w:b/>
                <w:sz w:val="18"/>
              </w:rPr>
            </w:pPr>
            <w:r>
              <w:rPr>
                <w:rFonts w:ascii="Palatino Linotype"/>
                <w:b/>
                <w:sz w:val="18"/>
              </w:rPr>
              <w:t>Peak</w:t>
            </w:r>
            <w:r>
              <w:rPr>
                <w:rFonts w:ascii="Palatino Linotype"/>
                <w:b/>
                <w:spacing w:val="-3"/>
                <w:sz w:val="18"/>
              </w:rPr>
              <w:t xml:space="preserve"> </w:t>
            </w:r>
            <w:r>
              <w:rPr>
                <w:rFonts w:ascii="Palatino Linotype"/>
                <w:b/>
                <w:sz w:val="18"/>
              </w:rPr>
              <w:t>(Radian)</w:t>
            </w:r>
          </w:p>
        </w:tc>
        <w:tc>
          <w:tcPr>
            <w:tcW w:w="1370" w:type="dxa"/>
            <w:tcBorders>
              <w:bottom w:val="single" w:sz="4" w:space="0" w:color="000000"/>
            </w:tcBorders>
          </w:tcPr>
          <w:p w:rsidR="00D60612" w:rsidRDefault="00646A34">
            <w:pPr>
              <w:pStyle w:val="TableParagraph"/>
              <w:spacing w:before="0" w:line="219" w:lineRule="exact"/>
              <w:ind w:left="254" w:right="405"/>
              <w:jc w:val="center"/>
              <w:rPr>
                <w:rFonts w:ascii="Palatino Linotype" w:hAnsi="Palatino Linotype"/>
                <w:b/>
                <w:sz w:val="18"/>
              </w:rPr>
            </w:pPr>
            <w:r>
              <w:rPr>
                <w:rFonts w:ascii="Arial" w:hAnsi="Arial"/>
                <w:b/>
                <w:i/>
                <w:sz w:val="18"/>
              </w:rPr>
              <w:t>β</w:t>
            </w:r>
            <w:r>
              <w:rPr>
                <w:rFonts w:ascii="Arial" w:hAnsi="Arial"/>
                <w:b/>
                <w:i/>
                <w:spacing w:val="-4"/>
                <w:sz w:val="18"/>
              </w:rPr>
              <w:t xml:space="preserve"> </w:t>
            </w:r>
            <w:r>
              <w:rPr>
                <w:rFonts w:ascii="Palatino Linotype" w:hAnsi="Palatino Linotype"/>
                <w:b/>
                <w:sz w:val="18"/>
              </w:rPr>
              <w:t>(</w:t>
            </w:r>
            <w:r>
              <w:rPr>
                <w:rFonts w:ascii="Lucida Sans Unicode" w:hAnsi="Lucida Sans Unicode"/>
                <w:position w:val="7"/>
                <w:sz w:val="14"/>
              </w:rPr>
              <w:t>◦</w:t>
            </w:r>
            <w:r>
              <w:rPr>
                <w:rFonts w:ascii="Palatino Linotype" w:hAnsi="Palatino Linotype"/>
                <w:b/>
                <w:sz w:val="18"/>
              </w:rPr>
              <w:t>)</w:t>
            </w:r>
          </w:p>
        </w:tc>
        <w:tc>
          <w:tcPr>
            <w:tcW w:w="1659" w:type="dxa"/>
            <w:tcBorders>
              <w:bottom w:val="single" w:sz="4" w:space="0" w:color="000000"/>
            </w:tcBorders>
          </w:tcPr>
          <w:p w:rsidR="00D60612" w:rsidRDefault="00646A34">
            <w:pPr>
              <w:pStyle w:val="TableParagraph"/>
              <w:spacing w:before="0" w:line="219" w:lineRule="exact"/>
              <w:ind w:left="316" w:right="440"/>
              <w:jc w:val="center"/>
              <w:rPr>
                <w:rFonts w:ascii="Palatino Linotype" w:hAnsi="Palatino Linotype"/>
                <w:b/>
                <w:sz w:val="18"/>
              </w:rPr>
            </w:pPr>
            <w:r>
              <w:rPr>
                <w:rFonts w:ascii="Arial" w:hAnsi="Arial"/>
                <w:b/>
                <w:i/>
                <w:sz w:val="18"/>
              </w:rPr>
              <w:t>β</w:t>
            </w:r>
            <w:r>
              <w:rPr>
                <w:rFonts w:ascii="Arial" w:hAnsi="Arial"/>
                <w:b/>
                <w:i/>
                <w:spacing w:val="-7"/>
                <w:sz w:val="18"/>
              </w:rPr>
              <w:t xml:space="preserve"> </w:t>
            </w:r>
            <w:r>
              <w:rPr>
                <w:rFonts w:ascii="Palatino Linotype" w:hAnsi="Palatino Linotype"/>
                <w:b/>
                <w:sz w:val="18"/>
              </w:rPr>
              <w:t>(Radian)</w:t>
            </w:r>
          </w:p>
        </w:tc>
        <w:tc>
          <w:tcPr>
            <w:tcW w:w="1726" w:type="dxa"/>
            <w:tcBorders>
              <w:bottom w:val="single" w:sz="4" w:space="0" w:color="000000"/>
            </w:tcBorders>
          </w:tcPr>
          <w:p w:rsidR="00D60612" w:rsidRDefault="00646A34">
            <w:pPr>
              <w:pStyle w:val="TableParagraph"/>
              <w:spacing w:before="0" w:line="98" w:lineRule="exact"/>
              <w:ind w:left="458"/>
              <w:rPr>
                <w:rFonts w:ascii="Palatino Linotype"/>
                <w:b/>
                <w:sz w:val="18"/>
              </w:rPr>
            </w:pPr>
            <w:r>
              <w:rPr>
                <w:rFonts w:ascii="Palatino Linotype"/>
                <w:b/>
                <w:sz w:val="18"/>
              </w:rPr>
              <w:t>Diameter,</w:t>
            </w:r>
          </w:p>
          <w:p w:rsidR="00D60612" w:rsidRDefault="00646A34">
            <w:pPr>
              <w:pStyle w:val="TableParagraph"/>
              <w:spacing w:before="0" w:line="231" w:lineRule="exact"/>
              <w:ind w:left="556"/>
              <w:rPr>
                <w:rFonts w:ascii="Palatino Linotype"/>
                <w:b/>
                <w:sz w:val="18"/>
              </w:rPr>
            </w:pPr>
            <w:r>
              <w:rPr>
                <w:rFonts w:ascii="Palatino Linotype"/>
                <w:b/>
                <w:sz w:val="18"/>
              </w:rPr>
              <w:t>D</w:t>
            </w:r>
            <w:r>
              <w:rPr>
                <w:rFonts w:ascii="Palatino Linotype"/>
                <w:b/>
                <w:spacing w:val="-2"/>
                <w:sz w:val="18"/>
              </w:rPr>
              <w:t xml:space="preserve"> </w:t>
            </w:r>
            <w:r>
              <w:rPr>
                <w:rFonts w:ascii="Palatino Linotype"/>
                <w:b/>
                <w:sz w:val="18"/>
              </w:rPr>
              <w:t>(nm)</w:t>
            </w:r>
          </w:p>
        </w:tc>
      </w:tr>
      <w:tr w:rsidR="00D60612">
        <w:trPr>
          <w:trHeight w:val="305"/>
        </w:trPr>
        <w:tc>
          <w:tcPr>
            <w:tcW w:w="1912" w:type="dxa"/>
            <w:tcBorders>
              <w:top w:val="single" w:sz="4" w:space="0" w:color="000000"/>
              <w:bottom w:val="single" w:sz="4" w:space="0" w:color="000000"/>
            </w:tcBorders>
          </w:tcPr>
          <w:p w:rsidR="00D60612" w:rsidRDefault="00646A34">
            <w:pPr>
              <w:pStyle w:val="TableParagraph"/>
              <w:ind w:left="122"/>
              <w:rPr>
                <w:sz w:val="18"/>
              </w:rPr>
            </w:pPr>
            <w:r>
              <w:rPr>
                <w:sz w:val="18"/>
              </w:rPr>
              <w:t>111</w:t>
            </w:r>
            <w:r>
              <w:rPr>
                <w:spacing w:val="13"/>
                <w:sz w:val="18"/>
              </w:rPr>
              <w:t xml:space="preserve"> </w:t>
            </w:r>
            <w:r>
              <w:rPr>
                <w:sz w:val="18"/>
              </w:rPr>
              <w:t>(AgCl)</w:t>
            </w:r>
          </w:p>
        </w:tc>
        <w:tc>
          <w:tcPr>
            <w:tcW w:w="2035" w:type="dxa"/>
            <w:tcBorders>
              <w:top w:val="single" w:sz="4" w:space="0" w:color="000000"/>
              <w:bottom w:val="single" w:sz="4" w:space="0" w:color="000000"/>
            </w:tcBorders>
          </w:tcPr>
          <w:p w:rsidR="00D60612" w:rsidRDefault="00646A34">
            <w:pPr>
              <w:pStyle w:val="TableParagraph"/>
              <w:ind w:left="797" w:right="554"/>
              <w:jc w:val="center"/>
              <w:rPr>
                <w:sz w:val="18"/>
              </w:rPr>
            </w:pPr>
            <w:r>
              <w:rPr>
                <w:sz w:val="18"/>
              </w:rPr>
              <w:t>27.71</w:t>
            </w:r>
          </w:p>
        </w:tc>
        <w:tc>
          <w:tcPr>
            <w:tcW w:w="1772" w:type="dxa"/>
            <w:tcBorders>
              <w:top w:val="single" w:sz="4" w:space="0" w:color="000000"/>
              <w:bottom w:val="single" w:sz="4" w:space="0" w:color="000000"/>
            </w:tcBorders>
          </w:tcPr>
          <w:p w:rsidR="00D60612" w:rsidRDefault="00646A34">
            <w:pPr>
              <w:pStyle w:val="TableParagraph"/>
              <w:ind w:left="512"/>
              <w:rPr>
                <w:sz w:val="18"/>
              </w:rPr>
            </w:pPr>
            <w:r>
              <w:rPr>
                <w:sz w:val="18"/>
              </w:rPr>
              <w:t>0.241077</w:t>
            </w:r>
          </w:p>
        </w:tc>
        <w:tc>
          <w:tcPr>
            <w:tcW w:w="1370" w:type="dxa"/>
            <w:tcBorders>
              <w:top w:val="single" w:sz="4" w:space="0" w:color="000000"/>
              <w:bottom w:val="single" w:sz="4" w:space="0" w:color="000000"/>
            </w:tcBorders>
          </w:tcPr>
          <w:p w:rsidR="00D60612" w:rsidRDefault="00646A34">
            <w:pPr>
              <w:pStyle w:val="TableParagraph"/>
              <w:ind w:left="247" w:right="405"/>
              <w:jc w:val="center"/>
              <w:rPr>
                <w:sz w:val="18"/>
              </w:rPr>
            </w:pPr>
            <w:r>
              <w:rPr>
                <w:sz w:val="18"/>
              </w:rPr>
              <w:t>0.25</w:t>
            </w:r>
          </w:p>
        </w:tc>
        <w:tc>
          <w:tcPr>
            <w:tcW w:w="1659" w:type="dxa"/>
            <w:tcBorders>
              <w:top w:val="single" w:sz="4" w:space="0" w:color="000000"/>
              <w:bottom w:val="single" w:sz="4" w:space="0" w:color="000000"/>
            </w:tcBorders>
          </w:tcPr>
          <w:p w:rsidR="00D60612" w:rsidRDefault="00646A34">
            <w:pPr>
              <w:pStyle w:val="TableParagraph"/>
              <w:ind w:left="309" w:right="440"/>
              <w:jc w:val="center"/>
              <w:rPr>
                <w:sz w:val="18"/>
              </w:rPr>
            </w:pPr>
            <w:r>
              <w:rPr>
                <w:sz w:val="18"/>
              </w:rPr>
              <w:t>0.004363</w:t>
            </w:r>
          </w:p>
        </w:tc>
        <w:tc>
          <w:tcPr>
            <w:tcW w:w="1726" w:type="dxa"/>
            <w:tcBorders>
              <w:top w:val="single" w:sz="4" w:space="0" w:color="000000"/>
              <w:bottom w:val="single" w:sz="4" w:space="0" w:color="000000"/>
            </w:tcBorders>
          </w:tcPr>
          <w:p w:rsidR="00D60612" w:rsidRDefault="00646A34">
            <w:pPr>
              <w:pStyle w:val="TableParagraph"/>
              <w:ind w:left="646"/>
              <w:rPr>
                <w:sz w:val="18"/>
              </w:rPr>
            </w:pPr>
            <w:r>
              <w:rPr>
                <w:sz w:val="18"/>
              </w:rPr>
              <w:t>31.40</w:t>
            </w:r>
          </w:p>
        </w:tc>
      </w:tr>
      <w:tr w:rsidR="00D60612">
        <w:trPr>
          <w:trHeight w:val="305"/>
        </w:trPr>
        <w:tc>
          <w:tcPr>
            <w:tcW w:w="1912" w:type="dxa"/>
            <w:tcBorders>
              <w:top w:val="single" w:sz="4" w:space="0" w:color="000000"/>
              <w:bottom w:val="single" w:sz="4" w:space="0" w:color="000000"/>
            </w:tcBorders>
          </w:tcPr>
          <w:p w:rsidR="00D60612" w:rsidRDefault="00646A34">
            <w:pPr>
              <w:pStyle w:val="TableParagraph"/>
              <w:ind w:left="122"/>
              <w:rPr>
                <w:sz w:val="18"/>
              </w:rPr>
            </w:pPr>
            <w:r>
              <w:rPr>
                <w:sz w:val="18"/>
              </w:rPr>
              <w:t>200</w:t>
            </w:r>
            <w:r>
              <w:rPr>
                <w:spacing w:val="13"/>
                <w:sz w:val="18"/>
              </w:rPr>
              <w:t xml:space="preserve"> </w:t>
            </w:r>
            <w:r>
              <w:rPr>
                <w:sz w:val="18"/>
              </w:rPr>
              <w:t>(AgCl)</w:t>
            </w:r>
          </w:p>
        </w:tc>
        <w:tc>
          <w:tcPr>
            <w:tcW w:w="2035" w:type="dxa"/>
            <w:tcBorders>
              <w:top w:val="single" w:sz="4" w:space="0" w:color="000000"/>
              <w:bottom w:val="single" w:sz="4" w:space="0" w:color="000000"/>
            </w:tcBorders>
          </w:tcPr>
          <w:p w:rsidR="00D60612" w:rsidRDefault="00646A34">
            <w:pPr>
              <w:pStyle w:val="TableParagraph"/>
              <w:ind w:left="797" w:right="554"/>
              <w:jc w:val="center"/>
              <w:rPr>
                <w:sz w:val="18"/>
              </w:rPr>
            </w:pPr>
            <w:r>
              <w:rPr>
                <w:sz w:val="18"/>
              </w:rPr>
              <w:t>32.11</w:t>
            </w:r>
          </w:p>
        </w:tc>
        <w:tc>
          <w:tcPr>
            <w:tcW w:w="1772" w:type="dxa"/>
            <w:tcBorders>
              <w:top w:val="single" w:sz="4" w:space="0" w:color="000000"/>
              <w:bottom w:val="single" w:sz="4" w:space="0" w:color="000000"/>
            </w:tcBorders>
          </w:tcPr>
          <w:p w:rsidR="00D60612" w:rsidRDefault="00646A34">
            <w:pPr>
              <w:pStyle w:val="TableParagraph"/>
              <w:ind w:left="512"/>
              <w:rPr>
                <w:sz w:val="18"/>
              </w:rPr>
            </w:pPr>
            <w:r>
              <w:rPr>
                <w:sz w:val="18"/>
              </w:rPr>
              <w:t>0.283692</w:t>
            </w:r>
          </w:p>
        </w:tc>
        <w:tc>
          <w:tcPr>
            <w:tcW w:w="1370" w:type="dxa"/>
            <w:tcBorders>
              <w:top w:val="single" w:sz="4" w:space="0" w:color="000000"/>
              <w:bottom w:val="single" w:sz="4" w:space="0" w:color="000000"/>
            </w:tcBorders>
          </w:tcPr>
          <w:p w:rsidR="00D60612" w:rsidRDefault="00646A34">
            <w:pPr>
              <w:pStyle w:val="TableParagraph"/>
              <w:ind w:left="247" w:right="405"/>
              <w:jc w:val="center"/>
              <w:rPr>
                <w:sz w:val="18"/>
              </w:rPr>
            </w:pPr>
            <w:r>
              <w:rPr>
                <w:sz w:val="18"/>
              </w:rPr>
              <w:t>0.41</w:t>
            </w:r>
          </w:p>
        </w:tc>
        <w:tc>
          <w:tcPr>
            <w:tcW w:w="1659" w:type="dxa"/>
            <w:tcBorders>
              <w:top w:val="single" w:sz="4" w:space="0" w:color="000000"/>
              <w:bottom w:val="single" w:sz="4" w:space="0" w:color="000000"/>
            </w:tcBorders>
          </w:tcPr>
          <w:p w:rsidR="00D60612" w:rsidRDefault="00646A34">
            <w:pPr>
              <w:pStyle w:val="TableParagraph"/>
              <w:ind w:left="309" w:right="440"/>
              <w:jc w:val="center"/>
              <w:rPr>
                <w:sz w:val="18"/>
              </w:rPr>
            </w:pPr>
            <w:r>
              <w:rPr>
                <w:sz w:val="18"/>
              </w:rPr>
              <w:t>0.007156</w:t>
            </w:r>
          </w:p>
        </w:tc>
        <w:tc>
          <w:tcPr>
            <w:tcW w:w="1726" w:type="dxa"/>
            <w:tcBorders>
              <w:top w:val="single" w:sz="4" w:space="0" w:color="000000"/>
              <w:bottom w:val="single" w:sz="4" w:space="0" w:color="000000"/>
            </w:tcBorders>
          </w:tcPr>
          <w:p w:rsidR="00D60612" w:rsidRDefault="00646A34">
            <w:pPr>
              <w:pStyle w:val="TableParagraph"/>
              <w:ind w:left="646"/>
              <w:rPr>
                <w:sz w:val="18"/>
              </w:rPr>
            </w:pPr>
            <w:r>
              <w:rPr>
                <w:sz w:val="18"/>
              </w:rPr>
              <w:t>19.14</w:t>
            </w:r>
          </w:p>
        </w:tc>
      </w:tr>
      <w:tr w:rsidR="00D60612">
        <w:trPr>
          <w:trHeight w:val="305"/>
        </w:trPr>
        <w:tc>
          <w:tcPr>
            <w:tcW w:w="1912" w:type="dxa"/>
            <w:tcBorders>
              <w:top w:val="single" w:sz="4" w:space="0" w:color="000000"/>
              <w:bottom w:val="single" w:sz="4" w:space="0" w:color="000000"/>
            </w:tcBorders>
          </w:tcPr>
          <w:p w:rsidR="00D60612" w:rsidRDefault="00646A34">
            <w:pPr>
              <w:pStyle w:val="TableParagraph"/>
              <w:ind w:left="122"/>
              <w:rPr>
                <w:sz w:val="18"/>
              </w:rPr>
            </w:pPr>
            <w:r>
              <w:rPr>
                <w:sz w:val="18"/>
              </w:rPr>
              <w:t>220</w:t>
            </w:r>
            <w:r>
              <w:rPr>
                <w:spacing w:val="13"/>
                <w:sz w:val="18"/>
              </w:rPr>
              <w:t xml:space="preserve"> </w:t>
            </w:r>
            <w:r>
              <w:rPr>
                <w:sz w:val="18"/>
              </w:rPr>
              <w:t>(AgCl)</w:t>
            </w:r>
          </w:p>
        </w:tc>
        <w:tc>
          <w:tcPr>
            <w:tcW w:w="2035" w:type="dxa"/>
            <w:tcBorders>
              <w:top w:val="single" w:sz="4" w:space="0" w:color="000000"/>
              <w:bottom w:val="single" w:sz="4" w:space="0" w:color="000000"/>
            </w:tcBorders>
          </w:tcPr>
          <w:p w:rsidR="00D60612" w:rsidRDefault="00646A34">
            <w:pPr>
              <w:pStyle w:val="TableParagraph"/>
              <w:ind w:left="797" w:right="554"/>
              <w:jc w:val="center"/>
              <w:rPr>
                <w:sz w:val="18"/>
              </w:rPr>
            </w:pPr>
            <w:r>
              <w:rPr>
                <w:sz w:val="18"/>
              </w:rPr>
              <w:t>46.33</w:t>
            </w:r>
          </w:p>
        </w:tc>
        <w:tc>
          <w:tcPr>
            <w:tcW w:w="1772" w:type="dxa"/>
            <w:tcBorders>
              <w:top w:val="single" w:sz="4" w:space="0" w:color="000000"/>
              <w:bottom w:val="single" w:sz="4" w:space="0" w:color="000000"/>
            </w:tcBorders>
          </w:tcPr>
          <w:p w:rsidR="00D60612" w:rsidRDefault="00646A34">
            <w:pPr>
              <w:pStyle w:val="TableParagraph"/>
              <w:ind w:left="512"/>
              <w:rPr>
                <w:sz w:val="18"/>
              </w:rPr>
            </w:pPr>
            <w:r>
              <w:rPr>
                <w:sz w:val="18"/>
              </w:rPr>
              <w:t>0.409326</w:t>
            </w:r>
          </w:p>
        </w:tc>
        <w:tc>
          <w:tcPr>
            <w:tcW w:w="1370" w:type="dxa"/>
            <w:tcBorders>
              <w:top w:val="single" w:sz="4" w:space="0" w:color="000000"/>
              <w:bottom w:val="single" w:sz="4" w:space="0" w:color="000000"/>
            </w:tcBorders>
          </w:tcPr>
          <w:p w:rsidR="00D60612" w:rsidRDefault="00646A34">
            <w:pPr>
              <w:pStyle w:val="TableParagraph"/>
              <w:ind w:left="247" w:right="405"/>
              <w:jc w:val="center"/>
              <w:rPr>
                <w:sz w:val="18"/>
              </w:rPr>
            </w:pPr>
            <w:r>
              <w:rPr>
                <w:sz w:val="18"/>
              </w:rPr>
              <w:t>0.35</w:t>
            </w:r>
          </w:p>
        </w:tc>
        <w:tc>
          <w:tcPr>
            <w:tcW w:w="1659" w:type="dxa"/>
            <w:tcBorders>
              <w:top w:val="single" w:sz="4" w:space="0" w:color="000000"/>
              <w:bottom w:val="single" w:sz="4" w:space="0" w:color="000000"/>
            </w:tcBorders>
          </w:tcPr>
          <w:p w:rsidR="00D60612" w:rsidRDefault="00646A34">
            <w:pPr>
              <w:pStyle w:val="TableParagraph"/>
              <w:ind w:left="309" w:right="440"/>
              <w:jc w:val="center"/>
              <w:rPr>
                <w:sz w:val="18"/>
              </w:rPr>
            </w:pPr>
            <w:r>
              <w:rPr>
                <w:sz w:val="18"/>
              </w:rPr>
              <w:t>0.006109</w:t>
            </w:r>
          </w:p>
        </w:tc>
        <w:tc>
          <w:tcPr>
            <w:tcW w:w="1726" w:type="dxa"/>
            <w:tcBorders>
              <w:top w:val="single" w:sz="4" w:space="0" w:color="000000"/>
              <w:bottom w:val="single" w:sz="4" w:space="0" w:color="000000"/>
            </w:tcBorders>
          </w:tcPr>
          <w:p w:rsidR="00D60612" w:rsidRDefault="00646A34">
            <w:pPr>
              <w:pStyle w:val="TableParagraph"/>
              <w:ind w:left="646"/>
              <w:rPr>
                <w:sz w:val="18"/>
              </w:rPr>
            </w:pPr>
            <w:r>
              <w:rPr>
                <w:sz w:val="18"/>
              </w:rPr>
              <w:t>22.43</w:t>
            </w:r>
          </w:p>
        </w:tc>
      </w:tr>
      <w:tr w:rsidR="00D60612">
        <w:trPr>
          <w:trHeight w:val="305"/>
        </w:trPr>
        <w:tc>
          <w:tcPr>
            <w:tcW w:w="1912" w:type="dxa"/>
            <w:tcBorders>
              <w:top w:val="single" w:sz="4" w:space="0" w:color="000000"/>
              <w:bottom w:val="single" w:sz="4" w:space="0" w:color="000000"/>
            </w:tcBorders>
          </w:tcPr>
          <w:p w:rsidR="00D60612" w:rsidRDefault="00646A34">
            <w:pPr>
              <w:pStyle w:val="TableParagraph"/>
              <w:ind w:left="122"/>
              <w:rPr>
                <w:sz w:val="18"/>
              </w:rPr>
            </w:pPr>
            <w:r>
              <w:rPr>
                <w:sz w:val="18"/>
              </w:rPr>
              <w:t>311</w:t>
            </w:r>
            <w:r>
              <w:rPr>
                <w:spacing w:val="13"/>
                <w:sz w:val="18"/>
              </w:rPr>
              <w:t xml:space="preserve"> </w:t>
            </w:r>
            <w:r>
              <w:rPr>
                <w:sz w:val="18"/>
              </w:rPr>
              <w:t>(AgCl)</w:t>
            </w:r>
          </w:p>
        </w:tc>
        <w:tc>
          <w:tcPr>
            <w:tcW w:w="2035" w:type="dxa"/>
            <w:tcBorders>
              <w:top w:val="single" w:sz="4" w:space="0" w:color="000000"/>
              <w:bottom w:val="single" w:sz="4" w:space="0" w:color="000000"/>
            </w:tcBorders>
          </w:tcPr>
          <w:p w:rsidR="00D60612" w:rsidRDefault="00646A34">
            <w:pPr>
              <w:pStyle w:val="TableParagraph"/>
              <w:ind w:left="797" w:right="554"/>
              <w:jc w:val="center"/>
              <w:rPr>
                <w:sz w:val="18"/>
              </w:rPr>
            </w:pPr>
            <w:r>
              <w:rPr>
                <w:sz w:val="18"/>
              </w:rPr>
              <w:t>54.93</w:t>
            </w:r>
          </w:p>
        </w:tc>
        <w:tc>
          <w:tcPr>
            <w:tcW w:w="1772" w:type="dxa"/>
            <w:tcBorders>
              <w:top w:val="single" w:sz="4" w:space="0" w:color="000000"/>
              <w:bottom w:val="single" w:sz="4" w:space="0" w:color="000000"/>
            </w:tcBorders>
          </w:tcPr>
          <w:p w:rsidR="00D60612" w:rsidRDefault="00646A34">
            <w:pPr>
              <w:pStyle w:val="TableParagraph"/>
              <w:ind w:left="512"/>
              <w:rPr>
                <w:sz w:val="18"/>
              </w:rPr>
            </w:pPr>
            <w:r>
              <w:rPr>
                <w:sz w:val="18"/>
              </w:rPr>
              <w:t>0.485307</w:t>
            </w:r>
          </w:p>
        </w:tc>
        <w:tc>
          <w:tcPr>
            <w:tcW w:w="1370" w:type="dxa"/>
            <w:tcBorders>
              <w:top w:val="single" w:sz="4" w:space="0" w:color="000000"/>
              <w:bottom w:val="single" w:sz="4" w:space="0" w:color="000000"/>
            </w:tcBorders>
          </w:tcPr>
          <w:p w:rsidR="00D60612" w:rsidRDefault="00646A34">
            <w:pPr>
              <w:pStyle w:val="TableParagraph"/>
              <w:ind w:left="247" w:right="405"/>
              <w:jc w:val="center"/>
              <w:rPr>
                <w:sz w:val="18"/>
              </w:rPr>
            </w:pPr>
            <w:r>
              <w:rPr>
                <w:sz w:val="18"/>
              </w:rPr>
              <w:t>0.25</w:t>
            </w:r>
          </w:p>
        </w:tc>
        <w:tc>
          <w:tcPr>
            <w:tcW w:w="1659" w:type="dxa"/>
            <w:tcBorders>
              <w:top w:val="single" w:sz="4" w:space="0" w:color="000000"/>
              <w:bottom w:val="single" w:sz="4" w:space="0" w:color="000000"/>
            </w:tcBorders>
          </w:tcPr>
          <w:p w:rsidR="00D60612" w:rsidRDefault="00646A34">
            <w:pPr>
              <w:pStyle w:val="TableParagraph"/>
              <w:ind w:left="309" w:right="440"/>
              <w:jc w:val="center"/>
              <w:rPr>
                <w:sz w:val="18"/>
              </w:rPr>
            </w:pPr>
            <w:r>
              <w:rPr>
                <w:sz w:val="18"/>
              </w:rPr>
              <w:t>0.004363</w:t>
            </w:r>
          </w:p>
        </w:tc>
        <w:tc>
          <w:tcPr>
            <w:tcW w:w="1726" w:type="dxa"/>
            <w:tcBorders>
              <w:top w:val="single" w:sz="4" w:space="0" w:color="000000"/>
              <w:bottom w:val="single" w:sz="4" w:space="0" w:color="000000"/>
            </w:tcBorders>
          </w:tcPr>
          <w:p w:rsidR="00D60612" w:rsidRDefault="00646A34">
            <w:pPr>
              <w:pStyle w:val="TableParagraph"/>
              <w:ind w:left="646"/>
              <w:rPr>
                <w:sz w:val="18"/>
              </w:rPr>
            </w:pPr>
            <w:r>
              <w:rPr>
                <w:sz w:val="18"/>
              </w:rPr>
              <w:t>31.40</w:t>
            </w:r>
          </w:p>
        </w:tc>
      </w:tr>
      <w:tr w:rsidR="00D60612">
        <w:trPr>
          <w:trHeight w:val="305"/>
        </w:trPr>
        <w:tc>
          <w:tcPr>
            <w:tcW w:w="1912" w:type="dxa"/>
            <w:tcBorders>
              <w:top w:val="single" w:sz="4" w:space="0" w:color="000000"/>
              <w:bottom w:val="single" w:sz="4" w:space="0" w:color="000000"/>
            </w:tcBorders>
          </w:tcPr>
          <w:p w:rsidR="00D60612" w:rsidRDefault="00646A34">
            <w:pPr>
              <w:pStyle w:val="TableParagraph"/>
              <w:ind w:left="122"/>
              <w:rPr>
                <w:sz w:val="18"/>
              </w:rPr>
            </w:pPr>
            <w:r>
              <w:rPr>
                <w:sz w:val="18"/>
              </w:rPr>
              <w:t>222</w:t>
            </w:r>
            <w:r>
              <w:rPr>
                <w:spacing w:val="13"/>
                <w:sz w:val="18"/>
              </w:rPr>
              <w:t xml:space="preserve"> </w:t>
            </w:r>
            <w:r>
              <w:rPr>
                <w:sz w:val="18"/>
              </w:rPr>
              <w:t>(AgCl)</w:t>
            </w:r>
          </w:p>
        </w:tc>
        <w:tc>
          <w:tcPr>
            <w:tcW w:w="2035" w:type="dxa"/>
            <w:tcBorders>
              <w:top w:val="single" w:sz="4" w:space="0" w:color="000000"/>
              <w:bottom w:val="single" w:sz="4" w:space="0" w:color="000000"/>
            </w:tcBorders>
          </w:tcPr>
          <w:p w:rsidR="00D60612" w:rsidRDefault="00646A34">
            <w:pPr>
              <w:pStyle w:val="TableParagraph"/>
              <w:ind w:left="797" w:right="554"/>
              <w:jc w:val="center"/>
              <w:rPr>
                <w:sz w:val="18"/>
              </w:rPr>
            </w:pPr>
            <w:r>
              <w:rPr>
                <w:sz w:val="18"/>
              </w:rPr>
              <w:t>57.6</w:t>
            </w:r>
          </w:p>
        </w:tc>
        <w:tc>
          <w:tcPr>
            <w:tcW w:w="1772" w:type="dxa"/>
            <w:tcBorders>
              <w:top w:val="single" w:sz="4" w:space="0" w:color="000000"/>
              <w:bottom w:val="single" w:sz="4" w:space="0" w:color="000000"/>
            </w:tcBorders>
          </w:tcPr>
          <w:p w:rsidR="00D60612" w:rsidRDefault="00646A34">
            <w:pPr>
              <w:pStyle w:val="TableParagraph"/>
              <w:ind w:left="512"/>
              <w:rPr>
                <w:sz w:val="18"/>
              </w:rPr>
            </w:pPr>
            <w:r>
              <w:rPr>
                <w:sz w:val="18"/>
              </w:rPr>
              <w:t>0.508896</w:t>
            </w:r>
          </w:p>
        </w:tc>
        <w:tc>
          <w:tcPr>
            <w:tcW w:w="1370" w:type="dxa"/>
            <w:tcBorders>
              <w:top w:val="single" w:sz="4" w:space="0" w:color="000000"/>
              <w:bottom w:val="single" w:sz="4" w:space="0" w:color="000000"/>
            </w:tcBorders>
          </w:tcPr>
          <w:p w:rsidR="00D60612" w:rsidRDefault="00646A34">
            <w:pPr>
              <w:pStyle w:val="TableParagraph"/>
              <w:ind w:left="247" w:right="405"/>
              <w:jc w:val="center"/>
              <w:rPr>
                <w:sz w:val="18"/>
              </w:rPr>
            </w:pPr>
            <w:r>
              <w:rPr>
                <w:sz w:val="18"/>
              </w:rPr>
              <w:t>0.35</w:t>
            </w:r>
          </w:p>
        </w:tc>
        <w:tc>
          <w:tcPr>
            <w:tcW w:w="1659" w:type="dxa"/>
            <w:tcBorders>
              <w:top w:val="single" w:sz="4" w:space="0" w:color="000000"/>
              <w:bottom w:val="single" w:sz="4" w:space="0" w:color="000000"/>
            </w:tcBorders>
          </w:tcPr>
          <w:p w:rsidR="00D60612" w:rsidRDefault="00646A34">
            <w:pPr>
              <w:pStyle w:val="TableParagraph"/>
              <w:ind w:left="309" w:right="440"/>
              <w:jc w:val="center"/>
              <w:rPr>
                <w:sz w:val="18"/>
              </w:rPr>
            </w:pPr>
            <w:r>
              <w:rPr>
                <w:sz w:val="18"/>
              </w:rPr>
              <w:t>0.006109</w:t>
            </w:r>
          </w:p>
        </w:tc>
        <w:tc>
          <w:tcPr>
            <w:tcW w:w="1726" w:type="dxa"/>
            <w:tcBorders>
              <w:top w:val="single" w:sz="4" w:space="0" w:color="000000"/>
              <w:bottom w:val="single" w:sz="4" w:space="0" w:color="000000"/>
            </w:tcBorders>
          </w:tcPr>
          <w:p w:rsidR="00D60612" w:rsidRDefault="00646A34">
            <w:pPr>
              <w:pStyle w:val="TableParagraph"/>
              <w:ind w:left="646"/>
              <w:rPr>
                <w:sz w:val="18"/>
              </w:rPr>
            </w:pPr>
            <w:r>
              <w:rPr>
                <w:sz w:val="18"/>
              </w:rPr>
              <w:t>22.43</w:t>
            </w:r>
          </w:p>
        </w:tc>
      </w:tr>
      <w:tr w:rsidR="00D60612">
        <w:trPr>
          <w:trHeight w:val="305"/>
        </w:trPr>
        <w:tc>
          <w:tcPr>
            <w:tcW w:w="1912" w:type="dxa"/>
            <w:tcBorders>
              <w:top w:val="single" w:sz="4" w:space="0" w:color="000000"/>
              <w:bottom w:val="single" w:sz="8" w:space="0" w:color="000000"/>
            </w:tcBorders>
          </w:tcPr>
          <w:p w:rsidR="00D60612" w:rsidRDefault="00646A34">
            <w:pPr>
              <w:pStyle w:val="TableParagraph"/>
              <w:ind w:left="122"/>
              <w:rPr>
                <w:sz w:val="18"/>
              </w:rPr>
            </w:pPr>
            <w:r>
              <w:rPr>
                <w:sz w:val="18"/>
              </w:rPr>
              <w:t>111 (Ag)</w:t>
            </w:r>
          </w:p>
        </w:tc>
        <w:tc>
          <w:tcPr>
            <w:tcW w:w="2035" w:type="dxa"/>
            <w:tcBorders>
              <w:top w:val="single" w:sz="4" w:space="0" w:color="000000"/>
              <w:bottom w:val="single" w:sz="8" w:space="0" w:color="000000"/>
            </w:tcBorders>
          </w:tcPr>
          <w:p w:rsidR="00D60612" w:rsidRDefault="00646A34">
            <w:pPr>
              <w:pStyle w:val="TableParagraph"/>
              <w:ind w:left="797" w:right="554"/>
              <w:jc w:val="center"/>
              <w:rPr>
                <w:sz w:val="18"/>
              </w:rPr>
            </w:pPr>
            <w:r>
              <w:rPr>
                <w:sz w:val="18"/>
              </w:rPr>
              <w:t>38.13</w:t>
            </w:r>
          </w:p>
        </w:tc>
        <w:tc>
          <w:tcPr>
            <w:tcW w:w="1772" w:type="dxa"/>
            <w:tcBorders>
              <w:top w:val="single" w:sz="4" w:space="0" w:color="000000"/>
              <w:bottom w:val="single" w:sz="8" w:space="0" w:color="000000"/>
            </w:tcBorders>
          </w:tcPr>
          <w:p w:rsidR="00D60612" w:rsidRDefault="00646A34">
            <w:pPr>
              <w:pStyle w:val="TableParagraph"/>
              <w:ind w:left="512"/>
              <w:rPr>
                <w:sz w:val="18"/>
              </w:rPr>
            </w:pPr>
            <w:r>
              <w:rPr>
                <w:sz w:val="18"/>
              </w:rPr>
              <w:t>0.336879</w:t>
            </w:r>
          </w:p>
        </w:tc>
        <w:tc>
          <w:tcPr>
            <w:tcW w:w="1370" w:type="dxa"/>
            <w:tcBorders>
              <w:top w:val="single" w:sz="4" w:space="0" w:color="000000"/>
              <w:bottom w:val="single" w:sz="8" w:space="0" w:color="000000"/>
            </w:tcBorders>
          </w:tcPr>
          <w:p w:rsidR="00D60612" w:rsidRDefault="00646A34">
            <w:pPr>
              <w:pStyle w:val="TableParagraph"/>
              <w:ind w:left="247" w:right="405"/>
              <w:jc w:val="center"/>
              <w:rPr>
                <w:sz w:val="18"/>
              </w:rPr>
            </w:pPr>
            <w:r>
              <w:rPr>
                <w:sz w:val="18"/>
              </w:rPr>
              <w:t>0.45</w:t>
            </w:r>
          </w:p>
        </w:tc>
        <w:tc>
          <w:tcPr>
            <w:tcW w:w="1659" w:type="dxa"/>
            <w:tcBorders>
              <w:top w:val="single" w:sz="4" w:space="0" w:color="000000"/>
              <w:bottom w:val="single" w:sz="8" w:space="0" w:color="000000"/>
            </w:tcBorders>
          </w:tcPr>
          <w:p w:rsidR="00D60612" w:rsidRDefault="00646A34">
            <w:pPr>
              <w:pStyle w:val="TableParagraph"/>
              <w:ind w:left="309" w:right="440"/>
              <w:jc w:val="center"/>
              <w:rPr>
                <w:sz w:val="18"/>
              </w:rPr>
            </w:pPr>
            <w:r>
              <w:rPr>
                <w:sz w:val="18"/>
              </w:rPr>
              <w:t>0.007854</w:t>
            </w:r>
          </w:p>
        </w:tc>
        <w:tc>
          <w:tcPr>
            <w:tcW w:w="1726" w:type="dxa"/>
            <w:tcBorders>
              <w:top w:val="single" w:sz="4" w:space="0" w:color="000000"/>
              <w:bottom w:val="single" w:sz="8" w:space="0" w:color="000000"/>
            </w:tcBorders>
          </w:tcPr>
          <w:p w:rsidR="00D60612" w:rsidRDefault="00646A34">
            <w:pPr>
              <w:pStyle w:val="TableParagraph"/>
              <w:ind w:left="646"/>
              <w:rPr>
                <w:sz w:val="18"/>
              </w:rPr>
            </w:pPr>
            <w:r>
              <w:rPr>
                <w:sz w:val="18"/>
              </w:rPr>
              <w:t>17.44</w:t>
            </w:r>
          </w:p>
        </w:tc>
      </w:tr>
    </w:tbl>
    <w:p w:rsidR="00D60612" w:rsidRDefault="00D60612">
      <w:pPr>
        <w:pStyle w:val="a3"/>
        <w:spacing w:before="3"/>
        <w:rPr>
          <w:sz w:val="28"/>
        </w:rPr>
      </w:pPr>
    </w:p>
    <w:p w:rsidR="00D60612" w:rsidRDefault="00646A34">
      <w:pPr>
        <w:pStyle w:val="a3"/>
        <w:spacing w:line="256" w:lineRule="auto"/>
        <w:ind w:left="2720" w:right="103" w:firstLine="432"/>
        <w:jc w:val="both"/>
      </w:pPr>
      <w:r>
        <w:rPr>
          <w:w w:val="105"/>
        </w:rPr>
        <w:t>The</w:t>
      </w:r>
      <w:r>
        <w:rPr>
          <w:spacing w:val="-8"/>
          <w:w w:val="105"/>
        </w:rPr>
        <w:t xml:space="preserve"> </w:t>
      </w:r>
      <w:r>
        <w:rPr>
          <w:w w:val="105"/>
        </w:rPr>
        <w:t>size</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polycrystalline</w:t>
      </w:r>
      <w:r>
        <w:rPr>
          <w:spacing w:val="-7"/>
          <w:w w:val="105"/>
        </w:rPr>
        <w:t xml:space="preserve"> </w:t>
      </w:r>
      <w:r>
        <w:rPr>
          <w:w w:val="105"/>
        </w:rPr>
        <w:t>particles</w:t>
      </w:r>
      <w:r>
        <w:rPr>
          <w:spacing w:val="-7"/>
          <w:w w:val="105"/>
        </w:rPr>
        <w:t xml:space="preserve"> </w:t>
      </w:r>
      <w:r>
        <w:rPr>
          <w:w w:val="105"/>
        </w:rPr>
        <w:t>is</w:t>
      </w:r>
      <w:r>
        <w:rPr>
          <w:spacing w:val="-8"/>
          <w:w w:val="105"/>
        </w:rPr>
        <w:t xml:space="preserve"> </w:t>
      </w:r>
      <w:r>
        <w:rPr>
          <w:w w:val="105"/>
        </w:rPr>
        <w:t>depicted</w:t>
      </w:r>
      <w:r>
        <w:rPr>
          <w:spacing w:val="-7"/>
          <w:w w:val="105"/>
        </w:rPr>
        <w:t xml:space="preserve"> </w:t>
      </w:r>
      <w:r>
        <w:rPr>
          <w:w w:val="105"/>
        </w:rPr>
        <w:t>by</w:t>
      </w:r>
      <w:r>
        <w:rPr>
          <w:spacing w:val="-7"/>
          <w:w w:val="105"/>
        </w:rPr>
        <w:t xml:space="preserve"> </w:t>
      </w:r>
      <w:r>
        <w:rPr>
          <w:w w:val="105"/>
        </w:rPr>
        <w:t>the</w:t>
      </w:r>
      <w:r>
        <w:rPr>
          <w:spacing w:val="-8"/>
          <w:w w:val="105"/>
        </w:rPr>
        <w:t xml:space="preserve"> </w:t>
      </w:r>
      <w:r>
        <w:rPr>
          <w:w w:val="105"/>
        </w:rPr>
        <w:t>SEM</w:t>
      </w:r>
      <w:r>
        <w:rPr>
          <w:spacing w:val="-7"/>
          <w:w w:val="105"/>
        </w:rPr>
        <w:t xml:space="preserve"> </w:t>
      </w:r>
      <w:r>
        <w:rPr>
          <w:w w:val="105"/>
        </w:rPr>
        <w:t>image</w:t>
      </w:r>
      <w:r>
        <w:rPr>
          <w:spacing w:val="-7"/>
          <w:w w:val="105"/>
        </w:rPr>
        <w:t xml:space="preserve"> </w:t>
      </w:r>
      <w:r>
        <w:rPr>
          <w:w w:val="105"/>
        </w:rPr>
        <w:t>(Figure</w:t>
      </w:r>
      <w:r>
        <w:rPr>
          <w:spacing w:val="-7"/>
          <w:w w:val="105"/>
        </w:rPr>
        <w:t xml:space="preserve"> </w:t>
      </w:r>
      <w:hyperlink w:anchor="_bookmark4" w:history="1">
        <w:r>
          <w:rPr>
            <w:color w:val="0774B7"/>
            <w:w w:val="105"/>
          </w:rPr>
          <w:t>4</w:t>
        </w:r>
      </w:hyperlink>
      <w:r>
        <w:rPr>
          <w:w w:val="105"/>
        </w:rPr>
        <w:t>).</w:t>
      </w:r>
      <w:r>
        <w:rPr>
          <w:spacing w:val="2"/>
          <w:w w:val="105"/>
        </w:rPr>
        <w:t xml:space="preserve"> </w:t>
      </w:r>
      <w:r>
        <w:rPr>
          <w:w w:val="105"/>
        </w:rPr>
        <w:t>The</w:t>
      </w:r>
      <w:r>
        <w:rPr>
          <w:spacing w:val="-44"/>
          <w:w w:val="105"/>
        </w:rPr>
        <w:t xml:space="preserve"> </w:t>
      </w:r>
      <w:r>
        <w:t>particle sizes were estimated to be 240 nm. Most metals, including Ag, have FCC structures</w:t>
      </w:r>
      <w:r>
        <w:rPr>
          <w:spacing w:val="1"/>
        </w:rPr>
        <w:t xml:space="preserve"> </w:t>
      </w:r>
      <w:r>
        <w:rPr>
          <w:w w:val="105"/>
        </w:rPr>
        <w:t>and grow from nucleation into twinned and multiply twinned particles with surfaces</w:t>
      </w:r>
      <w:r>
        <w:rPr>
          <w:spacing w:val="1"/>
          <w:w w:val="105"/>
        </w:rPr>
        <w:t xml:space="preserve"> </w:t>
      </w:r>
      <w:r>
        <w:rPr>
          <w:w w:val="105"/>
        </w:rPr>
        <w:t>bordered by the lowest-energy facets [</w:t>
      </w:r>
      <w:hyperlink w:anchor="_bookmark55" w:history="1">
        <w:r>
          <w:rPr>
            <w:color w:val="0774B7"/>
            <w:w w:val="105"/>
          </w:rPr>
          <w:t>49</w:t>
        </w:r>
      </w:hyperlink>
      <w:r>
        <w:rPr>
          <w:w w:val="105"/>
        </w:rPr>
        <w:t>]. AgCl NPs tend to agglomerate due to the high</w:t>
      </w:r>
      <w:r>
        <w:rPr>
          <w:spacing w:val="-44"/>
          <w:w w:val="105"/>
        </w:rPr>
        <w:t xml:space="preserve"> </w:t>
      </w:r>
      <w:r>
        <w:rPr>
          <w:w w:val="105"/>
        </w:rPr>
        <w:t>surface energy and high surface tension of the ultrafine NPs, which may account for the</w:t>
      </w:r>
      <w:r>
        <w:rPr>
          <w:spacing w:val="1"/>
          <w:w w:val="105"/>
        </w:rPr>
        <w:t xml:space="preserve"> </w:t>
      </w:r>
      <w:r>
        <w:t>observation of some larger NPs.</w:t>
      </w:r>
      <w:r>
        <w:rPr>
          <w:spacing w:val="44"/>
        </w:rPr>
        <w:t xml:space="preserve"> </w:t>
      </w:r>
      <w:r>
        <w:t>SEM can be used to estimate the particle size and XRD can</w:t>
      </w:r>
      <w:r>
        <w:rPr>
          <w:spacing w:val="1"/>
        </w:rPr>
        <w:t xml:space="preserve"> </w:t>
      </w:r>
      <w:r>
        <w:t>be used to calculate the crystallite size. The crystallite size is different from the particle size.</w:t>
      </w:r>
      <w:r>
        <w:rPr>
          <w:spacing w:val="1"/>
        </w:rPr>
        <w:t xml:space="preserve"> </w:t>
      </w:r>
      <w:r>
        <w:t>A particle may be made up of several different crystallites [</w:t>
      </w:r>
      <w:hyperlink w:anchor="_bookmark56" w:history="1">
        <w:r>
          <w:rPr>
            <w:color w:val="0774B7"/>
          </w:rPr>
          <w:t>50</w:t>
        </w:r>
      </w:hyperlink>
      <w:r>
        <w:t>]. This is the main reason for</w:t>
      </w:r>
      <w:r>
        <w:rPr>
          <w:spacing w:val="1"/>
        </w:rPr>
        <w:t xml:space="preserve"> </w:t>
      </w:r>
      <w:r>
        <w:rPr>
          <w:w w:val="105"/>
        </w:rPr>
        <w:t>the</w:t>
      </w:r>
      <w:r>
        <w:rPr>
          <w:spacing w:val="1"/>
          <w:w w:val="105"/>
        </w:rPr>
        <w:t xml:space="preserve"> </w:t>
      </w:r>
      <w:r>
        <w:rPr>
          <w:w w:val="105"/>
        </w:rPr>
        <w:t>difference</w:t>
      </w:r>
      <w:r>
        <w:rPr>
          <w:spacing w:val="2"/>
          <w:w w:val="105"/>
        </w:rPr>
        <w:t xml:space="preserve"> </w:t>
      </w:r>
      <w:r>
        <w:rPr>
          <w:w w:val="105"/>
        </w:rPr>
        <w:t>in</w:t>
      </w:r>
      <w:r>
        <w:rPr>
          <w:spacing w:val="2"/>
          <w:w w:val="105"/>
        </w:rPr>
        <w:t xml:space="preserve"> </w:t>
      </w:r>
      <w:r>
        <w:rPr>
          <w:w w:val="105"/>
        </w:rPr>
        <w:t>particle</w:t>
      </w:r>
      <w:r>
        <w:rPr>
          <w:spacing w:val="2"/>
          <w:w w:val="105"/>
        </w:rPr>
        <w:t xml:space="preserve"> </w:t>
      </w:r>
      <w:r>
        <w:rPr>
          <w:w w:val="105"/>
        </w:rPr>
        <w:t>sizes</w:t>
      </w:r>
      <w:r>
        <w:rPr>
          <w:spacing w:val="2"/>
          <w:w w:val="105"/>
        </w:rPr>
        <w:t xml:space="preserve"> </w:t>
      </w:r>
      <w:r>
        <w:rPr>
          <w:w w:val="105"/>
        </w:rPr>
        <w:t>measured</w:t>
      </w:r>
      <w:r>
        <w:rPr>
          <w:spacing w:val="2"/>
          <w:w w:val="105"/>
        </w:rPr>
        <w:t xml:space="preserve"> </w:t>
      </w:r>
      <w:r>
        <w:rPr>
          <w:w w:val="105"/>
        </w:rPr>
        <w:t>by</w:t>
      </w:r>
      <w:r>
        <w:rPr>
          <w:spacing w:val="2"/>
          <w:w w:val="105"/>
        </w:rPr>
        <w:t xml:space="preserve"> </w:t>
      </w:r>
      <w:r>
        <w:rPr>
          <w:w w:val="105"/>
        </w:rPr>
        <w:t>SEM</w:t>
      </w:r>
      <w:r>
        <w:rPr>
          <w:spacing w:val="2"/>
          <w:w w:val="105"/>
        </w:rPr>
        <w:t xml:space="preserve"> </w:t>
      </w:r>
      <w:r>
        <w:rPr>
          <w:w w:val="105"/>
        </w:rPr>
        <w:t>and</w:t>
      </w:r>
      <w:r>
        <w:rPr>
          <w:spacing w:val="2"/>
          <w:w w:val="105"/>
        </w:rPr>
        <w:t xml:space="preserve"> </w:t>
      </w:r>
      <w:r>
        <w:rPr>
          <w:w w:val="105"/>
        </w:rPr>
        <w:t>XRD.</w:t>
      </w:r>
    </w:p>
    <w:p w:rsidR="00D60612" w:rsidRDefault="00646A34">
      <w:pPr>
        <w:pStyle w:val="a3"/>
        <w:spacing w:before="6" w:line="235" w:lineRule="auto"/>
        <w:ind w:left="2727" w:right="138" w:firstLine="425"/>
        <w:jc w:val="both"/>
      </w:pPr>
      <w:r>
        <w:rPr>
          <w:w w:val="105"/>
        </w:rPr>
        <w:t xml:space="preserve">Figure </w:t>
      </w:r>
      <w:hyperlink w:anchor="_bookmark8" w:history="1">
        <w:r>
          <w:rPr>
            <w:color w:val="0774B7"/>
            <w:w w:val="105"/>
          </w:rPr>
          <w:t>7</w:t>
        </w:r>
      </w:hyperlink>
      <w:r>
        <w:rPr>
          <w:color w:val="0774B7"/>
          <w:w w:val="105"/>
        </w:rPr>
        <w:t xml:space="preserve"> </w:t>
      </w:r>
      <w:r>
        <w:rPr>
          <w:w w:val="105"/>
        </w:rPr>
        <w:t>shows the FTIR spectra of BU[6],</w:t>
      </w:r>
      <w:r>
        <w:rPr>
          <w:spacing w:val="1"/>
          <w:w w:val="105"/>
        </w:rPr>
        <w:t xml:space="preserve"> </w:t>
      </w:r>
      <w:r>
        <w:rPr>
          <w:w w:val="105"/>
        </w:rPr>
        <w:t>AgNO</w:t>
      </w:r>
      <w:r>
        <w:rPr>
          <w:w w:val="105"/>
          <w:vertAlign w:val="subscript"/>
        </w:rPr>
        <w:t>3</w:t>
      </w:r>
      <w:r>
        <w:rPr>
          <w:w w:val="105"/>
        </w:rPr>
        <w:t>,</w:t>
      </w:r>
      <w:r>
        <w:rPr>
          <w:spacing w:val="1"/>
          <w:w w:val="105"/>
        </w:rPr>
        <w:t xml:space="preserve"> </w:t>
      </w:r>
      <w:r>
        <w:rPr>
          <w:w w:val="105"/>
        </w:rPr>
        <w:t>and BU[6]-Ag/AgCl.</w:t>
      </w:r>
      <w:r>
        <w:rPr>
          <w:spacing w:val="1"/>
          <w:w w:val="105"/>
        </w:rPr>
        <w:t xml:space="preserve"> </w:t>
      </w:r>
      <w:r>
        <w:rPr>
          <w:w w:val="105"/>
        </w:rPr>
        <w:t>The IR</w:t>
      </w:r>
      <w:r>
        <w:rPr>
          <w:spacing w:val="1"/>
          <w:w w:val="105"/>
        </w:rPr>
        <w:t xml:space="preserve"> </w:t>
      </w:r>
      <w:r>
        <w:rPr>
          <w:w w:val="105"/>
        </w:rPr>
        <w:t>spectrum</w:t>
      </w:r>
      <w:r>
        <w:rPr>
          <w:spacing w:val="-9"/>
          <w:w w:val="105"/>
        </w:rPr>
        <w:t xml:space="preserve"> </w:t>
      </w:r>
      <w:r>
        <w:rPr>
          <w:w w:val="105"/>
        </w:rPr>
        <w:t>of</w:t>
      </w:r>
      <w:r>
        <w:rPr>
          <w:spacing w:val="-8"/>
          <w:w w:val="105"/>
        </w:rPr>
        <w:t xml:space="preserve"> </w:t>
      </w:r>
      <w:r>
        <w:rPr>
          <w:w w:val="105"/>
        </w:rPr>
        <w:t>BU[6]-Ag/AgCl</w:t>
      </w:r>
      <w:r>
        <w:rPr>
          <w:spacing w:val="-8"/>
          <w:w w:val="105"/>
        </w:rPr>
        <w:t xml:space="preserve"> </w:t>
      </w:r>
      <w:r>
        <w:rPr>
          <w:w w:val="105"/>
        </w:rPr>
        <w:t>NPs</w:t>
      </w:r>
      <w:r>
        <w:rPr>
          <w:spacing w:val="-7"/>
          <w:w w:val="105"/>
        </w:rPr>
        <w:t xml:space="preserve"> </w:t>
      </w:r>
      <w:r>
        <w:rPr>
          <w:w w:val="105"/>
        </w:rPr>
        <w:t>exhibits</w:t>
      </w:r>
      <w:r>
        <w:rPr>
          <w:spacing w:val="-8"/>
          <w:w w:val="105"/>
        </w:rPr>
        <w:t xml:space="preserve"> </w:t>
      </w:r>
      <w:r>
        <w:rPr>
          <w:w w:val="105"/>
        </w:rPr>
        <w:t>a</w:t>
      </w:r>
      <w:r>
        <w:rPr>
          <w:spacing w:val="-9"/>
          <w:w w:val="105"/>
        </w:rPr>
        <w:t xml:space="preserve"> </w:t>
      </w:r>
      <w:r>
        <w:rPr>
          <w:w w:val="105"/>
        </w:rPr>
        <w:t>new</w:t>
      </w:r>
      <w:r>
        <w:rPr>
          <w:spacing w:val="-8"/>
          <w:w w:val="105"/>
        </w:rPr>
        <w:t xml:space="preserve"> </w:t>
      </w:r>
      <w:r>
        <w:rPr>
          <w:w w:val="105"/>
        </w:rPr>
        <w:t>absorption</w:t>
      </w:r>
      <w:r>
        <w:rPr>
          <w:spacing w:val="-8"/>
          <w:w w:val="105"/>
        </w:rPr>
        <w:t xml:space="preserve"> </w:t>
      </w:r>
      <w:r>
        <w:rPr>
          <w:w w:val="105"/>
        </w:rPr>
        <w:t>peak</w:t>
      </w:r>
      <w:r>
        <w:rPr>
          <w:spacing w:val="-7"/>
          <w:w w:val="105"/>
        </w:rPr>
        <w:t xml:space="preserve"> </w:t>
      </w:r>
      <w:r>
        <w:rPr>
          <w:w w:val="105"/>
        </w:rPr>
        <w:t>at</w:t>
      </w:r>
      <w:r>
        <w:rPr>
          <w:spacing w:val="-8"/>
          <w:w w:val="105"/>
        </w:rPr>
        <w:t xml:space="preserve"> </w:t>
      </w:r>
      <w:r>
        <w:rPr>
          <w:w w:val="105"/>
        </w:rPr>
        <w:t>1251</w:t>
      </w:r>
      <w:r>
        <w:rPr>
          <w:spacing w:val="-9"/>
          <w:w w:val="105"/>
        </w:rPr>
        <w:t xml:space="preserve"> </w:t>
      </w:r>
      <w:r>
        <w:rPr>
          <w:w w:val="105"/>
        </w:rPr>
        <w:t>cm</w:t>
      </w:r>
      <w:r>
        <w:rPr>
          <w:rFonts w:ascii="Lucida Sans Unicode" w:hAnsi="Lucida Sans Unicode"/>
          <w:w w:val="105"/>
          <w:position w:val="7"/>
          <w:sz w:val="15"/>
        </w:rPr>
        <w:t>−</w:t>
      </w:r>
      <w:r>
        <w:rPr>
          <w:w w:val="105"/>
          <w:position w:val="7"/>
          <w:sz w:val="15"/>
        </w:rPr>
        <w:t>1</w:t>
      </w:r>
      <w:r>
        <w:rPr>
          <w:w w:val="105"/>
        </w:rPr>
        <w:t>,</w:t>
      </w:r>
      <w:r>
        <w:rPr>
          <w:spacing w:val="-8"/>
          <w:w w:val="105"/>
        </w:rPr>
        <w:t xml:space="preserve"> </w:t>
      </w:r>
      <w:r>
        <w:rPr>
          <w:w w:val="105"/>
        </w:rPr>
        <w:t>indicating</w:t>
      </w:r>
      <w:r>
        <w:rPr>
          <w:spacing w:val="-44"/>
          <w:w w:val="105"/>
        </w:rPr>
        <w:t xml:space="preserve"> </w:t>
      </w:r>
      <w:r>
        <w:rPr>
          <w:w w:val="105"/>
        </w:rPr>
        <w:t>the</w:t>
      </w:r>
      <w:r>
        <w:rPr>
          <w:spacing w:val="10"/>
          <w:w w:val="105"/>
        </w:rPr>
        <w:t xml:space="preserve"> </w:t>
      </w:r>
      <w:r>
        <w:rPr>
          <w:w w:val="105"/>
        </w:rPr>
        <w:t>formation</w:t>
      </w:r>
      <w:r>
        <w:rPr>
          <w:spacing w:val="11"/>
          <w:w w:val="105"/>
        </w:rPr>
        <w:t xml:space="preserve"> </w:t>
      </w:r>
      <w:r>
        <w:rPr>
          <w:w w:val="105"/>
        </w:rPr>
        <w:t>of</w:t>
      </w:r>
      <w:r>
        <w:rPr>
          <w:spacing w:val="11"/>
          <w:w w:val="105"/>
        </w:rPr>
        <w:t xml:space="preserve"> </w:t>
      </w:r>
      <w:r>
        <w:rPr>
          <w:w w:val="105"/>
        </w:rPr>
        <w:t>van</w:t>
      </w:r>
      <w:r>
        <w:rPr>
          <w:spacing w:val="11"/>
          <w:w w:val="105"/>
        </w:rPr>
        <w:t xml:space="preserve"> </w:t>
      </w:r>
      <w:r>
        <w:rPr>
          <w:w w:val="105"/>
        </w:rPr>
        <w:t>der</w:t>
      </w:r>
      <w:r>
        <w:rPr>
          <w:spacing w:val="11"/>
          <w:w w:val="105"/>
        </w:rPr>
        <w:t xml:space="preserve"> </w:t>
      </w:r>
      <w:r>
        <w:rPr>
          <w:w w:val="105"/>
        </w:rPr>
        <w:t>Waals</w:t>
      </w:r>
      <w:r>
        <w:rPr>
          <w:spacing w:val="11"/>
          <w:w w:val="105"/>
        </w:rPr>
        <w:t xml:space="preserve"> </w:t>
      </w:r>
      <w:r>
        <w:rPr>
          <w:w w:val="105"/>
        </w:rPr>
        <w:t>interactions</w:t>
      </w:r>
      <w:r>
        <w:rPr>
          <w:spacing w:val="11"/>
          <w:w w:val="105"/>
        </w:rPr>
        <w:t xml:space="preserve"> </w:t>
      </w:r>
      <w:r>
        <w:rPr>
          <w:w w:val="105"/>
        </w:rPr>
        <w:t>between</w:t>
      </w:r>
      <w:r>
        <w:rPr>
          <w:spacing w:val="11"/>
          <w:w w:val="105"/>
        </w:rPr>
        <w:t xml:space="preserve"> </w:t>
      </w:r>
      <w:r>
        <w:rPr>
          <w:w w:val="105"/>
        </w:rPr>
        <w:t>silver</w:t>
      </w:r>
      <w:r>
        <w:rPr>
          <w:spacing w:val="11"/>
          <w:w w:val="105"/>
        </w:rPr>
        <w:t xml:space="preserve"> </w:t>
      </w:r>
      <w:r>
        <w:rPr>
          <w:w w:val="105"/>
        </w:rPr>
        <w:t>and</w:t>
      </w:r>
      <w:r>
        <w:rPr>
          <w:spacing w:val="11"/>
          <w:w w:val="105"/>
        </w:rPr>
        <w:t xml:space="preserve"> </w:t>
      </w:r>
      <w:r>
        <w:rPr>
          <w:w w:val="105"/>
        </w:rPr>
        <w:t>the</w:t>
      </w:r>
      <w:r>
        <w:rPr>
          <w:spacing w:val="11"/>
          <w:w w:val="105"/>
        </w:rPr>
        <w:t xml:space="preserve"> </w:t>
      </w:r>
      <w:r>
        <w:rPr>
          <w:w w:val="105"/>
        </w:rPr>
        <w:t>carbonyl</w:t>
      </w:r>
      <w:r>
        <w:rPr>
          <w:spacing w:val="11"/>
          <w:w w:val="105"/>
        </w:rPr>
        <w:t xml:space="preserve"> </w:t>
      </w:r>
      <w:r>
        <w:rPr>
          <w:w w:val="105"/>
        </w:rPr>
        <w:t>groups</w:t>
      </w:r>
      <w:r>
        <w:rPr>
          <w:spacing w:val="11"/>
          <w:w w:val="105"/>
        </w:rPr>
        <w:t xml:space="preserve"> </w:t>
      </w:r>
      <w:r>
        <w:rPr>
          <w:w w:val="105"/>
        </w:rPr>
        <w:t>of</w:t>
      </w:r>
    </w:p>
    <w:p w:rsidR="00D60612" w:rsidRDefault="00646A34">
      <w:pPr>
        <w:pStyle w:val="a3"/>
        <w:spacing w:before="4" w:line="252" w:lineRule="exact"/>
        <w:ind w:left="2721" w:right="137" w:firstLine="5"/>
        <w:jc w:val="both"/>
      </w:pPr>
      <w:r>
        <w:rPr>
          <w:w w:val="105"/>
        </w:rPr>
        <w:t>bambusuril[6]. Additionally, the peak at 609 cm</w:t>
      </w:r>
      <w:r>
        <w:rPr>
          <w:rFonts w:ascii="Lucida Sans Unicode" w:hAnsi="Lucida Sans Unicode"/>
          <w:w w:val="105"/>
          <w:position w:val="7"/>
          <w:sz w:val="15"/>
        </w:rPr>
        <w:t>−</w:t>
      </w:r>
      <w:r>
        <w:rPr>
          <w:w w:val="105"/>
          <w:position w:val="7"/>
          <w:sz w:val="15"/>
        </w:rPr>
        <w:t xml:space="preserve">1 </w:t>
      </w:r>
      <w:r>
        <w:rPr>
          <w:w w:val="105"/>
        </w:rPr>
        <w:t>indicates the binding of Ag to oxygen</w:t>
      </w:r>
      <w:r>
        <w:rPr>
          <w:spacing w:val="1"/>
          <w:w w:val="105"/>
        </w:rPr>
        <w:t xml:space="preserve"> </w:t>
      </w:r>
      <w:r>
        <w:t>C=O bambusuril[6]. As observed from the spectra, the position of the characteristic carbonyl</w:t>
      </w:r>
      <w:r>
        <w:rPr>
          <w:spacing w:val="-42"/>
        </w:rPr>
        <w:t xml:space="preserve"> </w:t>
      </w:r>
      <w:r>
        <w:rPr>
          <w:w w:val="105"/>
        </w:rPr>
        <w:t>peak of bambusuril[6] shifted to the high-frequency region in the BU[6]-Ag/AgCl NPs</w:t>
      </w:r>
      <w:r>
        <w:rPr>
          <w:spacing w:val="1"/>
          <w:w w:val="105"/>
        </w:rPr>
        <w:t xml:space="preserve"> </w:t>
      </w:r>
      <w:r>
        <w:t>spectrum, from 1679 to 1687 cm</w:t>
      </w:r>
      <w:r>
        <w:rPr>
          <w:rFonts w:ascii="Lucida Sans Unicode" w:hAnsi="Lucida Sans Unicode"/>
          <w:position w:val="7"/>
          <w:sz w:val="15"/>
        </w:rPr>
        <w:t>−</w:t>
      </w:r>
      <w:r>
        <w:rPr>
          <w:position w:val="7"/>
          <w:sz w:val="15"/>
        </w:rPr>
        <w:t>1</w:t>
      </w:r>
      <w:r>
        <w:t>, which indicates a supramolecular interaction between</w:t>
      </w:r>
      <w:r>
        <w:rPr>
          <w:spacing w:val="1"/>
        </w:rPr>
        <w:t xml:space="preserve"> </w:t>
      </w:r>
      <w:r>
        <w:rPr>
          <w:w w:val="105"/>
        </w:rPr>
        <w:t>carbonyl</w:t>
      </w:r>
      <w:r>
        <w:rPr>
          <w:spacing w:val="2"/>
          <w:w w:val="105"/>
        </w:rPr>
        <w:t xml:space="preserve"> </w:t>
      </w:r>
      <w:r>
        <w:rPr>
          <w:w w:val="105"/>
        </w:rPr>
        <w:t>groups</w:t>
      </w:r>
      <w:r>
        <w:rPr>
          <w:spacing w:val="2"/>
          <w:w w:val="105"/>
        </w:rPr>
        <w:t xml:space="preserve"> </w:t>
      </w:r>
      <w:r>
        <w:rPr>
          <w:w w:val="105"/>
        </w:rPr>
        <w:t>and</w:t>
      </w:r>
      <w:r>
        <w:rPr>
          <w:spacing w:val="3"/>
          <w:w w:val="105"/>
        </w:rPr>
        <w:t xml:space="preserve"> </w:t>
      </w:r>
      <w:r>
        <w:rPr>
          <w:w w:val="105"/>
        </w:rPr>
        <w:t>the</w:t>
      </w:r>
      <w:r>
        <w:rPr>
          <w:spacing w:val="2"/>
          <w:w w:val="105"/>
        </w:rPr>
        <w:t xml:space="preserve"> </w:t>
      </w:r>
      <w:r>
        <w:rPr>
          <w:w w:val="105"/>
        </w:rPr>
        <w:t>surface</w:t>
      </w:r>
      <w:r>
        <w:rPr>
          <w:spacing w:val="3"/>
          <w:w w:val="105"/>
        </w:rPr>
        <w:t xml:space="preserve"> </w:t>
      </w:r>
      <w:r>
        <w:rPr>
          <w:w w:val="105"/>
        </w:rPr>
        <w:t>of</w:t>
      </w:r>
      <w:r>
        <w:rPr>
          <w:spacing w:val="2"/>
          <w:w w:val="105"/>
        </w:rPr>
        <w:t xml:space="preserve"> </w:t>
      </w:r>
      <w:r>
        <w:rPr>
          <w:w w:val="105"/>
        </w:rPr>
        <w:t>NPs.</w:t>
      </w:r>
    </w:p>
    <w:p w:rsidR="00D60612" w:rsidRDefault="00646A34">
      <w:pPr>
        <w:pStyle w:val="a3"/>
        <w:spacing w:before="7" w:line="256" w:lineRule="auto"/>
        <w:ind w:left="2727" w:right="138" w:firstLine="425"/>
        <w:jc w:val="both"/>
      </w:pPr>
      <w:r>
        <w:rPr>
          <w:w w:val="105"/>
        </w:rPr>
        <w:t>The thermograms of bambusuril[6] and BU[6]–AgCl show a loss of mass during</w:t>
      </w:r>
      <w:r>
        <w:rPr>
          <w:spacing w:val="1"/>
          <w:w w:val="105"/>
        </w:rPr>
        <w:t xml:space="preserve"> </w:t>
      </w:r>
      <w:r>
        <w:t xml:space="preserve">thermal decomposition (Figure </w:t>
      </w:r>
      <w:hyperlink w:anchor="_bookmark9" w:history="1">
        <w:r>
          <w:rPr>
            <w:color w:val="0774B7"/>
          </w:rPr>
          <w:t>8</w:t>
        </w:r>
      </w:hyperlink>
      <w:r>
        <w:t>). The thermogram of bambusuril[6] indicates multistage</w:t>
      </w:r>
      <w:r>
        <w:rPr>
          <w:spacing w:val="1"/>
        </w:rPr>
        <w:t xml:space="preserve"> </w:t>
      </w:r>
      <w:r>
        <w:rPr>
          <w:w w:val="105"/>
        </w:rPr>
        <w:t>degradation,</w:t>
      </w:r>
      <w:r>
        <w:rPr>
          <w:spacing w:val="-10"/>
          <w:w w:val="105"/>
        </w:rPr>
        <w:t xml:space="preserve"> </w:t>
      </w:r>
      <w:r>
        <w:rPr>
          <w:w w:val="105"/>
        </w:rPr>
        <w:t>with</w:t>
      </w:r>
      <w:r>
        <w:rPr>
          <w:spacing w:val="-10"/>
          <w:w w:val="105"/>
        </w:rPr>
        <w:t xml:space="preserve"> </w:t>
      </w:r>
      <w:r>
        <w:rPr>
          <w:w w:val="105"/>
        </w:rPr>
        <w:t>the</w:t>
      </w:r>
      <w:r>
        <w:rPr>
          <w:spacing w:val="-9"/>
          <w:w w:val="105"/>
        </w:rPr>
        <w:t xml:space="preserve"> </w:t>
      </w:r>
      <w:r>
        <w:rPr>
          <w:w w:val="105"/>
        </w:rPr>
        <w:t>first</w:t>
      </w:r>
      <w:r>
        <w:rPr>
          <w:spacing w:val="-10"/>
          <w:w w:val="105"/>
        </w:rPr>
        <w:t xml:space="preserve"> </w:t>
      </w:r>
      <w:r>
        <w:rPr>
          <w:w w:val="105"/>
        </w:rPr>
        <w:t>mass</w:t>
      </w:r>
      <w:r>
        <w:rPr>
          <w:spacing w:val="-9"/>
          <w:w w:val="105"/>
        </w:rPr>
        <w:t xml:space="preserve"> </w:t>
      </w:r>
      <w:r>
        <w:rPr>
          <w:w w:val="105"/>
        </w:rPr>
        <w:t>loss</w:t>
      </w:r>
      <w:r>
        <w:rPr>
          <w:spacing w:val="-10"/>
          <w:w w:val="105"/>
        </w:rPr>
        <w:t xml:space="preserve"> </w:t>
      </w:r>
      <w:r>
        <w:rPr>
          <w:w w:val="105"/>
        </w:rPr>
        <w:t>resulting</w:t>
      </w:r>
      <w:r>
        <w:rPr>
          <w:spacing w:val="-10"/>
          <w:w w:val="105"/>
        </w:rPr>
        <w:t xml:space="preserve"> </w:t>
      </w:r>
      <w:r>
        <w:rPr>
          <w:w w:val="105"/>
        </w:rPr>
        <w:t>from</w:t>
      </w:r>
      <w:r>
        <w:rPr>
          <w:spacing w:val="-9"/>
          <w:w w:val="105"/>
        </w:rPr>
        <w:t xml:space="preserve"> </w:t>
      </w:r>
      <w:r>
        <w:rPr>
          <w:w w:val="105"/>
        </w:rPr>
        <w:t>the</w:t>
      </w:r>
      <w:r>
        <w:rPr>
          <w:spacing w:val="-10"/>
          <w:w w:val="105"/>
        </w:rPr>
        <w:t xml:space="preserve"> </w:t>
      </w:r>
      <w:r>
        <w:rPr>
          <w:w w:val="105"/>
        </w:rPr>
        <w:t>evaporation</w:t>
      </w:r>
      <w:r>
        <w:rPr>
          <w:spacing w:val="-9"/>
          <w:w w:val="105"/>
        </w:rPr>
        <w:t xml:space="preserve"> </w:t>
      </w:r>
      <w:r>
        <w:rPr>
          <w:w w:val="105"/>
        </w:rPr>
        <w:t>of</w:t>
      </w:r>
      <w:r>
        <w:rPr>
          <w:spacing w:val="-10"/>
          <w:w w:val="105"/>
        </w:rPr>
        <w:t xml:space="preserve"> </w:t>
      </w:r>
      <w:r>
        <w:rPr>
          <w:w w:val="105"/>
        </w:rPr>
        <w:t>water</w:t>
      </w:r>
      <w:r>
        <w:rPr>
          <w:spacing w:val="-10"/>
          <w:w w:val="105"/>
        </w:rPr>
        <w:t xml:space="preserve"> </w:t>
      </w:r>
      <w:r>
        <w:rPr>
          <w:w w:val="105"/>
        </w:rPr>
        <w:t>and</w:t>
      </w:r>
      <w:r>
        <w:rPr>
          <w:spacing w:val="-9"/>
          <w:w w:val="105"/>
        </w:rPr>
        <w:t xml:space="preserve"> </w:t>
      </w:r>
      <w:r>
        <w:rPr>
          <w:w w:val="105"/>
        </w:rPr>
        <w:t>the</w:t>
      </w:r>
      <w:r>
        <w:rPr>
          <w:spacing w:val="-10"/>
          <w:w w:val="105"/>
        </w:rPr>
        <w:t xml:space="preserve"> </w:t>
      </w:r>
      <w:r>
        <w:rPr>
          <w:w w:val="105"/>
        </w:rPr>
        <w:t>next</w:t>
      </w:r>
      <w:r>
        <w:rPr>
          <w:spacing w:val="-44"/>
          <w:w w:val="105"/>
        </w:rPr>
        <w:t xml:space="preserve"> </w:t>
      </w:r>
      <w:r>
        <w:rPr>
          <w:w w:val="105"/>
        </w:rPr>
        <w:t>mass</w:t>
      </w:r>
      <w:r>
        <w:rPr>
          <w:spacing w:val="1"/>
          <w:w w:val="105"/>
        </w:rPr>
        <w:t xml:space="preserve"> </w:t>
      </w:r>
      <w:r>
        <w:rPr>
          <w:w w:val="105"/>
        </w:rPr>
        <w:t>loss</w:t>
      </w:r>
      <w:r>
        <w:rPr>
          <w:spacing w:val="1"/>
          <w:w w:val="105"/>
        </w:rPr>
        <w:t xml:space="preserve"> </w:t>
      </w:r>
      <w:r>
        <w:rPr>
          <w:w w:val="105"/>
        </w:rPr>
        <w:t>occurring</w:t>
      </w:r>
      <w:r>
        <w:rPr>
          <w:spacing w:val="1"/>
          <w:w w:val="105"/>
        </w:rPr>
        <w:t xml:space="preserve"> </w:t>
      </w:r>
      <w:r>
        <w:rPr>
          <w:w w:val="105"/>
        </w:rPr>
        <w:t>due</w:t>
      </w:r>
      <w:r>
        <w:rPr>
          <w:spacing w:val="1"/>
          <w:w w:val="105"/>
        </w:rPr>
        <w:t xml:space="preserve"> </w:t>
      </w:r>
      <w:r>
        <w:rPr>
          <w:w w:val="105"/>
        </w:rPr>
        <w:t>to</w:t>
      </w:r>
      <w:r>
        <w:rPr>
          <w:spacing w:val="1"/>
          <w:w w:val="105"/>
        </w:rPr>
        <w:t xml:space="preserve"> </w:t>
      </w:r>
      <w:r>
        <w:rPr>
          <w:w w:val="105"/>
        </w:rPr>
        <w:t>the</w:t>
      </w:r>
      <w:r>
        <w:rPr>
          <w:spacing w:val="2"/>
          <w:w w:val="105"/>
        </w:rPr>
        <w:t xml:space="preserve"> </w:t>
      </w:r>
      <w:r>
        <w:rPr>
          <w:w w:val="105"/>
        </w:rPr>
        <w:t>melting</w:t>
      </w:r>
      <w:r>
        <w:rPr>
          <w:spacing w:val="1"/>
          <w:w w:val="105"/>
        </w:rPr>
        <w:t xml:space="preserve"> </w:t>
      </w:r>
      <w:r>
        <w:rPr>
          <w:w w:val="105"/>
        </w:rPr>
        <w:t>of</w:t>
      </w:r>
      <w:r>
        <w:rPr>
          <w:spacing w:val="1"/>
          <w:w w:val="105"/>
        </w:rPr>
        <w:t xml:space="preserve"> </w:t>
      </w:r>
      <w:r>
        <w:rPr>
          <w:w w:val="105"/>
        </w:rPr>
        <w:t>bambusuril[6].</w:t>
      </w:r>
    </w:p>
    <w:p w:rsidR="00D60612" w:rsidRDefault="00646A34">
      <w:pPr>
        <w:pStyle w:val="a3"/>
        <w:spacing w:line="235" w:lineRule="exact"/>
        <w:ind w:left="3153"/>
        <w:jc w:val="both"/>
      </w:pPr>
      <w:r>
        <w:t>At</w:t>
      </w:r>
      <w:r>
        <w:rPr>
          <w:spacing w:val="15"/>
        </w:rPr>
        <w:t xml:space="preserve"> </w:t>
      </w:r>
      <w:r>
        <w:t>the</w:t>
      </w:r>
      <w:r>
        <w:rPr>
          <w:spacing w:val="16"/>
        </w:rPr>
        <w:t xml:space="preserve"> </w:t>
      </w:r>
      <w:r>
        <w:t>end</w:t>
      </w:r>
      <w:r>
        <w:rPr>
          <w:spacing w:val="16"/>
        </w:rPr>
        <w:t xml:space="preserve"> </w:t>
      </w:r>
      <w:r>
        <w:t>of</w:t>
      </w:r>
      <w:r>
        <w:rPr>
          <w:spacing w:val="16"/>
        </w:rPr>
        <w:t xml:space="preserve"> </w:t>
      </w:r>
      <w:r>
        <w:t>the</w:t>
      </w:r>
      <w:r>
        <w:rPr>
          <w:spacing w:val="16"/>
        </w:rPr>
        <w:t xml:space="preserve"> </w:t>
      </w:r>
      <w:r>
        <w:t>experiment,</w:t>
      </w:r>
      <w:r>
        <w:rPr>
          <w:spacing w:val="15"/>
        </w:rPr>
        <w:t xml:space="preserve"> </w:t>
      </w:r>
      <w:r>
        <w:t>the</w:t>
      </w:r>
      <w:r>
        <w:rPr>
          <w:spacing w:val="16"/>
        </w:rPr>
        <w:t xml:space="preserve"> </w:t>
      </w:r>
      <w:r>
        <w:t>residue</w:t>
      </w:r>
      <w:r>
        <w:rPr>
          <w:spacing w:val="16"/>
        </w:rPr>
        <w:t xml:space="preserve"> </w:t>
      </w:r>
      <w:r>
        <w:t>of</w:t>
      </w:r>
      <w:r>
        <w:rPr>
          <w:spacing w:val="16"/>
        </w:rPr>
        <w:t xml:space="preserve"> </w:t>
      </w:r>
      <w:r>
        <w:t>pure</w:t>
      </w:r>
      <w:r>
        <w:rPr>
          <w:spacing w:val="16"/>
        </w:rPr>
        <w:t xml:space="preserve"> </w:t>
      </w:r>
      <w:r>
        <w:t>bambusuril[6]</w:t>
      </w:r>
      <w:r>
        <w:rPr>
          <w:spacing w:val="15"/>
        </w:rPr>
        <w:t xml:space="preserve"> </w:t>
      </w:r>
      <w:r>
        <w:t>at</w:t>
      </w:r>
      <w:r>
        <w:rPr>
          <w:spacing w:val="16"/>
        </w:rPr>
        <w:t xml:space="preserve"> </w:t>
      </w:r>
      <w:r>
        <w:t>500</w:t>
      </w:r>
      <w:r>
        <w:rPr>
          <w:spacing w:val="18"/>
        </w:rPr>
        <w:t xml:space="preserve"> </w:t>
      </w:r>
      <w:r>
        <w:rPr>
          <w:rFonts w:ascii="Lucida Sans Unicode" w:hAnsi="Lucida Sans Unicode"/>
          <w:position w:val="7"/>
          <w:sz w:val="15"/>
        </w:rPr>
        <w:t>◦</w:t>
      </w:r>
      <w:r>
        <w:t>C</w:t>
      </w:r>
      <w:r>
        <w:rPr>
          <w:spacing w:val="16"/>
        </w:rPr>
        <w:t xml:space="preserve"> </w:t>
      </w:r>
      <w:r>
        <w:t>was</w:t>
      </w:r>
      <w:r>
        <w:rPr>
          <w:spacing w:val="16"/>
        </w:rPr>
        <w:t xml:space="preserve"> </w:t>
      </w:r>
      <w:r>
        <w:t>found</w:t>
      </w:r>
    </w:p>
    <w:p w:rsidR="00D60612" w:rsidRDefault="00646A34">
      <w:pPr>
        <w:pStyle w:val="a3"/>
        <w:spacing w:before="5" w:line="252" w:lineRule="exact"/>
        <w:ind w:left="2727" w:right="104"/>
        <w:jc w:val="both"/>
      </w:pPr>
      <w:r>
        <w:rPr>
          <w:w w:val="105"/>
        </w:rPr>
        <w:t>to represent 10.76% of the total mass.  For BU[6]-Ag/AgCl, the first stage of degrada-</w:t>
      </w:r>
      <w:r>
        <w:rPr>
          <w:spacing w:val="1"/>
          <w:w w:val="105"/>
        </w:rPr>
        <w:t xml:space="preserve"> </w:t>
      </w:r>
      <w:r>
        <w:rPr>
          <w:w w:val="105"/>
        </w:rPr>
        <w:t>tion involves the evaporation of water from the structure, followed by the melting of</w:t>
      </w:r>
      <w:r>
        <w:rPr>
          <w:spacing w:val="1"/>
          <w:w w:val="105"/>
        </w:rPr>
        <w:t xml:space="preserve"> </w:t>
      </w:r>
      <w:r>
        <w:rPr>
          <w:w w:val="105"/>
        </w:rPr>
        <w:t>silver nanoparticles in the second stage. Based on these results, the thermal stability of</w:t>
      </w:r>
      <w:r>
        <w:rPr>
          <w:spacing w:val="1"/>
          <w:w w:val="105"/>
        </w:rPr>
        <w:t xml:space="preserve"> </w:t>
      </w:r>
      <w:r>
        <w:rPr>
          <w:w w:val="105"/>
        </w:rPr>
        <w:t xml:space="preserve">bambusuril[6] changed upon the addition of silver (Figure </w:t>
      </w:r>
      <w:hyperlink w:anchor="_bookmark10" w:history="1">
        <w:r>
          <w:rPr>
            <w:color w:val="0774B7"/>
            <w:w w:val="105"/>
          </w:rPr>
          <w:t>9</w:t>
        </w:r>
      </w:hyperlink>
      <w:r>
        <w:rPr>
          <w:w w:val="105"/>
        </w:rPr>
        <w:t xml:space="preserve">). At 500 </w:t>
      </w:r>
      <w:r>
        <w:rPr>
          <w:rFonts w:ascii="Lucida Sans Unicode" w:hAnsi="Lucida Sans Unicode"/>
          <w:w w:val="105"/>
          <w:position w:val="7"/>
          <w:sz w:val="15"/>
        </w:rPr>
        <w:t>◦</w:t>
      </w:r>
      <w:r>
        <w:rPr>
          <w:w w:val="105"/>
        </w:rPr>
        <w:t>C, the residue of</w:t>
      </w:r>
      <w:r>
        <w:rPr>
          <w:spacing w:val="1"/>
          <w:w w:val="105"/>
        </w:rPr>
        <w:t xml:space="preserve"> </w:t>
      </w:r>
      <w:r>
        <w:rPr>
          <w:w w:val="105"/>
        </w:rPr>
        <w:t>BU[6]-Ag/AgCl NPs was found to be 22.9% of the total mass. Thus, it can be concluded</w:t>
      </w:r>
      <w:r>
        <w:rPr>
          <w:spacing w:val="1"/>
          <w:w w:val="105"/>
        </w:rPr>
        <w:t xml:space="preserve"> </w:t>
      </w:r>
      <w:r>
        <w:rPr>
          <w:w w:val="105"/>
        </w:rPr>
        <w:t>that</w:t>
      </w:r>
      <w:r>
        <w:rPr>
          <w:spacing w:val="2"/>
          <w:w w:val="105"/>
        </w:rPr>
        <w:t xml:space="preserve"> </w:t>
      </w:r>
      <w:r>
        <w:rPr>
          <w:w w:val="105"/>
        </w:rPr>
        <w:t>the</w:t>
      </w:r>
      <w:r>
        <w:rPr>
          <w:spacing w:val="2"/>
          <w:w w:val="105"/>
        </w:rPr>
        <w:t xml:space="preserve"> </w:t>
      </w:r>
      <w:r>
        <w:rPr>
          <w:w w:val="105"/>
        </w:rPr>
        <w:t>silver</w:t>
      </w:r>
      <w:r>
        <w:rPr>
          <w:spacing w:val="2"/>
          <w:w w:val="105"/>
        </w:rPr>
        <w:t xml:space="preserve"> </w:t>
      </w:r>
      <w:r>
        <w:rPr>
          <w:w w:val="105"/>
        </w:rPr>
        <w:t>content</w:t>
      </w:r>
      <w:r>
        <w:rPr>
          <w:spacing w:val="2"/>
          <w:w w:val="105"/>
        </w:rPr>
        <w:t xml:space="preserve"> </w:t>
      </w:r>
      <w:r>
        <w:rPr>
          <w:w w:val="105"/>
        </w:rPr>
        <w:t>in</w:t>
      </w:r>
      <w:r>
        <w:rPr>
          <w:spacing w:val="2"/>
          <w:w w:val="105"/>
        </w:rPr>
        <w:t xml:space="preserve"> </w:t>
      </w:r>
      <w:r>
        <w:rPr>
          <w:w w:val="105"/>
        </w:rPr>
        <w:t>BU[6]-Ag/AgCl</w:t>
      </w:r>
      <w:r>
        <w:rPr>
          <w:spacing w:val="2"/>
          <w:w w:val="105"/>
        </w:rPr>
        <w:t xml:space="preserve"> </w:t>
      </w:r>
      <w:r>
        <w:rPr>
          <w:w w:val="105"/>
        </w:rPr>
        <w:t>NPs</w:t>
      </w:r>
      <w:r>
        <w:rPr>
          <w:spacing w:val="2"/>
          <w:w w:val="105"/>
        </w:rPr>
        <w:t xml:space="preserve"> </w:t>
      </w:r>
      <w:r>
        <w:rPr>
          <w:w w:val="105"/>
        </w:rPr>
        <w:t>is</w:t>
      </w:r>
      <w:r>
        <w:rPr>
          <w:spacing w:val="2"/>
          <w:w w:val="105"/>
        </w:rPr>
        <w:t xml:space="preserve"> </w:t>
      </w:r>
      <w:r>
        <w:rPr>
          <w:w w:val="105"/>
        </w:rPr>
        <w:t>12.14%.</w:t>
      </w:r>
    </w:p>
    <w:p w:rsidR="00D60612" w:rsidRDefault="00D60612">
      <w:pPr>
        <w:spacing w:line="252" w:lineRule="exact"/>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8"/>
        <w:rPr>
          <w:sz w:val="25"/>
        </w:rPr>
      </w:pPr>
    </w:p>
    <w:p w:rsidR="00D60612" w:rsidRDefault="00646A34">
      <w:pPr>
        <w:pStyle w:val="a3"/>
        <w:ind w:left="2794"/>
      </w:pPr>
      <w:r>
        <w:rPr>
          <w:noProof/>
          <w:lang w:val="ru-RU" w:eastAsia="ru-RU"/>
        </w:rPr>
        <w:drawing>
          <wp:inline distT="0" distB="0" distL="0" distR="0">
            <wp:extent cx="4858977" cy="2630424"/>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59" cstate="print"/>
                    <a:stretch>
                      <a:fillRect/>
                    </a:stretch>
                  </pic:blipFill>
                  <pic:spPr>
                    <a:xfrm>
                      <a:off x="0" y="0"/>
                      <a:ext cx="4858977" cy="2630424"/>
                    </a:xfrm>
                    <a:prstGeom prst="rect">
                      <a:avLst/>
                    </a:prstGeom>
                  </pic:spPr>
                </pic:pic>
              </a:graphicData>
            </a:graphic>
          </wp:inline>
        </w:drawing>
      </w:r>
    </w:p>
    <w:p w:rsidR="00D60612" w:rsidRDefault="00D60612">
      <w:pPr>
        <w:pStyle w:val="a3"/>
        <w:spacing w:before="8"/>
        <w:rPr>
          <w:sz w:val="6"/>
        </w:rPr>
      </w:pPr>
    </w:p>
    <w:p w:rsidR="00D60612" w:rsidRDefault="00646A34">
      <w:pPr>
        <w:spacing w:before="81"/>
        <w:ind w:left="2727"/>
        <w:rPr>
          <w:sz w:val="18"/>
        </w:rPr>
      </w:pPr>
      <w:bookmarkStart w:id="11" w:name="_bookmark8"/>
      <w:bookmarkEnd w:id="11"/>
      <w:r>
        <w:rPr>
          <w:rFonts w:ascii="Palatino Linotype"/>
          <w:b/>
          <w:w w:val="105"/>
          <w:sz w:val="18"/>
        </w:rPr>
        <w:t>Figure</w:t>
      </w:r>
      <w:r>
        <w:rPr>
          <w:rFonts w:ascii="Palatino Linotype"/>
          <w:b/>
          <w:spacing w:val="6"/>
          <w:w w:val="105"/>
          <w:sz w:val="18"/>
        </w:rPr>
        <w:t xml:space="preserve"> </w:t>
      </w:r>
      <w:r>
        <w:rPr>
          <w:rFonts w:ascii="Palatino Linotype"/>
          <w:b/>
          <w:w w:val="105"/>
          <w:sz w:val="18"/>
        </w:rPr>
        <w:t>7.</w:t>
      </w:r>
      <w:r>
        <w:rPr>
          <w:rFonts w:ascii="Palatino Linotype"/>
          <w:b/>
          <w:spacing w:val="21"/>
          <w:w w:val="105"/>
          <w:sz w:val="18"/>
        </w:rPr>
        <w:t xml:space="preserve"> </w:t>
      </w:r>
      <w:r>
        <w:rPr>
          <w:w w:val="105"/>
          <w:sz w:val="18"/>
        </w:rPr>
        <w:t>FTIR</w:t>
      </w:r>
      <w:r>
        <w:rPr>
          <w:spacing w:val="13"/>
          <w:w w:val="105"/>
          <w:sz w:val="18"/>
        </w:rPr>
        <w:t xml:space="preserve"> </w:t>
      </w:r>
      <w:r>
        <w:rPr>
          <w:w w:val="105"/>
          <w:sz w:val="18"/>
        </w:rPr>
        <w:t>spectra</w:t>
      </w:r>
      <w:r>
        <w:rPr>
          <w:spacing w:val="13"/>
          <w:w w:val="105"/>
          <w:sz w:val="18"/>
        </w:rPr>
        <w:t xml:space="preserve"> </w:t>
      </w:r>
      <w:r>
        <w:rPr>
          <w:w w:val="105"/>
          <w:sz w:val="18"/>
        </w:rPr>
        <w:t>of</w:t>
      </w:r>
      <w:r>
        <w:rPr>
          <w:spacing w:val="13"/>
          <w:w w:val="105"/>
          <w:sz w:val="18"/>
        </w:rPr>
        <w:t xml:space="preserve"> </w:t>
      </w:r>
      <w:r>
        <w:rPr>
          <w:w w:val="105"/>
          <w:sz w:val="18"/>
        </w:rPr>
        <w:t>BU[6],</w:t>
      </w:r>
      <w:r>
        <w:rPr>
          <w:spacing w:val="14"/>
          <w:w w:val="105"/>
          <w:sz w:val="18"/>
        </w:rPr>
        <w:t xml:space="preserve"> </w:t>
      </w:r>
      <w:r>
        <w:rPr>
          <w:w w:val="105"/>
          <w:sz w:val="18"/>
        </w:rPr>
        <w:t>AgNO</w:t>
      </w:r>
      <w:r>
        <w:rPr>
          <w:w w:val="105"/>
          <w:sz w:val="18"/>
          <w:vertAlign w:val="subscript"/>
        </w:rPr>
        <w:t>3</w:t>
      </w:r>
      <w:r>
        <w:rPr>
          <w:w w:val="105"/>
          <w:sz w:val="18"/>
        </w:rPr>
        <w:t>,</w:t>
      </w:r>
      <w:r>
        <w:rPr>
          <w:spacing w:val="13"/>
          <w:w w:val="105"/>
          <w:sz w:val="18"/>
        </w:rPr>
        <w:t xml:space="preserve"> </w:t>
      </w:r>
      <w:r>
        <w:rPr>
          <w:w w:val="105"/>
          <w:sz w:val="18"/>
        </w:rPr>
        <w:t>and</w:t>
      </w:r>
      <w:r>
        <w:rPr>
          <w:spacing w:val="13"/>
          <w:w w:val="105"/>
          <w:sz w:val="18"/>
        </w:rPr>
        <w:t xml:space="preserve"> </w:t>
      </w:r>
      <w:r>
        <w:rPr>
          <w:w w:val="105"/>
          <w:sz w:val="18"/>
        </w:rPr>
        <w:t>BU[6]-Ag/AgCl.</w:t>
      </w:r>
    </w:p>
    <w:p w:rsidR="00D60612" w:rsidRDefault="00646A34">
      <w:pPr>
        <w:pStyle w:val="a3"/>
        <w:spacing w:before="8"/>
        <w:rPr>
          <w:sz w:val="16"/>
        </w:rPr>
      </w:pPr>
      <w:r>
        <w:rPr>
          <w:noProof/>
          <w:lang w:val="ru-RU" w:eastAsia="ru-RU"/>
        </w:rPr>
        <w:drawing>
          <wp:anchor distT="0" distB="0" distL="0" distR="0" simplePos="0" relativeHeight="59" behindDoc="0" locked="0" layoutInCell="1" allowOverlap="1">
            <wp:simplePos x="0" y="0"/>
            <wp:positionH relativeFrom="page">
              <wp:posOffset>2167656</wp:posOffset>
            </wp:positionH>
            <wp:positionV relativeFrom="paragraph">
              <wp:posOffset>149014</wp:posOffset>
            </wp:positionV>
            <wp:extent cx="4806532" cy="2705766"/>
            <wp:effectExtent l="0" t="0" r="0" b="0"/>
            <wp:wrapTopAndBottom/>
            <wp:docPr id="3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r:embed="rId60" cstate="print"/>
                    <a:stretch>
                      <a:fillRect/>
                    </a:stretch>
                  </pic:blipFill>
                  <pic:spPr>
                    <a:xfrm>
                      <a:off x="0" y="0"/>
                      <a:ext cx="4806532" cy="2705766"/>
                    </a:xfrm>
                    <a:prstGeom prst="rect">
                      <a:avLst/>
                    </a:prstGeom>
                  </pic:spPr>
                </pic:pic>
              </a:graphicData>
            </a:graphic>
          </wp:anchor>
        </w:drawing>
      </w:r>
    </w:p>
    <w:p w:rsidR="00D60612" w:rsidRDefault="00646A34">
      <w:pPr>
        <w:spacing w:before="155"/>
        <w:ind w:left="2727"/>
        <w:rPr>
          <w:sz w:val="18"/>
        </w:rPr>
      </w:pPr>
      <w:bookmarkStart w:id="12" w:name="_bookmark9"/>
      <w:bookmarkEnd w:id="12"/>
      <w:r>
        <w:rPr>
          <w:rFonts w:ascii="Palatino Linotype"/>
          <w:b/>
          <w:w w:val="105"/>
          <w:sz w:val="18"/>
        </w:rPr>
        <w:t>Figure</w:t>
      </w:r>
      <w:r>
        <w:rPr>
          <w:rFonts w:ascii="Palatino Linotype"/>
          <w:b/>
          <w:spacing w:val="-1"/>
          <w:w w:val="105"/>
          <w:sz w:val="18"/>
        </w:rPr>
        <w:t xml:space="preserve"> </w:t>
      </w:r>
      <w:r>
        <w:rPr>
          <w:rFonts w:ascii="Palatino Linotype"/>
          <w:b/>
          <w:w w:val="105"/>
          <w:sz w:val="18"/>
        </w:rPr>
        <w:t>8.</w:t>
      </w:r>
      <w:r>
        <w:rPr>
          <w:rFonts w:ascii="Palatino Linotype"/>
          <w:b/>
          <w:spacing w:val="12"/>
          <w:w w:val="105"/>
          <w:sz w:val="18"/>
        </w:rPr>
        <w:t xml:space="preserve"> </w:t>
      </w:r>
      <w:r>
        <w:rPr>
          <w:w w:val="105"/>
          <w:sz w:val="18"/>
        </w:rPr>
        <w:t>Thermal</w:t>
      </w:r>
      <w:r>
        <w:rPr>
          <w:spacing w:val="6"/>
          <w:w w:val="105"/>
          <w:sz w:val="18"/>
        </w:rPr>
        <w:t xml:space="preserve"> </w:t>
      </w:r>
      <w:r>
        <w:rPr>
          <w:w w:val="105"/>
          <w:sz w:val="18"/>
        </w:rPr>
        <w:t>analysis</w:t>
      </w:r>
      <w:r>
        <w:rPr>
          <w:spacing w:val="6"/>
          <w:w w:val="105"/>
          <w:sz w:val="18"/>
        </w:rPr>
        <w:t xml:space="preserve"> </w:t>
      </w:r>
      <w:r>
        <w:rPr>
          <w:w w:val="105"/>
          <w:sz w:val="18"/>
        </w:rPr>
        <w:t>of</w:t>
      </w:r>
      <w:r>
        <w:rPr>
          <w:spacing w:val="6"/>
          <w:w w:val="105"/>
          <w:sz w:val="18"/>
        </w:rPr>
        <w:t xml:space="preserve"> </w:t>
      </w:r>
      <w:r>
        <w:rPr>
          <w:w w:val="105"/>
          <w:sz w:val="18"/>
        </w:rPr>
        <w:t>BU[6]-Ag/AgCl.</w:t>
      </w:r>
    </w:p>
    <w:p w:rsidR="00D60612" w:rsidRDefault="00A71545">
      <w:pPr>
        <w:pStyle w:val="a3"/>
        <w:spacing w:before="183" w:line="244" w:lineRule="auto"/>
        <w:ind w:left="2719" w:right="103" w:firstLine="433"/>
        <w:jc w:val="both"/>
      </w:pPr>
      <w:r>
        <w:rPr>
          <w:noProof/>
          <w:lang w:val="ru-RU" w:eastAsia="ru-RU"/>
        </w:rPr>
        <mc:AlternateContent>
          <mc:Choice Requires="wps">
            <w:drawing>
              <wp:anchor distT="0" distB="0" distL="114300" distR="114300" simplePos="0" relativeHeight="486959616" behindDoc="1" locked="0" layoutInCell="1" allowOverlap="1">
                <wp:simplePos x="0" y="0"/>
                <wp:positionH relativeFrom="page">
                  <wp:posOffset>6216015</wp:posOffset>
                </wp:positionH>
                <wp:positionV relativeFrom="paragraph">
                  <wp:posOffset>784860</wp:posOffset>
                </wp:positionV>
                <wp:extent cx="102870" cy="229235"/>
                <wp:effectExtent l="0" t="0" r="0" b="0"/>
                <wp:wrapNone/>
                <wp:docPr id="135160068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8" type="#_x0000_t202" style="position:absolute;left:0;text-align:left;margin-left:489.45pt;margin-top:61.8pt;width:8.1pt;height:18.05pt;z-index:-163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" filled="f" stroked="f">
                <v:textbox inset="0,0,0,0">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t>Strains</w:t>
      </w:r>
      <w:r>
        <w:rPr>
          <w:spacing w:val="43"/>
        </w:rPr>
        <w:t xml:space="preserve"> </w:t>
      </w:r>
      <w:r>
        <w:t xml:space="preserve">of  </w:t>
      </w:r>
      <w:r>
        <w:rPr>
          <w:rFonts w:ascii="Palatino Linotype"/>
          <w:i/>
        </w:rPr>
        <w:t>Staphylococcus</w:t>
      </w:r>
      <w:r>
        <w:rPr>
          <w:rFonts w:ascii="Palatino Linotype"/>
          <w:i/>
          <w:spacing w:val="38"/>
        </w:rPr>
        <w:t xml:space="preserve"> </w:t>
      </w:r>
      <w:r>
        <w:rPr>
          <w:rFonts w:ascii="Palatino Linotype"/>
          <w:i/>
        </w:rPr>
        <w:t>aureus</w:t>
      </w:r>
      <w:r>
        <w:rPr>
          <w:rFonts w:ascii="Palatino Linotype"/>
          <w:i/>
          <w:spacing w:val="37"/>
        </w:rPr>
        <w:t xml:space="preserve"> </w:t>
      </w:r>
      <w:r>
        <w:t>(</w:t>
      </w:r>
      <w:r>
        <w:rPr>
          <w:rFonts w:ascii="Palatino Linotype"/>
          <w:i/>
        </w:rPr>
        <w:t>S.</w:t>
      </w:r>
      <w:r>
        <w:rPr>
          <w:rFonts w:ascii="Palatino Linotype"/>
          <w:i/>
          <w:spacing w:val="38"/>
        </w:rPr>
        <w:t xml:space="preserve"> </w:t>
      </w:r>
      <w:r>
        <w:rPr>
          <w:rFonts w:ascii="Palatino Linotype"/>
          <w:i/>
        </w:rPr>
        <w:t>aureus</w:t>
      </w:r>
      <w:r>
        <w:t>)  and</w:t>
      </w:r>
      <w:r>
        <w:rPr>
          <w:spacing w:val="43"/>
        </w:rPr>
        <w:t xml:space="preserve"> </w:t>
      </w:r>
      <w:r>
        <w:rPr>
          <w:rFonts w:ascii="Palatino Linotype"/>
          <w:i/>
        </w:rPr>
        <w:t>Escherichia</w:t>
      </w:r>
      <w:r>
        <w:rPr>
          <w:rFonts w:ascii="Palatino Linotype"/>
          <w:i/>
          <w:spacing w:val="38"/>
        </w:rPr>
        <w:t xml:space="preserve"> </w:t>
      </w:r>
      <w:r>
        <w:rPr>
          <w:rFonts w:ascii="Palatino Linotype"/>
          <w:i/>
        </w:rPr>
        <w:t>coli</w:t>
      </w:r>
      <w:r>
        <w:rPr>
          <w:rFonts w:ascii="Palatino Linotype"/>
          <w:i/>
          <w:spacing w:val="38"/>
        </w:rPr>
        <w:t xml:space="preserve"> </w:t>
      </w:r>
      <w:r>
        <w:t>(</w:t>
      </w:r>
      <w:r>
        <w:rPr>
          <w:rFonts w:ascii="Palatino Linotype"/>
          <w:i/>
        </w:rPr>
        <w:t>E.</w:t>
      </w:r>
      <w:r>
        <w:rPr>
          <w:rFonts w:ascii="Palatino Linotype"/>
          <w:i/>
          <w:spacing w:val="37"/>
        </w:rPr>
        <w:t xml:space="preserve"> </w:t>
      </w:r>
      <w:r>
        <w:rPr>
          <w:rFonts w:ascii="Palatino Linotype"/>
          <w:i/>
        </w:rPr>
        <w:t>coli</w:t>
      </w:r>
      <w:r>
        <w:t>)  were  used</w:t>
      </w:r>
      <w:r>
        <w:rPr>
          <w:spacing w:val="1"/>
        </w:rPr>
        <w:t xml:space="preserve"> </w:t>
      </w:r>
      <w:r>
        <w:t>as</w:t>
      </w:r>
      <w:r>
        <w:rPr>
          <w:spacing w:val="1"/>
        </w:rPr>
        <w:t xml:space="preserve"> </w:t>
      </w:r>
      <w:r>
        <w:t>test</w:t>
      </w:r>
      <w:r>
        <w:rPr>
          <w:spacing w:val="1"/>
        </w:rPr>
        <w:t xml:space="preserve"> </w:t>
      </w:r>
      <w:r>
        <w:t>objects</w:t>
      </w:r>
      <w:r>
        <w:rPr>
          <w:spacing w:val="1"/>
        </w:rPr>
        <w:t xml:space="preserve"> </w:t>
      </w:r>
      <w:r>
        <w:t>to</w:t>
      </w:r>
      <w:r>
        <w:rPr>
          <w:spacing w:val="1"/>
        </w:rPr>
        <w:t xml:space="preserve"> </w:t>
      </w:r>
      <w:r>
        <w:t>study</w:t>
      </w:r>
      <w:r>
        <w:rPr>
          <w:spacing w:val="1"/>
        </w:rPr>
        <w:t xml:space="preserve"> </w:t>
      </w:r>
      <w:r>
        <w:t>the</w:t>
      </w:r>
      <w:r>
        <w:rPr>
          <w:spacing w:val="1"/>
        </w:rPr>
        <w:t xml:space="preserve"> </w:t>
      </w:r>
      <w:r>
        <w:t>effect</w:t>
      </w:r>
      <w:r>
        <w:rPr>
          <w:spacing w:val="1"/>
        </w:rPr>
        <w:t xml:space="preserve"> </w:t>
      </w:r>
      <w:r>
        <w:t>of</w:t>
      </w:r>
      <w:r>
        <w:rPr>
          <w:spacing w:val="1"/>
        </w:rPr>
        <w:t xml:space="preserve"> </w:t>
      </w:r>
      <w:r>
        <w:t>BU[6]-Ag/AgCl</w:t>
      </w:r>
      <w:r>
        <w:rPr>
          <w:spacing w:val="1"/>
        </w:rPr>
        <w:t xml:space="preserve"> </w:t>
      </w:r>
      <w:r>
        <w:t>NPs</w:t>
      </w:r>
      <w:r>
        <w:rPr>
          <w:spacing w:val="1"/>
        </w:rPr>
        <w:t xml:space="preserve"> </w:t>
      </w:r>
      <w:r>
        <w:t>on</w:t>
      </w:r>
      <w:r>
        <w:rPr>
          <w:spacing w:val="1"/>
        </w:rPr>
        <w:t xml:space="preserve"> </w:t>
      </w:r>
      <w:r>
        <w:t>Gram-positive</w:t>
      </w:r>
      <w:r>
        <w:rPr>
          <w:spacing w:val="1"/>
        </w:rPr>
        <w:t xml:space="preserve"> </w:t>
      </w:r>
      <w:r>
        <w:t>and</w:t>
      </w:r>
      <w:r>
        <w:rPr>
          <w:spacing w:val="44"/>
        </w:rPr>
        <w:t xml:space="preserve"> </w:t>
      </w:r>
      <w:r>
        <w:t>Gram-</w:t>
      </w:r>
      <w:r>
        <w:rPr>
          <w:spacing w:val="1"/>
        </w:rPr>
        <w:t xml:space="preserve"> </w:t>
      </w:r>
      <w:r>
        <w:t>negative</w:t>
      </w:r>
      <w:r>
        <w:rPr>
          <w:spacing w:val="1"/>
        </w:rPr>
        <w:t xml:space="preserve"> </w:t>
      </w:r>
      <w:r>
        <w:t>microflora.</w:t>
      </w:r>
      <w:r>
        <w:rPr>
          <w:spacing w:val="1"/>
        </w:rPr>
        <w:t xml:space="preserve"> </w:t>
      </w:r>
      <w:r>
        <w:t>An</w:t>
      </w:r>
      <w:r>
        <w:rPr>
          <w:spacing w:val="1"/>
        </w:rPr>
        <w:t xml:space="preserve"> </w:t>
      </w:r>
      <w:r>
        <w:t>0.9%</w:t>
      </w:r>
      <w:r>
        <w:rPr>
          <w:spacing w:val="1"/>
        </w:rPr>
        <w:t xml:space="preserve"> </w:t>
      </w:r>
      <w:r>
        <w:t>NaCl</w:t>
      </w:r>
      <w:r>
        <w:rPr>
          <w:spacing w:val="1"/>
        </w:rPr>
        <w:t xml:space="preserve"> </w:t>
      </w:r>
      <w:r>
        <w:t>solution</w:t>
      </w:r>
      <w:r>
        <w:rPr>
          <w:spacing w:val="1"/>
        </w:rPr>
        <w:t xml:space="preserve"> </w:t>
      </w:r>
      <w:r>
        <w:t>was</w:t>
      </w:r>
      <w:r>
        <w:rPr>
          <w:spacing w:val="1"/>
        </w:rPr>
        <w:t xml:space="preserve"> </w:t>
      </w:r>
      <w:r>
        <w:t>added</w:t>
      </w:r>
      <w:r>
        <w:rPr>
          <w:spacing w:val="1"/>
        </w:rPr>
        <w:t xml:space="preserve"> </w:t>
      </w:r>
      <w:r>
        <w:t>to</w:t>
      </w:r>
      <w:r>
        <w:rPr>
          <w:spacing w:val="44"/>
        </w:rPr>
        <w:t xml:space="preserve"> </w:t>
      </w:r>
      <w:r>
        <w:t>the</w:t>
      </w:r>
      <w:r>
        <w:rPr>
          <w:spacing w:val="44"/>
        </w:rPr>
        <w:t xml:space="preserve"> </w:t>
      </w:r>
      <w:r>
        <w:t>medium</w:t>
      </w:r>
      <w:r>
        <w:rPr>
          <w:spacing w:val="44"/>
        </w:rPr>
        <w:t xml:space="preserve"> </w:t>
      </w:r>
      <w:r>
        <w:t>as</w:t>
      </w:r>
      <w:r>
        <w:rPr>
          <w:spacing w:val="44"/>
        </w:rPr>
        <w:t xml:space="preserve"> </w:t>
      </w:r>
      <w:r>
        <w:t>a</w:t>
      </w:r>
      <w:r>
        <w:rPr>
          <w:spacing w:val="44"/>
        </w:rPr>
        <w:t xml:space="preserve"> </w:t>
      </w:r>
      <w:r>
        <w:t>negative</w:t>
      </w:r>
      <w:r>
        <w:rPr>
          <w:spacing w:val="1"/>
        </w:rPr>
        <w:t xml:space="preserve"> </w:t>
      </w:r>
      <w:r>
        <w:t>control,</w:t>
      </w:r>
      <w:r>
        <w:rPr>
          <w:spacing w:val="1"/>
        </w:rPr>
        <w:t xml:space="preserve"> </w:t>
      </w:r>
      <w:r>
        <w:t>and</w:t>
      </w:r>
      <w:r>
        <w:rPr>
          <w:spacing w:val="1"/>
        </w:rPr>
        <w:t xml:space="preserve"> </w:t>
      </w:r>
      <w:r>
        <w:t>bambusuril[6]</w:t>
      </w:r>
      <w:r>
        <w:rPr>
          <w:spacing w:val="44"/>
        </w:rPr>
        <w:t xml:space="preserve"> </w:t>
      </w:r>
      <w:r>
        <w:t>and</w:t>
      </w:r>
      <w:r>
        <w:rPr>
          <w:spacing w:val="44"/>
        </w:rPr>
        <w:t xml:space="preserve"> </w:t>
      </w:r>
      <w:r>
        <w:t>BU[6]-Ag/AgCl</w:t>
      </w:r>
      <w:r>
        <w:rPr>
          <w:spacing w:val="44"/>
        </w:rPr>
        <w:t xml:space="preserve"> </w:t>
      </w:r>
      <w:r>
        <w:t>NPs</w:t>
      </w:r>
      <w:r>
        <w:rPr>
          <w:spacing w:val="44"/>
        </w:rPr>
        <w:t xml:space="preserve"> </w:t>
      </w:r>
      <w:r>
        <w:t>solutions</w:t>
      </w:r>
      <w:r>
        <w:rPr>
          <w:spacing w:val="44"/>
        </w:rPr>
        <w:t xml:space="preserve"> </w:t>
      </w:r>
      <w:r>
        <w:t>were</w:t>
      </w:r>
      <w:r>
        <w:rPr>
          <w:spacing w:val="44"/>
        </w:rPr>
        <w:t xml:space="preserve"> </w:t>
      </w:r>
      <w:r>
        <w:t>added</w:t>
      </w:r>
      <w:r>
        <w:rPr>
          <w:spacing w:val="44"/>
        </w:rPr>
        <w:t xml:space="preserve"> </w:t>
      </w:r>
      <w:r>
        <w:t>as</w:t>
      </w:r>
      <w:r>
        <w:rPr>
          <w:spacing w:val="44"/>
        </w:rPr>
        <w:t xml:space="preserve"> </w:t>
      </w:r>
      <w:r>
        <w:t>samples.</w:t>
      </w:r>
      <w:r>
        <w:rPr>
          <w:spacing w:val="1"/>
        </w:rPr>
        <w:t xml:space="preserve"> </w:t>
      </w:r>
      <w:r>
        <w:t>The concentration of the bacteria used in this measurement was about 1       10</w:t>
      </w:r>
      <w:r>
        <w:rPr>
          <w:position w:val="7"/>
          <w:sz w:val="15"/>
        </w:rPr>
        <w:t>8</w:t>
      </w:r>
      <w:r>
        <w:rPr>
          <w:spacing w:val="33"/>
          <w:position w:val="7"/>
          <w:sz w:val="15"/>
        </w:rPr>
        <w:t xml:space="preserve"> </w:t>
      </w:r>
      <w:r>
        <w:t>cells/mL,</w:t>
      </w:r>
      <w:r>
        <w:rPr>
          <w:spacing w:val="1"/>
        </w:rPr>
        <w:t xml:space="preserve"> </w:t>
      </w:r>
      <w:r>
        <w:t>and the concentration gradient of BU[6]-Ag/AgCl NPs was from 8 to 1 mg/mL. When the</w:t>
      </w:r>
      <w:r>
        <w:rPr>
          <w:spacing w:val="1"/>
        </w:rPr>
        <w:t xml:space="preserve"> </w:t>
      </w:r>
      <w:r>
        <w:t>inhibition diameter of pure bambusuril[6] was examined, it was seen that there was no</w:t>
      </w:r>
      <w:r>
        <w:rPr>
          <w:spacing w:val="1"/>
        </w:rPr>
        <w:t xml:space="preserve"> </w:t>
      </w:r>
      <w:r>
        <w:t>inhibition zone in either type of bacteria. These results showed that pure bambusuril[6] did</w:t>
      </w:r>
      <w:r>
        <w:rPr>
          <w:spacing w:val="1"/>
        </w:rPr>
        <w:t xml:space="preserve"> </w:t>
      </w:r>
      <w:r>
        <w:t>not have an antimicrobial effect on both bacteria species. It can be seen that BU[6]-Ag/AgCl</w:t>
      </w:r>
      <w:r>
        <w:rPr>
          <w:spacing w:val="1"/>
        </w:rPr>
        <w:t xml:space="preserve"> </w:t>
      </w:r>
      <w:r>
        <w:t xml:space="preserve">NPs displayed antimicrobial activity against both </w:t>
      </w:r>
      <w:r>
        <w:rPr>
          <w:rFonts w:ascii="Palatino Linotype"/>
          <w:i/>
        </w:rPr>
        <w:t xml:space="preserve">S. aureus </w:t>
      </w:r>
      <w:r>
        <w:t xml:space="preserve">and </w:t>
      </w:r>
      <w:r>
        <w:rPr>
          <w:rFonts w:ascii="Palatino Linotype"/>
          <w:i/>
        </w:rPr>
        <w:t xml:space="preserve">E. coli </w:t>
      </w:r>
      <w:r>
        <w:t xml:space="preserve">(Table </w:t>
      </w:r>
      <w:hyperlink w:anchor="_bookmark11" w:history="1">
        <w:r>
          <w:rPr>
            <w:color w:val="0774B7"/>
          </w:rPr>
          <w:t>2</w:t>
        </w:r>
      </w:hyperlink>
      <w:r>
        <w:t>). The zone of</w:t>
      </w:r>
      <w:r>
        <w:rPr>
          <w:spacing w:val="1"/>
        </w:rPr>
        <w:t xml:space="preserve"> </w:t>
      </w:r>
      <w:r>
        <w:t>inhibition was found to increase in accordance with an increasing concentration of BU[6]-</w:t>
      </w:r>
      <w:r>
        <w:rPr>
          <w:spacing w:val="1"/>
        </w:rPr>
        <w:t xml:space="preserve"> </w:t>
      </w:r>
      <w:r>
        <w:t>Ag/AgCl NPs.</w:t>
      </w:r>
      <w:r>
        <w:rPr>
          <w:spacing w:val="44"/>
        </w:rPr>
        <w:t xml:space="preserve"> </w:t>
      </w:r>
      <w:r>
        <w:rPr>
          <w:rFonts w:ascii="Palatino Linotype"/>
          <w:i/>
        </w:rPr>
        <w:t xml:space="preserve">E. coli </w:t>
      </w:r>
      <w:r>
        <w:t xml:space="preserve">was a bit more sensitive to BU[6]-Ag/AgCl NPs than </w:t>
      </w:r>
      <w:r>
        <w:rPr>
          <w:rFonts w:ascii="Palatino Linotype"/>
          <w:i/>
        </w:rPr>
        <w:t>S. aureus</w:t>
      </w:r>
      <w:r>
        <w:t>, which</w:t>
      </w:r>
      <w:r>
        <w:rPr>
          <w:spacing w:val="1"/>
        </w:rPr>
        <w:t xml:space="preserve"> </w:t>
      </w:r>
      <w:r>
        <w:t>was shown by the larger zones of inhibition. It was observed that 1 mg/mL BU[6]-Ag/AgCl</w:t>
      </w:r>
      <w:r>
        <w:rPr>
          <w:spacing w:val="1"/>
        </w:rPr>
        <w:t xml:space="preserve"> </w:t>
      </w:r>
      <w:r>
        <w:t xml:space="preserve">NPs did not have an antimicrobial effect on either </w:t>
      </w:r>
      <w:r>
        <w:rPr>
          <w:rFonts w:ascii="Palatino Linotype"/>
          <w:i/>
        </w:rPr>
        <w:t xml:space="preserve">E. coli </w:t>
      </w:r>
      <w:r>
        <w:t xml:space="preserve">or </w:t>
      </w:r>
      <w:r>
        <w:rPr>
          <w:rFonts w:ascii="Palatino Linotype"/>
          <w:i/>
        </w:rPr>
        <w:t>S. aureus</w:t>
      </w:r>
      <w:r>
        <w:t>. In this study, the MICs</w:t>
      </w:r>
      <w:r>
        <w:rPr>
          <w:spacing w:val="1"/>
        </w:rPr>
        <w:t xml:space="preserve"> </w:t>
      </w:r>
      <w:r>
        <w:t>of</w:t>
      </w:r>
      <w:r>
        <w:rPr>
          <w:spacing w:val="19"/>
        </w:rPr>
        <w:t xml:space="preserve"> </w:t>
      </w:r>
      <w:r>
        <w:t>BU[6]-Ag/AgCl</w:t>
      </w:r>
      <w:r>
        <w:rPr>
          <w:spacing w:val="19"/>
        </w:rPr>
        <w:t xml:space="preserve"> </w:t>
      </w:r>
      <w:r>
        <w:t>NPs</w:t>
      </w:r>
      <w:r>
        <w:rPr>
          <w:spacing w:val="19"/>
        </w:rPr>
        <w:t xml:space="preserve"> </w:t>
      </w:r>
      <w:r>
        <w:t>against</w:t>
      </w:r>
      <w:r>
        <w:rPr>
          <w:spacing w:val="20"/>
        </w:rPr>
        <w:t xml:space="preserve"> </w:t>
      </w:r>
      <w:r>
        <w:rPr>
          <w:rFonts w:ascii="Palatino Linotype"/>
          <w:i/>
        </w:rPr>
        <w:t>S.</w:t>
      </w:r>
      <w:r>
        <w:rPr>
          <w:rFonts w:ascii="Palatino Linotype"/>
          <w:i/>
          <w:spacing w:val="13"/>
        </w:rPr>
        <w:t xml:space="preserve"> </w:t>
      </w:r>
      <w:r>
        <w:rPr>
          <w:rFonts w:ascii="Palatino Linotype"/>
          <w:i/>
        </w:rPr>
        <w:t>aureus</w:t>
      </w:r>
      <w:r>
        <w:rPr>
          <w:rFonts w:ascii="Palatino Linotype"/>
          <w:i/>
          <w:spacing w:val="13"/>
        </w:rPr>
        <w:t xml:space="preserve"> </w:t>
      </w:r>
      <w:r>
        <w:t>and</w:t>
      </w:r>
      <w:r>
        <w:rPr>
          <w:spacing w:val="20"/>
        </w:rPr>
        <w:t xml:space="preserve"> </w:t>
      </w:r>
      <w:r>
        <w:rPr>
          <w:rFonts w:ascii="Palatino Linotype"/>
          <w:i/>
        </w:rPr>
        <w:t>E.</w:t>
      </w:r>
      <w:r>
        <w:rPr>
          <w:rFonts w:ascii="Palatino Linotype"/>
          <w:i/>
          <w:spacing w:val="13"/>
        </w:rPr>
        <w:t xml:space="preserve"> </w:t>
      </w:r>
      <w:r>
        <w:rPr>
          <w:rFonts w:ascii="Palatino Linotype"/>
          <w:i/>
        </w:rPr>
        <w:t>coli</w:t>
      </w:r>
      <w:r>
        <w:rPr>
          <w:rFonts w:ascii="Palatino Linotype"/>
          <w:i/>
          <w:spacing w:val="13"/>
        </w:rPr>
        <w:t xml:space="preserve"> </w:t>
      </w:r>
      <w:r>
        <w:t>were</w:t>
      </w:r>
      <w:r>
        <w:rPr>
          <w:spacing w:val="19"/>
        </w:rPr>
        <w:t xml:space="preserve"> </w:t>
      </w:r>
      <w:r>
        <w:t>determined</w:t>
      </w:r>
      <w:r>
        <w:rPr>
          <w:spacing w:val="20"/>
        </w:rPr>
        <w:t xml:space="preserve"> </w:t>
      </w:r>
      <w:r>
        <w:t>by</w:t>
      </w:r>
      <w:r>
        <w:rPr>
          <w:spacing w:val="19"/>
        </w:rPr>
        <w:t xml:space="preserve"> </w:t>
      </w:r>
      <w:r>
        <w:t>the</w:t>
      </w:r>
      <w:r>
        <w:rPr>
          <w:spacing w:val="19"/>
        </w:rPr>
        <w:t xml:space="preserve"> </w:t>
      </w:r>
      <w:r>
        <w:t>macrodilution</w:t>
      </w:r>
    </w:p>
    <w:p w:rsidR="00D60612" w:rsidRDefault="00D60612">
      <w:pPr>
        <w:spacing w:line="244" w:lineRule="auto"/>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8"/>
        <w:rPr>
          <w:sz w:val="21"/>
        </w:rPr>
      </w:pPr>
    </w:p>
    <w:p w:rsidR="00D60612" w:rsidRDefault="00646A34">
      <w:pPr>
        <w:pStyle w:val="a3"/>
        <w:spacing w:line="237" w:lineRule="auto"/>
        <w:ind w:left="2727" w:right="137"/>
      </w:pPr>
      <w:r>
        <w:rPr>
          <w:w w:val="105"/>
        </w:rPr>
        <w:t>method,</w:t>
      </w:r>
      <w:r>
        <w:rPr>
          <w:spacing w:val="7"/>
          <w:w w:val="105"/>
        </w:rPr>
        <w:t xml:space="preserve"> </w:t>
      </w:r>
      <w:r>
        <w:rPr>
          <w:w w:val="105"/>
        </w:rPr>
        <w:t>and</w:t>
      </w:r>
      <w:r>
        <w:rPr>
          <w:spacing w:val="6"/>
          <w:w w:val="105"/>
        </w:rPr>
        <w:t xml:space="preserve"> </w:t>
      </w:r>
      <w:r>
        <w:rPr>
          <w:w w:val="105"/>
        </w:rPr>
        <w:t>both</w:t>
      </w:r>
      <w:r>
        <w:rPr>
          <w:spacing w:val="6"/>
          <w:w w:val="105"/>
        </w:rPr>
        <w:t xml:space="preserve"> </w:t>
      </w:r>
      <w:r>
        <w:rPr>
          <w:w w:val="105"/>
        </w:rPr>
        <w:t>were</w:t>
      </w:r>
      <w:r>
        <w:rPr>
          <w:spacing w:val="7"/>
          <w:w w:val="105"/>
        </w:rPr>
        <w:t xml:space="preserve"> </w:t>
      </w:r>
      <w:r>
        <w:rPr>
          <w:w w:val="105"/>
        </w:rPr>
        <w:t>found</w:t>
      </w:r>
      <w:r>
        <w:rPr>
          <w:spacing w:val="6"/>
          <w:w w:val="105"/>
        </w:rPr>
        <w:t xml:space="preserve"> </w:t>
      </w:r>
      <w:r>
        <w:rPr>
          <w:w w:val="105"/>
        </w:rPr>
        <w:t>to</w:t>
      </w:r>
      <w:r>
        <w:rPr>
          <w:spacing w:val="6"/>
          <w:w w:val="105"/>
        </w:rPr>
        <w:t xml:space="preserve"> </w:t>
      </w:r>
      <w:r>
        <w:rPr>
          <w:w w:val="105"/>
        </w:rPr>
        <w:t>be</w:t>
      </w:r>
      <w:r>
        <w:rPr>
          <w:spacing w:val="7"/>
          <w:w w:val="105"/>
        </w:rPr>
        <w:t xml:space="preserve"> </w:t>
      </w:r>
      <w:r>
        <w:rPr>
          <w:w w:val="105"/>
        </w:rPr>
        <w:t>effective</w:t>
      </w:r>
      <w:r>
        <w:rPr>
          <w:spacing w:val="7"/>
          <w:w w:val="105"/>
        </w:rPr>
        <w:t xml:space="preserve"> </w:t>
      </w:r>
      <w:r>
        <w:rPr>
          <w:w w:val="105"/>
        </w:rPr>
        <w:t>at</w:t>
      </w:r>
      <w:r>
        <w:rPr>
          <w:spacing w:val="7"/>
          <w:w w:val="105"/>
        </w:rPr>
        <w:t xml:space="preserve"> </w:t>
      </w:r>
      <w:r>
        <w:rPr>
          <w:w w:val="105"/>
        </w:rPr>
        <w:t>2</w:t>
      </w:r>
      <w:r>
        <w:rPr>
          <w:spacing w:val="6"/>
          <w:w w:val="105"/>
        </w:rPr>
        <w:t xml:space="preserve"> </w:t>
      </w:r>
      <w:r>
        <w:rPr>
          <w:w w:val="105"/>
        </w:rPr>
        <w:t>mg/mL.</w:t>
      </w:r>
      <w:r>
        <w:rPr>
          <w:spacing w:val="7"/>
          <w:w w:val="105"/>
        </w:rPr>
        <w:t xml:space="preserve"> </w:t>
      </w:r>
      <w:r>
        <w:rPr>
          <w:w w:val="105"/>
        </w:rPr>
        <w:t>One</w:t>
      </w:r>
      <w:r>
        <w:rPr>
          <w:spacing w:val="6"/>
          <w:w w:val="105"/>
        </w:rPr>
        <w:t xml:space="preserve"> </w:t>
      </w:r>
      <w:r>
        <w:rPr>
          <w:w w:val="105"/>
        </w:rPr>
        <w:t>study</w:t>
      </w:r>
      <w:r>
        <w:rPr>
          <w:spacing w:val="6"/>
          <w:w w:val="105"/>
        </w:rPr>
        <w:t xml:space="preserve"> </w:t>
      </w:r>
      <w:r>
        <w:rPr>
          <w:w w:val="105"/>
        </w:rPr>
        <w:t>demonstrated</w:t>
      </w:r>
      <w:r>
        <w:rPr>
          <w:spacing w:val="6"/>
          <w:w w:val="105"/>
        </w:rPr>
        <w:t xml:space="preserve"> </w:t>
      </w:r>
      <w:r>
        <w:rPr>
          <w:w w:val="105"/>
        </w:rPr>
        <w:t>that</w:t>
      </w:r>
      <w:r>
        <w:rPr>
          <w:spacing w:val="-43"/>
          <w:w w:val="105"/>
        </w:rPr>
        <w:t xml:space="preserve"> </w:t>
      </w:r>
      <w:r>
        <w:rPr>
          <w:w w:val="105"/>
        </w:rPr>
        <w:t>the</w:t>
      </w:r>
      <w:r>
        <w:rPr>
          <w:spacing w:val="-4"/>
          <w:w w:val="105"/>
        </w:rPr>
        <w:t xml:space="preserve"> </w:t>
      </w:r>
      <w:r>
        <w:rPr>
          <w:w w:val="105"/>
        </w:rPr>
        <w:t>MIC</w:t>
      </w:r>
      <w:r>
        <w:rPr>
          <w:spacing w:val="-3"/>
          <w:w w:val="105"/>
        </w:rPr>
        <w:t xml:space="preserve"> </w:t>
      </w:r>
      <w:r>
        <w:rPr>
          <w:w w:val="105"/>
        </w:rPr>
        <w:t>of</w:t>
      </w:r>
      <w:r>
        <w:rPr>
          <w:spacing w:val="-4"/>
          <w:w w:val="105"/>
        </w:rPr>
        <w:t xml:space="preserve"> </w:t>
      </w:r>
      <w:r>
        <w:rPr>
          <w:w w:val="105"/>
        </w:rPr>
        <w:t>10</w:t>
      </w:r>
      <w:r>
        <w:rPr>
          <w:spacing w:val="-3"/>
          <w:w w:val="105"/>
        </w:rPr>
        <w:t xml:space="preserve"> </w:t>
      </w:r>
      <w:r>
        <w:rPr>
          <w:w w:val="105"/>
        </w:rPr>
        <w:t>nm</w:t>
      </w:r>
      <w:r>
        <w:rPr>
          <w:spacing w:val="-3"/>
          <w:w w:val="105"/>
        </w:rPr>
        <w:t xml:space="preserve"> </w:t>
      </w:r>
      <w:r>
        <w:rPr>
          <w:w w:val="105"/>
        </w:rPr>
        <w:t>silver</w:t>
      </w:r>
      <w:r>
        <w:rPr>
          <w:spacing w:val="-4"/>
          <w:w w:val="105"/>
        </w:rPr>
        <w:t xml:space="preserve"> </w:t>
      </w:r>
      <w:r>
        <w:rPr>
          <w:w w:val="105"/>
        </w:rPr>
        <w:t>NPs</w:t>
      </w:r>
      <w:r>
        <w:rPr>
          <w:spacing w:val="-3"/>
          <w:w w:val="105"/>
        </w:rPr>
        <w:t xml:space="preserve"> </w:t>
      </w:r>
      <w:r>
        <w:rPr>
          <w:w w:val="105"/>
        </w:rPr>
        <w:t>is</w:t>
      </w:r>
      <w:r>
        <w:rPr>
          <w:spacing w:val="-4"/>
          <w:w w:val="105"/>
        </w:rPr>
        <w:t xml:space="preserve"> </w:t>
      </w:r>
      <w:r>
        <w:rPr>
          <w:w w:val="105"/>
        </w:rPr>
        <w:t>a</w:t>
      </w:r>
      <w:r>
        <w:rPr>
          <w:spacing w:val="-3"/>
          <w:w w:val="105"/>
        </w:rPr>
        <w:t xml:space="preserve"> </w:t>
      </w:r>
      <w:r>
        <w:rPr>
          <w:w w:val="105"/>
        </w:rPr>
        <w:t>concentration</w:t>
      </w:r>
      <w:r>
        <w:rPr>
          <w:spacing w:val="-3"/>
          <w:w w:val="105"/>
        </w:rPr>
        <w:t xml:space="preserve"> </w:t>
      </w:r>
      <w:r>
        <w:rPr>
          <w:w w:val="105"/>
        </w:rPr>
        <w:t>of</w:t>
      </w:r>
      <w:r>
        <w:rPr>
          <w:spacing w:val="-4"/>
          <w:w w:val="105"/>
        </w:rPr>
        <w:t xml:space="preserve"> </w:t>
      </w:r>
      <w:r>
        <w:rPr>
          <w:w w:val="105"/>
        </w:rPr>
        <w:t>1.35</w:t>
      </w:r>
      <w:r>
        <w:rPr>
          <w:spacing w:val="-3"/>
          <w:w w:val="105"/>
        </w:rPr>
        <w:t xml:space="preserve"> </w:t>
      </w:r>
      <w:r>
        <w:rPr>
          <w:w w:val="105"/>
        </w:rPr>
        <w:t>mg/mL</w:t>
      </w:r>
      <w:r>
        <w:rPr>
          <w:spacing w:val="-4"/>
          <w:w w:val="105"/>
        </w:rPr>
        <w:t xml:space="preserve"> </w:t>
      </w:r>
      <w:r>
        <w:rPr>
          <w:w w:val="105"/>
        </w:rPr>
        <w:t>against</w:t>
      </w:r>
      <w:r>
        <w:rPr>
          <w:spacing w:val="-3"/>
          <w:w w:val="105"/>
        </w:rPr>
        <w:t xml:space="preserve"> </w:t>
      </w:r>
      <w:r>
        <w:rPr>
          <w:rFonts w:ascii="Palatino Linotype"/>
          <w:i/>
          <w:w w:val="105"/>
        </w:rPr>
        <w:t>S.</w:t>
      </w:r>
      <w:r>
        <w:rPr>
          <w:rFonts w:ascii="Palatino Linotype"/>
          <w:i/>
          <w:spacing w:val="-10"/>
          <w:w w:val="105"/>
        </w:rPr>
        <w:t xml:space="preserve"> </w:t>
      </w:r>
      <w:r>
        <w:rPr>
          <w:rFonts w:ascii="Palatino Linotype"/>
          <w:i/>
          <w:w w:val="105"/>
        </w:rPr>
        <w:t>aureus</w:t>
      </w:r>
      <w:r>
        <w:rPr>
          <w:rFonts w:ascii="Palatino Linotype"/>
          <w:i/>
          <w:spacing w:val="-9"/>
          <w:w w:val="105"/>
        </w:rPr>
        <w:t xml:space="preserve"> </w:t>
      </w:r>
      <w:r>
        <w:rPr>
          <w:w w:val="105"/>
        </w:rPr>
        <w:t>[</w:t>
      </w:r>
      <w:hyperlink w:anchor="_bookmark57" w:history="1">
        <w:r>
          <w:rPr>
            <w:color w:val="0774B7"/>
            <w:w w:val="105"/>
          </w:rPr>
          <w:t>51</w:t>
        </w:r>
      </w:hyperlink>
      <w:r>
        <w:rPr>
          <w:w w:val="105"/>
        </w:rPr>
        <w:t>].</w:t>
      </w:r>
    </w:p>
    <w:p w:rsidR="00D60612" w:rsidRDefault="00646A34">
      <w:pPr>
        <w:pStyle w:val="a3"/>
        <w:spacing w:before="1"/>
        <w:rPr>
          <w:sz w:val="25"/>
        </w:rPr>
      </w:pPr>
      <w:r>
        <w:rPr>
          <w:noProof/>
          <w:lang w:val="ru-RU" w:eastAsia="ru-RU"/>
        </w:rPr>
        <w:drawing>
          <wp:anchor distT="0" distB="0" distL="0" distR="0" simplePos="0" relativeHeight="61" behindDoc="0" locked="0" layoutInCell="1" allowOverlap="1">
            <wp:simplePos x="0" y="0"/>
            <wp:positionH relativeFrom="page">
              <wp:posOffset>2149577</wp:posOffset>
            </wp:positionH>
            <wp:positionV relativeFrom="paragraph">
              <wp:posOffset>212014</wp:posOffset>
            </wp:positionV>
            <wp:extent cx="4881551" cy="2714625"/>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61" cstate="print"/>
                    <a:stretch>
                      <a:fillRect/>
                    </a:stretch>
                  </pic:blipFill>
                  <pic:spPr>
                    <a:xfrm>
                      <a:off x="0" y="0"/>
                      <a:ext cx="4881551" cy="2714625"/>
                    </a:xfrm>
                    <a:prstGeom prst="rect">
                      <a:avLst/>
                    </a:prstGeom>
                  </pic:spPr>
                </pic:pic>
              </a:graphicData>
            </a:graphic>
          </wp:anchor>
        </w:drawing>
      </w:r>
    </w:p>
    <w:p w:rsidR="00D60612" w:rsidRDefault="00D60612">
      <w:pPr>
        <w:pStyle w:val="a3"/>
        <w:spacing w:before="11"/>
        <w:rPr>
          <w:sz w:val="5"/>
        </w:rPr>
      </w:pPr>
    </w:p>
    <w:p w:rsidR="00D60612" w:rsidRDefault="00D60612">
      <w:pPr>
        <w:rPr>
          <w:sz w:val="5"/>
        </w:rPr>
        <w:sectPr w:rsidR="00D60612">
          <w:pgSz w:w="11910" w:h="16840"/>
          <w:pgMar w:top="1400" w:right="580" w:bottom="280" w:left="600" w:header="1109" w:footer="0" w:gutter="0"/>
          <w:cols w:space="720"/>
        </w:sectPr>
      </w:pPr>
    </w:p>
    <w:p w:rsidR="00D60612" w:rsidRDefault="00646A34">
      <w:pPr>
        <w:spacing w:before="62"/>
        <w:ind w:left="2727"/>
        <w:rPr>
          <w:sz w:val="18"/>
        </w:rPr>
      </w:pPr>
      <w:bookmarkStart w:id="13" w:name="_bookmark10"/>
      <w:bookmarkEnd w:id="13"/>
      <w:r>
        <w:rPr>
          <w:rFonts w:ascii="Palatino Linotype"/>
          <w:b/>
          <w:w w:val="105"/>
          <w:sz w:val="18"/>
        </w:rPr>
        <w:t>Figure</w:t>
      </w:r>
      <w:r>
        <w:rPr>
          <w:rFonts w:ascii="Palatino Linotype"/>
          <w:b/>
          <w:spacing w:val="-5"/>
          <w:w w:val="105"/>
          <w:sz w:val="18"/>
        </w:rPr>
        <w:t xml:space="preserve"> </w:t>
      </w:r>
      <w:r>
        <w:rPr>
          <w:rFonts w:ascii="Palatino Linotype"/>
          <w:b/>
          <w:w w:val="105"/>
          <w:sz w:val="18"/>
        </w:rPr>
        <w:t>9.</w:t>
      </w:r>
      <w:r>
        <w:rPr>
          <w:rFonts w:ascii="Palatino Linotype"/>
          <w:b/>
          <w:spacing w:val="7"/>
          <w:w w:val="105"/>
          <w:sz w:val="18"/>
        </w:rPr>
        <w:t xml:space="preserve"> </w:t>
      </w:r>
      <w:r>
        <w:rPr>
          <w:w w:val="105"/>
          <w:sz w:val="18"/>
        </w:rPr>
        <w:t>Thermal</w:t>
      </w:r>
      <w:r>
        <w:rPr>
          <w:spacing w:val="2"/>
          <w:w w:val="105"/>
          <w:sz w:val="18"/>
        </w:rPr>
        <w:t xml:space="preserve"> </w:t>
      </w:r>
      <w:r>
        <w:rPr>
          <w:w w:val="105"/>
          <w:sz w:val="18"/>
        </w:rPr>
        <w:t>analysis</w:t>
      </w:r>
      <w:r>
        <w:rPr>
          <w:spacing w:val="2"/>
          <w:w w:val="105"/>
          <w:sz w:val="18"/>
        </w:rPr>
        <w:t xml:space="preserve"> </w:t>
      </w:r>
      <w:r>
        <w:rPr>
          <w:w w:val="105"/>
          <w:sz w:val="18"/>
        </w:rPr>
        <w:t>for</w:t>
      </w:r>
      <w:r>
        <w:rPr>
          <w:spacing w:val="2"/>
          <w:w w:val="105"/>
          <w:sz w:val="18"/>
        </w:rPr>
        <w:t xml:space="preserve"> </w:t>
      </w:r>
      <w:r>
        <w:rPr>
          <w:w w:val="105"/>
          <w:sz w:val="18"/>
        </w:rPr>
        <w:t>BU[6]</w:t>
      </w:r>
      <w:r>
        <w:rPr>
          <w:spacing w:val="2"/>
          <w:w w:val="105"/>
          <w:sz w:val="18"/>
        </w:rPr>
        <w:t xml:space="preserve"> </w:t>
      </w:r>
      <w:r>
        <w:rPr>
          <w:w w:val="105"/>
          <w:sz w:val="18"/>
        </w:rPr>
        <w:t>and</w:t>
      </w:r>
      <w:r>
        <w:rPr>
          <w:spacing w:val="2"/>
          <w:w w:val="105"/>
          <w:sz w:val="18"/>
        </w:rPr>
        <w:t xml:space="preserve"> </w:t>
      </w:r>
      <w:r>
        <w:rPr>
          <w:w w:val="105"/>
          <w:sz w:val="18"/>
        </w:rPr>
        <w:t>BU[6]-Ag/AgCl.</w:t>
      </w:r>
    </w:p>
    <w:p w:rsidR="00D60612" w:rsidRDefault="00646A34">
      <w:pPr>
        <w:spacing w:before="151"/>
        <w:ind w:left="2721"/>
        <w:rPr>
          <w:sz w:val="18"/>
        </w:rPr>
      </w:pPr>
      <w:bookmarkStart w:id="14" w:name="_bookmark11"/>
      <w:bookmarkEnd w:id="14"/>
      <w:r>
        <w:rPr>
          <w:rFonts w:ascii="Palatino Linotype"/>
          <w:b/>
          <w:sz w:val="18"/>
        </w:rPr>
        <w:t>Table</w:t>
      </w:r>
      <w:r>
        <w:rPr>
          <w:rFonts w:ascii="Palatino Linotype"/>
          <w:b/>
          <w:spacing w:val="7"/>
          <w:sz w:val="18"/>
        </w:rPr>
        <w:t xml:space="preserve"> </w:t>
      </w:r>
      <w:r>
        <w:rPr>
          <w:rFonts w:ascii="Palatino Linotype"/>
          <w:b/>
          <w:sz w:val="18"/>
        </w:rPr>
        <w:t>2.</w:t>
      </w:r>
      <w:r>
        <w:rPr>
          <w:rFonts w:ascii="Palatino Linotype"/>
          <w:b/>
          <w:spacing w:val="20"/>
          <w:sz w:val="18"/>
        </w:rPr>
        <w:t xml:space="preserve"> </w:t>
      </w:r>
      <w:r>
        <w:rPr>
          <w:sz w:val="18"/>
        </w:rPr>
        <w:t>Antimicrobial</w:t>
      </w:r>
      <w:r>
        <w:rPr>
          <w:spacing w:val="14"/>
          <w:sz w:val="18"/>
        </w:rPr>
        <w:t xml:space="preserve"> </w:t>
      </w:r>
      <w:r>
        <w:rPr>
          <w:sz w:val="18"/>
        </w:rPr>
        <w:t>results</w:t>
      </w:r>
      <w:r>
        <w:rPr>
          <w:spacing w:val="13"/>
          <w:sz w:val="18"/>
        </w:rPr>
        <w:t xml:space="preserve"> </w:t>
      </w:r>
      <w:r>
        <w:rPr>
          <w:sz w:val="18"/>
        </w:rPr>
        <w:t>of</w:t>
      </w:r>
      <w:r>
        <w:rPr>
          <w:spacing w:val="14"/>
          <w:sz w:val="18"/>
        </w:rPr>
        <w:t xml:space="preserve"> </w:t>
      </w:r>
      <w:r>
        <w:rPr>
          <w:sz w:val="18"/>
        </w:rPr>
        <w:t>the</w:t>
      </w:r>
      <w:r>
        <w:rPr>
          <w:spacing w:val="13"/>
          <w:sz w:val="18"/>
        </w:rPr>
        <w:t xml:space="preserve"> </w:t>
      </w:r>
      <w:r>
        <w:rPr>
          <w:sz w:val="18"/>
        </w:rPr>
        <w:t>samples.</w:t>
      </w:r>
    </w:p>
    <w:p w:rsidR="00D60612" w:rsidRDefault="00A71545">
      <w:pPr>
        <w:tabs>
          <w:tab w:val="left" w:pos="6326"/>
        </w:tabs>
        <w:spacing w:before="178"/>
        <w:ind w:left="2847"/>
        <w:rPr>
          <w:rFonts w:ascii="Palatino Linotype"/>
          <w:b/>
          <w:sz w:val="18"/>
        </w:rPr>
      </w:pPr>
      <w:r>
        <w:rPr>
          <w:noProof/>
          <w:lang w:val="ru-RU" w:eastAsia="ru-RU"/>
        </w:rPr>
        <mc:AlternateContent>
          <mc:Choice Requires="wps">
            <w:drawing>
              <wp:anchor distT="0" distB="0" distL="114300" distR="114300" simplePos="0" relativeHeight="15761408" behindDoc="0" locked="0" layoutInCell="1" allowOverlap="1">
                <wp:simplePos x="0" y="0"/>
                <wp:positionH relativeFrom="page">
                  <wp:posOffset>2113280</wp:posOffset>
                </wp:positionH>
                <wp:positionV relativeFrom="paragraph">
                  <wp:posOffset>95250</wp:posOffset>
                </wp:positionV>
                <wp:extent cx="4989830" cy="0"/>
                <wp:effectExtent l="0" t="0" r="0" b="0"/>
                <wp:wrapNone/>
                <wp:docPr id="141061776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830" cy="0"/>
                        </a:xfrm>
                        <a:prstGeom prst="line">
                          <a:avLst/>
                        </a:prstGeom>
                        <a:noFill/>
                        <a:ln w="1012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7BF1E82" id="Line 10" o:spid="_x0000_s1026"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4pt,7.5pt" to="55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" strokeweight=".28117mm">
                <w10:wrap anchorx="page"/>
              </v:line>
            </w:pict>
          </mc:Fallback>
        </mc:AlternateContent>
      </w:r>
      <w:r>
        <w:rPr>
          <w:noProof/>
          <w:lang w:val="ru-RU" w:eastAsia="ru-RU"/>
        </w:rPr>
        <mc:AlternateContent>
          <mc:Choice Requires="wps">
            <w:drawing>
              <wp:anchor distT="0" distB="0" distL="114300" distR="114300" simplePos="0" relativeHeight="15762944" behindDoc="0" locked="0" layoutInCell="1" allowOverlap="1">
                <wp:simplePos x="0" y="0"/>
                <wp:positionH relativeFrom="page">
                  <wp:posOffset>2113280</wp:posOffset>
                </wp:positionH>
                <wp:positionV relativeFrom="paragraph">
                  <wp:posOffset>265430</wp:posOffset>
                </wp:positionV>
                <wp:extent cx="4989830" cy="1586865"/>
                <wp:effectExtent l="0" t="0" r="0" b="0"/>
                <wp:wrapNone/>
                <wp:docPr id="17217503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158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232"/>
                              <w:gridCol w:w="1764"/>
                              <w:gridCol w:w="1006"/>
                              <w:gridCol w:w="1857"/>
                            </w:tblGrid>
                            <w:tr w:rsidR="00646A34">
                              <w:trPr>
                                <w:trHeight w:val="265"/>
                              </w:trPr>
                              <w:tc>
                                <w:tcPr>
                                  <w:tcW w:w="3232" w:type="dxa"/>
                                  <w:tcBorders>
                                    <w:bottom w:val="single" w:sz="4" w:space="0" w:color="000000"/>
                                  </w:tcBorders>
                                </w:tcPr>
                                <w:p w:rsidR="00646A34" w:rsidRDefault="00646A34">
                                  <w:pPr>
                                    <w:pStyle w:val="TableParagraph"/>
                                    <w:spacing w:before="0"/>
                                    <w:rPr>
                                      <w:rFonts w:ascii="Times New Roman"/>
                                      <w:sz w:val="18"/>
                                    </w:rPr>
                                  </w:pPr>
                                </w:p>
                              </w:tc>
                              <w:tc>
                                <w:tcPr>
                                  <w:tcW w:w="1764" w:type="dxa"/>
                                  <w:tcBorders>
                                    <w:bottom w:val="single" w:sz="4" w:space="0" w:color="000000"/>
                                  </w:tcBorders>
                                </w:tcPr>
                                <w:p w:rsidR="00646A34" w:rsidRDefault="00646A34">
                                  <w:pPr>
                                    <w:pStyle w:val="TableParagraph"/>
                                    <w:spacing w:before="0" w:line="222" w:lineRule="exact"/>
                                    <w:ind w:left="635"/>
                                    <w:rPr>
                                      <w:rFonts w:ascii="Palatino Linotype"/>
                                      <w:b/>
                                      <w:sz w:val="18"/>
                                    </w:rPr>
                                  </w:pPr>
                                  <w:r>
                                    <w:rPr>
                                      <w:rFonts w:ascii="Palatino Linotype"/>
                                      <w:b/>
                                      <w:i/>
                                      <w:sz w:val="18"/>
                                    </w:rPr>
                                    <w:t>E.</w:t>
                                  </w:r>
                                  <w:r>
                                    <w:rPr>
                                      <w:rFonts w:ascii="Palatino Linotype"/>
                                      <w:b/>
                                      <w:i/>
                                      <w:spacing w:val="-2"/>
                                      <w:sz w:val="18"/>
                                    </w:rPr>
                                    <w:t xml:space="preserve"> </w:t>
                                  </w:r>
                                  <w:r>
                                    <w:rPr>
                                      <w:rFonts w:ascii="Palatino Linotype"/>
                                      <w:b/>
                                      <w:i/>
                                      <w:sz w:val="18"/>
                                    </w:rPr>
                                    <w:t>coli</w:t>
                                  </w:r>
                                  <w:r>
                                    <w:rPr>
                                      <w:rFonts w:ascii="Palatino Linotype"/>
                                      <w:b/>
                                      <w:i/>
                                      <w:spacing w:val="-2"/>
                                      <w:sz w:val="18"/>
                                    </w:rPr>
                                    <w:t xml:space="preserve"> </w:t>
                                  </w:r>
                                  <w:r>
                                    <w:rPr>
                                      <w:rFonts w:ascii="Palatino Linotype"/>
                                      <w:b/>
                                      <w:sz w:val="18"/>
                                    </w:rPr>
                                    <w:t>(mm)</w:t>
                                  </w:r>
                                </w:p>
                              </w:tc>
                              <w:tc>
                                <w:tcPr>
                                  <w:tcW w:w="1006" w:type="dxa"/>
                                  <w:tcBorders>
                                    <w:bottom w:val="single" w:sz="4" w:space="0" w:color="000000"/>
                                  </w:tcBorders>
                                </w:tcPr>
                                <w:p w:rsidR="00646A34" w:rsidRDefault="00646A34">
                                  <w:pPr>
                                    <w:pStyle w:val="TableParagraph"/>
                                    <w:spacing w:before="0"/>
                                    <w:rPr>
                                      <w:rFonts w:ascii="Times New Roman"/>
                                      <w:sz w:val="18"/>
                                    </w:rPr>
                                  </w:pPr>
                                </w:p>
                              </w:tc>
                              <w:tc>
                                <w:tcPr>
                                  <w:tcW w:w="1857" w:type="dxa"/>
                                  <w:tcBorders>
                                    <w:bottom w:val="single" w:sz="4" w:space="0" w:color="000000"/>
                                  </w:tcBorders>
                                </w:tcPr>
                                <w:p w:rsidR="00646A34" w:rsidRDefault="00646A34">
                                  <w:pPr>
                                    <w:pStyle w:val="TableParagraph"/>
                                    <w:spacing w:before="0" w:line="222" w:lineRule="exact"/>
                                    <w:ind w:left="88"/>
                                    <w:rPr>
                                      <w:rFonts w:ascii="Palatino Linotype"/>
                                      <w:b/>
                                      <w:sz w:val="18"/>
                                    </w:rPr>
                                  </w:pPr>
                                  <w:r>
                                    <w:rPr>
                                      <w:rFonts w:ascii="Palatino Linotype"/>
                                      <w:b/>
                                      <w:i/>
                                      <w:sz w:val="18"/>
                                    </w:rPr>
                                    <w:t>S.</w:t>
                                  </w:r>
                                  <w:r>
                                    <w:rPr>
                                      <w:rFonts w:ascii="Palatino Linotype"/>
                                      <w:b/>
                                      <w:i/>
                                      <w:spacing w:val="-4"/>
                                      <w:sz w:val="18"/>
                                    </w:rPr>
                                    <w:t xml:space="preserve"> </w:t>
                                  </w:r>
                                  <w:r>
                                    <w:rPr>
                                      <w:rFonts w:ascii="Palatino Linotype"/>
                                      <w:b/>
                                      <w:i/>
                                      <w:sz w:val="18"/>
                                    </w:rPr>
                                    <w:t>aureus</w:t>
                                  </w:r>
                                  <w:r>
                                    <w:rPr>
                                      <w:rFonts w:ascii="Palatino Linotype"/>
                                      <w:b/>
                                      <w:i/>
                                      <w:spacing w:val="-3"/>
                                      <w:sz w:val="18"/>
                                    </w:rPr>
                                    <w:t xml:space="preserve"> </w:t>
                                  </w:r>
                                  <w:r>
                                    <w:rPr>
                                      <w:rFonts w:ascii="Palatino Linotype"/>
                                      <w:b/>
                                      <w:sz w:val="18"/>
                                    </w:rPr>
                                    <w:t>(mm)</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05"/>
                                      <w:sz w:val="18"/>
                                    </w:rPr>
                                    <w:t>Negative</w:t>
                                  </w:r>
                                  <w:r>
                                    <w:rPr>
                                      <w:spacing w:val="3"/>
                                      <w:w w:val="105"/>
                                      <w:sz w:val="18"/>
                                    </w:rPr>
                                    <w:t xml:space="preserve"> </w:t>
                                  </w:r>
                                  <w:r>
                                    <w:rPr>
                                      <w:w w:val="105"/>
                                      <w:sz w:val="18"/>
                                    </w:rPr>
                                    <w:t>control</w:t>
                                  </w:r>
                                  <w:r>
                                    <w:rPr>
                                      <w:spacing w:val="3"/>
                                      <w:w w:val="105"/>
                                      <w:sz w:val="18"/>
                                    </w:rPr>
                                    <w:t xml:space="preserve"> </w:t>
                                  </w:r>
                                  <w:r>
                                    <w:rPr>
                                      <w:w w:val="105"/>
                                      <w:sz w:val="18"/>
                                    </w:rPr>
                                    <w:t>(NaCl)</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sz w:val="18"/>
                                    </w:rPr>
                                    <w:t>10</w:t>
                                  </w:r>
                                  <w:r>
                                    <w:rPr>
                                      <w:spacing w:val="20"/>
                                      <w:sz w:val="18"/>
                                    </w:rPr>
                                    <w:t xml:space="preserve"> </w:t>
                                  </w:r>
                                  <w:r>
                                    <w:rPr>
                                      <w:sz w:val="18"/>
                                    </w:rPr>
                                    <w:t>mg/mL</w:t>
                                  </w:r>
                                  <w:r>
                                    <w:rPr>
                                      <w:spacing w:val="21"/>
                                      <w:sz w:val="18"/>
                                    </w:rPr>
                                    <w:t xml:space="preserve"> </w:t>
                                  </w:r>
                                  <w:r>
                                    <w:rPr>
                                      <w:sz w:val="18"/>
                                    </w:rPr>
                                    <w:t>Bambusuril[6]</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1</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2</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12.4</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12.1</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4</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13.9</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13.4</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8</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17.5</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17.4</w:t>
                                  </w:r>
                                </w:p>
                              </w:tc>
                            </w:tr>
                            <w:tr w:rsidR="00646A34">
                              <w:trPr>
                                <w:trHeight w:val="305"/>
                              </w:trPr>
                              <w:tc>
                                <w:tcPr>
                                  <w:tcW w:w="3232" w:type="dxa"/>
                                  <w:tcBorders>
                                    <w:top w:val="single" w:sz="4" w:space="0" w:color="000000"/>
                                    <w:bottom w:val="single" w:sz="8" w:space="0" w:color="000000"/>
                                  </w:tcBorders>
                                </w:tcPr>
                                <w:p w:rsidR="00646A34" w:rsidRDefault="00646A34">
                                  <w:pPr>
                                    <w:pStyle w:val="TableParagraph"/>
                                    <w:ind w:left="1402" w:right="1436"/>
                                    <w:jc w:val="center"/>
                                    <w:rPr>
                                      <w:sz w:val="18"/>
                                    </w:rPr>
                                  </w:pPr>
                                  <w:r>
                                    <w:rPr>
                                      <w:w w:val="115"/>
                                      <w:sz w:val="18"/>
                                    </w:rPr>
                                    <w:t>MIC</w:t>
                                  </w:r>
                                </w:p>
                              </w:tc>
                              <w:tc>
                                <w:tcPr>
                                  <w:tcW w:w="1764" w:type="dxa"/>
                                  <w:tcBorders>
                                    <w:top w:val="single" w:sz="4" w:space="0" w:color="000000"/>
                                    <w:bottom w:val="single" w:sz="8" w:space="0" w:color="000000"/>
                                  </w:tcBorders>
                                </w:tcPr>
                                <w:p w:rsidR="00646A34" w:rsidRDefault="00646A34">
                                  <w:pPr>
                                    <w:pStyle w:val="TableParagraph"/>
                                    <w:spacing w:before="0"/>
                                    <w:rPr>
                                      <w:rFonts w:ascii="Times New Roman"/>
                                      <w:sz w:val="18"/>
                                    </w:rPr>
                                  </w:pPr>
                                </w:p>
                              </w:tc>
                              <w:tc>
                                <w:tcPr>
                                  <w:tcW w:w="1006" w:type="dxa"/>
                                  <w:tcBorders>
                                    <w:top w:val="single" w:sz="4" w:space="0" w:color="000000"/>
                                    <w:bottom w:val="single" w:sz="8" w:space="0" w:color="000000"/>
                                  </w:tcBorders>
                                </w:tcPr>
                                <w:p w:rsidR="00646A34" w:rsidRDefault="00646A34">
                                  <w:pPr>
                                    <w:pStyle w:val="TableParagraph"/>
                                    <w:ind w:left="145"/>
                                    <w:rPr>
                                      <w:sz w:val="18"/>
                                    </w:rPr>
                                  </w:pPr>
                                  <w:r>
                                    <w:rPr>
                                      <w:w w:val="105"/>
                                      <w:sz w:val="18"/>
                                    </w:rPr>
                                    <w:t>2</w:t>
                                  </w:r>
                                  <w:r>
                                    <w:rPr>
                                      <w:spacing w:val="10"/>
                                      <w:w w:val="105"/>
                                      <w:sz w:val="18"/>
                                    </w:rPr>
                                    <w:t xml:space="preserve"> </w:t>
                                  </w:r>
                                  <w:r>
                                    <w:rPr>
                                      <w:w w:val="105"/>
                                      <w:sz w:val="18"/>
                                    </w:rPr>
                                    <w:t>mg/mL</w:t>
                                  </w:r>
                                </w:p>
                              </w:tc>
                              <w:tc>
                                <w:tcPr>
                                  <w:tcW w:w="1857" w:type="dxa"/>
                                  <w:tcBorders>
                                    <w:top w:val="single" w:sz="4" w:space="0" w:color="000000"/>
                                    <w:bottom w:val="single" w:sz="8" w:space="0" w:color="000000"/>
                                  </w:tcBorders>
                                </w:tcPr>
                                <w:p w:rsidR="00646A34" w:rsidRDefault="00646A34">
                                  <w:pPr>
                                    <w:pStyle w:val="TableParagraph"/>
                                    <w:spacing w:before="0"/>
                                    <w:rPr>
                                      <w:rFonts w:ascii="Times New Roman"/>
                                      <w:sz w:val="18"/>
                                    </w:rPr>
                                  </w:pPr>
                                </w:p>
                              </w:tc>
                            </w:tr>
                          </w:tbl>
                          <w:p w:rsidR="00646A34" w:rsidRDefault="00646A34">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9" type="#_x0000_t202" style="position:absolute;left:0;text-align:left;margin-left:166.4pt;margin-top:20.9pt;width:392.9pt;height:124.95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p4tgIAALo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" filled="f" stroked="f">
                <v:textbox inset="0,0,0,0">
                  <w:txbxContent>
                    <w:tbl>
                      <w:tblPr>
                        <w:tblStyle w:val="TableNormal"/>
                        <w:tblW w:w="0" w:type="auto"/>
                        <w:tblInd w:w="7" w:type="dxa"/>
                        <w:tblLayout w:type="fixed"/>
                        <w:tblLook w:val="01E0" w:firstRow="1" w:lastRow="1" w:firstColumn="1" w:lastColumn="1" w:noHBand="0" w:noVBand="0"/>
                      </w:tblPr>
                      <w:tblGrid>
                        <w:gridCol w:w="3232"/>
                        <w:gridCol w:w="1764"/>
                        <w:gridCol w:w="1006"/>
                        <w:gridCol w:w="1857"/>
                      </w:tblGrid>
                      <w:tr w:rsidR="00646A34">
                        <w:trPr>
                          <w:trHeight w:val="265"/>
                        </w:trPr>
                        <w:tc>
                          <w:tcPr>
                            <w:tcW w:w="3232" w:type="dxa"/>
                            <w:tcBorders>
                              <w:bottom w:val="single" w:sz="4" w:space="0" w:color="000000"/>
                            </w:tcBorders>
                          </w:tcPr>
                          <w:p w:rsidR="00646A34" w:rsidRDefault="00646A34">
                            <w:pPr>
                              <w:pStyle w:val="TableParagraph"/>
                              <w:spacing w:before="0"/>
                              <w:rPr>
                                <w:rFonts w:ascii="Times New Roman"/>
                                <w:sz w:val="18"/>
                              </w:rPr>
                            </w:pPr>
                          </w:p>
                        </w:tc>
                        <w:tc>
                          <w:tcPr>
                            <w:tcW w:w="1764" w:type="dxa"/>
                            <w:tcBorders>
                              <w:bottom w:val="single" w:sz="4" w:space="0" w:color="000000"/>
                            </w:tcBorders>
                          </w:tcPr>
                          <w:p w:rsidR="00646A34" w:rsidRDefault="00646A34">
                            <w:pPr>
                              <w:pStyle w:val="TableParagraph"/>
                              <w:spacing w:before="0" w:line="222" w:lineRule="exact"/>
                              <w:ind w:left="635"/>
                              <w:rPr>
                                <w:rFonts w:ascii="Palatino Linotype"/>
                                <w:b/>
                                <w:sz w:val="18"/>
                              </w:rPr>
                            </w:pPr>
                            <w:r>
                              <w:rPr>
                                <w:rFonts w:ascii="Palatino Linotype"/>
                                <w:b/>
                                <w:i/>
                                <w:sz w:val="18"/>
                              </w:rPr>
                              <w:t>E.</w:t>
                            </w:r>
                            <w:r>
                              <w:rPr>
                                <w:rFonts w:ascii="Palatino Linotype"/>
                                <w:b/>
                                <w:i/>
                                <w:spacing w:val="-2"/>
                                <w:sz w:val="18"/>
                              </w:rPr>
                              <w:t xml:space="preserve"> </w:t>
                            </w:r>
                            <w:r>
                              <w:rPr>
                                <w:rFonts w:ascii="Palatino Linotype"/>
                                <w:b/>
                                <w:i/>
                                <w:sz w:val="18"/>
                              </w:rPr>
                              <w:t>coli</w:t>
                            </w:r>
                            <w:r>
                              <w:rPr>
                                <w:rFonts w:ascii="Palatino Linotype"/>
                                <w:b/>
                                <w:i/>
                                <w:spacing w:val="-2"/>
                                <w:sz w:val="18"/>
                              </w:rPr>
                              <w:t xml:space="preserve"> </w:t>
                            </w:r>
                            <w:r>
                              <w:rPr>
                                <w:rFonts w:ascii="Palatino Linotype"/>
                                <w:b/>
                                <w:sz w:val="18"/>
                              </w:rPr>
                              <w:t>(mm)</w:t>
                            </w:r>
                          </w:p>
                        </w:tc>
                        <w:tc>
                          <w:tcPr>
                            <w:tcW w:w="1006" w:type="dxa"/>
                            <w:tcBorders>
                              <w:bottom w:val="single" w:sz="4" w:space="0" w:color="000000"/>
                            </w:tcBorders>
                          </w:tcPr>
                          <w:p w:rsidR="00646A34" w:rsidRDefault="00646A34">
                            <w:pPr>
                              <w:pStyle w:val="TableParagraph"/>
                              <w:spacing w:before="0"/>
                              <w:rPr>
                                <w:rFonts w:ascii="Times New Roman"/>
                                <w:sz w:val="18"/>
                              </w:rPr>
                            </w:pPr>
                          </w:p>
                        </w:tc>
                        <w:tc>
                          <w:tcPr>
                            <w:tcW w:w="1857" w:type="dxa"/>
                            <w:tcBorders>
                              <w:bottom w:val="single" w:sz="4" w:space="0" w:color="000000"/>
                            </w:tcBorders>
                          </w:tcPr>
                          <w:p w:rsidR="00646A34" w:rsidRDefault="00646A34">
                            <w:pPr>
                              <w:pStyle w:val="TableParagraph"/>
                              <w:spacing w:before="0" w:line="222" w:lineRule="exact"/>
                              <w:ind w:left="88"/>
                              <w:rPr>
                                <w:rFonts w:ascii="Palatino Linotype"/>
                                <w:b/>
                                <w:sz w:val="18"/>
                              </w:rPr>
                            </w:pPr>
                            <w:r>
                              <w:rPr>
                                <w:rFonts w:ascii="Palatino Linotype"/>
                                <w:b/>
                                <w:i/>
                                <w:sz w:val="18"/>
                              </w:rPr>
                              <w:t>S.</w:t>
                            </w:r>
                            <w:r>
                              <w:rPr>
                                <w:rFonts w:ascii="Palatino Linotype"/>
                                <w:b/>
                                <w:i/>
                                <w:spacing w:val="-4"/>
                                <w:sz w:val="18"/>
                              </w:rPr>
                              <w:t xml:space="preserve"> </w:t>
                            </w:r>
                            <w:r>
                              <w:rPr>
                                <w:rFonts w:ascii="Palatino Linotype"/>
                                <w:b/>
                                <w:i/>
                                <w:sz w:val="18"/>
                              </w:rPr>
                              <w:t>aureus</w:t>
                            </w:r>
                            <w:r>
                              <w:rPr>
                                <w:rFonts w:ascii="Palatino Linotype"/>
                                <w:b/>
                                <w:i/>
                                <w:spacing w:val="-3"/>
                                <w:sz w:val="18"/>
                              </w:rPr>
                              <w:t xml:space="preserve"> </w:t>
                            </w:r>
                            <w:r>
                              <w:rPr>
                                <w:rFonts w:ascii="Palatino Linotype"/>
                                <w:b/>
                                <w:sz w:val="18"/>
                              </w:rPr>
                              <w:t>(mm)</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05"/>
                                <w:sz w:val="18"/>
                              </w:rPr>
                              <w:t>Negative</w:t>
                            </w:r>
                            <w:r>
                              <w:rPr>
                                <w:spacing w:val="3"/>
                                <w:w w:val="105"/>
                                <w:sz w:val="18"/>
                              </w:rPr>
                              <w:t xml:space="preserve"> </w:t>
                            </w:r>
                            <w:r>
                              <w:rPr>
                                <w:w w:val="105"/>
                                <w:sz w:val="18"/>
                              </w:rPr>
                              <w:t>control</w:t>
                            </w:r>
                            <w:r>
                              <w:rPr>
                                <w:spacing w:val="3"/>
                                <w:w w:val="105"/>
                                <w:sz w:val="18"/>
                              </w:rPr>
                              <w:t xml:space="preserve"> </w:t>
                            </w:r>
                            <w:r>
                              <w:rPr>
                                <w:w w:val="105"/>
                                <w:sz w:val="18"/>
                              </w:rPr>
                              <w:t>(NaCl)</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sz w:val="18"/>
                              </w:rPr>
                              <w:t>10</w:t>
                            </w:r>
                            <w:r>
                              <w:rPr>
                                <w:spacing w:val="20"/>
                                <w:sz w:val="18"/>
                              </w:rPr>
                              <w:t xml:space="preserve"> </w:t>
                            </w:r>
                            <w:r>
                              <w:rPr>
                                <w:sz w:val="18"/>
                              </w:rPr>
                              <w:t>mg/mL</w:t>
                            </w:r>
                            <w:r>
                              <w:rPr>
                                <w:spacing w:val="21"/>
                                <w:sz w:val="18"/>
                              </w:rPr>
                              <w:t xml:space="preserve"> </w:t>
                            </w:r>
                            <w:r>
                              <w:rPr>
                                <w:sz w:val="18"/>
                              </w:rPr>
                              <w:t>Bambusuril[6]</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1</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493"/>
                              <w:jc w:val="center"/>
                              <w:rPr>
                                <w:sz w:val="18"/>
                              </w:rPr>
                            </w:pPr>
                            <w:r>
                              <w:rPr>
                                <w:w w:val="89"/>
                                <w:sz w:val="18"/>
                              </w:rPr>
                              <w:t>0</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right="474"/>
                              <w:jc w:val="center"/>
                              <w:rPr>
                                <w:sz w:val="18"/>
                              </w:rPr>
                            </w:pPr>
                            <w:r>
                              <w:rPr>
                                <w:w w:val="89"/>
                                <w:sz w:val="18"/>
                              </w:rPr>
                              <w:t>0</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2</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12.4</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12.1</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4</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13.9</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13.4</w:t>
                            </w:r>
                          </w:p>
                        </w:tc>
                      </w:tr>
                      <w:tr w:rsidR="00646A34">
                        <w:trPr>
                          <w:trHeight w:val="305"/>
                        </w:trPr>
                        <w:tc>
                          <w:tcPr>
                            <w:tcW w:w="3232" w:type="dxa"/>
                            <w:tcBorders>
                              <w:top w:val="single" w:sz="4" w:space="0" w:color="000000"/>
                              <w:bottom w:val="single" w:sz="4" w:space="0" w:color="000000"/>
                            </w:tcBorders>
                          </w:tcPr>
                          <w:p w:rsidR="00646A34" w:rsidRDefault="00646A34">
                            <w:pPr>
                              <w:pStyle w:val="TableParagraph"/>
                              <w:ind w:left="119"/>
                              <w:rPr>
                                <w:sz w:val="18"/>
                              </w:rPr>
                            </w:pPr>
                            <w:r>
                              <w:rPr>
                                <w:w w:val="110"/>
                                <w:sz w:val="18"/>
                              </w:rPr>
                              <w:t>8</w:t>
                            </w:r>
                            <w:r>
                              <w:rPr>
                                <w:spacing w:val="1"/>
                                <w:w w:val="110"/>
                                <w:sz w:val="18"/>
                              </w:rPr>
                              <w:t xml:space="preserve"> </w:t>
                            </w:r>
                            <w:r>
                              <w:rPr>
                                <w:w w:val="110"/>
                                <w:sz w:val="18"/>
                              </w:rPr>
                              <w:t>mg/mL</w:t>
                            </w:r>
                            <w:r>
                              <w:rPr>
                                <w:spacing w:val="1"/>
                                <w:w w:val="110"/>
                                <w:sz w:val="18"/>
                              </w:rPr>
                              <w:t xml:space="preserve"> </w:t>
                            </w:r>
                            <w:r>
                              <w:rPr>
                                <w:w w:val="110"/>
                                <w:sz w:val="18"/>
                              </w:rPr>
                              <w:t>BU[6]-Ag/AgCl</w:t>
                            </w:r>
                            <w:r>
                              <w:rPr>
                                <w:spacing w:val="2"/>
                                <w:w w:val="110"/>
                                <w:sz w:val="18"/>
                              </w:rPr>
                              <w:t xml:space="preserve"> </w:t>
                            </w:r>
                            <w:r>
                              <w:rPr>
                                <w:w w:val="110"/>
                                <w:sz w:val="18"/>
                              </w:rPr>
                              <w:t>NPs</w:t>
                            </w:r>
                          </w:p>
                        </w:tc>
                        <w:tc>
                          <w:tcPr>
                            <w:tcW w:w="1764" w:type="dxa"/>
                            <w:tcBorders>
                              <w:top w:val="single" w:sz="4" w:space="0" w:color="000000"/>
                              <w:bottom w:val="single" w:sz="4" w:space="0" w:color="000000"/>
                            </w:tcBorders>
                          </w:tcPr>
                          <w:p w:rsidR="00646A34" w:rsidRDefault="00646A34">
                            <w:pPr>
                              <w:pStyle w:val="TableParagraph"/>
                              <w:ind w:left="940" w:right="447"/>
                              <w:jc w:val="center"/>
                              <w:rPr>
                                <w:sz w:val="18"/>
                              </w:rPr>
                            </w:pPr>
                            <w:r>
                              <w:rPr>
                                <w:sz w:val="18"/>
                              </w:rPr>
                              <w:t>17.5</w:t>
                            </w:r>
                          </w:p>
                        </w:tc>
                        <w:tc>
                          <w:tcPr>
                            <w:tcW w:w="1006" w:type="dxa"/>
                            <w:tcBorders>
                              <w:top w:val="single" w:sz="4" w:space="0" w:color="000000"/>
                              <w:bottom w:val="single" w:sz="4" w:space="0" w:color="000000"/>
                            </w:tcBorders>
                          </w:tcPr>
                          <w:p w:rsidR="00646A34" w:rsidRDefault="00646A34">
                            <w:pPr>
                              <w:pStyle w:val="TableParagraph"/>
                              <w:spacing w:before="0"/>
                              <w:rPr>
                                <w:rFonts w:ascii="Times New Roman"/>
                                <w:sz w:val="18"/>
                              </w:rPr>
                            </w:pPr>
                          </w:p>
                        </w:tc>
                        <w:tc>
                          <w:tcPr>
                            <w:tcW w:w="1857" w:type="dxa"/>
                            <w:tcBorders>
                              <w:top w:val="single" w:sz="4" w:space="0" w:color="000000"/>
                              <w:bottom w:val="single" w:sz="4" w:space="0" w:color="000000"/>
                            </w:tcBorders>
                          </w:tcPr>
                          <w:p w:rsidR="00646A34" w:rsidRDefault="00646A34">
                            <w:pPr>
                              <w:pStyle w:val="TableParagraph"/>
                              <w:ind w:left="503" w:right="977"/>
                              <w:jc w:val="center"/>
                              <w:rPr>
                                <w:sz w:val="18"/>
                              </w:rPr>
                            </w:pPr>
                            <w:r>
                              <w:rPr>
                                <w:sz w:val="18"/>
                              </w:rPr>
                              <w:t>17.4</w:t>
                            </w:r>
                          </w:p>
                        </w:tc>
                      </w:tr>
                      <w:tr w:rsidR="00646A34">
                        <w:trPr>
                          <w:trHeight w:val="305"/>
                        </w:trPr>
                        <w:tc>
                          <w:tcPr>
                            <w:tcW w:w="3232" w:type="dxa"/>
                            <w:tcBorders>
                              <w:top w:val="single" w:sz="4" w:space="0" w:color="000000"/>
                              <w:bottom w:val="single" w:sz="8" w:space="0" w:color="000000"/>
                            </w:tcBorders>
                          </w:tcPr>
                          <w:p w:rsidR="00646A34" w:rsidRDefault="00646A34">
                            <w:pPr>
                              <w:pStyle w:val="TableParagraph"/>
                              <w:ind w:left="1402" w:right="1436"/>
                              <w:jc w:val="center"/>
                              <w:rPr>
                                <w:sz w:val="18"/>
                              </w:rPr>
                            </w:pPr>
                            <w:r>
                              <w:rPr>
                                <w:w w:val="115"/>
                                <w:sz w:val="18"/>
                              </w:rPr>
                              <w:t>MIC</w:t>
                            </w:r>
                          </w:p>
                        </w:tc>
                        <w:tc>
                          <w:tcPr>
                            <w:tcW w:w="1764" w:type="dxa"/>
                            <w:tcBorders>
                              <w:top w:val="single" w:sz="4" w:space="0" w:color="000000"/>
                              <w:bottom w:val="single" w:sz="8" w:space="0" w:color="000000"/>
                            </w:tcBorders>
                          </w:tcPr>
                          <w:p w:rsidR="00646A34" w:rsidRDefault="00646A34">
                            <w:pPr>
                              <w:pStyle w:val="TableParagraph"/>
                              <w:spacing w:before="0"/>
                              <w:rPr>
                                <w:rFonts w:ascii="Times New Roman"/>
                                <w:sz w:val="18"/>
                              </w:rPr>
                            </w:pPr>
                          </w:p>
                        </w:tc>
                        <w:tc>
                          <w:tcPr>
                            <w:tcW w:w="1006" w:type="dxa"/>
                            <w:tcBorders>
                              <w:top w:val="single" w:sz="4" w:space="0" w:color="000000"/>
                              <w:bottom w:val="single" w:sz="8" w:space="0" w:color="000000"/>
                            </w:tcBorders>
                          </w:tcPr>
                          <w:p w:rsidR="00646A34" w:rsidRDefault="00646A34">
                            <w:pPr>
                              <w:pStyle w:val="TableParagraph"/>
                              <w:ind w:left="145"/>
                              <w:rPr>
                                <w:sz w:val="18"/>
                              </w:rPr>
                            </w:pPr>
                            <w:r>
                              <w:rPr>
                                <w:w w:val="105"/>
                                <w:sz w:val="18"/>
                              </w:rPr>
                              <w:t>2</w:t>
                            </w:r>
                            <w:r>
                              <w:rPr>
                                <w:spacing w:val="10"/>
                                <w:w w:val="105"/>
                                <w:sz w:val="18"/>
                              </w:rPr>
                              <w:t xml:space="preserve"> </w:t>
                            </w:r>
                            <w:r>
                              <w:rPr>
                                <w:w w:val="105"/>
                                <w:sz w:val="18"/>
                              </w:rPr>
                              <w:t>mg/mL</w:t>
                            </w:r>
                          </w:p>
                        </w:tc>
                        <w:tc>
                          <w:tcPr>
                            <w:tcW w:w="1857" w:type="dxa"/>
                            <w:tcBorders>
                              <w:top w:val="single" w:sz="4" w:space="0" w:color="000000"/>
                              <w:bottom w:val="single" w:sz="8" w:space="0" w:color="000000"/>
                            </w:tcBorders>
                          </w:tcPr>
                          <w:p w:rsidR="00646A34" w:rsidRDefault="00646A34">
                            <w:pPr>
                              <w:pStyle w:val="TableParagraph"/>
                              <w:spacing w:before="0"/>
                              <w:rPr>
                                <w:rFonts w:ascii="Times New Roman"/>
                                <w:sz w:val="18"/>
                              </w:rPr>
                            </w:pPr>
                          </w:p>
                        </w:tc>
                      </w:tr>
                    </w:tbl>
                    <w:p w:rsidR="00646A34" w:rsidRDefault="00646A34">
                      <w:pPr>
                        <w:pStyle w:val="a3"/>
                      </w:pPr>
                    </w:p>
                  </w:txbxContent>
                </v:textbox>
                <w10:wrap anchorx="page"/>
              </v:shape>
            </w:pict>
          </mc:Fallback>
        </mc:AlternateContent>
      </w:r>
      <w:r>
        <w:rPr>
          <w:rFonts w:ascii="Palatino Linotype"/>
          <w:b/>
          <w:position w:val="-10"/>
          <w:sz w:val="18"/>
        </w:rPr>
        <w:t>Samples</w:t>
      </w:r>
      <w:r>
        <w:rPr>
          <w:rFonts w:ascii="Palatino Linotype"/>
          <w:b/>
          <w:position w:val="-10"/>
          <w:sz w:val="18"/>
        </w:rPr>
        <w:tab/>
      </w:r>
      <w:r>
        <w:rPr>
          <w:rFonts w:ascii="Palatino Linotype"/>
          <w:b/>
          <w:sz w:val="18"/>
        </w:rPr>
        <w:t>Inhibition</w:t>
      </w:r>
      <w:r>
        <w:rPr>
          <w:rFonts w:ascii="Palatino Linotype"/>
          <w:b/>
          <w:spacing w:val="-11"/>
          <w:sz w:val="18"/>
        </w:rPr>
        <w:t xml:space="preserve"> </w:t>
      </w:r>
      <w:r>
        <w:rPr>
          <w:rFonts w:ascii="Palatino Linotype"/>
          <w:b/>
          <w:sz w:val="18"/>
        </w:rPr>
        <w:t>Zone</w:t>
      </w:r>
      <w:r>
        <w:rPr>
          <w:rFonts w:ascii="Palatino Linotype"/>
          <w:b/>
          <w:spacing w:val="-10"/>
          <w:sz w:val="18"/>
        </w:rPr>
        <w:t xml:space="preserve"> </w:t>
      </w:r>
      <w:r>
        <w:rPr>
          <w:rFonts w:ascii="Palatino Linotype"/>
          <w:b/>
          <w:sz w:val="18"/>
        </w:rPr>
        <w:t>of</w:t>
      </w:r>
    </w:p>
    <w:p w:rsidR="00D60612" w:rsidRDefault="00646A34">
      <w:pPr>
        <w:pStyle w:val="a3"/>
        <w:rPr>
          <w:rFonts w:ascii="Palatino Linotype"/>
          <w:b/>
          <w:sz w:val="22"/>
        </w:rPr>
      </w:pPr>
      <w:r>
        <w:br w:type="column"/>
      </w:r>
    </w:p>
    <w:p w:rsidR="00D60612" w:rsidRDefault="00D60612">
      <w:pPr>
        <w:pStyle w:val="a3"/>
        <w:rPr>
          <w:rFonts w:ascii="Palatino Linotype"/>
          <w:b/>
          <w:sz w:val="22"/>
        </w:rPr>
      </w:pPr>
    </w:p>
    <w:p w:rsidR="00D60612" w:rsidRDefault="00D60612">
      <w:pPr>
        <w:pStyle w:val="a3"/>
        <w:rPr>
          <w:rFonts w:ascii="Palatino Linotype"/>
          <w:b/>
          <w:sz w:val="21"/>
        </w:rPr>
      </w:pPr>
    </w:p>
    <w:p w:rsidR="00D60612" w:rsidRDefault="00646A34">
      <w:pPr>
        <w:ind w:left="766"/>
        <w:rPr>
          <w:rFonts w:ascii="Palatino Linotype"/>
          <w:b/>
          <w:sz w:val="18"/>
        </w:rPr>
      </w:pPr>
      <w:r>
        <w:rPr>
          <w:rFonts w:ascii="Palatino Linotype"/>
          <w:b/>
          <w:sz w:val="18"/>
        </w:rPr>
        <w:t>Inhibition</w:t>
      </w:r>
      <w:r>
        <w:rPr>
          <w:rFonts w:ascii="Palatino Linotype"/>
          <w:b/>
          <w:spacing w:val="-3"/>
          <w:sz w:val="18"/>
        </w:rPr>
        <w:t xml:space="preserve"> </w:t>
      </w:r>
      <w:r>
        <w:rPr>
          <w:rFonts w:ascii="Palatino Linotype"/>
          <w:b/>
          <w:sz w:val="18"/>
        </w:rPr>
        <w:t>Zone</w:t>
      </w:r>
      <w:r>
        <w:rPr>
          <w:rFonts w:ascii="Palatino Linotype"/>
          <w:b/>
          <w:spacing w:val="-3"/>
          <w:sz w:val="18"/>
        </w:rPr>
        <w:t xml:space="preserve"> </w:t>
      </w:r>
      <w:r>
        <w:rPr>
          <w:rFonts w:ascii="Palatino Linotype"/>
          <w:b/>
          <w:sz w:val="18"/>
        </w:rPr>
        <w:t>of</w:t>
      </w:r>
    </w:p>
    <w:p w:rsidR="00D60612" w:rsidRDefault="00D60612">
      <w:pPr>
        <w:rPr>
          <w:rFonts w:ascii="Palatino Linotype"/>
          <w:sz w:val="18"/>
        </w:rPr>
        <w:sectPr w:rsidR="00D60612">
          <w:type w:val="continuous"/>
          <w:pgSz w:w="11910" w:h="16840"/>
          <w:pgMar w:top="980" w:right="580" w:bottom="0" w:left="600" w:header="720" w:footer="720" w:gutter="0"/>
          <w:cols w:num="2" w:space="720" w:equalWidth="0">
            <w:col w:w="7851" w:space="40"/>
            <w:col w:w="2839"/>
          </w:cols>
        </w:sect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rPr>
          <w:rFonts w:ascii="Palatino Linotype"/>
          <w:b/>
        </w:rPr>
      </w:pPr>
    </w:p>
    <w:p w:rsidR="00D60612" w:rsidRDefault="00D60612">
      <w:pPr>
        <w:pStyle w:val="a3"/>
        <w:spacing w:before="6"/>
        <w:rPr>
          <w:rFonts w:ascii="Palatino Linotype"/>
          <w:b/>
          <w:sz w:val="18"/>
        </w:rPr>
      </w:pPr>
    </w:p>
    <w:p w:rsidR="00D60612" w:rsidRDefault="00646A34">
      <w:pPr>
        <w:pStyle w:val="a3"/>
        <w:spacing w:line="256" w:lineRule="auto"/>
        <w:ind w:left="2721" w:right="103" w:firstLine="431"/>
        <w:jc w:val="both"/>
      </w:pPr>
      <w:r>
        <w:rPr>
          <w:w w:val="105"/>
        </w:rPr>
        <w:t>It was found that bambusuril[6] reduced the cytotoxicity of porous materials in our</w:t>
      </w:r>
      <w:r>
        <w:rPr>
          <w:spacing w:val="-44"/>
          <w:w w:val="105"/>
        </w:rPr>
        <w:t xml:space="preserve"> </w:t>
      </w:r>
      <w:r>
        <w:t>previous</w:t>
      </w:r>
      <w:r>
        <w:rPr>
          <w:spacing w:val="19"/>
        </w:rPr>
        <w:t xml:space="preserve"> </w:t>
      </w:r>
      <w:r>
        <w:t>studies.</w:t>
      </w:r>
      <w:r>
        <w:rPr>
          <w:spacing w:val="36"/>
        </w:rPr>
        <w:t xml:space="preserve"> </w:t>
      </w:r>
      <w:r>
        <w:t>The</w:t>
      </w:r>
      <w:r>
        <w:rPr>
          <w:spacing w:val="19"/>
        </w:rPr>
        <w:t xml:space="preserve"> </w:t>
      </w:r>
      <w:r>
        <w:t>surface</w:t>
      </w:r>
      <w:r>
        <w:rPr>
          <w:spacing w:val="20"/>
        </w:rPr>
        <w:t xml:space="preserve"> </w:t>
      </w:r>
      <w:r>
        <w:t>of</w:t>
      </w:r>
      <w:r>
        <w:rPr>
          <w:spacing w:val="20"/>
        </w:rPr>
        <w:t xml:space="preserve"> </w:t>
      </w:r>
      <w:r>
        <w:t>titanium</w:t>
      </w:r>
      <w:r>
        <w:rPr>
          <w:spacing w:val="20"/>
        </w:rPr>
        <w:t xml:space="preserve"> </w:t>
      </w:r>
      <w:r>
        <w:t>nickelide</w:t>
      </w:r>
      <w:r>
        <w:rPr>
          <w:spacing w:val="19"/>
        </w:rPr>
        <w:t xml:space="preserve"> </w:t>
      </w:r>
      <w:r>
        <w:t>was</w:t>
      </w:r>
      <w:r>
        <w:rPr>
          <w:spacing w:val="20"/>
        </w:rPr>
        <w:t xml:space="preserve"> </w:t>
      </w:r>
      <w:r>
        <w:t>modified</w:t>
      </w:r>
      <w:r>
        <w:rPr>
          <w:spacing w:val="20"/>
        </w:rPr>
        <w:t xml:space="preserve"> </w:t>
      </w:r>
      <w:r>
        <w:t>with</w:t>
      </w:r>
      <w:r>
        <w:rPr>
          <w:spacing w:val="20"/>
        </w:rPr>
        <w:t xml:space="preserve"> </w:t>
      </w:r>
      <w:r>
        <w:t>bambusuril[6]</w:t>
      </w:r>
      <w:r>
        <w:rPr>
          <w:spacing w:val="19"/>
        </w:rPr>
        <w:t xml:space="preserve"> </w:t>
      </w:r>
      <w:r>
        <w:t>[</w:t>
      </w:r>
      <w:hyperlink w:anchor="_bookmark49" w:history="1">
        <w:r>
          <w:rPr>
            <w:color w:val="0774B7"/>
          </w:rPr>
          <w:t>43</w:t>
        </w:r>
      </w:hyperlink>
      <w:r>
        <w:t>].</w:t>
      </w:r>
      <w:r>
        <w:rPr>
          <w:spacing w:val="-41"/>
        </w:rPr>
        <w:t xml:space="preserve"> </w:t>
      </w:r>
      <w:r>
        <w:t>In vitro tests proved the high biocompatibility and low toxicity of porous TiNi treated with</w:t>
      </w:r>
      <w:r>
        <w:rPr>
          <w:spacing w:val="1"/>
        </w:rPr>
        <w:t xml:space="preserve"> </w:t>
      </w:r>
      <w:r>
        <w:t>BU[6] under vacuum. The control sample and the sample with the surface modified under</w:t>
      </w:r>
      <w:r>
        <w:rPr>
          <w:spacing w:val="1"/>
        </w:rPr>
        <w:t xml:space="preserve"> </w:t>
      </w:r>
      <w:r>
        <w:rPr>
          <w:w w:val="105"/>
        </w:rPr>
        <w:t>vacuum</w:t>
      </w:r>
      <w:r>
        <w:rPr>
          <w:spacing w:val="-12"/>
          <w:w w:val="105"/>
        </w:rPr>
        <w:t xml:space="preserve"> </w:t>
      </w:r>
      <w:r>
        <w:rPr>
          <w:w w:val="105"/>
        </w:rPr>
        <w:t>exhibited</w:t>
      </w:r>
      <w:r>
        <w:rPr>
          <w:spacing w:val="-11"/>
          <w:w w:val="105"/>
        </w:rPr>
        <w:t xml:space="preserve"> </w:t>
      </w:r>
      <w:r>
        <w:rPr>
          <w:w w:val="105"/>
        </w:rPr>
        <w:t>enhanced</w:t>
      </w:r>
      <w:r>
        <w:rPr>
          <w:spacing w:val="-11"/>
          <w:w w:val="105"/>
        </w:rPr>
        <w:t xml:space="preserve"> </w:t>
      </w:r>
      <w:r>
        <w:rPr>
          <w:w w:val="105"/>
        </w:rPr>
        <w:t>surface</w:t>
      </w:r>
      <w:r>
        <w:rPr>
          <w:spacing w:val="-11"/>
          <w:w w:val="105"/>
        </w:rPr>
        <w:t xml:space="preserve"> </w:t>
      </w:r>
      <w:r>
        <w:rPr>
          <w:w w:val="105"/>
        </w:rPr>
        <w:t>cytocompatibility.</w:t>
      </w:r>
      <w:r>
        <w:rPr>
          <w:spacing w:val="-3"/>
          <w:w w:val="105"/>
        </w:rPr>
        <w:t xml:space="preserve"> </w:t>
      </w:r>
      <w:r>
        <w:rPr>
          <w:w w:val="105"/>
        </w:rPr>
        <w:t>The</w:t>
      </w:r>
      <w:r>
        <w:rPr>
          <w:spacing w:val="-11"/>
          <w:w w:val="105"/>
        </w:rPr>
        <w:t xml:space="preserve"> </w:t>
      </w:r>
      <w:r>
        <w:rPr>
          <w:w w:val="105"/>
        </w:rPr>
        <w:t>percentage</w:t>
      </w:r>
      <w:r>
        <w:rPr>
          <w:spacing w:val="-11"/>
          <w:w w:val="105"/>
        </w:rPr>
        <w:t xml:space="preserve"> </w:t>
      </w:r>
      <w:r>
        <w:rPr>
          <w:w w:val="105"/>
        </w:rPr>
        <w:t>of</w:t>
      </w:r>
      <w:r>
        <w:rPr>
          <w:spacing w:val="-12"/>
          <w:w w:val="105"/>
        </w:rPr>
        <w:t xml:space="preserve"> </w:t>
      </w:r>
      <w:r>
        <w:rPr>
          <w:w w:val="105"/>
        </w:rPr>
        <w:t>live</w:t>
      </w:r>
      <w:r>
        <w:rPr>
          <w:spacing w:val="-11"/>
          <w:w w:val="105"/>
        </w:rPr>
        <w:t xml:space="preserve"> </w:t>
      </w:r>
      <w:r>
        <w:rPr>
          <w:w w:val="105"/>
        </w:rPr>
        <w:t>cells</w:t>
      </w:r>
      <w:r>
        <w:rPr>
          <w:spacing w:val="-11"/>
          <w:w w:val="105"/>
        </w:rPr>
        <w:t xml:space="preserve"> </w:t>
      </w:r>
      <w:r>
        <w:rPr>
          <w:w w:val="105"/>
        </w:rPr>
        <w:t>MCF-7</w:t>
      </w:r>
      <w:r>
        <w:rPr>
          <w:spacing w:val="-44"/>
          <w:w w:val="105"/>
        </w:rPr>
        <w:t xml:space="preserve"> </w:t>
      </w:r>
      <w:r>
        <w:rPr>
          <w:w w:val="105"/>
        </w:rPr>
        <w:t>in</w:t>
      </w:r>
      <w:r>
        <w:rPr>
          <w:spacing w:val="1"/>
          <w:w w:val="105"/>
        </w:rPr>
        <w:t xml:space="preserve"> </w:t>
      </w:r>
      <w:r>
        <w:rPr>
          <w:w w:val="105"/>
        </w:rPr>
        <w:t>these</w:t>
      </w:r>
      <w:r>
        <w:rPr>
          <w:spacing w:val="2"/>
          <w:w w:val="105"/>
        </w:rPr>
        <w:t xml:space="preserve"> </w:t>
      </w:r>
      <w:r>
        <w:rPr>
          <w:w w:val="105"/>
        </w:rPr>
        <w:t>samples</w:t>
      </w:r>
      <w:r>
        <w:rPr>
          <w:spacing w:val="2"/>
          <w:w w:val="105"/>
        </w:rPr>
        <w:t xml:space="preserve"> </w:t>
      </w:r>
      <w:r>
        <w:rPr>
          <w:w w:val="105"/>
        </w:rPr>
        <w:t>exceeded</w:t>
      </w:r>
      <w:r>
        <w:rPr>
          <w:spacing w:val="2"/>
          <w:w w:val="105"/>
        </w:rPr>
        <w:t xml:space="preserve"> </w:t>
      </w:r>
      <w:r>
        <w:rPr>
          <w:w w:val="105"/>
        </w:rPr>
        <w:t>90%.</w:t>
      </w:r>
    </w:p>
    <w:p w:rsidR="00D60612" w:rsidRDefault="00646A34">
      <w:pPr>
        <w:pStyle w:val="a3"/>
        <w:spacing w:before="1" w:line="256" w:lineRule="auto"/>
        <w:ind w:left="2727" w:right="104" w:firstLine="425"/>
        <w:jc w:val="both"/>
      </w:pPr>
      <w:r>
        <w:t>There is no information about the biocompatibility of bambusuril[6]. The biocompati-</w:t>
      </w:r>
      <w:r>
        <w:rPr>
          <w:spacing w:val="1"/>
        </w:rPr>
        <w:t xml:space="preserve"> </w:t>
      </w:r>
      <w:r>
        <w:t xml:space="preserve">bility of bambusuril[6] was assessed by studying hemolysis (Table </w:t>
      </w:r>
      <w:hyperlink w:anchor="_bookmark12" w:history="1">
        <w:r>
          <w:rPr>
            <w:color w:val="0774B7"/>
          </w:rPr>
          <w:t>3</w:t>
        </w:r>
      </w:hyperlink>
      <w:r>
        <w:t>). The level of hemolysis</w:t>
      </w:r>
      <w:r>
        <w:rPr>
          <w:spacing w:val="-42"/>
        </w:rPr>
        <w:t xml:space="preserve"> </w:t>
      </w:r>
      <w:r>
        <w:t>for bambusuril[6] is 0.3%.</w:t>
      </w:r>
      <w:r>
        <w:rPr>
          <w:spacing w:val="45"/>
        </w:rPr>
        <w:t xml:space="preserve"> </w:t>
      </w:r>
      <w:r>
        <w:t>It was found that bambusuril[6] does not cause erythrocyte</w:t>
      </w:r>
      <w:r>
        <w:rPr>
          <w:spacing w:val="1"/>
        </w:rPr>
        <w:t xml:space="preserve"> </w:t>
      </w:r>
      <w:r>
        <w:t>death, since the level of hemolysis of biomaterials in contact with the internal environment</w:t>
      </w:r>
      <w:r>
        <w:rPr>
          <w:spacing w:val="1"/>
        </w:rPr>
        <w:t xml:space="preserve"> </w:t>
      </w:r>
      <w:r>
        <w:t>of the body does not exceed 5% [</w:t>
      </w:r>
      <w:hyperlink w:anchor="_bookmark58" w:history="1">
        <w:r>
          <w:rPr>
            <w:color w:val="0774B7"/>
          </w:rPr>
          <w:t>52</w:t>
        </w:r>
      </w:hyperlink>
      <w:r>
        <w:t>], which indicates the cytocompatibility and non-toxicity</w:t>
      </w:r>
      <w:r>
        <w:rPr>
          <w:spacing w:val="1"/>
        </w:rPr>
        <w:t xml:space="preserve"> </w:t>
      </w:r>
      <w:r>
        <w:t>of</w:t>
      </w:r>
      <w:r>
        <w:rPr>
          <w:spacing w:val="5"/>
        </w:rPr>
        <w:t xml:space="preserve"> </w:t>
      </w:r>
      <w:r>
        <w:t>BU[6].</w:t>
      </w:r>
    </w:p>
    <w:p w:rsidR="00D60612" w:rsidRDefault="00D60612">
      <w:pPr>
        <w:pStyle w:val="a3"/>
        <w:spacing w:before="3"/>
        <w:rPr>
          <w:sz w:val="19"/>
        </w:rPr>
      </w:pPr>
    </w:p>
    <w:p w:rsidR="00D60612" w:rsidRDefault="00646A34">
      <w:pPr>
        <w:ind w:left="2721"/>
        <w:rPr>
          <w:sz w:val="18"/>
        </w:rPr>
      </w:pPr>
      <w:bookmarkStart w:id="15" w:name="_bookmark12"/>
      <w:bookmarkEnd w:id="15"/>
      <w:r>
        <w:rPr>
          <w:rFonts w:ascii="Palatino Linotype"/>
          <w:b/>
          <w:sz w:val="18"/>
        </w:rPr>
        <w:t>Table</w:t>
      </w:r>
      <w:r>
        <w:rPr>
          <w:rFonts w:ascii="Palatino Linotype"/>
          <w:b/>
          <w:spacing w:val="9"/>
          <w:sz w:val="18"/>
        </w:rPr>
        <w:t xml:space="preserve"> </w:t>
      </w:r>
      <w:r>
        <w:rPr>
          <w:rFonts w:ascii="Palatino Linotype"/>
          <w:b/>
          <w:sz w:val="18"/>
        </w:rPr>
        <w:t>3.</w:t>
      </w:r>
      <w:r>
        <w:rPr>
          <w:rFonts w:ascii="Palatino Linotype"/>
          <w:b/>
          <w:spacing w:val="23"/>
          <w:sz w:val="18"/>
        </w:rPr>
        <w:t xml:space="preserve"> </w:t>
      </w:r>
      <w:r>
        <w:rPr>
          <w:sz w:val="18"/>
        </w:rPr>
        <w:t>Hemolysis</w:t>
      </w:r>
      <w:r>
        <w:rPr>
          <w:spacing w:val="16"/>
          <w:sz w:val="18"/>
        </w:rPr>
        <w:t xml:space="preserve"> </w:t>
      </w:r>
      <w:r>
        <w:rPr>
          <w:sz w:val="18"/>
        </w:rPr>
        <w:t>of</w:t>
      </w:r>
      <w:r>
        <w:rPr>
          <w:spacing w:val="16"/>
          <w:sz w:val="18"/>
        </w:rPr>
        <w:t xml:space="preserve"> </w:t>
      </w:r>
      <w:r>
        <w:rPr>
          <w:sz w:val="18"/>
        </w:rPr>
        <w:t>BU[6].</w:t>
      </w:r>
    </w:p>
    <w:p w:rsidR="00D60612" w:rsidRDefault="00A71545">
      <w:pPr>
        <w:pStyle w:val="a3"/>
        <w:spacing w:before="9"/>
        <w:rPr>
          <w:sz w:val="8"/>
        </w:rPr>
      </w:pPr>
      <w:r>
        <w:rPr>
          <w:noProof/>
          <w:lang w:val="ru-RU" w:eastAsia="ru-RU"/>
        </w:rPr>
        <mc:AlternateContent>
          <mc:Choice Requires="wps">
            <w:drawing>
              <wp:anchor distT="0" distB="0" distL="0" distR="0" simplePos="0" relativeHeight="487619584" behindDoc="1" locked="0" layoutInCell="1" allowOverlap="1">
                <wp:simplePos x="0" y="0"/>
                <wp:positionH relativeFrom="page">
                  <wp:posOffset>2113280</wp:posOffset>
                </wp:positionH>
                <wp:positionV relativeFrom="paragraph">
                  <wp:posOffset>95885</wp:posOffset>
                </wp:positionV>
                <wp:extent cx="4989830" cy="1270"/>
                <wp:effectExtent l="0" t="0" r="0" b="0"/>
                <wp:wrapTopAndBottom/>
                <wp:docPr id="123068123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10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ED5F1EB" id="Freeform 8" o:spid="_x0000_s1026" style="position:absolute;margin-left:166.4pt;margin-top:7.55pt;width:392.9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" path="m,l7858,e" filled="f" strokeweight=".28117mm">
                <v:path arrowok="t" o:connecttype="custom" o:connectlocs="0,0;4989830,0" o:connectangles="0,0"/>
                <w10:wrap type="topAndBottom" anchorx="page"/>
              </v:shape>
            </w:pict>
          </mc:Fallback>
        </mc:AlternateContent>
      </w:r>
    </w:p>
    <w:p w:rsidR="00D60612" w:rsidRDefault="00646A34">
      <w:pPr>
        <w:tabs>
          <w:tab w:val="left" w:pos="8058"/>
        </w:tabs>
        <w:ind w:left="2847"/>
        <w:rPr>
          <w:rFonts w:ascii="Palatino Linotype"/>
          <w:b/>
          <w:sz w:val="18"/>
        </w:rPr>
      </w:pPr>
      <w:r>
        <w:rPr>
          <w:rFonts w:ascii="Palatino Linotype"/>
          <w:b/>
          <w:sz w:val="18"/>
        </w:rPr>
        <w:t>Samples</w:t>
      </w:r>
      <w:r>
        <w:rPr>
          <w:rFonts w:ascii="Palatino Linotype"/>
          <w:b/>
          <w:sz w:val="18"/>
        </w:rPr>
        <w:tab/>
        <w:t>Hemolysis,</w:t>
      </w:r>
      <w:r>
        <w:rPr>
          <w:rFonts w:ascii="Palatino Linotype"/>
          <w:b/>
          <w:spacing w:val="-3"/>
          <w:sz w:val="18"/>
        </w:rPr>
        <w:t xml:space="preserve"> </w:t>
      </w:r>
      <w:r>
        <w:rPr>
          <w:rFonts w:ascii="Palatino Linotype"/>
          <w:b/>
          <w:sz w:val="18"/>
        </w:rPr>
        <w:t>%</w:t>
      </w:r>
    </w:p>
    <w:p w:rsidR="00D60612" w:rsidRDefault="00A71545">
      <w:pPr>
        <w:tabs>
          <w:tab w:val="right" w:pos="8733"/>
        </w:tabs>
        <w:spacing w:before="81"/>
        <w:ind w:left="2847"/>
        <w:rPr>
          <w:sz w:val="18"/>
        </w:rPr>
      </w:pPr>
      <w:r>
        <w:rPr>
          <w:noProof/>
          <w:lang w:val="ru-RU" w:eastAsia="ru-RU"/>
        </w:rPr>
        <mc:AlternateContent>
          <mc:Choice Requires="wps">
            <w:drawing>
              <wp:anchor distT="0" distB="0" distL="114300" distR="114300" simplePos="0" relativeHeight="15761920" behindDoc="0" locked="0" layoutInCell="1" allowOverlap="1">
                <wp:simplePos x="0" y="0"/>
                <wp:positionH relativeFrom="page">
                  <wp:posOffset>2113280</wp:posOffset>
                </wp:positionH>
                <wp:positionV relativeFrom="paragraph">
                  <wp:posOffset>25400</wp:posOffset>
                </wp:positionV>
                <wp:extent cx="4989830" cy="0"/>
                <wp:effectExtent l="0" t="0" r="0" b="0"/>
                <wp:wrapNone/>
                <wp:docPr id="91669578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830" cy="0"/>
                        </a:xfrm>
                        <a:prstGeom prst="line">
                          <a:avLst/>
                        </a:prstGeom>
                        <a:noFill/>
                        <a:ln w="37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0FFBBF8F" id="Line 7"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4pt,2pt" to="559.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" strokeweight=".1055mm">
                <w10:wrap anchorx="page"/>
              </v:line>
            </w:pict>
          </mc:Fallback>
        </mc:AlternateContent>
      </w:r>
      <w:r>
        <w:rPr>
          <w:sz w:val="18"/>
        </w:rPr>
        <w:t>BU[6]</w:t>
      </w:r>
      <w:r>
        <w:rPr>
          <w:rFonts w:ascii="Times New Roman"/>
          <w:sz w:val="18"/>
        </w:rPr>
        <w:tab/>
      </w:r>
      <w:r>
        <w:rPr>
          <w:sz w:val="18"/>
        </w:rPr>
        <w:t>0.3</w:t>
      </w:r>
    </w:p>
    <w:p w:rsidR="00D60612" w:rsidRDefault="00A71545">
      <w:pPr>
        <w:tabs>
          <w:tab w:val="left" w:pos="8576"/>
        </w:tabs>
        <w:spacing w:before="104"/>
        <w:ind w:left="2847"/>
        <w:rPr>
          <w:sz w:val="18"/>
        </w:rPr>
      </w:pPr>
      <w:r>
        <w:rPr>
          <w:noProof/>
          <w:lang w:val="ru-RU" w:eastAsia="ru-RU"/>
        </w:rPr>
        <mc:AlternateContent>
          <mc:Choice Requires="wps">
            <w:drawing>
              <wp:anchor distT="0" distB="0" distL="0" distR="0" simplePos="0" relativeHeight="487620096" behindDoc="1" locked="0" layoutInCell="1" allowOverlap="1">
                <wp:simplePos x="0" y="0"/>
                <wp:positionH relativeFrom="page">
                  <wp:posOffset>2113280</wp:posOffset>
                </wp:positionH>
                <wp:positionV relativeFrom="paragraph">
                  <wp:posOffset>233680</wp:posOffset>
                </wp:positionV>
                <wp:extent cx="4989830" cy="1270"/>
                <wp:effectExtent l="0" t="0" r="0" b="0"/>
                <wp:wrapTopAndBottom/>
                <wp:docPr id="136584841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101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5098990" id="Freeform 6" o:spid="_x0000_s1026" style="position:absolute;margin-left:166.4pt;margin-top:18.4pt;width:392.9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" path="m,l7858,e" filled="f" strokeweight=".28117mm">
                <v:path arrowok="t" o:connecttype="custom" o:connectlocs="0,0;4989830,0" o:connectangles="0,0"/>
                <w10:wrap type="topAndBottom" anchorx="page"/>
              </v:shape>
            </w:pict>
          </mc:Fallback>
        </mc:AlternateContent>
      </w:r>
      <w:r>
        <w:rPr>
          <w:noProof/>
          <w:lang w:val="ru-RU" w:eastAsia="ru-RU"/>
        </w:rPr>
        <mc:AlternateContent>
          <mc:Choice Requires="wps">
            <w:drawing>
              <wp:anchor distT="0" distB="0" distL="114300" distR="114300" simplePos="0" relativeHeight="15762432" behindDoc="0" locked="0" layoutInCell="1" allowOverlap="1">
                <wp:simplePos x="0" y="0"/>
                <wp:positionH relativeFrom="page">
                  <wp:posOffset>2113280</wp:posOffset>
                </wp:positionH>
                <wp:positionV relativeFrom="paragraph">
                  <wp:posOffset>40005</wp:posOffset>
                </wp:positionV>
                <wp:extent cx="4989830" cy="0"/>
                <wp:effectExtent l="0" t="0" r="0" b="0"/>
                <wp:wrapNone/>
                <wp:docPr id="195760278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830" cy="0"/>
                        </a:xfrm>
                        <a:prstGeom prst="line">
                          <a:avLst/>
                        </a:prstGeom>
                        <a:noFill/>
                        <a:ln w="37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B980ED0" id="Line 5"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4pt,3.15pt" to="559.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" strokeweight=".1055mm">
                <w10:wrap anchorx="page"/>
              </v:line>
            </w:pict>
          </mc:Fallback>
        </mc:AlternateContent>
      </w:r>
      <w:r>
        <w:rPr>
          <w:sz w:val="18"/>
        </w:rPr>
        <w:t>CTRL</w:t>
      </w:r>
      <w:r>
        <w:rPr>
          <w:spacing w:val="19"/>
          <w:sz w:val="18"/>
        </w:rPr>
        <w:t xml:space="preserve"> </w:t>
      </w:r>
      <w:r>
        <w:rPr>
          <w:sz w:val="18"/>
        </w:rPr>
        <w:t>(plasma)</w:t>
      </w:r>
      <w:r>
        <w:rPr>
          <w:rFonts w:ascii="Times New Roman"/>
          <w:sz w:val="18"/>
        </w:rPr>
        <w:tab/>
      </w:r>
      <w:r>
        <w:rPr>
          <w:sz w:val="18"/>
        </w:rPr>
        <w:t>0</w:t>
      </w:r>
    </w:p>
    <w:p w:rsidR="00D60612" w:rsidRDefault="00D60612">
      <w:pPr>
        <w:rPr>
          <w:sz w:val="18"/>
        </w:rPr>
        <w:sectPr w:rsidR="00D60612">
          <w:type w:val="continuous"/>
          <w:pgSz w:w="11910" w:h="16840"/>
          <w:pgMar w:top="980" w:right="580" w:bottom="0" w:left="600" w:header="720" w:footer="720" w:gutter="0"/>
          <w:cols w:space="720"/>
        </w:sectPr>
      </w:pPr>
    </w:p>
    <w:p w:rsidR="00D60612" w:rsidRDefault="00D60612">
      <w:pPr>
        <w:pStyle w:val="a3"/>
      </w:pPr>
    </w:p>
    <w:p w:rsidR="00D60612" w:rsidRDefault="00D60612">
      <w:pPr>
        <w:pStyle w:val="a3"/>
        <w:spacing w:before="6"/>
        <w:rPr>
          <w:sz w:val="21"/>
        </w:rPr>
      </w:pPr>
    </w:p>
    <w:p w:rsidR="00D60612" w:rsidRDefault="00646A34">
      <w:pPr>
        <w:pStyle w:val="a3"/>
        <w:spacing w:line="256" w:lineRule="auto"/>
        <w:ind w:left="2727" w:right="137" w:firstLine="425"/>
        <w:jc w:val="both"/>
      </w:pPr>
      <w:r>
        <w:t>A</w:t>
      </w:r>
      <w:r>
        <w:rPr>
          <w:spacing w:val="1"/>
        </w:rPr>
        <w:t xml:space="preserve"> </w:t>
      </w:r>
      <w:r>
        <w:t>preliminary</w:t>
      </w:r>
      <w:r>
        <w:rPr>
          <w:spacing w:val="1"/>
        </w:rPr>
        <w:t xml:space="preserve"> </w:t>
      </w:r>
      <w:r>
        <w:t>investigation</w:t>
      </w:r>
      <w:r>
        <w:rPr>
          <w:spacing w:val="1"/>
        </w:rPr>
        <w:t xml:space="preserve"> </w:t>
      </w:r>
      <w:r>
        <w:t>was</w:t>
      </w:r>
      <w:r>
        <w:rPr>
          <w:spacing w:val="1"/>
        </w:rPr>
        <w:t xml:space="preserve"> </w:t>
      </w:r>
      <w:r>
        <w:t>conducted</w:t>
      </w:r>
      <w:r>
        <w:rPr>
          <w:spacing w:val="1"/>
        </w:rPr>
        <w:t xml:space="preserve"> </w:t>
      </w:r>
      <w:r>
        <w:t>to</w:t>
      </w:r>
      <w:r>
        <w:rPr>
          <w:spacing w:val="44"/>
        </w:rPr>
        <w:t xml:space="preserve"> </w:t>
      </w:r>
      <w:r>
        <w:t>determine</w:t>
      </w:r>
      <w:r>
        <w:rPr>
          <w:spacing w:val="44"/>
        </w:rPr>
        <w:t xml:space="preserve"> </w:t>
      </w:r>
      <w:r>
        <w:t>the</w:t>
      </w:r>
      <w:r>
        <w:rPr>
          <w:spacing w:val="44"/>
        </w:rPr>
        <w:t xml:space="preserve"> </w:t>
      </w:r>
      <w:r>
        <w:t>cytotoxicity</w:t>
      </w:r>
      <w:r>
        <w:rPr>
          <w:spacing w:val="44"/>
        </w:rPr>
        <w:t xml:space="preserve"> </w:t>
      </w:r>
      <w:r>
        <w:t>of</w:t>
      </w:r>
      <w:r>
        <w:rPr>
          <w:spacing w:val="44"/>
        </w:rPr>
        <w:t xml:space="preserve"> </w:t>
      </w:r>
      <w:r>
        <w:t>BU[6]</w:t>
      </w:r>
      <w:r>
        <w:rPr>
          <w:spacing w:val="1"/>
        </w:rPr>
        <w:t xml:space="preserve"> </w:t>
      </w:r>
      <w:r>
        <w:t>and</w:t>
      </w:r>
      <w:r>
        <w:rPr>
          <w:spacing w:val="1"/>
        </w:rPr>
        <w:t xml:space="preserve"> </w:t>
      </w:r>
      <w:r>
        <w:t>BU[6]-Ag/AgCl</w:t>
      </w:r>
      <w:r>
        <w:rPr>
          <w:spacing w:val="1"/>
        </w:rPr>
        <w:t xml:space="preserve"> </w:t>
      </w:r>
      <w:r>
        <w:t>NPs</w:t>
      </w:r>
      <w:r>
        <w:rPr>
          <w:spacing w:val="1"/>
        </w:rPr>
        <w:t xml:space="preserve"> </w:t>
      </w:r>
      <w:r>
        <w:t>on</w:t>
      </w:r>
      <w:r>
        <w:rPr>
          <w:spacing w:val="1"/>
        </w:rPr>
        <w:t xml:space="preserve"> </w:t>
      </w:r>
      <w:r>
        <w:t>human</w:t>
      </w:r>
      <w:r>
        <w:rPr>
          <w:spacing w:val="1"/>
        </w:rPr>
        <w:t xml:space="preserve"> </w:t>
      </w:r>
      <w:r>
        <w:t>immune</w:t>
      </w:r>
      <w:r>
        <w:rPr>
          <w:spacing w:val="1"/>
        </w:rPr>
        <w:t xml:space="preserve"> </w:t>
      </w:r>
      <w:r>
        <w:t>system</w:t>
      </w:r>
      <w:r>
        <w:rPr>
          <w:spacing w:val="1"/>
        </w:rPr>
        <w:t xml:space="preserve"> </w:t>
      </w:r>
      <w:r>
        <w:t>cells</w:t>
      </w:r>
      <w:r>
        <w:rPr>
          <w:spacing w:val="1"/>
        </w:rPr>
        <w:t xml:space="preserve"> </w:t>
      </w:r>
      <w:r>
        <w:t>(Table</w:t>
      </w:r>
      <w:r>
        <w:rPr>
          <w:spacing w:val="1"/>
        </w:rPr>
        <w:t xml:space="preserve"> </w:t>
      </w:r>
      <w:hyperlink w:anchor="_bookmark13" w:history="1">
        <w:r>
          <w:rPr>
            <w:color w:val="0774B7"/>
          </w:rPr>
          <w:t>4</w:t>
        </w:r>
      </w:hyperlink>
      <w:r>
        <w:t>).</w:t>
      </w:r>
      <w:r>
        <w:rPr>
          <w:spacing w:val="1"/>
        </w:rPr>
        <w:t xml:space="preserve"> </w:t>
      </w:r>
      <w:r>
        <w:t>Leukocyte</w:t>
      </w:r>
      <w:r>
        <w:rPr>
          <w:spacing w:val="1"/>
        </w:rPr>
        <w:t xml:space="preserve"> </w:t>
      </w:r>
      <w:r>
        <w:t>fractions</w:t>
      </w:r>
      <w:r>
        <w:rPr>
          <w:spacing w:val="-42"/>
        </w:rPr>
        <w:t xml:space="preserve"> </w:t>
      </w:r>
      <w:r>
        <w:t>enriched with monocytes were used as a test system. The cytotoxicity of the samples was</w:t>
      </w:r>
      <w:r>
        <w:rPr>
          <w:spacing w:val="1"/>
        </w:rPr>
        <w:t xml:space="preserve"> </w:t>
      </w:r>
      <w:r>
        <w:t>studied</w:t>
      </w:r>
      <w:r>
        <w:rPr>
          <w:spacing w:val="1"/>
        </w:rPr>
        <w:t xml:space="preserve"> </w:t>
      </w:r>
      <w:r>
        <w:t>using</w:t>
      </w:r>
      <w:r>
        <w:rPr>
          <w:spacing w:val="1"/>
        </w:rPr>
        <w:t xml:space="preserve"> </w:t>
      </w:r>
      <w:r>
        <w:t>the</w:t>
      </w:r>
      <w:r>
        <w:rPr>
          <w:spacing w:val="1"/>
        </w:rPr>
        <w:t xml:space="preserve"> </w:t>
      </w:r>
      <w:r>
        <w:t>MTT</w:t>
      </w:r>
      <w:r>
        <w:rPr>
          <w:spacing w:val="1"/>
        </w:rPr>
        <w:t xml:space="preserve"> </w:t>
      </w:r>
      <w:r>
        <w:t>test</w:t>
      </w:r>
      <w:r>
        <w:rPr>
          <w:spacing w:val="1"/>
        </w:rPr>
        <w:t xml:space="preserve"> </w:t>
      </w:r>
      <w:r>
        <w:t>based</w:t>
      </w:r>
      <w:r>
        <w:rPr>
          <w:spacing w:val="1"/>
        </w:rPr>
        <w:t xml:space="preserve"> </w:t>
      </w:r>
      <w:r>
        <w:t>on</w:t>
      </w:r>
      <w:r>
        <w:rPr>
          <w:spacing w:val="1"/>
        </w:rPr>
        <w:t xml:space="preserve"> </w:t>
      </w:r>
      <w:r>
        <w:t>the</w:t>
      </w:r>
      <w:r>
        <w:rPr>
          <w:spacing w:val="1"/>
        </w:rPr>
        <w:t xml:space="preserve"> </w:t>
      </w:r>
      <w:r>
        <w:t>standard</w:t>
      </w:r>
      <w:r>
        <w:rPr>
          <w:spacing w:val="1"/>
        </w:rPr>
        <w:t xml:space="preserve"> </w:t>
      </w:r>
      <w:r>
        <w:t>for</w:t>
      </w:r>
      <w:r>
        <w:rPr>
          <w:spacing w:val="1"/>
        </w:rPr>
        <w:t xml:space="preserve"> </w:t>
      </w:r>
      <w:r>
        <w:t>determining</w:t>
      </w:r>
      <w:r>
        <w:rPr>
          <w:spacing w:val="1"/>
        </w:rPr>
        <w:t xml:space="preserve"> </w:t>
      </w:r>
      <w:r>
        <w:t>the</w:t>
      </w:r>
      <w:r>
        <w:rPr>
          <w:spacing w:val="1"/>
        </w:rPr>
        <w:t xml:space="preserve"> </w:t>
      </w:r>
      <w:r>
        <w:t>viability</w:t>
      </w:r>
      <w:r>
        <w:rPr>
          <w:spacing w:val="1"/>
        </w:rPr>
        <w:t xml:space="preserve"> </w:t>
      </w:r>
      <w:r>
        <w:t>of</w:t>
      </w:r>
      <w:r>
        <w:rPr>
          <w:spacing w:val="1"/>
        </w:rPr>
        <w:t xml:space="preserve"> </w:t>
      </w:r>
      <w:r>
        <w:t>cell</w:t>
      </w:r>
      <w:r>
        <w:rPr>
          <w:spacing w:val="-42"/>
        </w:rPr>
        <w:t xml:space="preserve"> </w:t>
      </w:r>
      <w:r>
        <w:t xml:space="preserve">cultures (Figure </w:t>
      </w:r>
      <w:hyperlink w:anchor="_bookmark14" w:history="1">
        <w:r>
          <w:rPr>
            <w:color w:val="0774B7"/>
          </w:rPr>
          <w:t>10</w:t>
        </w:r>
      </w:hyperlink>
      <w:r>
        <w:t>) [</w:t>
      </w:r>
      <w:hyperlink w:anchor="_bookmark59" w:history="1">
        <w:r>
          <w:rPr>
            <w:color w:val="0774B7"/>
          </w:rPr>
          <w:t>53</w:t>
        </w:r>
      </w:hyperlink>
      <w:r>
        <w:t>]. Cells cultured on a plate without samples were used as a control</w:t>
      </w:r>
      <w:r>
        <w:rPr>
          <w:spacing w:val="1"/>
        </w:rPr>
        <w:t xml:space="preserve"> </w:t>
      </w:r>
      <w:r>
        <w:t>condition. The differentiation of living and dead cells was carried out visually according to</w:t>
      </w:r>
      <w:r>
        <w:rPr>
          <w:spacing w:val="1"/>
        </w:rPr>
        <w:t xml:space="preserve"> </w:t>
      </w:r>
      <w:r>
        <w:t>the method proposed by J. Kzhyshkowska [</w:t>
      </w:r>
      <w:hyperlink w:anchor="_bookmark60" w:history="1">
        <w:r>
          <w:rPr>
            <w:color w:val="0774B7"/>
          </w:rPr>
          <w:t>54</w:t>
        </w:r>
      </w:hyperlink>
      <w:r>
        <w:t>]. Living cells are lighter than dead cells and</w:t>
      </w:r>
      <w:r>
        <w:rPr>
          <w:spacing w:val="1"/>
        </w:rPr>
        <w:t xml:space="preserve"> </w:t>
      </w:r>
      <w:r>
        <w:t>have well-defined shapes.</w:t>
      </w:r>
      <w:r>
        <w:rPr>
          <w:spacing w:val="1"/>
        </w:rPr>
        <w:t xml:space="preserve"> </w:t>
      </w:r>
      <w:r>
        <w:t>The accuracy of this method was confirmed via fluorescence</w:t>
      </w:r>
      <w:r>
        <w:rPr>
          <w:spacing w:val="1"/>
        </w:rPr>
        <w:t xml:space="preserve"> </w:t>
      </w:r>
      <w:r>
        <w:t>microscopy</w:t>
      </w:r>
      <w:r>
        <w:rPr>
          <w:spacing w:val="6"/>
        </w:rPr>
        <w:t xml:space="preserve"> </w:t>
      </w:r>
      <w:r>
        <w:t>by</w:t>
      </w:r>
      <w:r>
        <w:rPr>
          <w:spacing w:val="6"/>
        </w:rPr>
        <w:t xml:space="preserve"> </w:t>
      </w:r>
      <w:r>
        <w:t>staining</w:t>
      </w:r>
      <w:r>
        <w:rPr>
          <w:spacing w:val="7"/>
        </w:rPr>
        <w:t xml:space="preserve"> </w:t>
      </w:r>
      <w:r>
        <w:t>with</w:t>
      </w:r>
      <w:r>
        <w:rPr>
          <w:spacing w:val="6"/>
        </w:rPr>
        <w:t xml:space="preserve"> </w:t>
      </w:r>
      <w:r>
        <w:t>DAPI.</w:t>
      </w:r>
    </w:p>
    <w:p w:rsidR="00D60612" w:rsidRDefault="00D60612">
      <w:pPr>
        <w:pStyle w:val="a3"/>
        <w:rPr>
          <w:sz w:val="21"/>
        </w:rPr>
      </w:pPr>
    </w:p>
    <w:p w:rsidR="00D60612" w:rsidRDefault="00646A34">
      <w:pPr>
        <w:spacing w:before="1"/>
        <w:ind w:left="2721"/>
        <w:jc w:val="both"/>
        <w:rPr>
          <w:sz w:val="18"/>
        </w:rPr>
      </w:pPr>
      <w:bookmarkStart w:id="16" w:name="_bookmark13"/>
      <w:bookmarkEnd w:id="16"/>
      <w:r>
        <w:rPr>
          <w:rFonts w:ascii="Palatino Linotype"/>
          <w:b/>
          <w:sz w:val="18"/>
        </w:rPr>
        <w:t>Table</w:t>
      </w:r>
      <w:r>
        <w:rPr>
          <w:rFonts w:ascii="Palatino Linotype"/>
          <w:b/>
          <w:spacing w:val="9"/>
          <w:sz w:val="18"/>
        </w:rPr>
        <w:t xml:space="preserve"> </w:t>
      </w:r>
      <w:r>
        <w:rPr>
          <w:rFonts w:ascii="Palatino Linotype"/>
          <w:b/>
          <w:sz w:val="18"/>
        </w:rPr>
        <w:t>4.</w:t>
      </w:r>
      <w:r>
        <w:rPr>
          <w:rFonts w:ascii="Palatino Linotype"/>
          <w:b/>
          <w:spacing w:val="22"/>
          <w:sz w:val="18"/>
        </w:rPr>
        <w:t xml:space="preserve"> </w:t>
      </w:r>
      <w:r>
        <w:rPr>
          <w:sz w:val="18"/>
        </w:rPr>
        <w:t>Investigated</w:t>
      </w:r>
      <w:r>
        <w:rPr>
          <w:spacing w:val="15"/>
          <w:sz w:val="18"/>
        </w:rPr>
        <w:t xml:space="preserve"> </w:t>
      </w:r>
      <w:r>
        <w:rPr>
          <w:sz w:val="18"/>
        </w:rPr>
        <w:t>materials</w:t>
      </w:r>
      <w:r>
        <w:rPr>
          <w:spacing w:val="16"/>
          <w:sz w:val="18"/>
        </w:rPr>
        <w:t xml:space="preserve"> </w:t>
      </w:r>
      <w:r>
        <w:rPr>
          <w:sz w:val="18"/>
        </w:rPr>
        <w:t>and</w:t>
      </w:r>
      <w:r>
        <w:rPr>
          <w:spacing w:val="15"/>
          <w:sz w:val="18"/>
        </w:rPr>
        <w:t xml:space="preserve"> </w:t>
      </w:r>
      <w:r>
        <w:rPr>
          <w:sz w:val="18"/>
        </w:rPr>
        <w:t>abbreviations.</w:t>
      </w:r>
    </w:p>
    <w:p w:rsidR="00D60612" w:rsidRDefault="00D60612">
      <w:pPr>
        <w:pStyle w:val="a3"/>
        <w:spacing w:before="9"/>
        <w:rPr>
          <w:sz w:val="12"/>
        </w:rPr>
      </w:pPr>
    </w:p>
    <w:tbl>
      <w:tblPr>
        <w:tblStyle w:val="TableNormal"/>
        <w:tblW w:w="0" w:type="auto"/>
        <w:tblInd w:w="2735" w:type="dxa"/>
        <w:tblLayout w:type="fixed"/>
        <w:tblLook w:val="01E0" w:firstRow="1" w:lastRow="1" w:firstColumn="1" w:lastColumn="1" w:noHBand="0" w:noVBand="0"/>
      </w:tblPr>
      <w:tblGrid>
        <w:gridCol w:w="2544"/>
        <w:gridCol w:w="2357"/>
        <w:gridCol w:w="2956"/>
      </w:tblGrid>
      <w:tr w:rsidR="00D60612">
        <w:trPr>
          <w:trHeight w:val="305"/>
        </w:trPr>
        <w:tc>
          <w:tcPr>
            <w:tcW w:w="2544" w:type="dxa"/>
            <w:tcBorders>
              <w:top w:val="single" w:sz="8" w:space="0" w:color="000000"/>
              <w:bottom w:val="single" w:sz="4" w:space="0" w:color="000000"/>
            </w:tcBorders>
          </w:tcPr>
          <w:p w:rsidR="00D60612" w:rsidRDefault="00646A34">
            <w:pPr>
              <w:pStyle w:val="TableParagraph"/>
              <w:spacing w:before="18"/>
              <w:ind w:left="119"/>
              <w:rPr>
                <w:rFonts w:ascii="Palatino Linotype"/>
                <w:b/>
                <w:sz w:val="18"/>
              </w:rPr>
            </w:pPr>
            <w:r>
              <w:rPr>
                <w:rFonts w:ascii="Palatino Linotype"/>
                <w:b/>
                <w:sz w:val="18"/>
              </w:rPr>
              <w:t>Samples</w:t>
            </w:r>
          </w:p>
        </w:tc>
        <w:tc>
          <w:tcPr>
            <w:tcW w:w="2357" w:type="dxa"/>
            <w:tcBorders>
              <w:top w:val="single" w:sz="8" w:space="0" w:color="000000"/>
              <w:bottom w:val="single" w:sz="4" w:space="0" w:color="000000"/>
            </w:tcBorders>
          </w:tcPr>
          <w:p w:rsidR="00D60612" w:rsidRDefault="00646A34">
            <w:pPr>
              <w:pStyle w:val="TableParagraph"/>
              <w:spacing w:before="18"/>
              <w:ind w:left="1119" w:right="707"/>
              <w:jc w:val="center"/>
              <w:rPr>
                <w:rFonts w:ascii="Palatino Linotype"/>
                <w:b/>
                <w:sz w:val="18"/>
              </w:rPr>
            </w:pPr>
            <w:r>
              <w:rPr>
                <w:rFonts w:ascii="Palatino Linotype"/>
                <w:b/>
                <w:sz w:val="18"/>
              </w:rPr>
              <w:t>Name</w:t>
            </w:r>
          </w:p>
        </w:tc>
        <w:tc>
          <w:tcPr>
            <w:tcW w:w="2956" w:type="dxa"/>
            <w:tcBorders>
              <w:top w:val="single" w:sz="8" w:space="0" w:color="000000"/>
              <w:bottom w:val="single" w:sz="4" w:space="0" w:color="000000"/>
            </w:tcBorders>
          </w:tcPr>
          <w:p w:rsidR="00D60612" w:rsidRDefault="00646A34">
            <w:pPr>
              <w:pStyle w:val="TableParagraph"/>
              <w:spacing w:before="18"/>
              <w:ind w:left="707" w:right="369"/>
              <w:jc w:val="center"/>
              <w:rPr>
                <w:rFonts w:ascii="Palatino Linotype"/>
                <w:b/>
                <w:sz w:val="18"/>
              </w:rPr>
            </w:pPr>
            <w:r>
              <w:rPr>
                <w:rFonts w:ascii="Palatino Linotype"/>
                <w:b/>
                <w:sz w:val="18"/>
              </w:rPr>
              <w:t>Concentration,</w:t>
            </w:r>
            <w:r>
              <w:rPr>
                <w:rFonts w:ascii="Palatino Linotype"/>
                <w:b/>
                <w:spacing w:val="-4"/>
                <w:sz w:val="18"/>
              </w:rPr>
              <w:t xml:space="preserve"> </w:t>
            </w:r>
            <w:r>
              <w:rPr>
                <w:rFonts w:ascii="Palatino Linotype"/>
                <w:b/>
                <w:sz w:val="18"/>
              </w:rPr>
              <w:t>mg/mL</w:t>
            </w:r>
          </w:p>
        </w:tc>
      </w:tr>
      <w:tr w:rsidR="00D60612">
        <w:trPr>
          <w:trHeight w:val="305"/>
        </w:trPr>
        <w:tc>
          <w:tcPr>
            <w:tcW w:w="2544" w:type="dxa"/>
            <w:tcBorders>
              <w:top w:val="single" w:sz="4" w:space="0" w:color="000000"/>
              <w:bottom w:val="single" w:sz="4" w:space="0" w:color="000000"/>
            </w:tcBorders>
          </w:tcPr>
          <w:p w:rsidR="00D60612" w:rsidRDefault="00646A34">
            <w:pPr>
              <w:pStyle w:val="TableParagraph"/>
              <w:ind w:left="119"/>
              <w:rPr>
                <w:sz w:val="18"/>
              </w:rPr>
            </w:pPr>
            <w:r>
              <w:rPr>
                <w:sz w:val="18"/>
              </w:rPr>
              <w:t>BU[6]</w:t>
            </w:r>
          </w:p>
        </w:tc>
        <w:tc>
          <w:tcPr>
            <w:tcW w:w="2357" w:type="dxa"/>
            <w:tcBorders>
              <w:top w:val="single" w:sz="4" w:space="0" w:color="000000"/>
              <w:bottom w:val="single" w:sz="4" w:space="0" w:color="000000"/>
            </w:tcBorders>
          </w:tcPr>
          <w:p w:rsidR="00D60612" w:rsidRDefault="00646A34">
            <w:pPr>
              <w:pStyle w:val="TableParagraph"/>
              <w:ind w:left="1119" w:right="707"/>
              <w:jc w:val="center"/>
              <w:rPr>
                <w:sz w:val="18"/>
              </w:rPr>
            </w:pPr>
            <w:r>
              <w:rPr>
                <w:w w:val="105"/>
                <w:sz w:val="18"/>
              </w:rPr>
              <w:t>D1</w:t>
            </w:r>
          </w:p>
        </w:tc>
        <w:tc>
          <w:tcPr>
            <w:tcW w:w="2956" w:type="dxa"/>
            <w:tcBorders>
              <w:top w:val="single" w:sz="4" w:space="0" w:color="000000"/>
              <w:bottom w:val="single" w:sz="4" w:space="0" w:color="000000"/>
            </w:tcBorders>
          </w:tcPr>
          <w:p w:rsidR="00D60612" w:rsidRDefault="00646A34">
            <w:pPr>
              <w:pStyle w:val="TableParagraph"/>
              <w:ind w:left="707" w:right="369"/>
              <w:jc w:val="center"/>
              <w:rPr>
                <w:sz w:val="18"/>
              </w:rPr>
            </w:pPr>
            <w:r>
              <w:rPr>
                <w:sz w:val="18"/>
              </w:rPr>
              <w:t>10</w:t>
            </w:r>
          </w:p>
        </w:tc>
      </w:tr>
      <w:tr w:rsidR="00D60612">
        <w:trPr>
          <w:trHeight w:val="305"/>
        </w:trPr>
        <w:tc>
          <w:tcPr>
            <w:tcW w:w="2544" w:type="dxa"/>
            <w:tcBorders>
              <w:top w:val="single" w:sz="4" w:space="0" w:color="000000"/>
              <w:bottom w:val="single" w:sz="4" w:space="0" w:color="000000"/>
            </w:tcBorders>
          </w:tcPr>
          <w:p w:rsidR="00D60612" w:rsidRDefault="00646A34">
            <w:pPr>
              <w:pStyle w:val="TableParagraph"/>
              <w:ind w:left="119"/>
              <w:rPr>
                <w:sz w:val="18"/>
              </w:rPr>
            </w:pPr>
            <w:r>
              <w:rPr>
                <w:sz w:val="18"/>
              </w:rPr>
              <w:t>BU[6]</w:t>
            </w:r>
          </w:p>
        </w:tc>
        <w:tc>
          <w:tcPr>
            <w:tcW w:w="2357" w:type="dxa"/>
            <w:tcBorders>
              <w:top w:val="single" w:sz="4" w:space="0" w:color="000000"/>
              <w:bottom w:val="single" w:sz="4" w:space="0" w:color="000000"/>
            </w:tcBorders>
          </w:tcPr>
          <w:p w:rsidR="00D60612" w:rsidRDefault="00646A34">
            <w:pPr>
              <w:pStyle w:val="TableParagraph"/>
              <w:ind w:left="1119" w:right="707"/>
              <w:jc w:val="center"/>
              <w:rPr>
                <w:sz w:val="18"/>
              </w:rPr>
            </w:pPr>
            <w:r>
              <w:rPr>
                <w:w w:val="105"/>
                <w:sz w:val="18"/>
              </w:rPr>
              <w:t>D2</w:t>
            </w:r>
          </w:p>
        </w:tc>
        <w:tc>
          <w:tcPr>
            <w:tcW w:w="2956" w:type="dxa"/>
            <w:tcBorders>
              <w:top w:val="single" w:sz="4" w:space="0" w:color="000000"/>
              <w:bottom w:val="single" w:sz="4" w:space="0" w:color="000000"/>
            </w:tcBorders>
          </w:tcPr>
          <w:p w:rsidR="00D60612" w:rsidRDefault="00646A34">
            <w:pPr>
              <w:pStyle w:val="TableParagraph"/>
              <w:ind w:left="338"/>
              <w:jc w:val="center"/>
              <w:rPr>
                <w:sz w:val="18"/>
              </w:rPr>
            </w:pPr>
            <w:r>
              <w:rPr>
                <w:w w:val="89"/>
                <w:sz w:val="18"/>
              </w:rPr>
              <w:t>5</w:t>
            </w:r>
          </w:p>
        </w:tc>
      </w:tr>
      <w:tr w:rsidR="00D60612">
        <w:trPr>
          <w:trHeight w:val="305"/>
        </w:trPr>
        <w:tc>
          <w:tcPr>
            <w:tcW w:w="2544" w:type="dxa"/>
            <w:tcBorders>
              <w:top w:val="single" w:sz="4" w:space="0" w:color="000000"/>
              <w:bottom w:val="single" w:sz="4" w:space="0" w:color="000000"/>
            </w:tcBorders>
          </w:tcPr>
          <w:p w:rsidR="00D60612" w:rsidRDefault="00646A34">
            <w:pPr>
              <w:pStyle w:val="TableParagraph"/>
              <w:ind w:left="119"/>
              <w:rPr>
                <w:sz w:val="18"/>
              </w:rPr>
            </w:pPr>
            <w:r>
              <w:rPr>
                <w:sz w:val="18"/>
              </w:rPr>
              <w:t>BU[6]</w:t>
            </w:r>
          </w:p>
        </w:tc>
        <w:tc>
          <w:tcPr>
            <w:tcW w:w="2357" w:type="dxa"/>
            <w:tcBorders>
              <w:top w:val="single" w:sz="4" w:space="0" w:color="000000"/>
              <w:bottom w:val="single" w:sz="4" w:space="0" w:color="000000"/>
            </w:tcBorders>
          </w:tcPr>
          <w:p w:rsidR="00D60612" w:rsidRDefault="00646A34">
            <w:pPr>
              <w:pStyle w:val="TableParagraph"/>
              <w:ind w:left="1119" w:right="707"/>
              <w:jc w:val="center"/>
              <w:rPr>
                <w:sz w:val="18"/>
              </w:rPr>
            </w:pPr>
            <w:r>
              <w:rPr>
                <w:w w:val="105"/>
                <w:sz w:val="18"/>
              </w:rPr>
              <w:t>D3</w:t>
            </w:r>
          </w:p>
        </w:tc>
        <w:tc>
          <w:tcPr>
            <w:tcW w:w="2956" w:type="dxa"/>
            <w:tcBorders>
              <w:top w:val="single" w:sz="4" w:space="0" w:color="000000"/>
              <w:bottom w:val="single" w:sz="4" w:space="0" w:color="000000"/>
            </w:tcBorders>
          </w:tcPr>
          <w:p w:rsidR="00D60612" w:rsidRDefault="00646A34">
            <w:pPr>
              <w:pStyle w:val="TableParagraph"/>
              <w:ind w:left="707" w:right="369"/>
              <w:jc w:val="center"/>
              <w:rPr>
                <w:sz w:val="18"/>
              </w:rPr>
            </w:pPr>
            <w:r>
              <w:rPr>
                <w:sz w:val="18"/>
              </w:rPr>
              <w:t>2.5</w:t>
            </w:r>
          </w:p>
        </w:tc>
      </w:tr>
      <w:tr w:rsidR="00D60612">
        <w:trPr>
          <w:trHeight w:val="305"/>
        </w:trPr>
        <w:tc>
          <w:tcPr>
            <w:tcW w:w="2544" w:type="dxa"/>
            <w:tcBorders>
              <w:top w:val="single" w:sz="4" w:space="0" w:color="000000"/>
              <w:bottom w:val="single" w:sz="4" w:space="0" w:color="000000"/>
            </w:tcBorders>
          </w:tcPr>
          <w:p w:rsidR="00D60612" w:rsidRDefault="00646A34">
            <w:pPr>
              <w:pStyle w:val="TableParagraph"/>
              <w:ind w:left="119"/>
              <w:rPr>
                <w:sz w:val="18"/>
              </w:rPr>
            </w:pPr>
            <w:r>
              <w:rPr>
                <w:w w:val="110"/>
                <w:sz w:val="18"/>
              </w:rPr>
              <w:t>BU[6]-Ag/AgCl</w:t>
            </w:r>
          </w:p>
        </w:tc>
        <w:tc>
          <w:tcPr>
            <w:tcW w:w="2357" w:type="dxa"/>
            <w:tcBorders>
              <w:top w:val="single" w:sz="4" w:space="0" w:color="000000"/>
              <w:bottom w:val="single" w:sz="4" w:space="0" w:color="000000"/>
            </w:tcBorders>
          </w:tcPr>
          <w:p w:rsidR="00D60612" w:rsidRDefault="00646A34">
            <w:pPr>
              <w:pStyle w:val="TableParagraph"/>
              <w:ind w:left="1119" w:right="707"/>
              <w:jc w:val="center"/>
              <w:rPr>
                <w:sz w:val="18"/>
              </w:rPr>
            </w:pPr>
            <w:r>
              <w:rPr>
                <w:w w:val="105"/>
                <w:sz w:val="18"/>
              </w:rPr>
              <w:t>D4</w:t>
            </w:r>
          </w:p>
        </w:tc>
        <w:tc>
          <w:tcPr>
            <w:tcW w:w="2956" w:type="dxa"/>
            <w:tcBorders>
              <w:top w:val="single" w:sz="4" w:space="0" w:color="000000"/>
              <w:bottom w:val="single" w:sz="4" w:space="0" w:color="000000"/>
            </w:tcBorders>
          </w:tcPr>
          <w:p w:rsidR="00D60612" w:rsidRDefault="00646A34">
            <w:pPr>
              <w:pStyle w:val="TableParagraph"/>
              <w:ind w:left="707" w:right="369"/>
              <w:jc w:val="center"/>
              <w:rPr>
                <w:sz w:val="18"/>
              </w:rPr>
            </w:pPr>
            <w:r>
              <w:rPr>
                <w:sz w:val="18"/>
              </w:rPr>
              <w:t>10</w:t>
            </w:r>
          </w:p>
        </w:tc>
      </w:tr>
      <w:tr w:rsidR="00D60612">
        <w:trPr>
          <w:trHeight w:val="305"/>
        </w:trPr>
        <w:tc>
          <w:tcPr>
            <w:tcW w:w="2544" w:type="dxa"/>
            <w:tcBorders>
              <w:top w:val="single" w:sz="4" w:space="0" w:color="000000"/>
              <w:bottom w:val="single" w:sz="4" w:space="0" w:color="000000"/>
            </w:tcBorders>
          </w:tcPr>
          <w:p w:rsidR="00D60612" w:rsidRDefault="00646A34">
            <w:pPr>
              <w:pStyle w:val="TableParagraph"/>
              <w:ind w:left="119"/>
              <w:rPr>
                <w:sz w:val="18"/>
              </w:rPr>
            </w:pPr>
            <w:r>
              <w:rPr>
                <w:w w:val="110"/>
                <w:sz w:val="18"/>
              </w:rPr>
              <w:t>BU[6]-Ag/AgCl</w:t>
            </w:r>
          </w:p>
        </w:tc>
        <w:tc>
          <w:tcPr>
            <w:tcW w:w="2357" w:type="dxa"/>
            <w:tcBorders>
              <w:top w:val="single" w:sz="4" w:space="0" w:color="000000"/>
              <w:bottom w:val="single" w:sz="4" w:space="0" w:color="000000"/>
            </w:tcBorders>
          </w:tcPr>
          <w:p w:rsidR="00D60612" w:rsidRDefault="00646A34">
            <w:pPr>
              <w:pStyle w:val="TableParagraph"/>
              <w:ind w:left="1119" w:right="707"/>
              <w:jc w:val="center"/>
              <w:rPr>
                <w:sz w:val="18"/>
              </w:rPr>
            </w:pPr>
            <w:r>
              <w:rPr>
                <w:w w:val="105"/>
                <w:sz w:val="18"/>
              </w:rPr>
              <w:t>D5</w:t>
            </w:r>
          </w:p>
        </w:tc>
        <w:tc>
          <w:tcPr>
            <w:tcW w:w="2956" w:type="dxa"/>
            <w:tcBorders>
              <w:top w:val="single" w:sz="4" w:space="0" w:color="000000"/>
              <w:bottom w:val="single" w:sz="4" w:space="0" w:color="000000"/>
            </w:tcBorders>
          </w:tcPr>
          <w:p w:rsidR="00D60612" w:rsidRDefault="00646A34">
            <w:pPr>
              <w:pStyle w:val="TableParagraph"/>
              <w:ind w:left="338"/>
              <w:jc w:val="center"/>
              <w:rPr>
                <w:sz w:val="18"/>
              </w:rPr>
            </w:pPr>
            <w:r>
              <w:rPr>
                <w:w w:val="89"/>
                <w:sz w:val="18"/>
              </w:rPr>
              <w:t>5</w:t>
            </w:r>
          </w:p>
        </w:tc>
      </w:tr>
      <w:tr w:rsidR="00D60612">
        <w:trPr>
          <w:trHeight w:val="305"/>
        </w:trPr>
        <w:tc>
          <w:tcPr>
            <w:tcW w:w="2544" w:type="dxa"/>
            <w:tcBorders>
              <w:top w:val="single" w:sz="4" w:space="0" w:color="000000"/>
              <w:bottom w:val="single" w:sz="8" w:space="0" w:color="000000"/>
            </w:tcBorders>
          </w:tcPr>
          <w:p w:rsidR="00D60612" w:rsidRDefault="00646A34">
            <w:pPr>
              <w:pStyle w:val="TableParagraph"/>
              <w:ind w:left="119"/>
              <w:rPr>
                <w:sz w:val="18"/>
              </w:rPr>
            </w:pPr>
            <w:r>
              <w:rPr>
                <w:w w:val="110"/>
                <w:sz w:val="18"/>
              </w:rPr>
              <w:t>BU[6]-Ag/AgCl</w:t>
            </w:r>
          </w:p>
        </w:tc>
        <w:tc>
          <w:tcPr>
            <w:tcW w:w="2357" w:type="dxa"/>
            <w:tcBorders>
              <w:top w:val="single" w:sz="4" w:space="0" w:color="000000"/>
              <w:bottom w:val="single" w:sz="8" w:space="0" w:color="000000"/>
            </w:tcBorders>
          </w:tcPr>
          <w:p w:rsidR="00D60612" w:rsidRDefault="00646A34">
            <w:pPr>
              <w:pStyle w:val="TableParagraph"/>
              <w:ind w:left="1119" w:right="707"/>
              <w:jc w:val="center"/>
              <w:rPr>
                <w:sz w:val="18"/>
              </w:rPr>
            </w:pPr>
            <w:r>
              <w:rPr>
                <w:w w:val="105"/>
                <w:sz w:val="18"/>
              </w:rPr>
              <w:t>D6</w:t>
            </w:r>
          </w:p>
        </w:tc>
        <w:tc>
          <w:tcPr>
            <w:tcW w:w="2956" w:type="dxa"/>
            <w:tcBorders>
              <w:top w:val="single" w:sz="4" w:space="0" w:color="000000"/>
              <w:bottom w:val="single" w:sz="8" w:space="0" w:color="000000"/>
            </w:tcBorders>
          </w:tcPr>
          <w:p w:rsidR="00D60612" w:rsidRDefault="00646A34">
            <w:pPr>
              <w:pStyle w:val="TableParagraph"/>
              <w:ind w:left="707" w:right="369"/>
              <w:jc w:val="center"/>
              <w:rPr>
                <w:sz w:val="18"/>
              </w:rPr>
            </w:pPr>
            <w:r>
              <w:rPr>
                <w:sz w:val="18"/>
              </w:rPr>
              <w:t>2.5</w:t>
            </w:r>
          </w:p>
        </w:tc>
      </w:tr>
    </w:tbl>
    <w:p w:rsidR="00D60612" w:rsidRDefault="00D60612">
      <w:pPr>
        <w:pStyle w:val="a3"/>
        <w:rPr>
          <w:sz w:val="22"/>
        </w:rPr>
      </w:pPr>
    </w:p>
    <w:p w:rsidR="00D60612" w:rsidRDefault="00D60612">
      <w:pPr>
        <w:pStyle w:val="a3"/>
        <w:rPr>
          <w:sz w:val="22"/>
        </w:rPr>
      </w:pPr>
    </w:p>
    <w:p w:rsidR="00D60612" w:rsidRDefault="00D60612">
      <w:pPr>
        <w:pStyle w:val="a3"/>
        <w:rPr>
          <w:sz w:val="22"/>
        </w:rPr>
      </w:pPr>
    </w:p>
    <w:p w:rsidR="00D60612" w:rsidRDefault="00D60612">
      <w:pPr>
        <w:pStyle w:val="a3"/>
        <w:rPr>
          <w:sz w:val="22"/>
        </w:rPr>
      </w:pPr>
    </w:p>
    <w:p w:rsidR="00D60612" w:rsidRDefault="00D60612">
      <w:pPr>
        <w:pStyle w:val="a3"/>
        <w:rPr>
          <w:sz w:val="22"/>
        </w:rPr>
      </w:pPr>
    </w:p>
    <w:p w:rsidR="00D60612" w:rsidRDefault="00D60612">
      <w:pPr>
        <w:pStyle w:val="a3"/>
        <w:rPr>
          <w:sz w:val="22"/>
        </w:rPr>
      </w:pPr>
    </w:p>
    <w:p w:rsidR="00D60612" w:rsidRDefault="00D60612">
      <w:pPr>
        <w:pStyle w:val="a3"/>
        <w:rPr>
          <w:sz w:val="22"/>
        </w:rPr>
      </w:pPr>
    </w:p>
    <w:p w:rsidR="00D60612" w:rsidRDefault="00D60612">
      <w:pPr>
        <w:pStyle w:val="a3"/>
        <w:spacing w:before="5"/>
        <w:rPr>
          <w:sz w:val="32"/>
        </w:rPr>
      </w:pPr>
    </w:p>
    <w:p w:rsidR="00D60612" w:rsidRDefault="00646A34">
      <w:pPr>
        <w:pStyle w:val="1"/>
        <w:tabs>
          <w:tab w:val="left" w:pos="3025"/>
          <w:tab w:val="left" w:pos="5469"/>
          <w:tab w:val="left" w:pos="7920"/>
        </w:tabs>
        <w:spacing w:before="1"/>
        <w:ind w:left="575" w:firstLine="0"/>
      </w:pPr>
      <w:r>
        <w:rPr>
          <w:noProof/>
          <w:lang w:val="ru-RU" w:eastAsia="ru-RU"/>
        </w:rPr>
        <w:drawing>
          <wp:anchor distT="0" distB="0" distL="0" distR="0" simplePos="0" relativeHeight="486963712" behindDoc="1" locked="0" layoutInCell="1" allowOverlap="1">
            <wp:simplePos x="0" y="0"/>
            <wp:positionH relativeFrom="page">
              <wp:posOffset>922761</wp:posOffset>
            </wp:positionH>
            <wp:positionV relativeFrom="paragraph">
              <wp:posOffset>-1137365</wp:posOffset>
            </wp:positionV>
            <wp:extent cx="1206981" cy="1270444"/>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62" cstate="print"/>
                    <a:stretch>
                      <a:fillRect/>
                    </a:stretch>
                  </pic:blipFill>
                  <pic:spPr>
                    <a:xfrm>
                      <a:off x="0" y="0"/>
                      <a:ext cx="1206981" cy="1270444"/>
                    </a:xfrm>
                    <a:prstGeom prst="rect">
                      <a:avLst/>
                    </a:prstGeom>
                  </pic:spPr>
                </pic:pic>
              </a:graphicData>
            </a:graphic>
          </wp:anchor>
        </w:drawing>
      </w:r>
      <w:r>
        <w:rPr>
          <w:noProof/>
          <w:lang w:val="ru-RU" w:eastAsia="ru-RU"/>
        </w:rPr>
        <w:drawing>
          <wp:anchor distT="0" distB="0" distL="0" distR="0" simplePos="0" relativeHeight="486964224" behindDoc="1" locked="0" layoutInCell="1" allowOverlap="1">
            <wp:simplePos x="0" y="0"/>
            <wp:positionH relativeFrom="page">
              <wp:posOffset>2466903</wp:posOffset>
            </wp:positionH>
            <wp:positionV relativeFrom="paragraph">
              <wp:posOffset>-1129094</wp:posOffset>
            </wp:positionV>
            <wp:extent cx="1208724" cy="1257448"/>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63" cstate="print"/>
                    <a:stretch>
                      <a:fillRect/>
                    </a:stretch>
                  </pic:blipFill>
                  <pic:spPr>
                    <a:xfrm>
                      <a:off x="0" y="0"/>
                      <a:ext cx="1208724" cy="1257448"/>
                    </a:xfrm>
                    <a:prstGeom prst="rect">
                      <a:avLst/>
                    </a:prstGeom>
                  </pic:spPr>
                </pic:pic>
              </a:graphicData>
            </a:graphic>
          </wp:anchor>
        </w:drawing>
      </w:r>
      <w:r>
        <w:rPr>
          <w:noProof/>
          <w:lang w:val="ru-RU" w:eastAsia="ru-RU"/>
        </w:rPr>
        <w:drawing>
          <wp:anchor distT="0" distB="0" distL="0" distR="0" simplePos="0" relativeHeight="486964736" behindDoc="1" locked="0" layoutInCell="1" allowOverlap="1">
            <wp:simplePos x="0" y="0"/>
            <wp:positionH relativeFrom="page">
              <wp:posOffset>4013459</wp:posOffset>
            </wp:positionH>
            <wp:positionV relativeFrom="paragraph">
              <wp:posOffset>-1129124</wp:posOffset>
            </wp:positionV>
            <wp:extent cx="1223982" cy="1253915"/>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4" cstate="print"/>
                    <a:stretch>
                      <a:fillRect/>
                    </a:stretch>
                  </pic:blipFill>
                  <pic:spPr>
                    <a:xfrm>
                      <a:off x="0" y="0"/>
                      <a:ext cx="1223982" cy="1253915"/>
                    </a:xfrm>
                    <a:prstGeom prst="rect">
                      <a:avLst/>
                    </a:prstGeom>
                  </pic:spPr>
                </pic:pic>
              </a:graphicData>
            </a:graphic>
          </wp:anchor>
        </w:drawing>
      </w:r>
      <w:r>
        <w:rPr>
          <w:noProof/>
          <w:lang w:val="ru-RU" w:eastAsia="ru-RU"/>
        </w:rPr>
        <w:drawing>
          <wp:anchor distT="0" distB="0" distL="0" distR="0" simplePos="0" relativeHeight="15764992" behindDoc="0" locked="0" layoutInCell="1" allowOverlap="1">
            <wp:simplePos x="0" y="0"/>
            <wp:positionH relativeFrom="page">
              <wp:posOffset>5583123</wp:posOffset>
            </wp:positionH>
            <wp:positionV relativeFrom="paragraph">
              <wp:posOffset>-1132676</wp:posOffset>
            </wp:positionV>
            <wp:extent cx="1204987" cy="1257448"/>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5" cstate="print"/>
                    <a:stretch>
                      <a:fillRect/>
                    </a:stretch>
                  </pic:blipFill>
                  <pic:spPr>
                    <a:xfrm>
                      <a:off x="0" y="0"/>
                      <a:ext cx="1204987" cy="1257448"/>
                    </a:xfrm>
                    <a:prstGeom prst="rect">
                      <a:avLst/>
                    </a:prstGeom>
                  </pic:spPr>
                </pic:pic>
              </a:graphicData>
            </a:graphic>
          </wp:anchor>
        </w:drawing>
      </w:r>
      <w:r>
        <w:t>A</w:t>
      </w:r>
      <w:r>
        <w:tab/>
      </w:r>
      <w:bookmarkStart w:id="17" w:name="_bookmark14"/>
      <w:bookmarkEnd w:id="17"/>
      <w:r>
        <w:rPr>
          <w:position w:val="1"/>
        </w:rPr>
        <w:t>B</w:t>
      </w:r>
      <w:r>
        <w:rPr>
          <w:position w:val="1"/>
        </w:rPr>
        <w:tab/>
        <w:t>C</w:t>
      </w:r>
      <w:r>
        <w:rPr>
          <w:position w:val="1"/>
        </w:rPr>
        <w:tab/>
        <w:t>D</w:t>
      </w:r>
    </w:p>
    <w:p w:rsidR="00D60612" w:rsidRDefault="00646A34">
      <w:pPr>
        <w:spacing w:before="134" w:line="256" w:lineRule="exact"/>
        <w:ind w:left="2721" w:right="115" w:firstLine="5"/>
        <w:jc w:val="both"/>
        <w:rPr>
          <w:sz w:val="18"/>
        </w:rPr>
      </w:pPr>
      <w:r>
        <w:rPr>
          <w:rFonts w:ascii="Palatino Linotype" w:hAnsi="Palatino Linotype"/>
          <w:b/>
          <w:sz w:val="18"/>
        </w:rPr>
        <w:t xml:space="preserve">Figure 10. </w:t>
      </w:r>
      <w:r>
        <w:rPr>
          <w:sz w:val="18"/>
        </w:rPr>
        <w:t>Micrograph of the culture of human mononuclear cells incubated with (</w:t>
      </w:r>
      <w:r>
        <w:rPr>
          <w:rFonts w:ascii="Palatino Linotype" w:hAnsi="Palatino Linotype"/>
          <w:b/>
          <w:sz w:val="18"/>
        </w:rPr>
        <w:t>A</w:t>
      </w:r>
      <w:r>
        <w:rPr>
          <w:sz w:val="18"/>
        </w:rPr>
        <w:t>,</w:t>
      </w:r>
      <w:r>
        <w:rPr>
          <w:rFonts w:ascii="Palatino Linotype" w:hAnsi="Palatino Linotype"/>
          <w:b/>
          <w:sz w:val="18"/>
        </w:rPr>
        <w:t>C</w:t>
      </w:r>
      <w:r>
        <w:rPr>
          <w:sz w:val="18"/>
        </w:rPr>
        <w:t>) BU[6] and</w:t>
      </w:r>
      <w:r>
        <w:rPr>
          <w:spacing w:val="1"/>
          <w:sz w:val="18"/>
        </w:rPr>
        <w:t xml:space="preserve"> </w:t>
      </w:r>
      <w:r>
        <w:rPr>
          <w:sz w:val="18"/>
        </w:rPr>
        <w:t>(</w:t>
      </w:r>
      <w:r>
        <w:rPr>
          <w:rFonts w:ascii="Palatino Linotype" w:hAnsi="Palatino Linotype"/>
          <w:b/>
          <w:sz w:val="18"/>
        </w:rPr>
        <w:t>B</w:t>
      </w:r>
      <w:r>
        <w:rPr>
          <w:sz w:val="18"/>
        </w:rPr>
        <w:t>,</w:t>
      </w:r>
      <w:r>
        <w:rPr>
          <w:rFonts w:ascii="Palatino Linotype" w:hAnsi="Palatino Linotype"/>
          <w:b/>
          <w:sz w:val="18"/>
        </w:rPr>
        <w:t>D</w:t>
      </w:r>
      <w:r>
        <w:rPr>
          <w:sz w:val="18"/>
        </w:rPr>
        <w:t>) BU[6]-Ag/AgCl NPs. The incubation durations were 24 h (</w:t>
      </w:r>
      <w:r>
        <w:rPr>
          <w:rFonts w:ascii="Palatino Linotype" w:hAnsi="Palatino Linotype"/>
          <w:b/>
          <w:sz w:val="18"/>
        </w:rPr>
        <w:t>A</w:t>
      </w:r>
      <w:r>
        <w:rPr>
          <w:sz w:val="18"/>
        </w:rPr>
        <w:t>,</w:t>
      </w:r>
      <w:r>
        <w:rPr>
          <w:rFonts w:ascii="Palatino Linotype" w:hAnsi="Palatino Linotype"/>
          <w:b/>
          <w:sz w:val="18"/>
        </w:rPr>
        <w:t>B</w:t>
      </w:r>
      <w:r>
        <w:rPr>
          <w:sz w:val="18"/>
        </w:rPr>
        <w:t>) and 144 h (</w:t>
      </w:r>
      <w:r>
        <w:rPr>
          <w:rFonts w:ascii="Palatino Linotype" w:hAnsi="Palatino Linotype"/>
          <w:b/>
          <w:sz w:val="18"/>
        </w:rPr>
        <w:t>C</w:t>
      </w:r>
      <w:r>
        <w:rPr>
          <w:sz w:val="18"/>
        </w:rPr>
        <w:t>,</w:t>
      </w:r>
      <w:r>
        <w:rPr>
          <w:rFonts w:ascii="Palatino Linotype" w:hAnsi="Palatino Linotype"/>
          <w:b/>
          <w:sz w:val="18"/>
        </w:rPr>
        <w:t>D</w:t>
      </w:r>
      <w:r>
        <w:rPr>
          <w:sz w:val="18"/>
        </w:rPr>
        <w:t>). A total of 1 mL</w:t>
      </w:r>
      <w:r>
        <w:rPr>
          <w:spacing w:val="1"/>
          <w:sz w:val="18"/>
        </w:rPr>
        <w:t xml:space="preserve"> </w:t>
      </w:r>
      <w:r>
        <w:rPr>
          <w:sz w:val="18"/>
        </w:rPr>
        <w:t xml:space="preserve">of cell medium containing cells at a concentration of 1 </w:t>
      </w:r>
      <w:r>
        <w:rPr>
          <w:rFonts w:ascii="Lucida Sans Unicode" w:hAnsi="Lucida Sans Unicode"/>
          <w:sz w:val="18"/>
        </w:rPr>
        <w:t xml:space="preserve">× </w:t>
      </w:r>
      <w:r>
        <w:rPr>
          <w:sz w:val="18"/>
        </w:rPr>
        <w:t>10</w:t>
      </w:r>
      <w:r>
        <w:rPr>
          <w:position w:val="7"/>
          <w:sz w:val="14"/>
        </w:rPr>
        <w:t xml:space="preserve">6 </w:t>
      </w:r>
      <w:r>
        <w:rPr>
          <w:sz w:val="18"/>
        </w:rPr>
        <w:t xml:space="preserve">cells and 10 </w:t>
      </w:r>
      <w:r>
        <w:rPr>
          <w:rFonts w:ascii="Lucida Sans Unicode" w:hAnsi="Lucida Sans Unicode"/>
          <w:sz w:val="18"/>
        </w:rPr>
        <w:t>µ</w:t>
      </w:r>
      <w:r>
        <w:rPr>
          <w:sz w:val="18"/>
        </w:rPr>
        <w:t>L of the sample suspension</w:t>
      </w:r>
      <w:r>
        <w:rPr>
          <w:spacing w:val="1"/>
          <w:sz w:val="18"/>
        </w:rPr>
        <w:t xml:space="preserve"> </w:t>
      </w:r>
      <w:r>
        <w:rPr>
          <w:sz w:val="18"/>
        </w:rPr>
        <w:t>(BU[6]-Ag/AgCl NPs;</w:t>
      </w:r>
      <w:r>
        <w:rPr>
          <w:spacing w:val="39"/>
          <w:sz w:val="18"/>
        </w:rPr>
        <w:t xml:space="preserve"> </w:t>
      </w:r>
      <w:r>
        <w:rPr>
          <w:sz w:val="18"/>
        </w:rPr>
        <w:t>BU[6]) was added to each well of a 24-well plate.</w:t>
      </w:r>
      <w:r>
        <w:rPr>
          <w:spacing w:val="40"/>
          <w:sz w:val="18"/>
        </w:rPr>
        <w:t xml:space="preserve"> </w:t>
      </w:r>
      <w:r>
        <w:rPr>
          <w:sz w:val="18"/>
        </w:rPr>
        <w:t>Black arrows—live cells,</w:t>
      </w:r>
      <w:r>
        <w:rPr>
          <w:spacing w:val="1"/>
          <w:sz w:val="18"/>
        </w:rPr>
        <w:t xml:space="preserve"> </w:t>
      </w:r>
      <w:r>
        <w:rPr>
          <w:sz w:val="18"/>
        </w:rPr>
        <w:t>dotted</w:t>
      </w:r>
      <w:r>
        <w:rPr>
          <w:spacing w:val="5"/>
          <w:sz w:val="18"/>
        </w:rPr>
        <w:t xml:space="preserve"> </w:t>
      </w:r>
      <w:r>
        <w:rPr>
          <w:sz w:val="18"/>
        </w:rPr>
        <w:t>arrows—live</w:t>
      </w:r>
      <w:r>
        <w:rPr>
          <w:spacing w:val="5"/>
          <w:sz w:val="18"/>
        </w:rPr>
        <w:t xml:space="preserve"> </w:t>
      </w:r>
      <w:r>
        <w:rPr>
          <w:sz w:val="18"/>
        </w:rPr>
        <w:t>cells.</w:t>
      </w:r>
    </w:p>
    <w:p w:rsidR="00D60612" w:rsidRDefault="00D60612">
      <w:pPr>
        <w:pStyle w:val="a3"/>
        <w:spacing w:before="8"/>
        <w:rPr>
          <w:sz w:val="17"/>
        </w:rPr>
      </w:pPr>
    </w:p>
    <w:p w:rsidR="00D60612" w:rsidRDefault="00646A34">
      <w:pPr>
        <w:pStyle w:val="a3"/>
        <w:spacing w:before="1" w:line="256" w:lineRule="auto"/>
        <w:ind w:left="2719" w:right="103" w:firstLine="433"/>
        <w:jc w:val="both"/>
      </w:pPr>
      <w:r>
        <w:t>A visual evaluation of the mononuclear viability in the presence of the test objects</w:t>
      </w:r>
      <w:r>
        <w:rPr>
          <w:spacing w:val="1"/>
        </w:rPr>
        <w:t xml:space="preserve"> </w:t>
      </w:r>
      <w:r>
        <w:t>showed</w:t>
      </w:r>
      <w:r>
        <w:rPr>
          <w:spacing w:val="19"/>
        </w:rPr>
        <w:t xml:space="preserve"> </w:t>
      </w:r>
      <w:r>
        <w:t>that</w:t>
      </w:r>
      <w:r>
        <w:rPr>
          <w:spacing w:val="19"/>
        </w:rPr>
        <w:t xml:space="preserve"> </w:t>
      </w:r>
      <w:r>
        <w:t>BU[6]-Ag/AgCl</w:t>
      </w:r>
      <w:r>
        <w:rPr>
          <w:spacing w:val="19"/>
        </w:rPr>
        <w:t xml:space="preserve"> </w:t>
      </w:r>
      <w:r>
        <w:t>NPs</w:t>
      </w:r>
      <w:r>
        <w:rPr>
          <w:spacing w:val="20"/>
        </w:rPr>
        <w:t xml:space="preserve"> </w:t>
      </w:r>
      <w:r>
        <w:t>had</w:t>
      </w:r>
      <w:r>
        <w:rPr>
          <w:spacing w:val="18"/>
        </w:rPr>
        <w:t xml:space="preserve"> </w:t>
      </w:r>
      <w:r>
        <w:t>a</w:t>
      </w:r>
      <w:r>
        <w:rPr>
          <w:spacing w:val="20"/>
        </w:rPr>
        <w:t xml:space="preserve"> </w:t>
      </w:r>
      <w:r>
        <w:t>significant</w:t>
      </w:r>
      <w:r>
        <w:rPr>
          <w:spacing w:val="19"/>
        </w:rPr>
        <w:t xml:space="preserve"> </w:t>
      </w:r>
      <w:r>
        <w:t>negative</w:t>
      </w:r>
      <w:r>
        <w:rPr>
          <w:spacing w:val="19"/>
        </w:rPr>
        <w:t xml:space="preserve"> </w:t>
      </w:r>
      <w:r>
        <w:t>effect</w:t>
      </w:r>
      <w:r>
        <w:rPr>
          <w:spacing w:val="20"/>
        </w:rPr>
        <w:t xml:space="preserve"> </w:t>
      </w:r>
      <w:r>
        <w:t>on</w:t>
      </w:r>
      <w:r>
        <w:rPr>
          <w:spacing w:val="19"/>
        </w:rPr>
        <w:t xml:space="preserve"> </w:t>
      </w:r>
      <w:r>
        <w:t>the</w:t>
      </w:r>
      <w:r>
        <w:rPr>
          <w:spacing w:val="19"/>
        </w:rPr>
        <w:t xml:space="preserve"> </w:t>
      </w:r>
      <w:r>
        <w:t>cell</w:t>
      </w:r>
      <w:r>
        <w:rPr>
          <w:spacing w:val="19"/>
        </w:rPr>
        <w:t xml:space="preserve"> </w:t>
      </w:r>
      <w:r>
        <w:t>viability</w:t>
      </w:r>
      <w:r>
        <w:rPr>
          <w:spacing w:val="20"/>
        </w:rPr>
        <w:t xml:space="preserve"> </w:t>
      </w:r>
      <w:r>
        <w:t>after</w:t>
      </w:r>
      <w:r>
        <w:rPr>
          <w:spacing w:val="1"/>
        </w:rPr>
        <w:t xml:space="preserve"> </w:t>
      </w:r>
      <w:r>
        <w:t>24 h of incubation. A considerable number of dead cells were observed after 144 h, and a</w:t>
      </w:r>
      <w:r>
        <w:rPr>
          <w:spacing w:val="1"/>
        </w:rPr>
        <w:t xml:space="preserve"> </w:t>
      </w:r>
      <w:r>
        <w:t>large</w:t>
      </w:r>
      <w:r>
        <w:rPr>
          <w:spacing w:val="20"/>
        </w:rPr>
        <w:t xml:space="preserve"> </w:t>
      </w:r>
      <w:r>
        <w:t>number</w:t>
      </w:r>
      <w:r>
        <w:rPr>
          <w:spacing w:val="20"/>
        </w:rPr>
        <w:t xml:space="preserve"> </w:t>
      </w:r>
      <w:r>
        <w:t>of</w:t>
      </w:r>
      <w:r>
        <w:rPr>
          <w:spacing w:val="21"/>
        </w:rPr>
        <w:t xml:space="preserve"> </w:t>
      </w:r>
      <w:r>
        <w:t>cells</w:t>
      </w:r>
      <w:r>
        <w:rPr>
          <w:spacing w:val="20"/>
        </w:rPr>
        <w:t xml:space="preserve"> </w:t>
      </w:r>
      <w:r>
        <w:t>were</w:t>
      </w:r>
      <w:r>
        <w:rPr>
          <w:spacing w:val="21"/>
        </w:rPr>
        <w:t xml:space="preserve"> </w:t>
      </w:r>
      <w:r>
        <w:t>identified</w:t>
      </w:r>
      <w:r>
        <w:rPr>
          <w:spacing w:val="20"/>
        </w:rPr>
        <w:t xml:space="preserve"> </w:t>
      </w:r>
      <w:r>
        <w:t>as</w:t>
      </w:r>
      <w:r>
        <w:rPr>
          <w:spacing w:val="20"/>
        </w:rPr>
        <w:t xml:space="preserve"> </w:t>
      </w:r>
      <w:r>
        <w:t>necrotic</w:t>
      </w:r>
      <w:r>
        <w:rPr>
          <w:spacing w:val="21"/>
        </w:rPr>
        <w:t xml:space="preserve"> </w:t>
      </w:r>
      <w:r>
        <w:t>(Figure</w:t>
      </w:r>
      <w:r>
        <w:rPr>
          <w:spacing w:val="20"/>
        </w:rPr>
        <w:t xml:space="preserve"> </w:t>
      </w:r>
      <w:hyperlink w:anchor="_bookmark14" w:history="1">
        <w:r>
          <w:rPr>
            <w:color w:val="0774B7"/>
          </w:rPr>
          <w:t>10</w:t>
        </w:r>
      </w:hyperlink>
      <w:r>
        <w:t>D).</w:t>
      </w:r>
      <w:r>
        <w:rPr>
          <w:spacing w:val="21"/>
        </w:rPr>
        <w:t xml:space="preserve"> </w:t>
      </w:r>
      <w:r>
        <w:t>In</w:t>
      </w:r>
      <w:r>
        <w:rPr>
          <w:spacing w:val="20"/>
        </w:rPr>
        <w:t xml:space="preserve"> </w:t>
      </w:r>
      <w:r>
        <w:t>contrast,</w:t>
      </w:r>
      <w:r>
        <w:rPr>
          <w:spacing w:val="21"/>
        </w:rPr>
        <w:t xml:space="preserve"> </w:t>
      </w:r>
      <w:r>
        <w:t>bambusuril[6]</w:t>
      </w:r>
      <w:r>
        <w:rPr>
          <w:spacing w:val="1"/>
        </w:rPr>
        <w:t xml:space="preserve"> </w:t>
      </w:r>
      <w:r>
        <w:t xml:space="preserve">did not have a significant negative effect on the cell viability (Figure </w:t>
      </w:r>
      <w:hyperlink w:anchor="_bookmark14" w:history="1">
        <w:r>
          <w:rPr>
            <w:color w:val="0774B7"/>
          </w:rPr>
          <w:t>10</w:t>
        </w:r>
      </w:hyperlink>
      <w:r>
        <w:t>A). Similar effects</w:t>
      </w:r>
      <w:r>
        <w:rPr>
          <w:spacing w:val="1"/>
        </w:rPr>
        <w:t xml:space="preserve"> </w:t>
      </w:r>
      <w:r>
        <w:t xml:space="preserve">were observed after 144 h of incubation (Figure </w:t>
      </w:r>
      <w:hyperlink w:anchor="_bookmark14" w:history="1">
        <w:r>
          <w:rPr>
            <w:color w:val="0774B7"/>
          </w:rPr>
          <w:t>10</w:t>
        </w:r>
      </w:hyperlink>
      <w:r>
        <w:t>B), but they were more pronounced.</w:t>
      </w:r>
      <w:r>
        <w:rPr>
          <w:spacing w:val="1"/>
        </w:rPr>
        <w:t xml:space="preserve"> </w:t>
      </w:r>
      <w:r>
        <w:t>Differences</w:t>
      </w:r>
      <w:r>
        <w:rPr>
          <w:spacing w:val="-5"/>
        </w:rPr>
        <w:t xml:space="preserve"> </w:t>
      </w:r>
      <w:r>
        <w:t>in</w:t>
      </w:r>
      <w:r>
        <w:rPr>
          <w:spacing w:val="-5"/>
        </w:rPr>
        <w:t xml:space="preserve"> </w:t>
      </w:r>
      <w:r>
        <w:t>the</w:t>
      </w:r>
      <w:r>
        <w:rPr>
          <w:spacing w:val="-5"/>
        </w:rPr>
        <w:t xml:space="preserve"> </w:t>
      </w:r>
      <w:r>
        <w:t>absolute</w:t>
      </w:r>
      <w:r>
        <w:rPr>
          <w:spacing w:val="-5"/>
        </w:rPr>
        <w:t xml:space="preserve"> </w:t>
      </w:r>
      <w:r>
        <w:t>values</w:t>
      </w:r>
      <w:r>
        <w:rPr>
          <w:spacing w:val="-5"/>
        </w:rPr>
        <w:t xml:space="preserve"> </w:t>
      </w:r>
      <w:r>
        <w:t>of</w:t>
      </w:r>
      <w:r>
        <w:rPr>
          <w:spacing w:val="-5"/>
        </w:rPr>
        <w:t xml:space="preserve"> </w:t>
      </w:r>
      <w:r>
        <w:t>cytotoxicity</w:t>
      </w:r>
      <w:r>
        <w:rPr>
          <w:spacing w:val="-5"/>
        </w:rPr>
        <w:t xml:space="preserve"> </w:t>
      </w:r>
      <w:r>
        <w:t>between</w:t>
      </w:r>
      <w:r>
        <w:rPr>
          <w:spacing w:val="-5"/>
        </w:rPr>
        <w:t xml:space="preserve"> </w:t>
      </w:r>
      <w:r>
        <w:t>donors</w:t>
      </w:r>
      <w:r>
        <w:rPr>
          <w:spacing w:val="-5"/>
        </w:rPr>
        <w:t xml:space="preserve"> </w:t>
      </w:r>
      <w:r>
        <w:t>were</w:t>
      </w:r>
      <w:r>
        <w:rPr>
          <w:spacing w:val="-5"/>
        </w:rPr>
        <w:t xml:space="preserve"> </w:t>
      </w:r>
      <w:r>
        <w:t>due</w:t>
      </w:r>
      <w:r>
        <w:rPr>
          <w:spacing w:val="-5"/>
        </w:rPr>
        <w:t xml:space="preserve"> </w:t>
      </w:r>
      <w:r>
        <w:t>to</w:t>
      </w:r>
      <w:r>
        <w:rPr>
          <w:spacing w:val="-5"/>
        </w:rPr>
        <w:t xml:space="preserve"> </w:t>
      </w:r>
      <w:r>
        <w:t>the</w:t>
      </w:r>
      <w:r>
        <w:rPr>
          <w:spacing w:val="-5"/>
        </w:rPr>
        <w:t xml:space="preserve"> </w:t>
      </w:r>
      <w:r>
        <w:t>differences</w:t>
      </w:r>
      <w:r>
        <w:rPr>
          <w:spacing w:val="1"/>
        </w:rPr>
        <w:t xml:space="preserve"> </w:t>
      </w:r>
      <w:r>
        <w:t>in</w:t>
      </w:r>
      <w:r>
        <w:rPr>
          <w:spacing w:val="6"/>
        </w:rPr>
        <w:t xml:space="preserve"> </w:t>
      </w:r>
      <w:r>
        <w:t>the</w:t>
      </w:r>
      <w:r>
        <w:rPr>
          <w:spacing w:val="6"/>
        </w:rPr>
        <w:t xml:space="preserve"> </w:t>
      </w:r>
      <w:r>
        <w:t>mononuclear</w:t>
      </w:r>
      <w:r>
        <w:rPr>
          <w:spacing w:val="7"/>
        </w:rPr>
        <w:t xml:space="preserve"> </w:t>
      </w:r>
      <w:r>
        <w:t>content</w:t>
      </w:r>
      <w:r>
        <w:rPr>
          <w:spacing w:val="6"/>
        </w:rPr>
        <w:t xml:space="preserve"> </w:t>
      </w:r>
      <w:r>
        <w:t>in</w:t>
      </w:r>
      <w:r>
        <w:rPr>
          <w:spacing w:val="6"/>
        </w:rPr>
        <w:t xml:space="preserve"> </w:t>
      </w:r>
      <w:r>
        <w:t>the</w:t>
      </w:r>
      <w:r>
        <w:rPr>
          <w:spacing w:val="7"/>
        </w:rPr>
        <w:t xml:space="preserve"> </w:t>
      </w:r>
      <w:r>
        <w:t>blood</w:t>
      </w:r>
      <w:r>
        <w:rPr>
          <w:spacing w:val="6"/>
        </w:rPr>
        <w:t xml:space="preserve"> </w:t>
      </w:r>
      <w:r>
        <w:t>of</w:t>
      </w:r>
      <w:r>
        <w:rPr>
          <w:spacing w:val="6"/>
        </w:rPr>
        <w:t xml:space="preserve"> </w:t>
      </w:r>
      <w:r>
        <w:t>donors.</w:t>
      </w:r>
    </w:p>
    <w:p w:rsidR="00D60612" w:rsidRDefault="00646A34">
      <w:pPr>
        <w:pStyle w:val="a3"/>
        <w:spacing w:before="1" w:line="247" w:lineRule="auto"/>
        <w:ind w:left="2720" w:right="103" w:firstLine="432"/>
        <w:jc w:val="both"/>
      </w:pPr>
      <w:r>
        <w:t>The results of the MTT test for evaluating the cell viability are consistent with the</w:t>
      </w:r>
      <w:r>
        <w:rPr>
          <w:spacing w:val="1"/>
        </w:rPr>
        <w:t xml:space="preserve"> </w:t>
      </w:r>
      <w:r>
        <w:t>results</w:t>
      </w:r>
      <w:r>
        <w:rPr>
          <w:spacing w:val="1"/>
        </w:rPr>
        <w:t xml:space="preserve"> </w:t>
      </w:r>
      <w:r>
        <w:t>of</w:t>
      </w:r>
      <w:r>
        <w:rPr>
          <w:spacing w:val="44"/>
        </w:rPr>
        <w:t xml:space="preserve"> </w:t>
      </w:r>
      <w:r>
        <w:t>the</w:t>
      </w:r>
      <w:r>
        <w:rPr>
          <w:spacing w:val="44"/>
        </w:rPr>
        <w:t xml:space="preserve"> </w:t>
      </w:r>
      <w:r>
        <w:t>visual</w:t>
      </w:r>
      <w:r>
        <w:rPr>
          <w:spacing w:val="44"/>
        </w:rPr>
        <w:t xml:space="preserve"> </w:t>
      </w:r>
      <w:r>
        <w:t>evaluation.</w:t>
      </w:r>
      <w:r>
        <w:rPr>
          <w:spacing w:val="45"/>
        </w:rPr>
        <w:t xml:space="preserve"> </w:t>
      </w:r>
      <w:r>
        <w:t>D1,</w:t>
      </w:r>
      <w:r>
        <w:rPr>
          <w:spacing w:val="44"/>
        </w:rPr>
        <w:t xml:space="preserve"> </w:t>
      </w:r>
      <w:r>
        <w:t>D4,</w:t>
      </w:r>
      <w:r>
        <w:rPr>
          <w:spacing w:val="44"/>
        </w:rPr>
        <w:t xml:space="preserve"> </w:t>
      </w:r>
      <w:r>
        <w:t>D5,</w:t>
      </w:r>
      <w:r>
        <w:rPr>
          <w:spacing w:val="44"/>
        </w:rPr>
        <w:t xml:space="preserve"> </w:t>
      </w:r>
      <w:r>
        <w:t>and</w:t>
      </w:r>
      <w:r>
        <w:rPr>
          <w:spacing w:val="44"/>
        </w:rPr>
        <w:t xml:space="preserve"> </w:t>
      </w:r>
      <w:r>
        <w:t>D6</w:t>
      </w:r>
      <w:r>
        <w:rPr>
          <w:spacing w:val="44"/>
        </w:rPr>
        <w:t xml:space="preserve"> </w:t>
      </w:r>
      <w:r>
        <w:t>had</w:t>
      </w:r>
      <w:r>
        <w:rPr>
          <w:spacing w:val="44"/>
        </w:rPr>
        <w:t xml:space="preserve"> </w:t>
      </w:r>
      <w:r>
        <w:t>negative</w:t>
      </w:r>
      <w:r>
        <w:rPr>
          <w:spacing w:val="44"/>
        </w:rPr>
        <w:t xml:space="preserve"> </w:t>
      </w:r>
      <w:r>
        <w:t>impacts</w:t>
      </w:r>
      <w:r>
        <w:rPr>
          <w:spacing w:val="44"/>
        </w:rPr>
        <w:t xml:space="preserve"> </w:t>
      </w:r>
      <w:r>
        <w:t>on</w:t>
      </w:r>
      <w:r>
        <w:rPr>
          <w:spacing w:val="44"/>
        </w:rPr>
        <w:t xml:space="preserve"> </w:t>
      </w:r>
      <w:r>
        <w:t>the</w:t>
      </w:r>
      <w:r>
        <w:rPr>
          <w:spacing w:val="44"/>
        </w:rPr>
        <w:t xml:space="preserve"> </w:t>
      </w:r>
      <w:r>
        <w:t>cells</w:t>
      </w:r>
      <w:r>
        <w:rPr>
          <w:spacing w:val="1"/>
        </w:rPr>
        <w:t xml:space="preserve"> </w:t>
      </w:r>
      <w:r>
        <w:t>(</w:t>
      </w:r>
      <w:r>
        <w:rPr>
          <w:rFonts w:ascii="Palatino Linotype" w:hAnsi="Palatino Linotype"/>
          <w:i/>
        </w:rPr>
        <w:t>p</w:t>
      </w:r>
      <w:r>
        <w:rPr>
          <w:rFonts w:ascii="Palatino Linotype" w:hAnsi="Palatino Linotype"/>
          <w:i/>
          <w:spacing w:val="-12"/>
        </w:rPr>
        <w:t xml:space="preserve"> </w:t>
      </w:r>
      <w:r>
        <w:t>&lt;</w:t>
      </w:r>
      <w:r>
        <w:rPr>
          <w:spacing w:val="-6"/>
        </w:rPr>
        <w:t xml:space="preserve"> </w:t>
      </w:r>
      <w:r>
        <w:t>0.05),</w:t>
      </w:r>
      <w:r>
        <w:rPr>
          <w:spacing w:val="-2"/>
        </w:rPr>
        <w:t xml:space="preserve"> </w:t>
      </w:r>
      <w:r>
        <w:t>while</w:t>
      </w:r>
      <w:r>
        <w:rPr>
          <w:spacing w:val="-6"/>
        </w:rPr>
        <w:t xml:space="preserve"> </w:t>
      </w:r>
      <w:r>
        <w:t>the</w:t>
      </w:r>
      <w:r>
        <w:rPr>
          <w:spacing w:val="-6"/>
        </w:rPr>
        <w:t xml:space="preserve"> </w:t>
      </w:r>
      <w:r>
        <w:t>level</w:t>
      </w:r>
      <w:r>
        <w:rPr>
          <w:spacing w:val="-6"/>
        </w:rPr>
        <w:t xml:space="preserve"> </w:t>
      </w:r>
      <w:r>
        <w:t>of</w:t>
      </w:r>
      <w:r>
        <w:rPr>
          <w:spacing w:val="-5"/>
        </w:rPr>
        <w:t xml:space="preserve"> </w:t>
      </w:r>
      <w:r>
        <w:t>mononuclear</w:t>
      </w:r>
      <w:r>
        <w:rPr>
          <w:spacing w:val="-6"/>
        </w:rPr>
        <w:t xml:space="preserve"> </w:t>
      </w:r>
      <w:r>
        <w:t>viability</w:t>
      </w:r>
      <w:r>
        <w:rPr>
          <w:spacing w:val="-6"/>
        </w:rPr>
        <w:t xml:space="preserve"> </w:t>
      </w:r>
      <w:r>
        <w:t>in</w:t>
      </w:r>
      <w:r>
        <w:rPr>
          <w:spacing w:val="-4"/>
        </w:rPr>
        <w:t xml:space="preserve"> </w:t>
      </w:r>
      <w:r>
        <w:t>the</w:t>
      </w:r>
      <w:r>
        <w:rPr>
          <w:spacing w:val="-6"/>
        </w:rPr>
        <w:t xml:space="preserve"> </w:t>
      </w:r>
      <w:r>
        <w:t>presence</w:t>
      </w:r>
      <w:r>
        <w:rPr>
          <w:spacing w:val="-5"/>
        </w:rPr>
        <w:t xml:space="preserve"> </w:t>
      </w:r>
      <w:r>
        <w:t>of</w:t>
      </w:r>
      <w:r>
        <w:rPr>
          <w:spacing w:val="-5"/>
        </w:rPr>
        <w:t xml:space="preserve"> </w:t>
      </w:r>
      <w:r>
        <w:t>sample</w:t>
      </w:r>
      <w:r>
        <w:rPr>
          <w:spacing w:val="-6"/>
        </w:rPr>
        <w:t xml:space="preserve"> </w:t>
      </w:r>
      <w:r>
        <w:t>D3</w:t>
      </w:r>
      <w:r>
        <w:rPr>
          <w:spacing w:val="-6"/>
        </w:rPr>
        <w:t xml:space="preserve"> </w:t>
      </w:r>
      <w:r>
        <w:t>did</w:t>
      </w:r>
      <w:r>
        <w:rPr>
          <w:spacing w:val="-5"/>
        </w:rPr>
        <w:t xml:space="preserve"> </w:t>
      </w:r>
      <w:r>
        <w:t>not</w:t>
      </w:r>
      <w:r>
        <w:rPr>
          <w:spacing w:val="-6"/>
        </w:rPr>
        <w:t xml:space="preserve"> </w:t>
      </w:r>
      <w:r>
        <w:t>differ</w:t>
      </w:r>
      <w:r>
        <w:rPr>
          <w:spacing w:val="1"/>
        </w:rPr>
        <w:t xml:space="preserve"> </w:t>
      </w:r>
      <w:r>
        <w:t>from</w:t>
      </w:r>
      <w:r>
        <w:rPr>
          <w:spacing w:val="-5"/>
        </w:rPr>
        <w:t xml:space="preserve"> </w:t>
      </w:r>
      <w:r>
        <w:t>the</w:t>
      </w:r>
      <w:r>
        <w:rPr>
          <w:spacing w:val="-5"/>
        </w:rPr>
        <w:t xml:space="preserve"> </w:t>
      </w:r>
      <w:r>
        <w:t>control</w:t>
      </w:r>
      <w:r>
        <w:rPr>
          <w:spacing w:val="-4"/>
        </w:rPr>
        <w:t xml:space="preserve"> </w:t>
      </w:r>
      <w:r>
        <w:t>sample</w:t>
      </w:r>
      <w:r>
        <w:rPr>
          <w:spacing w:val="-5"/>
        </w:rPr>
        <w:t xml:space="preserve"> </w:t>
      </w:r>
      <w:r>
        <w:t>(</w:t>
      </w:r>
      <w:r>
        <w:rPr>
          <w:rFonts w:ascii="Palatino Linotype" w:hAnsi="Palatino Linotype"/>
          <w:i/>
        </w:rPr>
        <w:t>p</w:t>
      </w:r>
      <w:r>
        <w:rPr>
          <w:rFonts w:ascii="Palatino Linotype" w:hAnsi="Palatino Linotype"/>
          <w:i/>
          <w:spacing w:val="-10"/>
        </w:rPr>
        <w:t xml:space="preserve"> </w:t>
      </w:r>
      <w:r>
        <w:t>&gt;</w:t>
      </w:r>
      <w:r>
        <w:rPr>
          <w:spacing w:val="-5"/>
        </w:rPr>
        <w:t xml:space="preserve"> </w:t>
      </w:r>
      <w:r>
        <w:t>0.05)</w:t>
      </w:r>
      <w:r>
        <w:rPr>
          <w:spacing w:val="-4"/>
        </w:rPr>
        <w:t xml:space="preserve"> </w:t>
      </w:r>
      <w:r>
        <w:t>(Figure</w:t>
      </w:r>
      <w:r>
        <w:rPr>
          <w:spacing w:val="-5"/>
        </w:rPr>
        <w:t xml:space="preserve"> </w:t>
      </w:r>
      <w:hyperlink w:anchor="_bookmark15" w:history="1">
        <w:r>
          <w:rPr>
            <w:color w:val="0774B7"/>
          </w:rPr>
          <w:t>11</w:t>
        </w:r>
      </w:hyperlink>
      <w:r>
        <w:t>).</w:t>
      </w:r>
      <w:r>
        <w:rPr>
          <w:spacing w:val="10"/>
        </w:rPr>
        <w:t xml:space="preserve"> </w:t>
      </w:r>
      <w:r>
        <w:t>Bambusuril[6],</w:t>
      </w:r>
      <w:r>
        <w:rPr>
          <w:spacing w:val="-4"/>
        </w:rPr>
        <w:t xml:space="preserve"> </w:t>
      </w:r>
      <w:r>
        <w:t>at</w:t>
      </w:r>
      <w:r>
        <w:rPr>
          <w:spacing w:val="-4"/>
        </w:rPr>
        <w:t xml:space="preserve"> </w:t>
      </w:r>
      <w:r>
        <w:t>a</w:t>
      </w:r>
      <w:r>
        <w:rPr>
          <w:spacing w:val="-5"/>
        </w:rPr>
        <w:t xml:space="preserve"> </w:t>
      </w:r>
      <w:r>
        <w:t>concentration</w:t>
      </w:r>
      <w:r>
        <w:rPr>
          <w:spacing w:val="-4"/>
        </w:rPr>
        <w:t xml:space="preserve"> </w:t>
      </w:r>
      <w:r>
        <w:t>2.5</w:t>
      </w:r>
      <w:r>
        <w:rPr>
          <w:spacing w:val="-5"/>
        </w:rPr>
        <w:t xml:space="preserve"> </w:t>
      </w:r>
      <w:r>
        <w:t>mg/mL,</w:t>
      </w:r>
      <w:r>
        <w:rPr>
          <w:spacing w:val="-41"/>
        </w:rPr>
        <w:t xml:space="preserve"> </w:t>
      </w:r>
      <w:r>
        <w:t>did</w:t>
      </w:r>
      <w:r>
        <w:rPr>
          <w:spacing w:val="30"/>
        </w:rPr>
        <w:t xml:space="preserve"> </w:t>
      </w:r>
      <w:r>
        <w:t>not</w:t>
      </w:r>
      <w:r>
        <w:rPr>
          <w:spacing w:val="31"/>
        </w:rPr>
        <w:t xml:space="preserve"> </w:t>
      </w:r>
      <w:r>
        <w:t>induce</w:t>
      </w:r>
      <w:r>
        <w:rPr>
          <w:spacing w:val="31"/>
        </w:rPr>
        <w:t xml:space="preserve"> </w:t>
      </w:r>
      <w:r>
        <w:t>mononuclear</w:t>
      </w:r>
      <w:r>
        <w:rPr>
          <w:spacing w:val="31"/>
        </w:rPr>
        <w:t xml:space="preserve"> </w:t>
      </w:r>
      <w:r>
        <w:t>cell</w:t>
      </w:r>
      <w:r>
        <w:rPr>
          <w:spacing w:val="31"/>
        </w:rPr>
        <w:t xml:space="preserve"> </w:t>
      </w:r>
      <w:r>
        <w:t>death.</w:t>
      </w:r>
      <w:r>
        <w:rPr>
          <w:spacing w:val="10"/>
        </w:rPr>
        <w:t xml:space="preserve"> </w:t>
      </w:r>
      <w:r>
        <w:t>The</w:t>
      </w:r>
      <w:r>
        <w:rPr>
          <w:spacing w:val="31"/>
        </w:rPr>
        <w:t xml:space="preserve"> </w:t>
      </w:r>
      <w:r>
        <w:t>toxicity</w:t>
      </w:r>
      <w:r>
        <w:rPr>
          <w:spacing w:val="31"/>
        </w:rPr>
        <w:t xml:space="preserve"> </w:t>
      </w:r>
      <w:r>
        <w:t>of</w:t>
      </w:r>
      <w:r>
        <w:rPr>
          <w:spacing w:val="30"/>
        </w:rPr>
        <w:t xml:space="preserve"> </w:t>
      </w:r>
      <w:r>
        <w:t>bambusuril[6]</w:t>
      </w:r>
      <w:r>
        <w:rPr>
          <w:spacing w:val="31"/>
        </w:rPr>
        <w:t xml:space="preserve"> </w:t>
      </w:r>
      <w:r>
        <w:t>at</w:t>
      </w:r>
      <w:r>
        <w:rPr>
          <w:spacing w:val="31"/>
        </w:rPr>
        <w:t xml:space="preserve"> </w:t>
      </w:r>
      <w:r>
        <w:t>a</w:t>
      </w:r>
      <w:r>
        <w:rPr>
          <w:spacing w:val="31"/>
        </w:rPr>
        <w:t xml:space="preserve"> </w:t>
      </w:r>
      <w:r>
        <w:t>concentration</w:t>
      </w:r>
      <w:r>
        <w:rPr>
          <w:spacing w:val="1"/>
        </w:rPr>
        <w:t xml:space="preserve"> </w:t>
      </w:r>
      <w:r>
        <w:t>of</w:t>
      </w:r>
      <w:r>
        <w:rPr>
          <w:spacing w:val="28"/>
        </w:rPr>
        <w:t xml:space="preserve"> </w:t>
      </w:r>
      <w:r>
        <w:t>10</w:t>
      </w:r>
      <w:r>
        <w:rPr>
          <w:spacing w:val="28"/>
        </w:rPr>
        <w:t xml:space="preserve"> </w:t>
      </w:r>
      <w:r>
        <w:t>mg/mL</w:t>
      </w:r>
      <w:r>
        <w:rPr>
          <w:spacing w:val="29"/>
        </w:rPr>
        <w:t xml:space="preserve"> </w:t>
      </w:r>
      <w:r>
        <w:t>could</w:t>
      </w:r>
      <w:r>
        <w:rPr>
          <w:spacing w:val="28"/>
        </w:rPr>
        <w:t xml:space="preserve"> </w:t>
      </w:r>
      <w:r>
        <w:t>be</w:t>
      </w:r>
      <w:r>
        <w:rPr>
          <w:spacing w:val="28"/>
        </w:rPr>
        <w:t xml:space="preserve"> </w:t>
      </w:r>
      <w:r>
        <w:t>attributed</w:t>
      </w:r>
      <w:r>
        <w:rPr>
          <w:spacing w:val="29"/>
        </w:rPr>
        <w:t xml:space="preserve"> </w:t>
      </w:r>
      <w:r>
        <w:t>to</w:t>
      </w:r>
      <w:r>
        <w:rPr>
          <w:spacing w:val="28"/>
        </w:rPr>
        <w:t xml:space="preserve"> </w:t>
      </w:r>
      <w:r>
        <w:t>its</w:t>
      </w:r>
      <w:r>
        <w:rPr>
          <w:spacing w:val="28"/>
        </w:rPr>
        <w:t xml:space="preserve"> </w:t>
      </w:r>
      <w:r>
        <w:t>ability</w:t>
      </w:r>
      <w:r>
        <w:rPr>
          <w:spacing w:val="29"/>
        </w:rPr>
        <w:t xml:space="preserve"> </w:t>
      </w:r>
      <w:r>
        <w:t>to</w:t>
      </w:r>
      <w:r>
        <w:rPr>
          <w:spacing w:val="28"/>
        </w:rPr>
        <w:t xml:space="preserve"> </w:t>
      </w:r>
      <w:r>
        <w:t>bind</w:t>
      </w:r>
      <w:r>
        <w:rPr>
          <w:spacing w:val="28"/>
        </w:rPr>
        <w:t xml:space="preserve"> </w:t>
      </w:r>
      <w:r>
        <w:t>to</w:t>
      </w:r>
      <w:r>
        <w:rPr>
          <w:spacing w:val="29"/>
        </w:rPr>
        <w:t xml:space="preserve"> </w:t>
      </w:r>
      <w:r>
        <w:t>mononuclear</w:t>
      </w:r>
      <w:r>
        <w:rPr>
          <w:spacing w:val="28"/>
        </w:rPr>
        <w:t xml:space="preserve"> </w:t>
      </w:r>
      <w:r>
        <w:t>cells.</w:t>
      </w:r>
      <w:r>
        <w:rPr>
          <w:spacing w:val="11"/>
        </w:rPr>
        <w:t xml:space="preserve"> </w:t>
      </w:r>
      <w:r>
        <w:t>It</w:t>
      </w:r>
      <w:r>
        <w:rPr>
          <w:spacing w:val="28"/>
        </w:rPr>
        <w:t xml:space="preserve"> </w:t>
      </w:r>
      <w:r>
        <w:t>is</w:t>
      </w:r>
      <w:r>
        <w:rPr>
          <w:spacing w:val="29"/>
        </w:rPr>
        <w:t xml:space="preserve"> </w:t>
      </w:r>
      <w:r>
        <w:t>known</w:t>
      </w:r>
      <w:r>
        <w:rPr>
          <w:spacing w:val="1"/>
        </w:rPr>
        <w:t xml:space="preserve"> </w:t>
      </w:r>
      <w:r>
        <w:t>that cucurbituril[7] can form complexes with amino acids, peptides, and proteins [</w:t>
      </w:r>
      <w:hyperlink w:anchor="_bookmark61" w:history="1">
        <w:r>
          <w:rPr>
            <w:color w:val="0774B7"/>
          </w:rPr>
          <w:t>55</w:t>
        </w:r>
      </w:hyperlink>
      <w:r>
        <w:t>–</w:t>
      </w:r>
      <w:hyperlink w:anchor="_bookmark62" w:history="1">
        <w:r>
          <w:rPr>
            <w:color w:val="0774B7"/>
          </w:rPr>
          <w:t>57</w:t>
        </w:r>
      </w:hyperlink>
      <w:r>
        <w:t>].</w:t>
      </w:r>
      <w:r>
        <w:rPr>
          <w:spacing w:val="1"/>
        </w:rPr>
        <w:t xml:space="preserve"> </w:t>
      </w:r>
      <w:r>
        <w:t>According</w:t>
      </w:r>
      <w:r>
        <w:rPr>
          <w:spacing w:val="26"/>
        </w:rPr>
        <w:t xml:space="preserve"> </w:t>
      </w:r>
      <w:r>
        <w:t>to</w:t>
      </w:r>
      <w:r>
        <w:rPr>
          <w:spacing w:val="26"/>
        </w:rPr>
        <w:t xml:space="preserve"> </w:t>
      </w:r>
      <w:r>
        <w:t>data</w:t>
      </w:r>
      <w:r>
        <w:rPr>
          <w:spacing w:val="27"/>
        </w:rPr>
        <w:t xml:space="preserve"> </w:t>
      </w:r>
      <w:r>
        <w:t>in</w:t>
      </w:r>
      <w:r>
        <w:rPr>
          <w:spacing w:val="26"/>
        </w:rPr>
        <w:t xml:space="preserve"> </w:t>
      </w:r>
      <w:r>
        <w:t>the</w:t>
      </w:r>
      <w:r>
        <w:rPr>
          <w:spacing w:val="27"/>
        </w:rPr>
        <w:t xml:space="preserve"> </w:t>
      </w:r>
      <w:r>
        <w:t>literature,</w:t>
      </w:r>
      <w:r>
        <w:rPr>
          <w:spacing w:val="26"/>
        </w:rPr>
        <w:t xml:space="preserve"> </w:t>
      </w:r>
      <w:r>
        <w:t>CB[7]</w:t>
      </w:r>
      <w:r>
        <w:rPr>
          <w:spacing w:val="26"/>
        </w:rPr>
        <w:t xml:space="preserve"> </w:t>
      </w:r>
      <w:r>
        <w:t>can</w:t>
      </w:r>
      <w:r>
        <w:rPr>
          <w:spacing w:val="27"/>
        </w:rPr>
        <w:t xml:space="preserve"> </w:t>
      </w:r>
      <w:r>
        <w:t>bind</w:t>
      </w:r>
      <w:r>
        <w:rPr>
          <w:spacing w:val="26"/>
        </w:rPr>
        <w:t xml:space="preserve"> </w:t>
      </w:r>
      <w:r>
        <w:t>to</w:t>
      </w:r>
      <w:r>
        <w:rPr>
          <w:spacing w:val="27"/>
        </w:rPr>
        <w:t xml:space="preserve"> </w:t>
      </w:r>
      <w:r>
        <w:t>albumin</w:t>
      </w:r>
      <w:r>
        <w:rPr>
          <w:spacing w:val="26"/>
        </w:rPr>
        <w:t xml:space="preserve"> </w:t>
      </w:r>
      <w:r>
        <w:t>[</w:t>
      </w:r>
      <w:hyperlink w:anchor="_bookmark63" w:history="1">
        <w:r>
          <w:rPr>
            <w:color w:val="0774B7"/>
          </w:rPr>
          <w:t>58</w:t>
        </w:r>
      </w:hyperlink>
      <w:r>
        <w:t>,</w:t>
      </w:r>
      <w:hyperlink w:anchor="_bookmark64" w:history="1">
        <w:r>
          <w:rPr>
            <w:color w:val="0774B7"/>
          </w:rPr>
          <w:t>59</w:t>
        </w:r>
      </w:hyperlink>
      <w:r>
        <w:t>].</w:t>
      </w:r>
      <w:r>
        <w:rPr>
          <w:spacing w:val="3"/>
        </w:rPr>
        <w:t xml:space="preserve"> </w:t>
      </w:r>
      <w:r>
        <w:t>Concentrations</w:t>
      </w:r>
      <w:r>
        <w:rPr>
          <w:spacing w:val="26"/>
        </w:rPr>
        <w:t xml:space="preserve"> </w:t>
      </w:r>
      <w:r>
        <w:t>of</w:t>
      </w:r>
    </w:p>
    <w:p w:rsidR="00D60612" w:rsidRDefault="00646A34">
      <w:pPr>
        <w:pStyle w:val="a3"/>
        <w:spacing w:before="4"/>
        <w:ind w:left="2727"/>
        <w:jc w:val="both"/>
      </w:pPr>
      <w:r>
        <w:t>bambusuril[6]</w:t>
      </w:r>
      <w:r>
        <w:rPr>
          <w:spacing w:val="19"/>
        </w:rPr>
        <w:t xml:space="preserve"> </w:t>
      </w:r>
      <w:r>
        <w:t>higher</w:t>
      </w:r>
      <w:r>
        <w:rPr>
          <w:spacing w:val="20"/>
        </w:rPr>
        <w:t xml:space="preserve"> </w:t>
      </w:r>
      <w:r>
        <w:t>than</w:t>
      </w:r>
      <w:r>
        <w:rPr>
          <w:spacing w:val="20"/>
        </w:rPr>
        <w:t xml:space="preserve"> </w:t>
      </w:r>
      <w:r>
        <w:t>5</w:t>
      </w:r>
      <w:r>
        <w:rPr>
          <w:spacing w:val="20"/>
        </w:rPr>
        <w:t xml:space="preserve"> </w:t>
      </w:r>
      <w:r>
        <w:t>mg/mL</w:t>
      </w:r>
      <w:r>
        <w:rPr>
          <w:spacing w:val="20"/>
        </w:rPr>
        <w:t xml:space="preserve"> </w:t>
      </w:r>
      <w:r>
        <w:t>are</w:t>
      </w:r>
      <w:r>
        <w:rPr>
          <w:spacing w:val="19"/>
        </w:rPr>
        <w:t xml:space="preserve"> </w:t>
      </w:r>
      <w:r>
        <w:t>not</w:t>
      </w:r>
      <w:r>
        <w:rPr>
          <w:spacing w:val="20"/>
        </w:rPr>
        <w:t xml:space="preserve"> </w:t>
      </w:r>
      <w:r>
        <w:t>required</w:t>
      </w:r>
      <w:r>
        <w:rPr>
          <w:spacing w:val="20"/>
        </w:rPr>
        <w:t xml:space="preserve"> </w:t>
      </w:r>
      <w:r>
        <w:t>for</w:t>
      </w:r>
      <w:r>
        <w:rPr>
          <w:spacing w:val="20"/>
        </w:rPr>
        <w:t xml:space="preserve"> </w:t>
      </w:r>
      <w:r>
        <w:t>medicinal</w:t>
      </w:r>
      <w:r>
        <w:rPr>
          <w:spacing w:val="19"/>
        </w:rPr>
        <w:t xml:space="preserve"> </w:t>
      </w:r>
      <w:r>
        <w:t>purposes.</w:t>
      </w:r>
    </w:p>
    <w:p w:rsidR="00D60612" w:rsidRDefault="00D60612">
      <w:pPr>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3"/>
        <w:rPr>
          <w:sz w:val="27"/>
        </w:rPr>
      </w:pPr>
    </w:p>
    <w:p w:rsidR="00D60612" w:rsidRDefault="00646A34">
      <w:pPr>
        <w:pStyle w:val="a3"/>
        <w:tabs>
          <w:tab w:val="left" w:pos="3715"/>
          <w:tab w:val="left" w:pos="7163"/>
        </w:tabs>
        <w:ind w:left="245"/>
      </w:pPr>
      <w:r>
        <w:rPr>
          <w:noProof/>
          <w:lang w:val="ru-RU" w:eastAsia="ru-RU"/>
        </w:rPr>
        <w:drawing>
          <wp:inline distT="0" distB="0" distL="0" distR="0">
            <wp:extent cx="2035142" cy="1499616"/>
            <wp:effectExtent l="0" t="0" r="0" b="0"/>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66" cstate="print"/>
                    <a:stretch>
                      <a:fillRect/>
                    </a:stretch>
                  </pic:blipFill>
                  <pic:spPr>
                    <a:xfrm>
                      <a:off x="0" y="0"/>
                      <a:ext cx="2035142" cy="1499616"/>
                    </a:xfrm>
                    <a:prstGeom prst="rect">
                      <a:avLst/>
                    </a:prstGeom>
                  </pic:spPr>
                </pic:pic>
              </a:graphicData>
            </a:graphic>
          </wp:inline>
        </w:drawing>
      </w:r>
      <w:r>
        <w:tab/>
      </w:r>
      <w:r>
        <w:rPr>
          <w:noProof/>
          <w:position w:val="4"/>
          <w:lang w:val="ru-RU" w:eastAsia="ru-RU"/>
        </w:rPr>
        <w:drawing>
          <wp:inline distT="0" distB="0" distL="0" distR="0">
            <wp:extent cx="2013293" cy="1461611"/>
            <wp:effectExtent l="0" t="0" r="0" b="0"/>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67" cstate="print"/>
                    <a:stretch>
                      <a:fillRect/>
                    </a:stretch>
                  </pic:blipFill>
                  <pic:spPr>
                    <a:xfrm>
                      <a:off x="0" y="0"/>
                      <a:ext cx="2013293" cy="1461611"/>
                    </a:xfrm>
                    <a:prstGeom prst="rect">
                      <a:avLst/>
                    </a:prstGeom>
                  </pic:spPr>
                </pic:pic>
              </a:graphicData>
            </a:graphic>
          </wp:inline>
        </w:drawing>
      </w:r>
      <w:r>
        <w:rPr>
          <w:position w:val="4"/>
        </w:rPr>
        <w:tab/>
      </w:r>
      <w:r>
        <w:rPr>
          <w:noProof/>
          <w:position w:val="1"/>
          <w:lang w:val="ru-RU" w:eastAsia="ru-RU"/>
        </w:rPr>
        <w:drawing>
          <wp:inline distT="0" distB="0" distL="0" distR="0">
            <wp:extent cx="2085281" cy="1485328"/>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68" cstate="print"/>
                    <a:stretch>
                      <a:fillRect/>
                    </a:stretch>
                  </pic:blipFill>
                  <pic:spPr>
                    <a:xfrm>
                      <a:off x="0" y="0"/>
                      <a:ext cx="2085281" cy="1485328"/>
                    </a:xfrm>
                    <a:prstGeom prst="rect">
                      <a:avLst/>
                    </a:prstGeom>
                  </pic:spPr>
                </pic:pic>
              </a:graphicData>
            </a:graphic>
          </wp:inline>
        </w:drawing>
      </w:r>
    </w:p>
    <w:p w:rsidR="00D60612" w:rsidRDefault="00D60612">
      <w:pPr>
        <w:pStyle w:val="a3"/>
        <w:spacing w:before="10"/>
        <w:rPr>
          <w:sz w:val="10"/>
        </w:rPr>
      </w:pPr>
    </w:p>
    <w:p w:rsidR="00D60612" w:rsidRDefault="00646A34">
      <w:pPr>
        <w:spacing w:before="80" w:line="271" w:lineRule="auto"/>
        <w:ind w:left="2727" w:right="137"/>
        <w:jc w:val="both"/>
        <w:rPr>
          <w:sz w:val="18"/>
        </w:rPr>
      </w:pPr>
      <w:bookmarkStart w:id="18" w:name="_bookmark15"/>
      <w:bookmarkEnd w:id="18"/>
      <w:r>
        <w:rPr>
          <w:rFonts w:ascii="Palatino Linotype"/>
          <w:b/>
          <w:sz w:val="18"/>
        </w:rPr>
        <w:t xml:space="preserve">Figure 11. </w:t>
      </w:r>
      <w:r>
        <w:rPr>
          <w:sz w:val="18"/>
        </w:rPr>
        <w:t>MTT test used for evaluating the cell viability levels of different donors after the incubation</w:t>
      </w:r>
      <w:r>
        <w:rPr>
          <w:spacing w:val="1"/>
          <w:sz w:val="18"/>
        </w:rPr>
        <w:t xml:space="preserve"> </w:t>
      </w:r>
      <w:r>
        <w:rPr>
          <w:sz w:val="18"/>
        </w:rPr>
        <w:t>of</w:t>
      </w:r>
      <w:r>
        <w:rPr>
          <w:spacing w:val="6"/>
          <w:sz w:val="18"/>
        </w:rPr>
        <w:t xml:space="preserve"> </w:t>
      </w:r>
      <w:r>
        <w:rPr>
          <w:sz w:val="18"/>
        </w:rPr>
        <w:t>BU[6]</w:t>
      </w:r>
      <w:r>
        <w:rPr>
          <w:spacing w:val="7"/>
          <w:sz w:val="18"/>
        </w:rPr>
        <w:t xml:space="preserve"> </w:t>
      </w:r>
      <w:r>
        <w:rPr>
          <w:sz w:val="18"/>
        </w:rPr>
        <w:t>and</w:t>
      </w:r>
      <w:r>
        <w:rPr>
          <w:spacing w:val="7"/>
          <w:sz w:val="18"/>
        </w:rPr>
        <w:t xml:space="preserve"> </w:t>
      </w:r>
      <w:r>
        <w:rPr>
          <w:sz w:val="18"/>
        </w:rPr>
        <w:t>BU[6]-Ag/AgCl</w:t>
      </w:r>
      <w:r>
        <w:rPr>
          <w:spacing w:val="6"/>
          <w:sz w:val="18"/>
        </w:rPr>
        <w:t xml:space="preserve"> </w:t>
      </w:r>
      <w:r>
        <w:rPr>
          <w:sz w:val="18"/>
        </w:rPr>
        <w:t>NPs</w:t>
      </w:r>
      <w:r>
        <w:rPr>
          <w:spacing w:val="7"/>
          <w:sz w:val="18"/>
        </w:rPr>
        <w:t xml:space="preserve"> </w:t>
      </w:r>
      <w:r>
        <w:rPr>
          <w:sz w:val="18"/>
        </w:rPr>
        <w:t>for</w:t>
      </w:r>
      <w:r>
        <w:rPr>
          <w:spacing w:val="7"/>
          <w:sz w:val="18"/>
        </w:rPr>
        <w:t xml:space="preserve"> </w:t>
      </w:r>
      <w:r>
        <w:rPr>
          <w:sz w:val="18"/>
        </w:rPr>
        <w:t>144</w:t>
      </w:r>
      <w:r>
        <w:rPr>
          <w:spacing w:val="6"/>
          <w:sz w:val="18"/>
        </w:rPr>
        <w:t xml:space="preserve"> </w:t>
      </w:r>
      <w:r>
        <w:rPr>
          <w:sz w:val="18"/>
        </w:rPr>
        <w:t>h.</w:t>
      </w:r>
    </w:p>
    <w:p w:rsidR="00D60612" w:rsidRDefault="00646A34">
      <w:pPr>
        <w:pStyle w:val="a3"/>
        <w:spacing w:before="179" w:line="252" w:lineRule="exact"/>
        <w:ind w:left="2717" w:right="137" w:firstLine="435"/>
        <w:jc w:val="both"/>
      </w:pPr>
      <w:r>
        <w:rPr>
          <w:spacing w:val="-1"/>
          <w:w w:val="105"/>
        </w:rPr>
        <w:t>There</w:t>
      </w:r>
      <w:r>
        <w:rPr>
          <w:spacing w:val="-11"/>
          <w:w w:val="105"/>
        </w:rPr>
        <w:t xml:space="preserve"> </w:t>
      </w:r>
      <w:r>
        <w:rPr>
          <w:spacing w:val="-1"/>
          <w:w w:val="105"/>
        </w:rPr>
        <w:t>is</w:t>
      </w:r>
      <w:r>
        <w:rPr>
          <w:spacing w:val="-10"/>
          <w:w w:val="105"/>
        </w:rPr>
        <w:t xml:space="preserve"> </w:t>
      </w:r>
      <w:r>
        <w:rPr>
          <w:spacing w:val="-1"/>
          <w:w w:val="105"/>
        </w:rPr>
        <w:t>research</w:t>
      </w:r>
      <w:r>
        <w:rPr>
          <w:spacing w:val="-10"/>
          <w:w w:val="105"/>
        </w:rPr>
        <w:t xml:space="preserve"> </w:t>
      </w:r>
      <w:r>
        <w:rPr>
          <w:spacing w:val="-1"/>
          <w:w w:val="105"/>
        </w:rPr>
        <w:t>in</w:t>
      </w:r>
      <w:r>
        <w:rPr>
          <w:spacing w:val="-11"/>
          <w:w w:val="105"/>
        </w:rPr>
        <w:t xml:space="preserve"> </w:t>
      </w:r>
      <w:r>
        <w:rPr>
          <w:spacing w:val="-1"/>
          <w:w w:val="105"/>
        </w:rPr>
        <w:t>the</w:t>
      </w:r>
      <w:r>
        <w:rPr>
          <w:spacing w:val="-10"/>
          <w:w w:val="105"/>
        </w:rPr>
        <w:t xml:space="preserve"> </w:t>
      </w:r>
      <w:r>
        <w:rPr>
          <w:spacing w:val="-1"/>
          <w:w w:val="105"/>
        </w:rPr>
        <w:t>article</w:t>
      </w:r>
      <w:r>
        <w:rPr>
          <w:spacing w:val="-10"/>
          <w:w w:val="105"/>
        </w:rPr>
        <w:t xml:space="preserve"> </w:t>
      </w:r>
      <w:r>
        <w:rPr>
          <w:spacing w:val="-1"/>
          <w:w w:val="105"/>
        </w:rPr>
        <w:t>of</w:t>
      </w:r>
      <w:r>
        <w:rPr>
          <w:spacing w:val="-11"/>
          <w:w w:val="105"/>
        </w:rPr>
        <w:t xml:space="preserve"> </w:t>
      </w:r>
      <w:r>
        <w:rPr>
          <w:spacing w:val="-1"/>
          <w:w w:val="105"/>
        </w:rPr>
        <w:t>Mitzi</w:t>
      </w:r>
      <w:r>
        <w:rPr>
          <w:spacing w:val="-10"/>
          <w:w w:val="105"/>
        </w:rPr>
        <w:t xml:space="preserve"> </w:t>
      </w:r>
      <w:r>
        <w:rPr>
          <w:w w:val="105"/>
        </w:rPr>
        <w:t>J.</w:t>
      </w:r>
      <w:r>
        <w:rPr>
          <w:spacing w:val="-10"/>
          <w:w w:val="105"/>
        </w:rPr>
        <w:t xml:space="preserve"> </w:t>
      </w:r>
      <w:r>
        <w:rPr>
          <w:w w:val="105"/>
        </w:rPr>
        <w:t>Ram</w:t>
      </w:r>
      <w:r>
        <w:rPr>
          <w:rFonts w:ascii="Georgia" w:hAnsi="Georgia"/>
          <w:w w:val="105"/>
        </w:rPr>
        <w:t>í</w:t>
      </w:r>
      <w:r>
        <w:rPr>
          <w:w w:val="105"/>
        </w:rPr>
        <w:t>rez-Hern</w:t>
      </w:r>
      <w:r>
        <w:rPr>
          <w:rFonts w:ascii="Georgia" w:hAnsi="Georgia"/>
          <w:w w:val="105"/>
        </w:rPr>
        <w:t>á</w:t>
      </w:r>
      <w:r>
        <w:rPr>
          <w:w w:val="105"/>
        </w:rPr>
        <w:t>ndez</w:t>
      </w:r>
      <w:r>
        <w:rPr>
          <w:spacing w:val="-11"/>
          <w:w w:val="105"/>
        </w:rPr>
        <w:t xml:space="preserve"> </w:t>
      </w:r>
      <w:r>
        <w:rPr>
          <w:w w:val="105"/>
        </w:rPr>
        <w:t>regarding</w:t>
      </w:r>
      <w:r>
        <w:rPr>
          <w:spacing w:val="-10"/>
          <w:w w:val="105"/>
        </w:rPr>
        <w:t xml:space="preserve"> </w:t>
      </w:r>
      <w:r>
        <w:rPr>
          <w:w w:val="105"/>
        </w:rPr>
        <w:t>the</w:t>
      </w:r>
      <w:r>
        <w:rPr>
          <w:spacing w:val="-10"/>
          <w:w w:val="105"/>
        </w:rPr>
        <w:t xml:space="preserve"> </w:t>
      </w:r>
      <w:r>
        <w:rPr>
          <w:w w:val="105"/>
        </w:rPr>
        <w:t>cytotoxic</w:t>
      </w:r>
      <w:r>
        <w:rPr>
          <w:spacing w:val="-44"/>
          <w:w w:val="105"/>
        </w:rPr>
        <w:t xml:space="preserve"> </w:t>
      </w:r>
      <w:r>
        <w:rPr>
          <w:w w:val="105"/>
        </w:rPr>
        <w:t>selectivity on cancer cells with biogenically synthesized Ag/AgCl NPs [</w:t>
      </w:r>
      <w:hyperlink w:anchor="_bookmark23" w:history="1">
        <w:r>
          <w:rPr>
            <w:color w:val="0774B7"/>
            <w:w w:val="105"/>
          </w:rPr>
          <w:t>12</w:t>
        </w:r>
      </w:hyperlink>
      <w:r>
        <w:rPr>
          <w:w w:val="105"/>
        </w:rPr>
        <w:t>]. Systems with</w:t>
      </w:r>
      <w:r>
        <w:rPr>
          <w:spacing w:val="-44"/>
          <w:w w:val="105"/>
        </w:rPr>
        <w:t xml:space="preserve"> </w:t>
      </w:r>
      <w:r>
        <w:rPr>
          <w:w w:val="105"/>
        </w:rPr>
        <w:t>Ag/AgCl were tested in mononuclear cells, particularly in monocytes. It was found that</w:t>
      </w:r>
      <w:r>
        <w:rPr>
          <w:spacing w:val="1"/>
          <w:w w:val="105"/>
        </w:rPr>
        <w:t xml:space="preserve"> </w:t>
      </w:r>
      <w:r>
        <w:rPr>
          <w:w w:val="105"/>
        </w:rPr>
        <w:t xml:space="preserve">NPs were also cytotoxic to monocytes at a concentration of 25 </w:t>
      </w:r>
      <w:r>
        <w:rPr>
          <w:rFonts w:ascii="Lucida Sans Unicode" w:hAnsi="Lucida Sans Unicode"/>
          <w:w w:val="105"/>
        </w:rPr>
        <w:t>µ</w:t>
      </w:r>
      <w:r>
        <w:rPr>
          <w:w w:val="105"/>
        </w:rPr>
        <w:t>g/mL. In fact, their half</w:t>
      </w:r>
      <w:r>
        <w:rPr>
          <w:spacing w:val="1"/>
          <w:w w:val="105"/>
        </w:rPr>
        <w:t xml:space="preserve"> </w:t>
      </w:r>
      <w:r>
        <w:t>maximal inhibitory concentration</w:t>
      </w:r>
      <w:r>
        <w:rPr>
          <w:spacing w:val="1"/>
        </w:rPr>
        <w:t xml:space="preserve"> </w:t>
      </w:r>
      <w:r>
        <w:t>(IC50)</w:t>
      </w:r>
      <w:r>
        <w:rPr>
          <w:spacing w:val="1"/>
        </w:rPr>
        <w:t xml:space="preserve"> </w:t>
      </w:r>
      <w:r>
        <w:t>was lower than that</w:t>
      </w:r>
      <w:r>
        <w:rPr>
          <w:spacing w:val="1"/>
        </w:rPr>
        <w:t xml:space="preserve"> </w:t>
      </w:r>
      <w:r>
        <w:t>of MCF-7 cells,</w:t>
      </w:r>
      <w:r>
        <w:rPr>
          <w:spacing w:val="44"/>
        </w:rPr>
        <w:t xml:space="preserve"> </w:t>
      </w:r>
      <w:r>
        <w:t>being 13 and</w:t>
      </w:r>
      <w:r>
        <w:rPr>
          <w:spacing w:val="1"/>
        </w:rPr>
        <w:t xml:space="preserve"> </w:t>
      </w:r>
      <w:r>
        <w:rPr>
          <w:w w:val="105"/>
        </w:rPr>
        <w:t xml:space="preserve">12 </w:t>
      </w:r>
      <w:r>
        <w:rPr>
          <w:rFonts w:ascii="Lucida Sans Unicode" w:hAnsi="Lucida Sans Unicode"/>
          <w:w w:val="105"/>
        </w:rPr>
        <w:t>µ</w:t>
      </w:r>
      <w:r>
        <w:rPr>
          <w:w w:val="105"/>
        </w:rPr>
        <w:t>g/mL, respectively. Interestingly, an unexpected result was that, for concentrations</w:t>
      </w:r>
      <w:r>
        <w:rPr>
          <w:spacing w:val="-44"/>
          <w:w w:val="105"/>
        </w:rPr>
        <w:t xml:space="preserve"> </w:t>
      </w:r>
      <w:r>
        <w:t xml:space="preserve">above 35 </w:t>
      </w:r>
      <w:r>
        <w:rPr>
          <w:rFonts w:ascii="Lucida Sans Unicode" w:hAnsi="Lucida Sans Unicode"/>
        </w:rPr>
        <w:t>µ</w:t>
      </w:r>
      <w:r>
        <w:t xml:space="preserve">g/mL, especially at 50 </w:t>
      </w:r>
      <w:r>
        <w:rPr>
          <w:rFonts w:ascii="Lucida Sans Unicode" w:hAnsi="Lucida Sans Unicode"/>
        </w:rPr>
        <w:t>µ</w:t>
      </w:r>
      <w:r>
        <w:t>g/mL, the cytotoxic effect of NPs was more pronounced</w:t>
      </w:r>
      <w:r>
        <w:rPr>
          <w:spacing w:val="1"/>
        </w:rPr>
        <w:t xml:space="preserve"> </w:t>
      </w:r>
      <w:r>
        <w:rPr>
          <w:w w:val="105"/>
        </w:rPr>
        <w:t>on cancer cells than on monocytes [</w:t>
      </w:r>
      <w:hyperlink w:anchor="_bookmark23" w:history="1">
        <w:r>
          <w:rPr>
            <w:color w:val="0774B7"/>
            <w:w w:val="105"/>
          </w:rPr>
          <w:t>12</w:t>
        </w:r>
      </w:hyperlink>
      <w:r>
        <w:rPr>
          <w:w w:val="105"/>
        </w:rPr>
        <w:t>]. Therefore, the increased cytotoxicity observed</w:t>
      </w:r>
      <w:r>
        <w:rPr>
          <w:spacing w:val="1"/>
          <w:w w:val="105"/>
        </w:rPr>
        <w:t xml:space="preserve"> </w:t>
      </w:r>
      <w:r>
        <w:rPr>
          <w:w w:val="105"/>
        </w:rPr>
        <w:t>with the stabilization of silver NPs by bambusuril[6] against mononuclear cells in vitro</w:t>
      </w:r>
      <w:r>
        <w:rPr>
          <w:spacing w:val="1"/>
          <w:w w:val="105"/>
        </w:rPr>
        <w:t xml:space="preserve"> </w:t>
      </w:r>
      <w:r>
        <w:rPr>
          <w:w w:val="105"/>
        </w:rPr>
        <w:t>suggests</w:t>
      </w:r>
      <w:r>
        <w:rPr>
          <w:spacing w:val="-8"/>
          <w:w w:val="105"/>
        </w:rPr>
        <w:t xml:space="preserve"> </w:t>
      </w:r>
      <w:r>
        <w:rPr>
          <w:w w:val="105"/>
        </w:rPr>
        <w:t>that</w:t>
      </w:r>
      <w:r>
        <w:rPr>
          <w:spacing w:val="-8"/>
          <w:w w:val="105"/>
        </w:rPr>
        <w:t xml:space="preserve"> </w:t>
      </w:r>
      <w:r>
        <w:rPr>
          <w:w w:val="105"/>
        </w:rPr>
        <w:t>these</w:t>
      </w:r>
      <w:r>
        <w:rPr>
          <w:spacing w:val="-7"/>
          <w:w w:val="105"/>
        </w:rPr>
        <w:t xml:space="preserve"> </w:t>
      </w:r>
      <w:r>
        <w:rPr>
          <w:w w:val="105"/>
        </w:rPr>
        <w:t>NPs</w:t>
      </w:r>
      <w:r>
        <w:rPr>
          <w:spacing w:val="-8"/>
          <w:w w:val="105"/>
        </w:rPr>
        <w:t xml:space="preserve"> </w:t>
      </w:r>
      <w:r>
        <w:rPr>
          <w:w w:val="105"/>
        </w:rPr>
        <w:t>may</w:t>
      </w:r>
      <w:r>
        <w:rPr>
          <w:spacing w:val="-7"/>
          <w:w w:val="105"/>
        </w:rPr>
        <w:t xml:space="preserve"> </w:t>
      </w:r>
      <w:r>
        <w:rPr>
          <w:w w:val="105"/>
        </w:rPr>
        <w:t>possess</w:t>
      </w:r>
      <w:r>
        <w:rPr>
          <w:spacing w:val="-8"/>
          <w:w w:val="105"/>
        </w:rPr>
        <w:t xml:space="preserve"> </w:t>
      </w:r>
      <w:r>
        <w:rPr>
          <w:w w:val="105"/>
        </w:rPr>
        <w:t>inherent</w:t>
      </w:r>
      <w:r>
        <w:rPr>
          <w:spacing w:val="-7"/>
          <w:w w:val="105"/>
        </w:rPr>
        <w:t xml:space="preserve"> </w:t>
      </w:r>
      <w:r>
        <w:rPr>
          <w:w w:val="105"/>
        </w:rPr>
        <w:t>properties</w:t>
      </w:r>
      <w:r>
        <w:rPr>
          <w:spacing w:val="-8"/>
          <w:w w:val="105"/>
        </w:rPr>
        <w:t xml:space="preserve"> </w:t>
      </w:r>
      <w:r>
        <w:rPr>
          <w:w w:val="105"/>
        </w:rPr>
        <w:t>for</w:t>
      </w:r>
      <w:r>
        <w:rPr>
          <w:spacing w:val="-7"/>
          <w:w w:val="105"/>
        </w:rPr>
        <w:t xml:space="preserve"> </w:t>
      </w:r>
      <w:r>
        <w:rPr>
          <w:w w:val="105"/>
        </w:rPr>
        <w:t>the</w:t>
      </w:r>
      <w:r>
        <w:rPr>
          <w:spacing w:val="-8"/>
          <w:w w:val="105"/>
        </w:rPr>
        <w:t xml:space="preserve"> </w:t>
      </w:r>
      <w:r>
        <w:rPr>
          <w:w w:val="105"/>
        </w:rPr>
        <w:t>effective</w:t>
      </w:r>
      <w:r>
        <w:rPr>
          <w:spacing w:val="-8"/>
          <w:w w:val="105"/>
        </w:rPr>
        <w:t xml:space="preserve"> </w:t>
      </w:r>
      <w:r>
        <w:rPr>
          <w:w w:val="105"/>
        </w:rPr>
        <w:t>interaction</w:t>
      </w:r>
      <w:r>
        <w:rPr>
          <w:spacing w:val="-7"/>
          <w:w w:val="105"/>
        </w:rPr>
        <w:t xml:space="preserve"> </w:t>
      </w:r>
      <w:r>
        <w:rPr>
          <w:w w:val="105"/>
        </w:rPr>
        <w:t>and</w:t>
      </w:r>
      <w:r>
        <w:rPr>
          <w:spacing w:val="-44"/>
          <w:w w:val="105"/>
        </w:rPr>
        <w:t xml:space="preserve"> </w:t>
      </w:r>
      <w:r>
        <w:rPr>
          <w:w w:val="105"/>
        </w:rPr>
        <w:t>eradication of cancer cells. However, these data have never been reported before, so the</w:t>
      </w:r>
      <w:r>
        <w:rPr>
          <w:spacing w:val="-44"/>
          <w:w w:val="105"/>
        </w:rPr>
        <w:t xml:space="preserve"> </w:t>
      </w:r>
      <w:r>
        <w:t>specific</w:t>
      </w:r>
      <w:r>
        <w:rPr>
          <w:spacing w:val="20"/>
        </w:rPr>
        <w:t xml:space="preserve"> </w:t>
      </w:r>
      <w:r>
        <w:t>mechanism</w:t>
      </w:r>
      <w:r>
        <w:rPr>
          <w:spacing w:val="21"/>
        </w:rPr>
        <w:t xml:space="preserve"> </w:t>
      </w:r>
      <w:r>
        <w:t>underlying</w:t>
      </w:r>
      <w:r>
        <w:rPr>
          <w:spacing w:val="21"/>
        </w:rPr>
        <w:t xml:space="preserve"> </w:t>
      </w:r>
      <w:r>
        <w:t>this</w:t>
      </w:r>
      <w:r>
        <w:rPr>
          <w:spacing w:val="21"/>
        </w:rPr>
        <w:t xml:space="preserve"> </w:t>
      </w:r>
      <w:r>
        <w:t>process</w:t>
      </w:r>
      <w:r>
        <w:rPr>
          <w:spacing w:val="21"/>
        </w:rPr>
        <w:t xml:space="preserve"> </w:t>
      </w:r>
      <w:r>
        <w:t>remains</w:t>
      </w:r>
      <w:r>
        <w:rPr>
          <w:spacing w:val="21"/>
        </w:rPr>
        <w:t xml:space="preserve"> </w:t>
      </w:r>
      <w:r>
        <w:t>unexplored</w:t>
      </w:r>
      <w:r>
        <w:rPr>
          <w:spacing w:val="21"/>
        </w:rPr>
        <w:t xml:space="preserve"> </w:t>
      </w:r>
      <w:r>
        <w:t>and</w:t>
      </w:r>
      <w:r>
        <w:rPr>
          <w:spacing w:val="21"/>
        </w:rPr>
        <w:t xml:space="preserve"> </w:t>
      </w:r>
      <w:r>
        <w:t>further</w:t>
      </w:r>
      <w:r>
        <w:rPr>
          <w:spacing w:val="21"/>
        </w:rPr>
        <w:t xml:space="preserve"> </w:t>
      </w:r>
      <w:r>
        <w:t>investigation</w:t>
      </w:r>
      <w:r>
        <w:rPr>
          <w:spacing w:val="-42"/>
        </w:rPr>
        <w:t xml:space="preserve"> </w:t>
      </w:r>
      <w:r>
        <w:rPr>
          <w:w w:val="105"/>
        </w:rPr>
        <w:t>is</w:t>
      </w:r>
      <w:r>
        <w:rPr>
          <w:spacing w:val="2"/>
          <w:w w:val="105"/>
        </w:rPr>
        <w:t xml:space="preserve"> </w:t>
      </w:r>
      <w:r>
        <w:rPr>
          <w:w w:val="105"/>
        </w:rPr>
        <w:t>warranted.</w:t>
      </w:r>
    </w:p>
    <w:p w:rsidR="00D60612" w:rsidRDefault="00646A34">
      <w:pPr>
        <w:pStyle w:val="1"/>
        <w:numPr>
          <w:ilvl w:val="0"/>
          <w:numId w:val="2"/>
        </w:numPr>
        <w:tabs>
          <w:tab w:val="left" w:pos="2940"/>
        </w:tabs>
        <w:spacing w:before="176"/>
        <w:ind w:left="2939" w:hanging="213"/>
        <w:jc w:val="left"/>
      </w:pPr>
      <w:bookmarkStart w:id="19" w:name="Materials_and_Methods_"/>
      <w:bookmarkEnd w:id="19"/>
      <w:r>
        <w:t>Materials</w:t>
      </w:r>
      <w:r>
        <w:rPr>
          <w:spacing w:val="-5"/>
        </w:rPr>
        <w:t xml:space="preserve"> </w:t>
      </w:r>
      <w:r>
        <w:t>and</w:t>
      </w:r>
      <w:r>
        <w:rPr>
          <w:spacing w:val="-5"/>
        </w:rPr>
        <w:t xml:space="preserve"> </w:t>
      </w:r>
      <w:r>
        <w:t>Methods</w:t>
      </w:r>
    </w:p>
    <w:p w:rsidR="00D60612" w:rsidRDefault="00646A34">
      <w:pPr>
        <w:pStyle w:val="a3"/>
        <w:spacing w:before="61" w:line="256" w:lineRule="auto"/>
        <w:ind w:left="2721" w:right="137" w:firstLine="431"/>
        <w:jc w:val="both"/>
      </w:pPr>
      <w:r>
        <w:rPr>
          <w:w w:val="105"/>
        </w:rPr>
        <w:t>Glyoxal was purchased from Novochem (Tomsk, Russia), and silver nitrate was</w:t>
      </w:r>
      <w:r>
        <w:rPr>
          <w:spacing w:val="1"/>
          <w:w w:val="105"/>
        </w:rPr>
        <w:t xml:space="preserve"> </w:t>
      </w:r>
      <w:r>
        <w:rPr>
          <w:w w:val="105"/>
        </w:rPr>
        <w:t>purchased</w:t>
      </w:r>
      <w:r>
        <w:rPr>
          <w:spacing w:val="-5"/>
          <w:w w:val="105"/>
        </w:rPr>
        <w:t xml:space="preserve"> </w:t>
      </w:r>
      <w:r>
        <w:rPr>
          <w:w w:val="105"/>
        </w:rPr>
        <w:t>from</w:t>
      </w:r>
      <w:r>
        <w:rPr>
          <w:spacing w:val="-4"/>
          <w:w w:val="105"/>
        </w:rPr>
        <w:t xml:space="preserve"> </w:t>
      </w:r>
      <w:r>
        <w:rPr>
          <w:w w:val="105"/>
        </w:rPr>
        <w:t>Reachim</w:t>
      </w:r>
      <w:r>
        <w:rPr>
          <w:spacing w:val="-5"/>
          <w:w w:val="105"/>
        </w:rPr>
        <w:t xml:space="preserve"> </w:t>
      </w:r>
      <w:r>
        <w:rPr>
          <w:w w:val="105"/>
        </w:rPr>
        <w:t>(Sverdlovsk,</w:t>
      </w:r>
      <w:r>
        <w:rPr>
          <w:spacing w:val="-4"/>
          <w:w w:val="105"/>
        </w:rPr>
        <w:t xml:space="preserve"> </w:t>
      </w:r>
      <w:r>
        <w:rPr>
          <w:w w:val="105"/>
        </w:rPr>
        <w:t>Russia).</w:t>
      </w:r>
      <w:r>
        <w:rPr>
          <w:spacing w:val="5"/>
          <w:w w:val="105"/>
        </w:rPr>
        <w:t xml:space="preserve"> </w:t>
      </w:r>
      <w:r>
        <w:rPr>
          <w:w w:val="105"/>
        </w:rPr>
        <w:t>All</w:t>
      </w:r>
      <w:r>
        <w:rPr>
          <w:spacing w:val="-4"/>
          <w:w w:val="105"/>
        </w:rPr>
        <w:t xml:space="preserve"> </w:t>
      </w:r>
      <w:r>
        <w:rPr>
          <w:w w:val="105"/>
        </w:rPr>
        <w:t>other</w:t>
      </w:r>
      <w:r>
        <w:rPr>
          <w:spacing w:val="-5"/>
          <w:w w:val="105"/>
        </w:rPr>
        <w:t xml:space="preserve"> </w:t>
      </w:r>
      <w:r>
        <w:rPr>
          <w:w w:val="105"/>
        </w:rPr>
        <w:t>chemicals</w:t>
      </w:r>
      <w:r>
        <w:rPr>
          <w:spacing w:val="-4"/>
          <w:w w:val="105"/>
        </w:rPr>
        <w:t xml:space="preserve"> </w:t>
      </w:r>
      <w:r>
        <w:rPr>
          <w:w w:val="105"/>
        </w:rPr>
        <w:t>were</w:t>
      </w:r>
      <w:r>
        <w:rPr>
          <w:spacing w:val="-4"/>
          <w:w w:val="105"/>
        </w:rPr>
        <w:t xml:space="preserve"> </w:t>
      </w:r>
      <w:r>
        <w:rPr>
          <w:w w:val="105"/>
        </w:rPr>
        <w:t>purchased</w:t>
      </w:r>
      <w:r>
        <w:rPr>
          <w:spacing w:val="-5"/>
          <w:w w:val="105"/>
        </w:rPr>
        <w:t xml:space="preserve"> </w:t>
      </w:r>
      <w:r>
        <w:rPr>
          <w:w w:val="105"/>
        </w:rPr>
        <w:t>from</w:t>
      </w:r>
      <w:r>
        <w:rPr>
          <w:spacing w:val="-44"/>
          <w:w w:val="105"/>
        </w:rPr>
        <w:t xml:space="preserve"> </w:t>
      </w:r>
      <w:r>
        <w:rPr>
          <w:w w:val="105"/>
        </w:rPr>
        <w:t>Merck/Sigma–Aldrich</w:t>
      </w:r>
      <w:r>
        <w:rPr>
          <w:spacing w:val="3"/>
          <w:w w:val="105"/>
        </w:rPr>
        <w:t xml:space="preserve"> </w:t>
      </w:r>
      <w:r>
        <w:rPr>
          <w:w w:val="105"/>
        </w:rPr>
        <w:t>(Darmstadt,</w:t>
      </w:r>
      <w:r>
        <w:rPr>
          <w:spacing w:val="3"/>
          <w:w w:val="105"/>
        </w:rPr>
        <w:t xml:space="preserve"> </w:t>
      </w:r>
      <w:r>
        <w:rPr>
          <w:w w:val="105"/>
        </w:rPr>
        <w:t>Germany).</w:t>
      </w:r>
    </w:p>
    <w:p w:rsidR="00D60612" w:rsidRDefault="00646A34">
      <w:pPr>
        <w:pStyle w:val="a6"/>
        <w:numPr>
          <w:ilvl w:val="1"/>
          <w:numId w:val="2"/>
        </w:numPr>
        <w:tabs>
          <w:tab w:val="left" w:pos="3089"/>
        </w:tabs>
        <w:spacing w:before="178"/>
        <w:ind w:hanging="362"/>
        <w:rPr>
          <w:rFonts w:ascii="Palatino Linotype"/>
          <w:i/>
          <w:sz w:val="20"/>
        </w:rPr>
      </w:pPr>
      <w:bookmarkStart w:id="20" w:name="Bambusuril[6]_Synthesis_"/>
      <w:bookmarkEnd w:id="20"/>
      <w:r>
        <w:rPr>
          <w:rFonts w:ascii="Palatino Linotype"/>
          <w:i/>
          <w:sz w:val="20"/>
        </w:rPr>
        <w:t>Bambusuril[6]</w:t>
      </w:r>
      <w:r>
        <w:rPr>
          <w:rFonts w:ascii="Palatino Linotype"/>
          <w:i/>
          <w:spacing w:val="-9"/>
          <w:sz w:val="20"/>
        </w:rPr>
        <w:t xml:space="preserve"> </w:t>
      </w:r>
      <w:r>
        <w:rPr>
          <w:rFonts w:ascii="Palatino Linotype"/>
          <w:i/>
          <w:sz w:val="20"/>
        </w:rPr>
        <w:t>Synthesis</w:t>
      </w:r>
    </w:p>
    <w:p w:rsidR="00D60612" w:rsidRDefault="00646A34">
      <w:pPr>
        <w:pStyle w:val="a3"/>
        <w:spacing w:before="72" w:line="225" w:lineRule="auto"/>
        <w:ind w:left="2721" w:right="104" w:firstLine="431"/>
        <w:jc w:val="both"/>
      </w:pPr>
      <w:r>
        <w:t>BU[6] was synthesized by the condensation of 2,4-dimethylglycoluryl with formalde-</w:t>
      </w:r>
      <w:r>
        <w:rPr>
          <w:spacing w:val="1"/>
        </w:rPr>
        <w:t xml:space="preserve"> </w:t>
      </w:r>
      <w:r>
        <w:rPr>
          <w:w w:val="105"/>
        </w:rPr>
        <w:t>hyde</w:t>
      </w:r>
      <w:r>
        <w:rPr>
          <w:spacing w:val="1"/>
          <w:w w:val="105"/>
        </w:rPr>
        <w:t xml:space="preserve"> </w:t>
      </w:r>
      <w:r>
        <w:rPr>
          <w:w w:val="105"/>
        </w:rPr>
        <w:t>in</w:t>
      </w:r>
      <w:r>
        <w:rPr>
          <w:spacing w:val="1"/>
          <w:w w:val="105"/>
        </w:rPr>
        <w:t xml:space="preserve"> </w:t>
      </w:r>
      <w:r>
        <w:rPr>
          <w:w w:val="105"/>
        </w:rPr>
        <w:t>5.4M</w:t>
      </w:r>
      <w:r>
        <w:rPr>
          <w:spacing w:val="1"/>
          <w:w w:val="105"/>
        </w:rPr>
        <w:t xml:space="preserve"> </w:t>
      </w:r>
      <w:r>
        <w:rPr>
          <w:w w:val="105"/>
        </w:rPr>
        <w:t>HCl,</w:t>
      </w:r>
      <w:r>
        <w:rPr>
          <w:spacing w:val="1"/>
          <w:w w:val="105"/>
        </w:rPr>
        <w:t xml:space="preserve"> </w:t>
      </w:r>
      <w:r>
        <w:rPr>
          <w:w w:val="105"/>
        </w:rPr>
        <w:t>with</w:t>
      </w:r>
      <w:r>
        <w:rPr>
          <w:spacing w:val="1"/>
          <w:w w:val="105"/>
        </w:rPr>
        <w:t xml:space="preserve"> </w:t>
      </w:r>
      <w:r>
        <w:rPr>
          <w:w w:val="105"/>
        </w:rPr>
        <w:t>a</w:t>
      </w:r>
      <w:r>
        <w:rPr>
          <w:spacing w:val="1"/>
          <w:w w:val="105"/>
        </w:rPr>
        <w:t xml:space="preserve"> </w:t>
      </w:r>
      <w:r>
        <w:rPr>
          <w:w w:val="105"/>
        </w:rPr>
        <w:t>yield  of  30%  [</w:t>
      </w:r>
      <w:hyperlink w:anchor="_bookmark42" w:history="1">
        <w:r>
          <w:rPr>
            <w:color w:val="0774B7"/>
            <w:w w:val="105"/>
          </w:rPr>
          <w:t>35</w:t>
        </w:r>
      </w:hyperlink>
      <w:r>
        <w:rPr>
          <w:w w:val="105"/>
        </w:rPr>
        <w:t xml:space="preserve">]. </w:t>
      </w:r>
      <w:r>
        <w:rPr>
          <w:spacing w:val="1"/>
          <w:w w:val="105"/>
        </w:rPr>
        <w:t xml:space="preserve"> </w:t>
      </w:r>
      <w:r>
        <w:rPr>
          <w:w w:val="105"/>
          <w:position w:val="7"/>
          <w:sz w:val="15"/>
        </w:rPr>
        <w:t>1</w:t>
      </w:r>
      <w:r>
        <w:rPr>
          <w:w w:val="105"/>
        </w:rPr>
        <w:t>H  NMR  (400  MHz,  DMSO-d6/CHCl</w:t>
      </w:r>
      <w:r>
        <w:rPr>
          <w:w w:val="105"/>
          <w:vertAlign w:val="subscript"/>
        </w:rPr>
        <w:t>3</w:t>
      </w:r>
      <w:r>
        <w:rPr>
          <w:spacing w:val="1"/>
          <w:w w:val="105"/>
        </w:rPr>
        <w:t xml:space="preserve"> </w:t>
      </w:r>
      <w:r>
        <w:t>(1:1),</w:t>
      </w:r>
      <w:r>
        <w:rPr>
          <w:spacing w:val="16"/>
        </w:rPr>
        <w:t xml:space="preserve"> </w:t>
      </w:r>
      <w:r>
        <w:t xml:space="preserve">30 </w:t>
      </w:r>
      <w:r>
        <w:rPr>
          <w:rFonts w:ascii="Lucida Sans Unicode" w:hAnsi="Lucida Sans Unicode"/>
          <w:position w:val="7"/>
          <w:sz w:val="15"/>
        </w:rPr>
        <w:t>◦</w:t>
      </w:r>
      <w:r>
        <w:t>C,</w:t>
      </w:r>
      <w:r>
        <w:rPr>
          <w:spacing w:val="17"/>
        </w:rPr>
        <w:t xml:space="preserve"> </w:t>
      </w:r>
      <w:r>
        <w:t>TMS),</w:t>
      </w:r>
      <w:r>
        <w:rPr>
          <w:spacing w:val="17"/>
        </w:rPr>
        <w:t xml:space="preserve"> </w:t>
      </w:r>
      <w:r>
        <w:t>ppm:</w:t>
      </w:r>
      <w:r>
        <w:rPr>
          <w:spacing w:val="33"/>
        </w:rPr>
        <w:t xml:space="preserve"> </w:t>
      </w:r>
      <w:r>
        <w:t>5.29</w:t>
      </w:r>
      <w:r>
        <w:rPr>
          <w:spacing w:val="17"/>
        </w:rPr>
        <w:t xml:space="preserve"> </w:t>
      </w:r>
      <w:r>
        <w:t>(s,</w:t>
      </w:r>
      <w:r>
        <w:rPr>
          <w:spacing w:val="18"/>
        </w:rPr>
        <w:t xml:space="preserve"> </w:t>
      </w:r>
      <w:r>
        <w:t>12H),</w:t>
      </w:r>
      <w:r>
        <w:rPr>
          <w:spacing w:val="17"/>
        </w:rPr>
        <w:t xml:space="preserve"> </w:t>
      </w:r>
      <w:r>
        <w:t>5.06</w:t>
      </w:r>
      <w:r>
        <w:rPr>
          <w:spacing w:val="16"/>
        </w:rPr>
        <w:t xml:space="preserve"> </w:t>
      </w:r>
      <w:r>
        <w:t>(s,</w:t>
      </w:r>
      <w:r>
        <w:rPr>
          <w:spacing w:val="17"/>
        </w:rPr>
        <w:t xml:space="preserve"> </w:t>
      </w:r>
      <w:r>
        <w:t>12H),</w:t>
      </w:r>
      <w:r>
        <w:rPr>
          <w:spacing w:val="17"/>
        </w:rPr>
        <w:t xml:space="preserve"> </w:t>
      </w:r>
      <w:r>
        <w:t>2.51</w:t>
      </w:r>
      <w:r>
        <w:rPr>
          <w:spacing w:val="17"/>
        </w:rPr>
        <w:t xml:space="preserve"> </w:t>
      </w:r>
      <w:r>
        <w:t>(s,</w:t>
      </w:r>
      <w:r>
        <w:rPr>
          <w:spacing w:val="17"/>
        </w:rPr>
        <w:t xml:space="preserve"> </w:t>
      </w:r>
      <w:r>
        <w:t>36H).</w:t>
      </w:r>
      <w:r>
        <w:rPr>
          <w:spacing w:val="17"/>
        </w:rPr>
        <w:t xml:space="preserve"> </w:t>
      </w:r>
      <w:r>
        <w:rPr>
          <w:position w:val="7"/>
          <w:sz w:val="15"/>
        </w:rPr>
        <w:t>13</w:t>
      </w:r>
      <w:r>
        <w:t>C</w:t>
      </w:r>
      <w:r>
        <w:rPr>
          <w:spacing w:val="17"/>
        </w:rPr>
        <w:t xml:space="preserve"> </w:t>
      </w:r>
      <w:r>
        <w:t>NMR</w:t>
      </w:r>
      <w:r>
        <w:rPr>
          <w:spacing w:val="17"/>
        </w:rPr>
        <w:t xml:space="preserve"> </w:t>
      </w:r>
      <w:r>
        <w:t>(100.63</w:t>
      </w:r>
      <w:r>
        <w:rPr>
          <w:spacing w:val="16"/>
        </w:rPr>
        <w:t xml:space="preserve"> </w:t>
      </w:r>
      <w:r>
        <w:t>MHz,</w:t>
      </w:r>
    </w:p>
    <w:p w:rsidR="00D60612" w:rsidRDefault="00646A34">
      <w:pPr>
        <w:pStyle w:val="a3"/>
        <w:spacing w:line="248" w:lineRule="exact"/>
        <w:ind w:left="2727"/>
        <w:jc w:val="both"/>
      </w:pPr>
      <w:r>
        <w:t>[D6]DMSO/CDCl</w:t>
      </w:r>
      <w:r>
        <w:rPr>
          <w:vertAlign w:val="subscript"/>
        </w:rPr>
        <w:t>3</w:t>
      </w:r>
      <w:r>
        <w:rPr>
          <w:spacing w:val="22"/>
        </w:rPr>
        <w:t xml:space="preserve"> </w:t>
      </w:r>
      <w:r>
        <w:t>(1:1),</w:t>
      </w:r>
      <w:r>
        <w:rPr>
          <w:spacing w:val="12"/>
        </w:rPr>
        <w:t xml:space="preserve"> </w:t>
      </w:r>
      <w:r>
        <w:t>30</w:t>
      </w:r>
      <w:r>
        <w:rPr>
          <w:spacing w:val="-4"/>
        </w:rPr>
        <w:t xml:space="preserve"> </w:t>
      </w:r>
      <w:r>
        <w:rPr>
          <w:rFonts w:ascii="Lucida Sans Unicode" w:hAnsi="Lucida Sans Unicode"/>
          <w:position w:val="7"/>
          <w:sz w:val="15"/>
        </w:rPr>
        <w:t>◦</w:t>
      </w:r>
      <w:r>
        <w:t>C,</w:t>
      </w:r>
      <w:r>
        <w:rPr>
          <w:spacing w:val="11"/>
        </w:rPr>
        <w:t xml:space="preserve"> </w:t>
      </w:r>
      <w:r>
        <w:t>TMS),</w:t>
      </w:r>
      <w:r>
        <w:rPr>
          <w:spacing w:val="12"/>
        </w:rPr>
        <w:t xml:space="preserve"> </w:t>
      </w:r>
      <w:r>
        <w:t>ppm:</w:t>
      </w:r>
      <w:r>
        <w:rPr>
          <w:spacing w:val="25"/>
        </w:rPr>
        <w:t xml:space="preserve"> </w:t>
      </w:r>
      <w:r>
        <w:t>159.32,</w:t>
      </w:r>
      <w:r>
        <w:rPr>
          <w:spacing w:val="12"/>
        </w:rPr>
        <w:t xml:space="preserve"> </w:t>
      </w:r>
      <w:r>
        <w:t>158.45,</w:t>
      </w:r>
      <w:r>
        <w:rPr>
          <w:spacing w:val="12"/>
        </w:rPr>
        <w:t xml:space="preserve"> </w:t>
      </w:r>
      <w:r>
        <w:t>67.82,</w:t>
      </w:r>
      <w:r>
        <w:rPr>
          <w:spacing w:val="11"/>
        </w:rPr>
        <w:t xml:space="preserve"> </w:t>
      </w:r>
      <w:r>
        <w:t>48.78,</w:t>
      </w:r>
      <w:r>
        <w:rPr>
          <w:spacing w:val="12"/>
        </w:rPr>
        <w:t xml:space="preserve"> </w:t>
      </w:r>
      <w:r>
        <w:t>31.06.</w:t>
      </w:r>
    </w:p>
    <w:p w:rsidR="00D60612" w:rsidRDefault="00646A34">
      <w:pPr>
        <w:pStyle w:val="a6"/>
        <w:numPr>
          <w:ilvl w:val="1"/>
          <w:numId w:val="2"/>
        </w:numPr>
        <w:tabs>
          <w:tab w:val="left" w:pos="3089"/>
        </w:tabs>
        <w:spacing w:before="194"/>
        <w:ind w:hanging="362"/>
        <w:rPr>
          <w:rFonts w:ascii="Palatino Linotype"/>
          <w:i/>
          <w:sz w:val="20"/>
        </w:rPr>
      </w:pPr>
      <w:bookmarkStart w:id="21" w:name="Synthesis_of_4,5-Dihydroxy_Imidazolidin-"/>
      <w:bookmarkEnd w:id="21"/>
      <w:r>
        <w:rPr>
          <w:rFonts w:ascii="Palatino Linotype"/>
          <w:i/>
          <w:sz w:val="20"/>
        </w:rPr>
        <w:t>Synthesis</w:t>
      </w:r>
      <w:r>
        <w:rPr>
          <w:rFonts w:ascii="Palatino Linotype"/>
          <w:i/>
          <w:spacing w:val="-7"/>
          <w:sz w:val="20"/>
        </w:rPr>
        <w:t xml:space="preserve"> </w:t>
      </w:r>
      <w:r>
        <w:rPr>
          <w:rFonts w:ascii="Palatino Linotype"/>
          <w:i/>
          <w:sz w:val="20"/>
        </w:rPr>
        <w:t>of</w:t>
      </w:r>
      <w:r>
        <w:rPr>
          <w:rFonts w:ascii="Palatino Linotype"/>
          <w:i/>
          <w:spacing w:val="-7"/>
          <w:sz w:val="20"/>
        </w:rPr>
        <w:t xml:space="preserve"> </w:t>
      </w:r>
      <w:r>
        <w:rPr>
          <w:rFonts w:ascii="Palatino Linotype"/>
          <w:i/>
          <w:sz w:val="20"/>
        </w:rPr>
        <w:t>4,5-Dihydroxy</w:t>
      </w:r>
      <w:r>
        <w:rPr>
          <w:rFonts w:ascii="Palatino Linotype"/>
          <w:i/>
          <w:spacing w:val="-7"/>
          <w:sz w:val="20"/>
        </w:rPr>
        <w:t xml:space="preserve"> </w:t>
      </w:r>
      <w:r>
        <w:rPr>
          <w:rFonts w:ascii="Palatino Linotype"/>
          <w:i/>
          <w:sz w:val="20"/>
        </w:rPr>
        <w:t>Imidazolidin-2-One</w:t>
      </w:r>
    </w:p>
    <w:p w:rsidR="00D60612" w:rsidRDefault="00646A34">
      <w:pPr>
        <w:pStyle w:val="a3"/>
        <w:spacing w:before="63" w:line="237" w:lineRule="auto"/>
        <w:ind w:left="2717" w:right="103" w:firstLine="435"/>
        <w:jc w:val="both"/>
      </w:pPr>
      <w:r>
        <w:rPr>
          <w:w w:val="105"/>
        </w:rPr>
        <w:t>The 4,5-dihydroxy imidazolidin-2-one was synthesized by mixing 50 g of urea with</w:t>
      </w:r>
      <w:r>
        <w:rPr>
          <w:spacing w:val="1"/>
          <w:w w:val="105"/>
        </w:rPr>
        <w:t xml:space="preserve"> </w:t>
      </w:r>
      <w:r>
        <w:rPr>
          <w:w w:val="105"/>
        </w:rPr>
        <w:t>107 mL of 40% glyoxal, followed by the gradual addition of NaOH until reaching pH 6–7.</w:t>
      </w:r>
      <w:r>
        <w:rPr>
          <w:spacing w:val="-44"/>
          <w:w w:val="105"/>
        </w:rPr>
        <w:t xml:space="preserve"> </w:t>
      </w:r>
      <w:r>
        <w:rPr>
          <w:w w:val="105"/>
        </w:rPr>
        <w:t xml:space="preserve">Once the pH was stabilized, the mixture was heated to 45 </w:t>
      </w:r>
      <w:r>
        <w:rPr>
          <w:rFonts w:ascii="Lucida Sans Unicode" w:hAnsi="Lucida Sans Unicode"/>
          <w:w w:val="105"/>
          <w:position w:val="7"/>
          <w:sz w:val="15"/>
        </w:rPr>
        <w:t>◦</w:t>
      </w:r>
      <w:r>
        <w:rPr>
          <w:w w:val="105"/>
        </w:rPr>
        <w:t>C for 6–7 h. Subsequently, the</w:t>
      </w:r>
      <w:r>
        <w:rPr>
          <w:spacing w:val="-44"/>
          <w:w w:val="105"/>
        </w:rPr>
        <w:t xml:space="preserve"> </w:t>
      </w:r>
      <w:r>
        <w:rPr>
          <w:w w:val="105"/>
        </w:rPr>
        <w:t>mixture</w:t>
      </w:r>
      <w:r>
        <w:rPr>
          <w:spacing w:val="-9"/>
          <w:w w:val="105"/>
        </w:rPr>
        <w:t xml:space="preserve"> </w:t>
      </w:r>
      <w:r>
        <w:rPr>
          <w:w w:val="105"/>
        </w:rPr>
        <w:t>was</w:t>
      </w:r>
      <w:r>
        <w:rPr>
          <w:spacing w:val="-9"/>
          <w:w w:val="105"/>
        </w:rPr>
        <w:t xml:space="preserve"> </w:t>
      </w:r>
      <w:r>
        <w:rPr>
          <w:w w:val="105"/>
        </w:rPr>
        <w:t>cooled,</w:t>
      </w:r>
      <w:r>
        <w:rPr>
          <w:spacing w:val="-8"/>
          <w:w w:val="105"/>
        </w:rPr>
        <w:t xml:space="preserve"> </w:t>
      </w:r>
      <w:r>
        <w:rPr>
          <w:w w:val="105"/>
        </w:rPr>
        <w:t>the</w:t>
      </w:r>
      <w:r>
        <w:rPr>
          <w:spacing w:val="-9"/>
          <w:w w:val="105"/>
        </w:rPr>
        <w:t xml:space="preserve"> </w:t>
      </w:r>
      <w:r>
        <w:rPr>
          <w:w w:val="105"/>
        </w:rPr>
        <w:t>pH</w:t>
      </w:r>
      <w:r>
        <w:rPr>
          <w:spacing w:val="-9"/>
          <w:w w:val="105"/>
        </w:rPr>
        <w:t xml:space="preserve"> </w:t>
      </w:r>
      <w:r>
        <w:rPr>
          <w:w w:val="105"/>
        </w:rPr>
        <w:t>was</w:t>
      </w:r>
      <w:r>
        <w:rPr>
          <w:spacing w:val="-8"/>
          <w:w w:val="105"/>
        </w:rPr>
        <w:t xml:space="preserve"> </w:t>
      </w:r>
      <w:r>
        <w:rPr>
          <w:w w:val="105"/>
        </w:rPr>
        <w:t>adjusted</w:t>
      </w:r>
      <w:r>
        <w:rPr>
          <w:spacing w:val="-9"/>
          <w:w w:val="105"/>
        </w:rPr>
        <w:t xml:space="preserve"> </w:t>
      </w:r>
      <w:r>
        <w:rPr>
          <w:w w:val="105"/>
        </w:rPr>
        <w:t>to</w:t>
      </w:r>
      <w:r>
        <w:rPr>
          <w:spacing w:val="-9"/>
          <w:w w:val="105"/>
        </w:rPr>
        <w:t xml:space="preserve"> </w:t>
      </w:r>
      <w:r>
        <w:rPr>
          <w:w w:val="105"/>
        </w:rPr>
        <w:t>8,</w:t>
      </w:r>
      <w:r>
        <w:rPr>
          <w:spacing w:val="-8"/>
          <w:w w:val="105"/>
        </w:rPr>
        <w:t xml:space="preserve"> </w:t>
      </w:r>
      <w:r>
        <w:rPr>
          <w:w w:val="105"/>
        </w:rPr>
        <w:t>and</w:t>
      </w:r>
      <w:r>
        <w:rPr>
          <w:spacing w:val="-9"/>
          <w:w w:val="105"/>
        </w:rPr>
        <w:t xml:space="preserve"> </w:t>
      </w:r>
      <w:r>
        <w:rPr>
          <w:w w:val="105"/>
        </w:rPr>
        <w:t>the</w:t>
      </w:r>
      <w:r>
        <w:rPr>
          <w:spacing w:val="-9"/>
          <w:w w:val="105"/>
        </w:rPr>
        <w:t xml:space="preserve"> </w:t>
      </w:r>
      <w:r>
        <w:rPr>
          <w:w w:val="105"/>
        </w:rPr>
        <w:t>mixture</w:t>
      </w:r>
      <w:r>
        <w:rPr>
          <w:spacing w:val="-8"/>
          <w:w w:val="105"/>
        </w:rPr>
        <w:t xml:space="preserve"> </w:t>
      </w:r>
      <w:r>
        <w:rPr>
          <w:w w:val="105"/>
        </w:rPr>
        <w:t>was</w:t>
      </w:r>
      <w:r>
        <w:rPr>
          <w:spacing w:val="-9"/>
          <w:w w:val="105"/>
        </w:rPr>
        <w:t xml:space="preserve"> </w:t>
      </w:r>
      <w:r>
        <w:rPr>
          <w:w w:val="105"/>
        </w:rPr>
        <w:t>left</w:t>
      </w:r>
      <w:r>
        <w:rPr>
          <w:spacing w:val="-9"/>
          <w:w w:val="105"/>
        </w:rPr>
        <w:t xml:space="preserve"> </w:t>
      </w:r>
      <w:r>
        <w:rPr>
          <w:w w:val="105"/>
        </w:rPr>
        <w:t>in</w:t>
      </w:r>
      <w:r>
        <w:rPr>
          <w:spacing w:val="-8"/>
          <w:w w:val="105"/>
        </w:rPr>
        <w:t xml:space="preserve"> </w:t>
      </w:r>
      <w:r>
        <w:rPr>
          <w:w w:val="105"/>
        </w:rPr>
        <w:t>a</w:t>
      </w:r>
      <w:r>
        <w:rPr>
          <w:spacing w:val="-9"/>
          <w:w w:val="105"/>
        </w:rPr>
        <w:t xml:space="preserve"> </w:t>
      </w:r>
      <w:r>
        <w:rPr>
          <w:w w:val="105"/>
        </w:rPr>
        <w:t>refrigerator</w:t>
      </w:r>
      <w:r>
        <w:rPr>
          <w:spacing w:val="-9"/>
          <w:w w:val="105"/>
        </w:rPr>
        <w:t xml:space="preserve"> </w:t>
      </w:r>
      <w:r>
        <w:rPr>
          <w:w w:val="105"/>
        </w:rPr>
        <w:t>at</w:t>
      </w:r>
      <w:r>
        <w:rPr>
          <w:spacing w:val="1"/>
          <w:w w:val="105"/>
        </w:rPr>
        <w:t xml:space="preserve"> </w:t>
      </w:r>
      <w:r>
        <w:rPr>
          <w:w w:val="105"/>
        </w:rPr>
        <w:t xml:space="preserve">5 </w:t>
      </w:r>
      <w:r>
        <w:rPr>
          <w:rFonts w:ascii="Lucida Sans Unicode" w:hAnsi="Lucida Sans Unicode"/>
          <w:w w:val="105"/>
          <w:position w:val="7"/>
          <w:sz w:val="15"/>
        </w:rPr>
        <w:t>◦</w:t>
      </w:r>
      <w:r>
        <w:rPr>
          <w:w w:val="105"/>
        </w:rPr>
        <w:t>C for 2 days for crystal formation.  The obtained DHI exhibited a melting point range</w:t>
      </w:r>
      <w:r>
        <w:rPr>
          <w:spacing w:val="1"/>
          <w:w w:val="105"/>
        </w:rPr>
        <w:t xml:space="preserve"> </w:t>
      </w:r>
      <w:r>
        <w:rPr>
          <w:w w:val="105"/>
        </w:rPr>
        <w:t xml:space="preserve">of 157–160 </w:t>
      </w:r>
      <w:r>
        <w:rPr>
          <w:rFonts w:ascii="Lucida Sans Unicode" w:hAnsi="Lucida Sans Unicode"/>
          <w:w w:val="105"/>
          <w:position w:val="7"/>
          <w:sz w:val="15"/>
        </w:rPr>
        <w:t>◦</w:t>
      </w:r>
      <w:r>
        <w:rPr>
          <w:w w:val="105"/>
        </w:rPr>
        <w:t xml:space="preserve">C. The </w:t>
      </w:r>
      <w:r>
        <w:rPr>
          <w:w w:val="105"/>
          <w:position w:val="7"/>
          <w:sz w:val="15"/>
        </w:rPr>
        <w:t>1</w:t>
      </w:r>
      <w:r>
        <w:rPr>
          <w:w w:val="105"/>
        </w:rPr>
        <w:t>H NMR (DMSO-d6 (1:1), TMS) spectrum showed peaks at 7.12 ppm</w:t>
      </w:r>
      <w:r>
        <w:rPr>
          <w:spacing w:val="1"/>
          <w:w w:val="105"/>
        </w:rPr>
        <w:t xml:space="preserve"> </w:t>
      </w:r>
      <w:r>
        <w:rPr>
          <w:w w:val="105"/>
        </w:rPr>
        <w:t xml:space="preserve">(doublet, 2H), 5.98 ppm (doublet, 2H), and 4.61 ppm (doublet, 2H), while the </w:t>
      </w:r>
      <w:r>
        <w:rPr>
          <w:w w:val="105"/>
          <w:position w:val="7"/>
          <w:sz w:val="15"/>
        </w:rPr>
        <w:t>13</w:t>
      </w:r>
      <w:r>
        <w:rPr>
          <w:w w:val="105"/>
        </w:rPr>
        <w:t>C NMR</w:t>
      </w:r>
      <w:r>
        <w:rPr>
          <w:spacing w:val="1"/>
          <w:w w:val="105"/>
        </w:rPr>
        <w:t xml:space="preserve"> </w:t>
      </w:r>
      <w:r>
        <w:rPr>
          <w:w w:val="105"/>
        </w:rPr>
        <w:t>(DMSO-d6 (1:1), TMS) spectrum displayed peaks at 161.01 ppm (C=O) and 84.24 ppm</w:t>
      </w:r>
      <w:r>
        <w:rPr>
          <w:spacing w:val="1"/>
          <w:w w:val="105"/>
        </w:rPr>
        <w:t xml:space="preserve"> </w:t>
      </w:r>
      <w:r>
        <w:rPr>
          <w:w w:val="105"/>
        </w:rPr>
        <w:t>(C-H).</w:t>
      </w:r>
    </w:p>
    <w:p w:rsidR="00D60612" w:rsidRDefault="00646A34">
      <w:pPr>
        <w:pStyle w:val="a6"/>
        <w:numPr>
          <w:ilvl w:val="1"/>
          <w:numId w:val="2"/>
        </w:numPr>
        <w:tabs>
          <w:tab w:val="left" w:pos="3089"/>
        </w:tabs>
        <w:spacing w:before="190"/>
        <w:ind w:hanging="362"/>
        <w:rPr>
          <w:rFonts w:ascii="Palatino Linotype"/>
          <w:i/>
          <w:sz w:val="20"/>
        </w:rPr>
      </w:pPr>
      <w:bookmarkStart w:id="22" w:name="Synthesis_of_2,4-Dimethylglycoluril_"/>
      <w:bookmarkEnd w:id="22"/>
      <w:r>
        <w:rPr>
          <w:rFonts w:ascii="Palatino Linotype"/>
          <w:i/>
          <w:sz w:val="20"/>
        </w:rPr>
        <w:t>Synthesis</w:t>
      </w:r>
      <w:r>
        <w:rPr>
          <w:rFonts w:ascii="Palatino Linotype"/>
          <w:i/>
          <w:spacing w:val="-7"/>
          <w:sz w:val="20"/>
        </w:rPr>
        <w:t xml:space="preserve"> </w:t>
      </w:r>
      <w:r>
        <w:rPr>
          <w:rFonts w:ascii="Palatino Linotype"/>
          <w:i/>
          <w:sz w:val="20"/>
        </w:rPr>
        <w:t>of</w:t>
      </w:r>
      <w:r>
        <w:rPr>
          <w:rFonts w:ascii="Palatino Linotype"/>
          <w:i/>
          <w:spacing w:val="-6"/>
          <w:sz w:val="20"/>
        </w:rPr>
        <w:t xml:space="preserve"> </w:t>
      </w:r>
      <w:r>
        <w:rPr>
          <w:rFonts w:ascii="Palatino Linotype"/>
          <w:i/>
          <w:sz w:val="20"/>
        </w:rPr>
        <w:t>2,4-Dimethylglycoluril</w:t>
      </w:r>
    </w:p>
    <w:p w:rsidR="00D60612" w:rsidRDefault="00646A34">
      <w:pPr>
        <w:pStyle w:val="a3"/>
        <w:spacing w:before="50" w:line="252" w:lineRule="exact"/>
        <w:ind w:left="2727" w:right="138" w:firstLine="425"/>
        <w:jc w:val="both"/>
      </w:pPr>
      <w:r>
        <w:rPr>
          <w:w w:val="105"/>
        </w:rPr>
        <w:t>A total of 20 g of DHI was dissolved in 45 mL of distilled water, followed by the</w:t>
      </w:r>
      <w:r>
        <w:rPr>
          <w:spacing w:val="1"/>
          <w:w w:val="105"/>
        </w:rPr>
        <w:t xml:space="preserve"> </w:t>
      </w:r>
      <w:r>
        <w:rPr>
          <w:w w:val="105"/>
        </w:rPr>
        <w:t>addition of 23 g of dimethylurea.</w:t>
      </w:r>
      <w:r>
        <w:rPr>
          <w:spacing w:val="1"/>
          <w:w w:val="105"/>
        </w:rPr>
        <w:t xml:space="preserve"> </w:t>
      </w:r>
      <w:r>
        <w:rPr>
          <w:w w:val="105"/>
        </w:rPr>
        <w:t>Concentrated sulfuric acid was added gradually to</w:t>
      </w:r>
      <w:r>
        <w:rPr>
          <w:spacing w:val="1"/>
          <w:w w:val="105"/>
        </w:rPr>
        <w:t xml:space="preserve"> </w:t>
      </w:r>
      <w:r>
        <w:rPr>
          <w:w w:val="105"/>
        </w:rPr>
        <w:t>adjust</w:t>
      </w:r>
      <w:r>
        <w:rPr>
          <w:spacing w:val="-6"/>
          <w:w w:val="105"/>
        </w:rPr>
        <w:t xml:space="preserve"> </w:t>
      </w:r>
      <w:r>
        <w:rPr>
          <w:w w:val="105"/>
        </w:rPr>
        <w:t>the</w:t>
      </w:r>
      <w:r>
        <w:rPr>
          <w:spacing w:val="-6"/>
          <w:w w:val="105"/>
        </w:rPr>
        <w:t xml:space="preserve"> </w:t>
      </w:r>
      <w:r>
        <w:rPr>
          <w:w w:val="105"/>
        </w:rPr>
        <w:t>pH</w:t>
      </w:r>
      <w:r>
        <w:rPr>
          <w:spacing w:val="-5"/>
          <w:w w:val="105"/>
        </w:rPr>
        <w:t xml:space="preserve"> </w:t>
      </w:r>
      <w:r>
        <w:rPr>
          <w:w w:val="105"/>
        </w:rPr>
        <w:t>to</w:t>
      </w:r>
      <w:r>
        <w:rPr>
          <w:spacing w:val="-6"/>
          <w:w w:val="105"/>
        </w:rPr>
        <w:t xml:space="preserve"> </w:t>
      </w:r>
      <w:r>
        <w:rPr>
          <w:w w:val="105"/>
        </w:rPr>
        <w:t>2–3.</w:t>
      </w:r>
      <w:r>
        <w:rPr>
          <w:spacing w:val="5"/>
          <w:w w:val="105"/>
        </w:rPr>
        <w:t xml:space="preserve"> </w:t>
      </w:r>
      <w:r>
        <w:rPr>
          <w:w w:val="105"/>
        </w:rPr>
        <w:t>The</w:t>
      </w:r>
      <w:r>
        <w:rPr>
          <w:spacing w:val="-5"/>
          <w:w w:val="105"/>
        </w:rPr>
        <w:t xml:space="preserve"> </w:t>
      </w:r>
      <w:r>
        <w:rPr>
          <w:w w:val="105"/>
        </w:rPr>
        <w:t>solution</w:t>
      </w:r>
      <w:r>
        <w:rPr>
          <w:spacing w:val="-6"/>
          <w:w w:val="105"/>
        </w:rPr>
        <w:t xml:space="preserve"> </w:t>
      </w:r>
      <w:r>
        <w:rPr>
          <w:w w:val="105"/>
        </w:rPr>
        <w:t>was</w:t>
      </w:r>
      <w:r>
        <w:rPr>
          <w:spacing w:val="-5"/>
          <w:w w:val="105"/>
        </w:rPr>
        <w:t xml:space="preserve"> </w:t>
      </w:r>
      <w:r>
        <w:rPr>
          <w:w w:val="105"/>
        </w:rPr>
        <w:t>heated</w:t>
      </w:r>
      <w:r>
        <w:rPr>
          <w:spacing w:val="-6"/>
          <w:w w:val="105"/>
        </w:rPr>
        <w:t xml:space="preserve"> </w:t>
      </w:r>
      <w:r>
        <w:rPr>
          <w:w w:val="105"/>
        </w:rPr>
        <w:t>to</w:t>
      </w:r>
      <w:r>
        <w:rPr>
          <w:spacing w:val="-5"/>
          <w:w w:val="105"/>
        </w:rPr>
        <w:t xml:space="preserve"> </w:t>
      </w:r>
      <w:r>
        <w:rPr>
          <w:w w:val="105"/>
        </w:rPr>
        <w:t>85</w:t>
      </w:r>
      <w:r>
        <w:rPr>
          <w:spacing w:val="-4"/>
          <w:w w:val="105"/>
        </w:rPr>
        <w:t xml:space="preserve"> </w:t>
      </w:r>
      <w:r>
        <w:rPr>
          <w:rFonts w:ascii="Lucida Sans Unicode" w:hAnsi="Lucida Sans Unicode"/>
          <w:w w:val="105"/>
          <w:position w:val="7"/>
          <w:sz w:val="15"/>
        </w:rPr>
        <w:t>◦</w:t>
      </w:r>
      <w:r>
        <w:rPr>
          <w:w w:val="105"/>
        </w:rPr>
        <w:t>C</w:t>
      </w:r>
      <w:r>
        <w:rPr>
          <w:spacing w:val="-6"/>
          <w:w w:val="105"/>
        </w:rPr>
        <w:t xml:space="preserve"> </w:t>
      </w:r>
      <w:r>
        <w:rPr>
          <w:w w:val="105"/>
        </w:rPr>
        <w:t>for</w:t>
      </w:r>
      <w:r>
        <w:rPr>
          <w:spacing w:val="-6"/>
          <w:w w:val="105"/>
        </w:rPr>
        <w:t xml:space="preserve"> </w:t>
      </w:r>
      <w:r>
        <w:rPr>
          <w:w w:val="105"/>
        </w:rPr>
        <w:t>2</w:t>
      </w:r>
      <w:r>
        <w:rPr>
          <w:spacing w:val="-5"/>
          <w:w w:val="105"/>
        </w:rPr>
        <w:t xml:space="preserve"> </w:t>
      </w:r>
      <w:r>
        <w:rPr>
          <w:w w:val="105"/>
        </w:rPr>
        <w:t>h,</w:t>
      </w:r>
      <w:r>
        <w:rPr>
          <w:spacing w:val="-6"/>
          <w:w w:val="105"/>
        </w:rPr>
        <w:t xml:space="preserve"> </w:t>
      </w:r>
      <w:r>
        <w:rPr>
          <w:w w:val="105"/>
        </w:rPr>
        <w:t>and</w:t>
      </w:r>
      <w:r>
        <w:rPr>
          <w:spacing w:val="-5"/>
          <w:w w:val="105"/>
        </w:rPr>
        <w:t xml:space="preserve"> </w:t>
      </w:r>
      <w:r>
        <w:rPr>
          <w:w w:val="105"/>
        </w:rPr>
        <w:t>water</w:t>
      </w:r>
      <w:r>
        <w:rPr>
          <w:spacing w:val="-6"/>
          <w:w w:val="105"/>
        </w:rPr>
        <w:t xml:space="preserve"> </w:t>
      </w:r>
      <w:r>
        <w:rPr>
          <w:w w:val="105"/>
        </w:rPr>
        <w:t>was</w:t>
      </w:r>
      <w:r>
        <w:rPr>
          <w:spacing w:val="-5"/>
          <w:w w:val="105"/>
        </w:rPr>
        <w:t xml:space="preserve"> </w:t>
      </w:r>
      <w:r>
        <w:rPr>
          <w:w w:val="105"/>
        </w:rPr>
        <w:t>evaporated</w:t>
      </w:r>
      <w:r>
        <w:rPr>
          <w:spacing w:val="-44"/>
          <w:w w:val="105"/>
        </w:rPr>
        <w:t xml:space="preserve"> </w:t>
      </w:r>
      <w:r>
        <w:rPr>
          <w:w w:val="105"/>
        </w:rPr>
        <w:t>to</w:t>
      </w:r>
      <w:r>
        <w:rPr>
          <w:spacing w:val="5"/>
          <w:w w:val="105"/>
        </w:rPr>
        <w:t xml:space="preserve"> </w:t>
      </w:r>
      <w:r>
        <w:rPr>
          <w:w w:val="105"/>
        </w:rPr>
        <w:t>yield</w:t>
      </w:r>
      <w:r>
        <w:rPr>
          <w:spacing w:val="6"/>
          <w:w w:val="105"/>
        </w:rPr>
        <w:t xml:space="preserve"> </w:t>
      </w:r>
      <w:r>
        <w:rPr>
          <w:w w:val="105"/>
        </w:rPr>
        <w:t>a</w:t>
      </w:r>
      <w:r>
        <w:rPr>
          <w:spacing w:val="6"/>
          <w:w w:val="105"/>
        </w:rPr>
        <w:t xml:space="preserve"> </w:t>
      </w:r>
      <w:r>
        <w:rPr>
          <w:w w:val="105"/>
        </w:rPr>
        <w:t>precipitate.</w:t>
      </w:r>
      <w:r>
        <w:rPr>
          <w:spacing w:val="27"/>
          <w:w w:val="105"/>
        </w:rPr>
        <w:t xml:space="preserve"> </w:t>
      </w:r>
      <w:r>
        <w:rPr>
          <w:w w:val="105"/>
        </w:rPr>
        <w:t>The</w:t>
      </w:r>
      <w:r>
        <w:rPr>
          <w:spacing w:val="6"/>
          <w:w w:val="105"/>
        </w:rPr>
        <w:t xml:space="preserve"> </w:t>
      </w:r>
      <w:r>
        <w:rPr>
          <w:w w:val="105"/>
        </w:rPr>
        <w:t>obtained</w:t>
      </w:r>
      <w:r>
        <w:rPr>
          <w:spacing w:val="5"/>
          <w:w w:val="105"/>
        </w:rPr>
        <w:t xml:space="preserve"> </w:t>
      </w:r>
      <w:r>
        <w:rPr>
          <w:w w:val="105"/>
        </w:rPr>
        <w:t>precipitate</w:t>
      </w:r>
      <w:r>
        <w:rPr>
          <w:spacing w:val="6"/>
          <w:w w:val="105"/>
        </w:rPr>
        <w:t xml:space="preserve"> </w:t>
      </w:r>
      <w:r>
        <w:rPr>
          <w:w w:val="105"/>
        </w:rPr>
        <w:t>was</w:t>
      </w:r>
      <w:r>
        <w:rPr>
          <w:spacing w:val="6"/>
          <w:w w:val="105"/>
        </w:rPr>
        <w:t xml:space="preserve"> </w:t>
      </w:r>
      <w:r>
        <w:rPr>
          <w:w w:val="105"/>
        </w:rPr>
        <w:t>washed</w:t>
      </w:r>
      <w:r>
        <w:rPr>
          <w:spacing w:val="6"/>
          <w:w w:val="105"/>
        </w:rPr>
        <w:t xml:space="preserve"> </w:t>
      </w:r>
      <w:r>
        <w:rPr>
          <w:w w:val="105"/>
        </w:rPr>
        <w:t>with</w:t>
      </w:r>
      <w:r>
        <w:rPr>
          <w:spacing w:val="6"/>
          <w:w w:val="105"/>
        </w:rPr>
        <w:t xml:space="preserve"> </w:t>
      </w:r>
      <w:r>
        <w:rPr>
          <w:w w:val="105"/>
        </w:rPr>
        <w:t>ethanol.</w:t>
      </w:r>
      <w:r>
        <w:rPr>
          <w:spacing w:val="27"/>
          <w:w w:val="105"/>
        </w:rPr>
        <w:t xml:space="preserve"> </w:t>
      </w:r>
      <w:r>
        <w:rPr>
          <w:w w:val="105"/>
        </w:rPr>
        <w:t>The</w:t>
      </w:r>
      <w:r>
        <w:rPr>
          <w:spacing w:val="5"/>
          <w:w w:val="105"/>
        </w:rPr>
        <w:t xml:space="preserve"> </w:t>
      </w:r>
      <w:r>
        <w:rPr>
          <w:w w:val="105"/>
        </w:rPr>
        <w:t>resulting</w:t>
      </w:r>
    </w:p>
    <w:p w:rsidR="00D60612" w:rsidRDefault="00D60612">
      <w:pPr>
        <w:spacing w:line="252" w:lineRule="exact"/>
        <w:jc w:val="both"/>
        <w:sectPr w:rsidR="00D60612">
          <w:pgSz w:w="11910" w:h="16840"/>
          <w:pgMar w:top="1400" w:right="580" w:bottom="280" w:left="600" w:header="1109" w:footer="0" w:gutter="0"/>
          <w:cols w:space="720"/>
        </w:sectPr>
      </w:pPr>
    </w:p>
    <w:p w:rsidR="00D60612" w:rsidRDefault="00D60612">
      <w:pPr>
        <w:pStyle w:val="a3"/>
      </w:pPr>
    </w:p>
    <w:p w:rsidR="00D60612" w:rsidRDefault="00646A34">
      <w:pPr>
        <w:pStyle w:val="a3"/>
        <w:spacing w:before="208" w:line="254" w:lineRule="auto"/>
        <w:ind w:left="2721" w:right="112" w:firstLine="6"/>
      </w:pPr>
      <w:r>
        <w:rPr>
          <w:w w:val="105"/>
        </w:rPr>
        <w:t>2,4-dimethylglycoluril</w:t>
      </w:r>
      <w:r>
        <w:rPr>
          <w:spacing w:val="-1"/>
          <w:w w:val="105"/>
        </w:rPr>
        <w:t xml:space="preserve"> </w:t>
      </w:r>
      <w:r>
        <w:rPr>
          <w:w w:val="105"/>
        </w:rPr>
        <w:t>exhibited a melting point of 260</w:t>
      </w:r>
      <w:r>
        <w:rPr>
          <w:spacing w:val="2"/>
          <w:w w:val="105"/>
        </w:rPr>
        <w:t xml:space="preserve"> </w:t>
      </w:r>
      <w:r>
        <w:rPr>
          <w:rFonts w:ascii="Lucida Sans Unicode" w:hAnsi="Lucida Sans Unicode"/>
          <w:w w:val="105"/>
          <w:position w:val="7"/>
          <w:sz w:val="15"/>
        </w:rPr>
        <w:t>◦</w:t>
      </w:r>
      <w:r>
        <w:rPr>
          <w:w w:val="105"/>
        </w:rPr>
        <w:t>C. The</w:t>
      </w:r>
      <w:r>
        <w:rPr>
          <w:spacing w:val="1"/>
          <w:w w:val="105"/>
        </w:rPr>
        <w:t xml:space="preserve"> </w:t>
      </w:r>
      <w:r>
        <w:rPr>
          <w:w w:val="105"/>
          <w:position w:val="7"/>
          <w:sz w:val="15"/>
        </w:rPr>
        <w:t>1</w:t>
      </w:r>
      <w:r>
        <w:rPr>
          <w:w w:val="105"/>
        </w:rPr>
        <w:t>H NMR (DMSO-d6 (1:1),</w:t>
      </w:r>
      <w:r>
        <w:rPr>
          <w:spacing w:val="-44"/>
          <w:w w:val="105"/>
        </w:rPr>
        <w:t xml:space="preserve"> </w:t>
      </w:r>
      <w:r>
        <w:rPr>
          <w:w w:val="105"/>
        </w:rPr>
        <w:t>TMS)</w:t>
      </w:r>
      <w:r>
        <w:rPr>
          <w:spacing w:val="4"/>
          <w:w w:val="105"/>
        </w:rPr>
        <w:t xml:space="preserve"> </w:t>
      </w:r>
      <w:r>
        <w:rPr>
          <w:w w:val="105"/>
        </w:rPr>
        <w:t>spectrum</w:t>
      </w:r>
      <w:r>
        <w:rPr>
          <w:spacing w:val="5"/>
          <w:w w:val="105"/>
        </w:rPr>
        <w:t xml:space="preserve"> </w:t>
      </w:r>
      <w:r>
        <w:rPr>
          <w:w w:val="105"/>
        </w:rPr>
        <w:t>showed</w:t>
      </w:r>
      <w:r>
        <w:rPr>
          <w:spacing w:val="5"/>
          <w:w w:val="105"/>
        </w:rPr>
        <w:t xml:space="preserve"> </w:t>
      </w:r>
      <w:r>
        <w:rPr>
          <w:w w:val="105"/>
        </w:rPr>
        <w:t>peaks</w:t>
      </w:r>
      <w:r>
        <w:rPr>
          <w:spacing w:val="4"/>
          <w:w w:val="105"/>
        </w:rPr>
        <w:t xml:space="preserve"> </w:t>
      </w:r>
      <w:r>
        <w:rPr>
          <w:w w:val="105"/>
        </w:rPr>
        <w:t>at</w:t>
      </w:r>
      <w:r>
        <w:rPr>
          <w:spacing w:val="5"/>
          <w:w w:val="105"/>
        </w:rPr>
        <w:t xml:space="preserve"> </w:t>
      </w:r>
      <w:r>
        <w:rPr>
          <w:w w:val="105"/>
        </w:rPr>
        <w:t>7.53</w:t>
      </w:r>
      <w:r>
        <w:rPr>
          <w:spacing w:val="5"/>
          <w:w w:val="105"/>
        </w:rPr>
        <w:t xml:space="preserve"> </w:t>
      </w:r>
      <w:r>
        <w:rPr>
          <w:w w:val="105"/>
        </w:rPr>
        <w:t>ppm</w:t>
      </w:r>
      <w:r>
        <w:rPr>
          <w:spacing w:val="4"/>
          <w:w w:val="105"/>
        </w:rPr>
        <w:t xml:space="preserve"> </w:t>
      </w:r>
      <w:r>
        <w:rPr>
          <w:w w:val="105"/>
        </w:rPr>
        <w:t>(complex,</w:t>
      </w:r>
      <w:r>
        <w:rPr>
          <w:spacing w:val="6"/>
          <w:w w:val="105"/>
        </w:rPr>
        <w:t xml:space="preserve"> </w:t>
      </w:r>
      <w:r>
        <w:rPr>
          <w:w w:val="105"/>
        </w:rPr>
        <w:t>2H),</w:t>
      </w:r>
      <w:r>
        <w:rPr>
          <w:spacing w:val="5"/>
          <w:w w:val="105"/>
        </w:rPr>
        <w:t xml:space="preserve"> </w:t>
      </w:r>
      <w:r>
        <w:rPr>
          <w:w w:val="105"/>
        </w:rPr>
        <w:t>5.12</w:t>
      </w:r>
      <w:r>
        <w:rPr>
          <w:spacing w:val="4"/>
          <w:w w:val="105"/>
        </w:rPr>
        <w:t xml:space="preserve"> </w:t>
      </w:r>
      <w:r>
        <w:rPr>
          <w:w w:val="105"/>
        </w:rPr>
        <w:t>ppm</w:t>
      </w:r>
      <w:r>
        <w:rPr>
          <w:spacing w:val="5"/>
          <w:w w:val="105"/>
        </w:rPr>
        <w:t xml:space="preserve"> </w:t>
      </w:r>
      <w:r>
        <w:rPr>
          <w:w w:val="105"/>
        </w:rPr>
        <w:t>(complex,</w:t>
      </w:r>
      <w:r>
        <w:rPr>
          <w:spacing w:val="6"/>
          <w:w w:val="105"/>
        </w:rPr>
        <w:t xml:space="preserve"> </w:t>
      </w:r>
      <w:r>
        <w:rPr>
          <w:w w:val="105"/>
        </w:rPr>
        <w:t>2H),</w:t>
      </w:r>
      <w:r>
        <w:rPr>
          <w:spacing w:val="5"/>
          <w:w w:val="105"/>
        </w:rPr>
        <w:t xml:space="preserve"> </w:t>
      </w:r>
      <w:r>
        <w:rPr>
          <w:w w:val="105"/>
        </w:rPr>
        <w:t>and</w:t>
      </w:r>
    </w:p>
    <w:p w:rsidR="00D60612" w:rsidRDefault="00646A34">
      <w:pPr>
        <w:pStyle w:val="a3"/>
        <w:spacing w:line="240" w:lineRule="exact"/>
        <w:ind w:left="2727"/>
      </w:pPr>
      <w:r>
        <w:rPr>
          <w:w w:val="105"/>
        </w:rPr>
        <w:t>2.83</w:t>
      </w:r>
      <w:r>
        <w:rPr>
          <w:spacing w:val="7"/>
          <w:w w:val="105"/>
        </w:rPr>
        <w:t xml:space="preserve"> </w:t>
      </w:r>
      <w:r>
        <w:rPr>
          <w:w w:val="105"/>
        </w:rPr>
        <w:t>ppm</w:t>
      </w:r>
      <w:r>
        <w:rPr>
          <w:spacing w:val="7"/>
          <w:w w:val="105"/>
        </w:rPr>
        <w:t xml:space="preserve"> </w:t>
      </w:r>
      <w:r>
        <w:rPr>
          <w:w w:val="105"/>
        </w:rPr>
        <w:t>(complex,</w:t>
      </w:r>
      <w:r>
        <w:rPr>
          <w:spacing w:val="7"/>
          <w:w w:val="105"/>
        </w:rPr>
        <w:t xml:space="preserve"> </w:t>
      </w:r>
      <w:r>
        <w:rPr>
          <w:w w:val="105"/>
        </w:rPr>
        <w:t>6H),</w:t>
      </w:r>
      <w:r>
        <w:rPr>
          <w:spacing w:val="7"/>
          <w:w w:val="105"/>
        </w:rPr>
        <w:t xml:space="preserve"> </w:t>
      </w:r>
      <w:r>
        <w:rPr>
          <w:w w:val="105"/>
        </w:rPr>
        <w:t>while</w:t>
      </w:r>
      <w:r>
        <w:rPr>
          <w:spacing w:val="8"/>
          <w:w w:val="105"/>
        </w:rPr>
        <w:t xml:space="preserve"> </w:t>
      </w:r>
      <w:r>
        <w:rPr>
          <w:w w:val="105"/>
        </w:rPr>
        <w:t>the</w:t>
      </w:r>
      <w:r>
        <w:rPr>
          <w:spacing w:val="7"/>
          <w:w w:val="105"/>
        </w:rPr>
        <w:t xml:space="preserve"> </w:t>
      </w:r>
      <w:r>
        <w:rPr>
          <w:w w:val="105"/>
          <w:position w:val="7"/>
          <w:sz w:val="15"/>
        </w:rPr>
        <w:t>13</w:t>
      </w:r>
      <w:r>
        <w:rPr>
          <w:w w:val="105"/>
        </w:rPr>
        <w:t>C</w:t>
      </w:r>
      <w:r>
        <w:rPr>
          <w:spacing w:val="7"/>
          <w:w w:val="105"/>
        </w:rPr>
        <w:t xml:space="preserve"> </w:t>
      </w:r>
      <w:r>
        <w:rPr>
          <w:w w:val="105"/>
        </w:rPr>
        <w:t>NMR</w:t>
      </w:r>
      <w:r>
        <w:rPr>
          <w:spacing w:val="7"/>
          <w:w w:val="105"/>
        </w:rPr>
        <w:t xml:space="preserve"> </w:t>
      </w:r>
      <w:r>
        <w:rPr>
          <w:w w:val="105"/>
        </w:rPr>
        <w:t>(DMSO-d6</w:t>
      </w:r>
      <w:r>
        <w:rPr>
          <w:spacing w:val="7"/>
          <w:w w:val="105"/>
        </w:rPr>
        <w:t xml:space="preserve"> </w:t>
      </w:r>
      <w:r>
        <w:rPr>
          <w:w w:val="105"/>
        </w:rPr>
        <w:t>(1:1),</w:t>
      </w:r>
      <w:r>
        <w:rPr>
          <w:spacing w:val="8"/>
          <w:w w:val="105"/>
        </w:rPr>
        <w:t xml:space="preserve"> </w:t>
      </w:r>
      <w:r>
        <w:rPr>
          <w:w w:val="105"/>
        </w:rPr>
        <w:t>TMS)</w:t>
      </w:r>
      <w:r>
        <w:rPr>
          <w:spacing w:val="7"/>
          <w:w w:val="105"/>
        </w:rPr>
        <w:t xml:space="preserve"> </w:t>
      </w:r>
      <w:r>
        <w:rPr>
          <w:w w:val="105"/>
        </w:rPr>
        <w:t>spectrum</w:t>
      </w:r>
      <w:r>
        <w:rPr>
          <w:spacing w:val="7"/>
          <w:w w:val="105"/>
        </w:rPr>
        <w:t xml:space="preserve"> </w:t>
      </w:r>
      <w:r>
        <w:rPr>
          <w:w w:val="105"/>
        </w:rPr>
        <w:t>displayed</w:t>
      </w:r>
    </w:p>
    <w:p w:rsidR="00D60612" w:rsidRDefault="00646A34">
      <w:pPr>
        <w:pStyle w:val="a3"/>
        <w:spacing w:before="17"/>
        <w:ind w:left="2721"/>
      </w:pPr>
      <w:r>
        <w:t>peaks</w:t>
      </w:r>
      <w:r>
        <w:rPr>
          <w:spacing w:val="17"/>
        </w:rPr>
        <w:t xml:space="preserve"> </w:t>
      </w:r>
      <w:r>
        <w:t>at</w:t>
      </w:r>
      <w:r>
        <w:rPr>
          <w:spacing w:val="18"/>
        </w:rPr>
        <w:t xml:space="preserve"> </w:t>
      </w:r>
      <w:r>
        <w:t>161.56</w:t>
      </w:r>
      <w:r>
        <w:rPr>
          <w:spacing w:val="18"/>
        </w:rPr>
        <w:t xml:space="preserve"> </w:t>
      </w:r>
      <w:r>
        <w:t>ppm</w:t>
      </w:r>
      <w:r>
        <w:rPr>
          <w:spacing w:val="18"/>
        </w:rPr>
        <w:t xml:space="preserve"> </w:t>
      </w:r>
      <w:r>
        <w:t>(C=O),</w:t>
      </w:r>
      <w:r>
        <w:rPr>
          <w:spacing w:val="18"/>
        </w:rPr>
        <w:t xml:space="preserve"> </w:t>
      </w:r>
      <w:r>
        <w:t>158.22</w:t>
      </w:r>
      <w:r>
        <w:rPr>
          <w:spacing w:val="18"/>
        </w:rPr>
        <w:t xml:space="preserve"> </w:t>
      </w:r>
      <w:r>
        <w:t>ppm</w:t>
      </w:r>
      <w:r>
        <w:rPr>
          <w:spacing w:val="18"/>
        </w:rPr>
        <w:t xml:space="preserve"> </w:t>
      </w:r>
      <w:r>
        <w:t>(-C=O),</w:t>
      </w:r>
      <w:r>
        <w:rPr>
          <w:spacing w:val="18"/>
        </w:rPr>
        <w:t xml:space="preserve"> </w:t>
      </w:r>
      <w:r>
        <w:t>67.67</w:t>
      </w:r>
      <w:r>
        <w:rPr>
          <w:spacing w:val="18"/>
        </w:rPr>
        <w:t xml:space="preserve"> </w:t>
      </w:r>
      <w:r>
        <w:t>ppm</w:t>
      </w:r>
      <w:r>
        <w:rPr>
          <w:spacing w:val="18"/>
        </w:rPr>
        <w:t xml:space="preserve"> </w:t>
      </w:r>
      <w:r>
        <w:t>(C-H),</w:t>
      </w:r>
      <w:r>
        <w:rPr>
          <w:spacing w:val="18"/>
        </w:rPr>
        <w:t xml:space="preserve"> </w:t>
      </w:r>
      <w:r>
        <w:t>and</w:t>
      </w:r>
      <w:r>
        <w:rPr>
          <w:spacing w:val="18"/>
        </w:rPr>
        <w:t xml:space="preserve"> </w:t>
      </w:r>
      <w:r>
        <w:t>28.22</w:t>
      </w:r>
      <w:r>
        <w:rPr>
          <w:spacing w:val="18"/>
        </w:rPr>
        <w:t xml:space="preserve"> </w:t>
      </w:r>
      <w:r>
        <w:t>ppm</w:t>
      </w:r>
      <w:r>
        <w:rPr>
          <w:spacing w:val="18"/>
        </w:rPr>
        <w:t xml:space="preserve"> </w:t>
      </w:r>
      <w:r>
        <w:t>(-CH</w:t>
      </w:r>
      <w:r>
        <w:rPr>
          <w:vertAlign w:val="subscript"/>
        </w:rPr>
        <w:t>3</w:t>
      </w:r>
      <w:r>
        <w:t>).</w:t>
      </w:r>
    </w:p>
    <w:p w:rsidR="00D60612" w:rsidRDefault="00646A34">
      <w:pPr>
        <w:pStyle w:val="a6"/>
        <w:numPr>
          <w:ilvl w:val="1"/>
          <w:numId w:val="2"/>
        </w:numPr>
        <w:tabs>
          <w:tab w:val="left" w:pos="3089"/>
        </w:tabs>
        <w:spacing w:before="194"/>
        <w:ind w:hanging="362"/>
        <w:rPr>
          <w:rFonts w:ascii="Palatino Linotype"/>
          <w:i/>
          <w:sz w:val="20"/>
        </w:rPr>
      </w:pPr>
      <w:bookmarkStart w:id="23" w:name="Synthesis_of_BU[6]-Ag/AgCl_NPs_"/>
      <w:bookmarkEnd w:id="23"/>
      <w:r>
        <w:rPr>
          <w:rFonts w:ascii="Palatino Linotype"/>
          <w:i/>
          <w:sz w:val="20"/>
        </w:rPr>
        <w:t>Synthesis</w:t>
      </w:r>
      <w:r>
        <w:rPr>
          <w:rFonts w:ascii="Palatino Linotype"/>
          <w:i/>
          <w:spacing w:val="-5"/>
          <w:sz w:val="20"/>
        </w:rPr>
        <w:t xml:space="preserve"> </w:t>
      </w:r>
      <w:r>
        <w:rPr>
          <w:rFonts w:ascii="Palatino Linotype"/>
          <w:i/>
          <w:sz w:val="20"/>
        </w:rPr>
        <w:t>of</w:t>
      </w:r>
      <w:r>
        <w:rPr>
          <w:rFonts w:ascii="Palatino Linotype"/>
          <w:i/>
          <w:spacing w:val="-4"/>
          <w:sz w:val="20"/>
        </w:rPr>
        <w:t xml:space="preserve"> </w:t>
      </w:r>
      <w:r>
        <w:rPr>
          <w:rFonts w:ascii="Palatino Linotype"/>
          <w:i/>
          <w:sz w:val="20"/>
        </w:rPr>
        <w:t>BU[6]-Ag/AgCl</w:t>
      </w:r>
      <w:r>
        <w:rPr>
          <w:rFonts w:ascii="Palatino Linotype"/>
          <w:i/>
          <w:spacing w:val="-4"/>
          <w:sz w:val="20"/>
        </w:rPr>
        <w:t xml:space="preserve"> </w:t>
      </w:r>
      <w:r>
        <w:rPr>
          <w:rFonts w:ascii="Palatino Linotype"/>
          <w:i/>
          <w:sz w:val="20"/>
        </w:rPr>
        <w:t>NPs</w:t>
      </w:r>
    </w:p>
    <w:p w:rsidR="00D60612" w:rsidRDefault="00646A34">
      <w:pPr>
        <w:pStyle w:val="a3"/>
        <w:spacing w:before="61" w:line="256" w:lineRule="auto"/>
        <w:ind w:left="2721" w:right="103" w:firstLine="431"/>
        <w:jc w:val="both"/>
      </w:pPr>
      <w:r>
        <w:rPr>
          <w:w w:val="105"/>
        </w:rPr>
        <w:t>A total of 1.13 g of bambusuril[6] was dissolved in a mixture of solvents consisting</w:t>
      </w:r>
      <w:r>
        <w:rPr>
          <w:spacing w:val="1"/>
          <w:w w:val="105"/>
        </w:rPr>
        <w:t xml:space="preserve"> </w:t>
      </w:r>
      <w:r>
        <w:rPr>
          <w:w w:val="105"/>
        </w:rPr>
        <w:t>of 400 mL of DMSO/CHCl</w:t>
      </w:r>
      <w:r>
        <w:rPr>
          <w:w w:val="105"/>
          <w:vertAlign w:val="subscript"/>
        </w:rPr>
        <w:t>3</w:t>
      </w:r>
      <w:r>
        <w:rPr>
          <w:w w:val="105"/>
        </w:rPr>
        <w:t xml:space="preserve"> (1:1). Then, 0.53 g of silver nitrate was added to the solution.</w:t>
      </w:r>
      <w:r>
        <w:rPr>
          <w:spacing w:val="1"/>
          <w:w w:val="105"/>
        </w:rPr>
        <w:t xml:space="preserve"> </w:t>
      </w:r>
      <w:r>
        <w:rPr>
          <w:w w:val="105"/>
        </w:rPr>
        <w:t>The</w:t>
      </w:r>
      <w:r>
        <w:rPr>
          <w:spacing w:val="-5"/>
          <w:w w:val="105"/>
        </w:rPr>
        <w:t xml:space="preserve"> </w:t>
      </w:r>
      <w:r>
        <w:rPr>
          <w:w w:val="105"/>
        </w:rPr>
        <w:t>mixture</w:t>
      </w:r>
      <w:r>
        <w:rPr>
          <w:spacing w:val="-5"/>
          <w:w w:val="105"/>
        </w:rPr>
        <w:t xml:space="preserve"> </w:t>
      </w:r>
      <w:r>
        <w:rPr>
          <w:w w:val="105"/>
        </w:rPr>
        <w:t>was</w:t>
      </w:r>
      <w:r>
        <w:rPr>
          <w:spacing w:val="-4"/>
          <w:w w:val="105"/>
        </w:rPr>
        <w:t xml:space="preserve"> </w:t>
      </w:r>
      <w:r>
        <w:rPr>
          <w:w w:val="105"/>
        </w:rPr>
        <w:t>stirred</w:t>
      </w:r>
      <w:r>
        <w:rPr>
          <w:spacing w:val="-5"/>
          <w:w w:val="105"/>
        </w:rPr>
        <w:t xml:space="preserve"> </w:t>
      </w:r>
      <w:r>
        <w:rPr>
          <w:w w:val="105"/>
        </w:rPr>
        <w:t>for</w:t>
      </w:r>
      <w:r>
        <w:rPr>
          <w:spacing w:val="-5"/>
          <w:w w:val="105"/>
        </w:rPr>
        <w:t xml:space="preserve"> </w:t>
      </w:r>
      <w:r>
        <w:rPr>
          <w:w w:val="105"/>
        </w:rPr>
        <w:t>2</w:t>
      </w:r>
      <w:r>
        <w:rPr>
          <w:spacing w:val="-4"/>
          <w:w w:val="105"/>
        </w:rPr>
        <w:t xml:space="preserve"> </w:t>
      </w:r>
      <w:r>
        <w:rPr>
          <w:w w:val="105"/>
        </w:rPr>
        <w:t>h</w:t>
      </w:r>
      <w:r>
        <w:rPr>
          <w:spacing w:val="-5"/>
          <w:w w:val="105"/>
        </w:rPr>
        <w:t xml:space="preserve"> </w:t>
      </w:r>
      <w:r>
        <w:rPr>
          <w:w w:val="105"/>
        </w:rPr>
        <w:t>at</w:t>
      </w:r>
      <w:r>
        <w:rPr>
          <w:spacing w:val="-5"/>
          <w:w w:val="105"/>
        </w:rPr>
        <w:t xml:space="preserve"> </w:t>
      </w:r>
      <w:r>
        <w:rPr>
          <w:w w:val="105"/>
        </w:rPr>
        <w:t>room</w:t>
      </w:r>
      <w:r>
        <w:rPr>
          <w:spacing w:val="-4"/>
          <w:w w:val="105"/>
        </w:rPr>
        <w:t xml:space="preserve"> </w:t>
      </w:r>
      <w:r>
        <w:rPr>
          <w:w w:val="105"/>
        </w:rPr>
        <w:t>temperature</w:t>
      </w:r>
      <w:r>
        <w:rPr>
          <w:spacing w:val="-5"/>
          <w:w w:val="105"/>
        </w:rPr>
        <w:t xml:space="preserve"> </w:t>
      </w:r>
      <w:r>
        <w:rPr>
          <w:w w:val="105"/>
        </w:rPr>
        <w:t>with</w:t>
      </w:r>
      <w:r>
        <w:rPr>
          <w:spacing w:val="-5"/>
          <w:w w:val="105"/>
        </w:rPr>
        <w:t xml:space="preserve"> </w:t>
      </w:r>
      <w:r>
        <w:rPr>
          <w:w w:val="105"/>
        </w:rPr>
        <w:t>a</w:t>
      </w:r>
      <w:r>
        <w:rPr>
          <w:spacing w:val="-4"/>
          <w:w w:val="105"/>
        </w:rPr>
        <w:t xml:space="preserve"> </w:t>
      </w:r>
      <w:r>
        <w:rPr>
          <w:w w:val="105"/>
        </w:rPr>
        <w:t>stirring</w:t>
      </w:r>
      <w:r>
        <w:rPr>
          <w:spacing w:val="-5"/>
          <w:w w:val="105"/>
        </w:rPr>
        <w:t xml:space="preserve"> </w:t>
      </w:r>
      <w:r>
        <w:rPr>
          <w:w w:val="105"/>
        </w:rPr>
        <w:t>rate</w:t>
      </w:r>
      <w:r>
        <w:rPr>
          <w:spacing w:val="-5"/>
          <w:w w:val="105"/>
        </w:rPr>
        <w:t xml:space="preserve"> </w:t>
      </w:r>
      <w:r>
        <w:rPr>
          <w:w w:val="105"/>
        </w:rPr>
        <w:t>of</w:t>
      </w:r>
      <w:r>
        <w:rPr>
          <w:spacing w:val="-4"/>
          <w:w w:val="105"/>
        </w:rPr>
        <w:t xml:space="preserve"> </w:t>
      </w:r>
      <w:r>
        <w:rPr>
          <w:w w:val="105"/>
        </w:rPr>
        <w:t>150</w:t>
      </w:r>
      <w:r>
        <w:rPr>
          <w:spacing w:val="-5"/>
          <w:w w:val="105"/>
        </w:rPr>
        <w:t xml:space="preserve"> </w:t>
      </w:r>
      <w:r>
        <w:rPr>
          <w:w w:val="105"/>
        </w:rPr>
        <w:t>rpm.</w:t>
      </w:r>
      <w:r>
        <w:rPr>
          <w:spacing w:val="6"/>
          <w:w w:val="105"/>
        </w:rPr>
        <w:t xml:space="preserve"> </w:t>
      </w:r>
      <w:r>
        <w:rPr>
          <w:w w:val="105"/>
        </w:rPr>
        <w:t>The</w:t>
      </w:r>
      <w:r>
        <w:rPr>
          <w:spacing w:val="1"/>
          <w:w w:val="105"/>
        </w:rPr>
        <w:t xml:space="preserve"> </w:t>
      </w:r>
      <w:r>
        <w:rPr>
          <w:w w:val="105"/>
        </w:rPr>
        <w:t>addition of water resulted in the formation of a dark gray precipitate between the water</w:t>
      </w:r>
      <w:r>
        <w:rPr>
          <w:spacing w:val="-44"/>
          <w:w w:val="105"/>
        </w:rPr>
        <w:t xml:space="preserve"> </w:t>
      </w:r>
      <w:r>
        <w:rPr>
          <w:w w:val="105"/>
        </w:rPr>
        <w:t>and</w:t>
      </w:r>
      <w:r>
        <w:rPr>
          <w:spacing w:val="2"/>
          <w:w w:val="105"/>
        </w:rPr>
        <w:t xml:space="preserve"> </w:t>
      </w:r>
      <w:r>
        <w:rPr>
          <w:w w:val="105"/>
        </w:rPr>
        <w:t>the</w:t>
      </w:r>
      <w:r>
        <w:rPr>
          <w:spacing w:val="2"/>
          <w:w w:val="105"/>
        </w:rPr>
        <w:t xml:space="preserve"> </w:t>
      </w:r>
      <w:r>
        <w:rPr>
          <w:w w:val="105"/>
        </w:rPr>
        <w:t>organic</w:t>
      </w:r>
      <w:r>
        <w:rPr>
          <w:spacing w:val="2"/>
          <w:w w:val="105"/>
        </w:rPr>
        <w:t xml:space="preserve"> </w:t>
      </w:r>
      <w:r>
        <w:rPr>
          <w:w w:val="105"/>
        </w:rPr>
        <w:t>solvent</w:t>
      </w:r>
      <w:r>
        <w:rPr>
          <w:spacing w:val="3"/>
          <w:w w:val="105"/>
        </w:rPr>
        <w:t xml:space="preserve"> </w:t>
      </w:r>
      <w:r>
        <w:rPr>
          <w:w w:val="105"/>
        </w:rPr>
        <w:t>layers.</w:t>
      </w:r>
    </w:p>
    <w:p w:rsidR="00D60612" w:rsidRDefault="00646A34">
      <w:pPr>
        <w:pStyle w:val="a6"/>
        <w:numPr>
          <w:ilvl w:val="1"/>
          <w:numId w:val="2"/>
        </w:numPr>
        <w:tabs>
          <w:tab w:val="left" w:pos="3089"/>
        </w:tabs>
        <w:spacing w:before="178"/>
        <w:ind w:hanging="362"/>
        <w:rPr>
          <w:rFonts w:ascii="Palatino Linotype"/>
          <w:i/>
          <w:sz w:val="20"/>
        </w:rPr>
      </w:pPr>
      <w:bookmarkStart w:id="24" w:name="Infrared_Spectroscopy_"/>
      <w:bookmarkEnd w:id="24"/>
      <w:r>
        <w:rPr>
          <w:rFonts w:ascii="Palatino Linotype"/>
          <w:i/>
          <w:spacing w:val="-1"/>
          <w:sz w:val="20"/>
        </w:rPr>
        <w:t>Infrared</w:t>
      </w:r>
      <w:r>
        <w:rPr>
          <w:rFonts w:ascii="Palatino Linotype"/>
          <w:i/>
          <w:spacing w:val="-8"/>
          <w:sz w:val="20"/>
        </w:rPr>
        <w:t xml:space="preserve"> </w:t>
      </w:r>
      <w:r>
        <w:rPr>
          <w:rFonts w:ascii="Palatino Linotype"/>
          <w:i/>
          <w:sz w:val="20"/>
        </w:rPr>
        <w:t>Spectroscopy</w:t>
      </w:r>
    </w:p>
    <w:p w:rsidR="00D60612" w:rsidRDefault="00646A34">
      <w:pPr>
        <w:pStyle w:val="a3"/>
        <w:spacing w:before="65" w:line="235" w:lineRule="auto"/>
        <w:ind w:left="2727" w:right="103" w:firstLine="425"/>
        <w:jc w:val="both"/>
      </w:pPr>
      <w:r>
        <w:t>Infrared (IR) spectra were recorded using an Agilent Cary 630 Fourier transform in-</w:t>
      </w:r>
      <w:r>
        <w:rPr>
          <w:spacing w:val="1"/>
        </w:rPr>
        <w:t xml:space="preserve"> </w:t>
      </w:r>
      <w:r>
        <w:t>frared spectrometer (Agilent Technologies, Santa Clara, CA, USA) with the attenuated total</w:t>
      </w:r>
      <w:r>
        <w:rPr>
          <w:spacing w:val="1"/>
        </w:rPr>
        <w:t xml:space="preserve"> </w:t>
      </w:r>
      <w:r>
        <w:t>reflection</w:t>
      </w:r>
      <w:r>
        <w:rPr>
          <w:spacing w:val="6"/>
        </w:rPr>
        <w:t xml:space="preserve"> </w:t>
      </w:r>
      <w:r>
        <w:t>(ATR)</w:t>
      </w:r>
      <w:r>
        <w:rPr>
          <w:spacing w:val="6"/>
        </w:rPr>
        <w:t xml:space="preserve"> </w:t>
      </w:r>
      <w:r>
        <w:t>technique</w:t>
      </w:r>
      <w:r>
        <w:rPr>
          <w:spacing w:val="6"/>
        </w:rPr>
        <w:t xml:space="preserve"> </w:t>
      </w:r>
      <w:r>
        <w:t>(diamond</w:t>
      </w:r>
      <w:r>
        <w:rPr>
          <w:spacing w:val="6"/>
        </w:rPr>
        <w:t xml:space="preserve"> </w:t>
      </w:r>
      <w:r>
        <w:t>crystal)</w:t>
      </w:r>
      <w:r>
        <w:rPr>
          <w:spacing w:val="6"/>
        </w:rPr>
        <w:t xml:space="preserve"> </w:t>
      </w:r>
      <w:r>
        <w:t>in</w:t>
      </w:r>
      <w:r>
        <w:rPr>
          <w:spacing w:val="5"/>
        </w:rPr>
        <w:t xml:space="preserve"> </w:t>
      </w:r>
      <w:r>
        <w:t>the</w:t>
      </w:r>
      <w:r>
        <w:rPr>
          <w:spacing w:val="6"/>
        </w:rPr>
        <w:t xml:space="preserve"> </w:t>
      </w:r>
      <w:r>
        <w:t>wave</w:t>
      </w:r>
      <w:r>
        <w:rPr>
          <w:spacing w:val="6"/>
        </w:rPr>
        <w:t xml:space="preserve"> </w:t>
      </w:r>
      <w:r>
        <w:t>number</w:t>
      </w:r>
      <w:r>
        <w:rPr>
          <w:spacing w:val="6"/>
        </w:rPr>
        <w:t xml:space="preserve"> </w:t>
      </w:r>
      <w:r>
        <w:t>range</w:t>
      </w:r>
      <w:r>
        <w:rPr>
          <w:spacing w:val="6"/>
        </w:rPr>
        <w:t xml:space="preserve"> </w:t>
      </w:r>
      <w:r>
        <w:t>of</w:t>
      </w:r>
      <w:r>
        <w:rPr>
          <w:spacing w:val="6"/>
        </w:rPr>
        <w:t xml:space="preserve"> </w:t>
      </w:r>
      <w:r>
        <w:t>4000–400</w:t>
      </w:r>
      <w:r>
        <w:rPr>
          <w:spacing w:val="6"/>
        </w:rPr>
        <w:t xml:space="preserve"> </w:t>
      </w:r>
      <w:r>
        <w:t>cm</w:t>
      </w:r>
      <w:r>
        <w:rPr>
          <w:rFonts w:ascii="Lucida Sans Unicode" w:hAnsi="Lucida Sans Unicode"/>
          <w:position w:val="7"/>
          <w:sz w:val="15"/>
        </w:rPr>
        <w:t>−</w:t>
      </w:r>
      <w:r>
        <w:rPr>
          <w:position w:val="7"/>
          <w:sz w:val="15"/>
        </w:rPr>
        <w:t>1</w:t>
      </w:r>
      <w:r>
        <w:t>.</w:t>
      </w:r>
    </w:p>
    <w:p w:rsidR="00D60612" w:rsidRDefault="00646A34">
      <w:pPr>
        <w:pStyle w:val="a6"/>
        <w:numPr>
          <w:ilvl w:val="1"/>
          <w:numId w:val="2"/>
        </w:numPr>
        <w:tabs>
          <w:tab w:val="left" w:pos="3089"/>
        </w:tabs>
        <w:spacing w:before="192"/>
        <w:ind w:hanging="362"/>
        <w:rPr>
          <w:rFonts w:ascii="Palatino Linotype"/>
          <w:i/>
          <w:sz w:val="20"/>
        </w:rPr>
      </w:pPr>
      <w:bookmarkStart w:id="25" w:name="NMR_Spectroscopy_"/>
      <w:bookmarkEnd w:id="25"/>
      <w:r>
        <w:rPr>
          <w:rFonts w:ascii="Palatino Linotype"/>
          <w:i/>
          <w:sz w:val="20"/>
        </w:rPr>
        <w:t>NMR</w:t>
      </w:r>
      <w:r>
        <w:rPr>
          <w:rFonts w:ascii="Palatino Linotype"/>
          <w:i/>
          <w:spacing w:val="-11"/>
          <w:sz w:val="20"/>
        </w:rPr>
        <w:t xml:space="preserve"> </w:t>
      </w:r>
      <w:r>
        <w:rPr>
          <w:rFonts w:ascii="Palatino Linotype"/>
          <w:i/>
          <w:sz w:val="20"/>
        </w:rPr>
        <w:t>Spectroscopy</w:t>
      </w:r>
    </w:p>
    <w:p w:rsidR="00D60612" w:rsidRDefault="00646A34">
      <w:pPr>
        <w:pStyle w:val="a3"/>
        <w:spacing w:before="61" w:line="252" w:lineRule="auto"/>
        <w:ind w:left="2721" w:right="104" w:firstLine="431"/>
        <w:jc w:val="both"/>
      </w:pPr>
      <w:r>
        <w:rPr>
          <w:w w:val="105"/>
        </w:rPr>
        <w:t>The NMR analysis was conducted using a Bruker AVANCE 400 III HD NMR spec-</w:t>
      </w:r>
      <w:r>
        <w:rPr>
          <w:spacing w:val="1"/>
          <w:w w:val="105"/>
        </w:rPr>
        <w:t xml:space="preserve"> </w:t>
      </w:r>
      <w:r>
        <w:rPr>
          <w:w w:val="105"/>
        </w:rPr>
        <w:t>trometer</w:t>
      </w:r>
      <w:r>
        <w:rPr>
          <w:spacing w:val="-11"/>
          <w:w w:val="105"/>
        </w:rPr>
        <w:t xml:space="preserve"> </w:t>
      </w:r>
      <w:r>
        <w:rPr>
          <w:w w:val="105"/>
        </w:rPr>
        <w:t>(Bruker,</w:t>
      </w:r>
      <w:r>
        <w:rPr>
          <w:spacing w:val="-9"/>
          <w:w w:val="105"/>
        </w:rPr>
        <w:t xml:space="preserve"> </w:t>
      </w:r>
      <w:r>
        <w:rPr>
          <w:w w:val="105"/>
        </w:rPr>
        <w:t>Billerica,</w:t>
      </w:r>
      <w:r>
        <w:rPr>
          <w:spacing w:val="-10"/>
          <w:w w:val="105"/>
        </w:rPr>
        <w:t xml:space="preserve"> </w:t>
      </w:r>
      <w:r>
        <w:rPr>
          <w:w w:val="105"/>
        </w:rPr>
        <w:t>MA,</w:t>
      </w:r>
      <w:r>
        <w:rPr>
          <w:spacing w:val="-9"/>
          <w:w w:val="105"/>
        </w:rPr>
        <w:t xml:space="preserve"> </w:t>
      </w:r>
      <w:r>
        <w:rPr>
          <w:w w:val="105"/>
        </w:rPr>
        <w:t>USA).</w:t>
      </w:r>
      <w:r>
        <w:rPr>
          <w:spacing w:val="-10"/>
          <w:w w:val="105"/>
        </w:rPr>
        <w:t xml:space="preserve"> </w:t>
      </w:r>
      <w:r>
        <w:rPr>
          <w:w w:val="105"/>
        </w:rPr>
        <w:t>One-dimensional</w:t>
      </w:r>
      <w:r>
        <w:rPr>
          <w:spacing w:val="-10"/>
          <w:w w:val="105"/>
        </w:rPr>
        <w:t xml:space="preserve"> </w:t>
      </w:r>
      <w:r>
        <w:rPr>
          <w:w w:val="105"/>
        </w:rPr>
        <w:t>spectra</w:t>
      </w:r>
      <w:r>
        <w:rPr>
          <w:spacing w:val="-10"/>
          <w:w w:val="105"/>
        </w:rPr>
        <w:t xml:space="preserve"> </w:t>
      </w:r>
      <w:r>
        <w:rPr>
          <w:w w:val="105"/>
        </w:rPr>
        <w:t>were</w:t>
      </w:r>
      <w:r>
        <w:rPr>
          <w:spacing w:val="-9"/>
          <w:w w:val="105"/>
        </w:rPr>
        <w:t xml:space="preserve"> </w:t>
      </w:r>
      <w:r>
        <w:rPr>
          <w:w w:val="105"/>
        </w:rPr>
        <w:t>recorded</w:t>
      </w:r>
      <w:r>
        <w:rPr>
          <w:spacing w:val="-10"/>
          <w:w w:val="105"/>
        </w:rPr>
        <w:t xml:space="preserve"> </w:t>
      </w:r>
      <w:r>
        <w:rPr>
          <w:w w:val="105"/>
        </w:rPr>
        <w:t>for</w:t>
      </w:r>
      <w:r>
        <w:rPr>
          <w:spacing w:val="-10"/>
          <w:w w:val="105"/>
        </w:rPr>
        <w:t xml:space="preserve"> </w:t>
      </w:r>
      <w:r>
        <w:rPr>
          <w:w w:val="105"/>
        </w:rPr>
        <w:t>the</w:t>
      </w:r>
      <w:r>
        <w:rPr>
          <w:spacing w:val="-9"/>
          <w:w w:val="105"/>
        </w:rPr>
        <w:t xml:space="preserve"> </w:t>
      </w:r>
      <w:r>
        <w:rPr>
          <w:w w:val="105"/>
        </w:rPr>
        <w:t>1H</w:t>
      </w:r>
      <w:r>
        <w:rPr>
          <w:spacing w:val="-44"/>
          <w:w w:val="105"/>
        </w:rPr>
        <w:t xml:space="preserve"> </w:t>
      </w:r>
      <w:r>
        <w:rPr>
          <w:w w:val="105"/>
        </w:rPr>
        <w:t xml:space="preserve">(at a frequency of 400.17 MHz) and </w:t>
      </w:r>
      <w:r>
        <w:rPr>
          <w:w w:val="105"/>
          <w:position w:val="7"/>
          <w:sz w:val="15"/>
        </w:rPr>
        <w:t>13</w:t>
      </w:r>
      <w:r>
        <w:rPr>
          <w:w w:val="105"/>
        </w:rPr>
        <w:t>C (at a frequency of 100.63 MHz) nuclei to confirm</w:t>
      </w:r>
      <w:r>
        <w:rPr>
          <w:spacing w:val="-44"/>
          <w:w w:val="105"/>
        </w:rPr>
        <w:t xml:space="preserve"> </w:t>
      </w:r>
      <w:r>
        <w:rPr>
          <w:w w:val="105"/>
        </w:rPr>
        <w:t>the</w:t>
      </w:r>
      <w:r>
        <w:rPr>
          <w:spacing w:val="-10"/>
          <w:w w:val="105"/>
        </w:rPr>
        <w:t xml:space="preserve"> </w:t>
      </w:r>
      <w:r>
        <w:rPr>
          <w:w w:val="105"/>
        </w:rPr>
        <w:t>structure. The</w:t>
      </w:r>
      <w:r>
        <w:rPr>
          <w:spacing w:val="-10"/>
          <w:w w:val="105"/>
        </w:rPr>
        <w:t xml:space="preserve"> </w:t>
      </w:r>
      <w:r>
        <w:rPr>
          <w:w w:val="105"/>
        </w:rPr>
        <w:t>solvents</w:t>
      </w:r>
      <w:r>
        <w:rPr>
          <w:spacing w:val="-9"/>
          <w:w w:val="105"/>
        </w:rPr>
        <w:t xml:space="preserve"> </w:t>
      </w:r>
      <w:r>
        <w:rPr>
          <w:w w:val="105"/>
        </w:rPr>
        <w:t>used</w:t>
      </w:r>
      <w:r>
        <w:rPr>
          <w:spacing w:val="-10"/>
          <w:w w:val="105"/>
        </w:rPr>
        <w:t xml:space="preserve"> </w:t>
      </w:r>
      <w:r>
        <w:rPr>
          <w:w w:val="105"/>
        </w:rPr>
        <w:t>were</w:t>
      </w:r>
      <w:r>
        <w:rPr>
          <w:spacing w:val="-9"/>
          <w:w w:val="105"/>
        </w:rPr>
        <w:t xml:space="preserve"> </w:t>
      </w:r>
      <w:r>
        <w:rPr>
          <w:w w:val="105"/>
        </w:rPr>
        <w:t>dimethyl</w:t>
      </w:r>
      <w:r>
        <w:rPr>
          <w:spacing w:val="-10"/>
          <w:w w:val="105"/>
        </w:rPr>
        <w:t xml:space="preserve"> </w:t>
      </w:r>
      <w:r>
        <w:rPr>
          <w:w w:val="105"/>
        </w:rPr>
        <w:t>sulfoxide</w:t>
      </w:r>
      <w:r>
        <w:rPr>
          <w:spacing w:val="-9"/>
          <w:w w:val="105"/>
        </w:rPr>
        <w:t xml:space="preserve"> </w:t>
      </w:r>
      <w:r>
        <w:rPr>
          <w:w w:val="105"/>
        </w:rPr>
        <w:t>(DMSO</w:t>
      </w:r>
      <w:r>
        <w:rPr>
          <w:spacing w:val="-10"/>
          <w:w w:val="105"/>
        </w:rPr>
        <w:t xml:space="preserve"> </w:t>
      </w:r>
      <w:r>
        <w:rPr>
          <w:w w:val="105"/>
        </w:rPr>
        <w:t>D-6)</w:t>
      </w:r>
      <w:r>
        <w:rPr>
          <w:spacing w:val="-9"/>
          <w:w w:val="105"/>
        </w:rPr>
        <w:t xml:space="preserve"> </w:t>
      </w:r>
      <w:r>
        <w:rPr>
          <w:w w:val="105"/>
        </w:rPr>
        <w:t>with</w:t>
      </w:r>
      <w:r>
        <w:rPr>
          <w:spacing w:val="-10"/>
          <w:w w:val="105"/>
        </w:rPr>
        <w:t xml:space="preserve"> </w:t>
      </w:r>
      <w:r>
        <w:rPr>
          <w:w w:val="105"/>
        </w:rPr>
        <w:t>99.9%</w:t>
      </w:r>
      <w:r>
        <w:rPr>
          <w:spacing w:val="-9"/>
          <w:w w:val="105"/>
        </w:rPr>
        <w:t xml:space="preserve"> </w:t>
      </w:r>
      <w:r>
        <w:rPr>
          <w:w w:val="105"/>
        </w:rPr>
        <w:t>atom</w:t>
      </w:r>
      <w:r>
        <w:rPr>
          <w:spacing w:val="-10"/>
          <w:w w:val="105"/>
        </w:rPr>
        <w:t xml:space="preserve"> </w:t>
      </w:r>
      <w:r>
        <w:rPr>
          <w:w w:val="105"/>
        </w:rPr>
        <w:t>D</w:t>
      </w:r>
      <w:r>
        <w:rPr>
          <w:spacing w:val="-43"/>
          <w:w w:val="105"/>
        </w:rPr>
        <w:t xml:space="preserve"> </w:t>
      </w:r>
      <w:r>
        <w:rPr>
          <w:w w:val="105"/>
        </w:rPr>
        <w:t>and</w:t>
      </w:r>
      <w:r>
        <w:rPr>
          <w:spacing w:val="2"/>
          <w:w w:val="105"/>
        </w:rPr>
        <w:t xml:space="preserve"> </w:t>
      </w:r>
      <w:r>
        <w:rPr>
          <w:w w:val="105"/>
        </w:rPr>
        <w:t>heavy</w:t>
      </w:r>
      <w:r>
        <w:rPr>
          <w:spacing w:val="3"/>
          <w:w w:val="105"/>
        </w:rPr>
        <w:t xml:space="preserve"> </w:t>
      </w:r>
      <w:r>
        <w:rPr>
          <w:w w:val="105"/>
        </w:rPr>
        <w:t>water</w:t>
      </w:r>
      <w:r>
        <w:rPr>
          <w:spacing w:val="3"/>
          <w:w w:val="105"/>
        </w:rPr>
        <w:t xml:space="preserve"> </w:t>
      </w:r>
      <w:r>
        <w:rPr>
          <w:w w:val="105"/>
        </w:rPr>
        <w:t>(D</w:t>
      </w:r>
      <w:r>
        <w:rPr>
          <w:w w:val="105"/>
          <w:vertAlign w:val="subscript"/>
        </w:rPr>
        <w:t>2</w:t>
      </w:r>
      <w:r>
        <w:rPr>
          <w:w w:val="105"/>
        </w:rPr>
        <w:t>O).</w:t>
      </w:r>
    </w:p>
    <w:p w:rsidR="00D60612" w:rsidRDefault="00646A34">
      <w:pPr>
        <w:pStyle w:val="a6"/>
        <w:numPr>
          <w:ilvl w:val="1"/>
          <w:numId w:val="2"/>
        </w:numPr>
        <w:tabs>
          <w:tab w:val="left" w:pos="3089"/>
        </w:tabs>
        <w:spacing w:before="180"/>
        <w:ind w:hanging="362"/>
        <w:rPr>
          <w:rFonts w:ascii="Palatino Linotype"/>
          <w:i/>
          <w:sz w:val="20"/>
        </w:rPr>
      </w:pPr>
      <w:bookmarkStart w:id="26" w:name="Thermogravimetric_Analysis_(TGA)_"/>
      <w:bookmarkEnd w:id="26"/>
      <w:r>
        <w:rPr>
          <w:rFonts w:ascii="Palatino Linotype"/>
          <w:i/>
          <w:sz w:val="20"/>
        </w:rPr>
        <w:t>Thermogravimetric</w:t>
      </w:r>
      <w:r>
        <w:rPr>
          <w:rFonts w:ascii="Palatino Linotype"/>
          <w:i/>
          <w:spacing w:val="-7"/>
          <w:sz w:val="20"/>
        </w:rPr>
        <w:t xml:space="preserve"> </w:t>
      </w:r>
      <w:r>
        <w:rPr>
          <w:rFonts w:ascii="Palatino Linotype"/>
          <w:i/>
          <w:sz w:val="20"/>
        </w:rPr>
        <w:t>Analysis</w:t>
      </w:r>
      <w:r>
        <w:rPr>
          <w:rFonts w:ascii="Palatino Linotype"/>
          <w:i/>
          <w:spacing w:val="-6"/>
          <w:sz w:val="20"/>
        </w:rPr>
        <w:t xml:space="preserve"> </w:t>
      </w:r>
      <w:r>
        <w:rPr>
          <w:rFonts w:ascii="Palatino Linotype"/>
          <w:i/>
          <w:sz w:val="20"/>
        </w:rPr>
        <w:t>(TGA)</w:t>
      </w:r>
    </w:p>
    <w:p w:rsidR="00D60612" w:rsidRDefault="00646A34">
      <w:pPr>
        <w:pStyle w:val="a3"/>
        <w:spacing w:before="49" w:line="252" w:lineRule="exact"/>
        <w:ind w:left="2727" w:right="113" w:firstLine="425"/>
        <w:jc w:val="both"/>
      </w:pPr>
      <w:r>
        <w:rPr>
          <w:w w:val="105"/>
        </w:rPr>
        <w:t>TGA was conducted using TG-DTA Instruments NETZSCH STA 449F1 (NETZSCH,</w:t>
      </w:r>
      <w:r>
        <w:rPr>
          <w:spacing w:val="1"/>
          <w:w w:val="105"/>
        </w:rPr>
        <w:t xml:space="preserve"> </w:t>
      </w:r>
      <w:r>
        <w:rPr>
          <w:w w:val="105"/>
        </w:rPr>
        <w:t>Selb, Germany). A sample weighing approximately 5 mg was measured and heated from</w:t>
      </w:r>
      <w:r>
        <w:rPr>
          <w:spacing w:val="-44"/>
          <w:w w:val="105"/>
        </w:rPr>
        <w:t xml:space="preserve"> </w:t>
      </w:r>
      <w:r>
        <w:t xml:space="preserve">room temperature to 600 </w:t>
      </w:r>
      <w:r>
        <w:rPr>
          <w:rFonts w:ascii="Lucida Sans Unicode" w:hAnsi="Lucida Sans Unicode"/>
          <w:position w:val="7"/>
          <w:sz w:val="15"/>
        </w:rPr>
        <w:t>◦</w:t>
      </w:r>
      <w:r>
        <w:t xml:space="preserve">C with a heating rate of 10 </w:t>
      </w:r>
      <w:r>
        <w:rPr>
          <w:rFonts w:ascii="Lucida Sans Unicode" w:hAnsi="Lucida Sans Unicode"/>
          <w:position w:val="7"/>
          <w:sz w:val="15"/>
        </w:rPr>
        <w:t>◦</w:t>
      </w:r>
      <w:r>
        <w:t>C/min under a nitrogen flow rate of</w:t>
      </w:r>
      <w:r>
        <w:rPr>
          <w:spacing w:val="1"/>
        </w:rPr>
        <w:t xml:space="preserve"> </w:t>
      </w:r>
      <w:r>
        <w:rPr>
          <w:w w:val="105"/>
        </w:rPr>
        <w:t>20</w:t>
      </w:r>
      <w:r>
        <w:rPr>
          <w:spacing w:val="2"/>
          <w:w w:val="105"/>
        </w:rPr>
        <w:t xml:space="preserve"> </w:t>
      </w:r>
      <w:r>
        <w:rPr>
          <w:w w:val="105"/>
        </w:rPr>
        <w:t>mL/min.</w:t>
      </w:r>
    </w:p>
    <w:p w:rsidR="00D60612" w:rsidRDefault="00646A34">
      <w:pPr>
        <w:pStyle w:val="a6"/>
        <w:numPr>
          <w:ilvl w:val="1"/>
          <w:numId w:val="2"/>
        </w:numPr>
        <w:tabs>
          <w:tab w:val="left" w:pos="3089"/>
        </w:tabs>
        <w:spacing w:before="185"/>
        <w:ind w:hanging="362"/>
        <w:rPr>
          <w:rFonts w:ascii="Palatino Linotype"/>
          <w:i/>
          <w:sz w:val="20"/>
        </w:rPr>
      </w:pPr>
      <w:bookmarkStart w:id="27" w:name="Antibacterial_Analysis_"/>
      <w:bookmarkEnd w:id="27"/>
      <w:r>
        <w:rPr>
          <w:rFonts w:ascii="Palatino Linotype"/>
          <w:i/>
          <w:sz w:val="20"/>
        </w:rPr>
        <w:t>Antibacterial</w:t>
      </w:r>
      <w:r>
        <w:rPr>
          <w:rFonts w:ascii="Palatino Linotype"/>
          <w:i/>
          <w:spacing w:val="-8"/>
          <w:sz w:val="20"/>
        </w:rPr>
        <w:t xml:space="preserve"> </w:t>
      </w:r>
      <w:r>
        <w:rPr>
          <w:rFonts w:ascii="Palatino Linotype"/>
          <w:i/>
          <w:sz w:val="20"/>
        </w:rPr>
        <w:t>Analysis</w:t>
      </w:r>
    </w:p>
    <w:p w:rsidR="00D60612" w:rsidRDefault="00646A34">
      <w:pPr>
        <w:pStyle w:val="a3"/>
        <w:spacing w:before="41" w:line="252" w:lineRule="auto"/>
        <w:ind w:left="2719" w:right="103" w:firstLine="433"/>
        <w:jc w:val="both"/>
      </w:pPr>
      <w:r>
        <w:rPr>
          <w:w w:val="95"/>
        </w:rPr>
        <w:t xml:space="preserve">The </w:t>
      </w:r>
      <w:r>
        <w:rPr>
          <w:rFonts w:ascii="Palatino Linotype"/>
          <w:i/>
          <w:w w:val="95"/>
        </w:rPr>
        <w:t xml:space="preserve">S. aureus </w:t>
      </w:r>
      <w:r>
        <w:rPr>
          <w:w w:val="95"/>
        </w:rPr>
        <w:t xml:space="preserve">(ATCC 6538D-5) and </w:t>
      </w:r>
      <w:r>
        <w:rPr>
          <w:rFonts w:ascii="Palatino Linotype"/>
          <w:i/>
          <w:w w:val="95"/>
        </w:rPr>
        <w:t xml:space="preserve">E. coli </w:t>
      </w:r>
      <w:r>
        <w:rPr>
          <w:w w:val="95"/>
        </w:rPr>
        <w:t>(ATCC 25922) strains were used as test objects.</w:t>
      </w:r>
      <w:r>
        <w:rPr>
          <w:spacing w:val="1"/>
          <w:w w:val="95"/>
        </w:rPr>
        <w:t xml:space="preserve"> </w:t>
      </w:r>
      <w:r>
        <w:rPr>
          <w:w w:val="105"/>
        </w:rPr>
        <w:t>The antibacterial activity was determined using the agar diffusion test.</w:t>
      </w:r>
      <w:r>
        <w:rPr>
          <w:spacing w:val="1"/>
          <w:w w:val="105"/>
        </w:rPr>
        <w:t xml:space="preserve"> </w:t>
      </w:r>
      <w:r>
        <w:rPr>
          <w:w w:val="105"/>
        </w:rPr>
        <w:t>Serial two-fold</w:t>
      </w:r>
      <w:r>
        <w:rPr>
          <w:spacing w:val="1"/>
          <w:w w:val="105"/>
        </w:rPr>
        <w:t xml:space="preserve"> </w:t>
      </w:r>
      <w:r>
        <w:rPr>
          <w:w w:val="105"/>
        </w:rPr>
        <w:t>dilutions of BU[6]-Ag/AgCl NPs at concentrations ranging from 8 mg/mL to 1 mg/mL</w:t>
      </w:r>
      <w:r>
        <w:rPr>
          <w:spacing w:val="1"/>
          <w:w w:val="105"/>
        </w:rPr>
        <w:t xml:space="preserve"> </w:t>
      </w:r>
      <w:r>
        <w:rPr>
          <w:w w:val="105"/>
        </w:rPr>
        <w:t>were</w:t>
      </w:r>
      <w:r>
        <w:rPr>
          <w:spacing w:val="-10"/>
          <w:w w:val="105"/>
        </w:rPr>
        <w:t xml:space="preserve"> </w:t>
      </w:r>
      <w:r>
        <w:rPr>
          <w:w w:val="105"/>
        </w:rPr>
        <w:t>used</w:t>
      </w:r>
      <w:r>
        <w:rPr>
          <w:spacing w:val="-10"/>
          <w:w w:val="105"/>
        </w:rPr>
        <w:t xml:space="preserve"> </w:t>
      </w:r>
      <w:r>
        <w:rPr>
          <w:w w:val="105"/>
        </w:rPr>
        <w:t>to</w:t>
      </w:r>
      <w:r>
        <w:rPr>
          <w:spacing w:val="-10"/>
          <w:w w:val="105"/>
        </w:rPr>
        <w:t xml:space="preserve"> </w:t>
      </w:r>
      <w:r>
        <w:rPr>
          <w:w w:val="105"/>
        </w:rPr>
        <w:t>determine</w:t>
      </w:r>
      <w:r>
        <w:rPr>
          <w:spacing w:val="-10"/>
          <w:w w:val="105"/>
        </w:rPr>
        <w:t xml:space="preserve"> </w:t>
      </w:r>
      <w:r>
        <w:rPr>
          <w:w w:val="105"/>
        </w:rPr>
        <w:t>the</w:t>
      </w:r>
      <w:r>
        <w:rPr>
          <w:spacing w:val="-9"/>
          <w:w w:val="105"/>
        </w:rPr>
        <w:t xml:space="preserve"> </w:t>
      </w:r>
      <w:r>
        <w:rPr>
          <w:w w:val="105"/>
        </w:rPr>
        <w:t>MIC.</w:t>
      </w:r>
      <w:r>
        <w:rPr>
          <w:spacing w:val="-11"/>
          <w:w w:val="105"/>
        </w:rPr>
        <w:t xml:space="preserve"> </w:t>
      </w:r>
      <w:r>
        <w:rPr>
          <w:w w:val="105"/>
        </w:rPr>
        <w:t>A</w:t>
      </w:r>
      <w:r>
        <w:rPr>
          <w:spacing w:val="-10"/>
          <w:w w:val="105"/>
        </w:rPr>
        <w:t xml:space="preserve"> </w:t>
      </w:r>
      <w:r>
        <w:rPr>
          <w:w w:val="105"/>
        </w:rPr>
        <w:t>test</w:t>
      </w:r>
      <w:r>
        <w:rPr>
          <w:spacing w:val="-9"/>
          <w:w w:val="105"/>
        </w:rPr>
        <w:t xml:space="preserve"> </w:t>
      </w:r>
      <w:r>
        <w:rPr>
          <w:w w:val="105"/>
        </w:rPr>
        <w:t>strain</w:t>
      </w:r>
      <w:r>
        <w:rPr>
          <w:spacing w:val="-10"/>
          <w:w w:val="105"/>
        </w:rPr>
        <w:t xml:space="preserve"> </w:t>
      </w:r>
      <w:r>
        <w:rPr>
          <w:w w:val="105"/>
        </w:rPr>
        <w:t>was</w:t>
      </w:r>
      <w:r>
        <w:rPr>
          <w:spacing w:val="-11"/>
          <w:w w:val="105"/>
        </w:rPr>
        <w:t xml:space="preserve"> </w:t>
      </w:r>
      <w:r>
        <w:rPr>
          <w:w w:val="105"/>
        </w:rPr>
        <w:t>inoculated</w:t>
      </w:r>
      <w:r>
        <w:rPr>
          <w:spacing w:val="-9"/>
          <w:w w:val="105"/>
        </w:rPr>
        <w:t xml:space="preserve"> </w:t>
      </w:r>
      <w:r>
        <w:rPr>
          <w:w w:val="105"/>
        </w:rPr>
        <w:t>by</w:t>
      </w:r>
      <w:r>
        <w:rPr>
          <w:spacing w:val="-10"/>
          <w:w w:val="105"/>
        </w:rPr>
        <w:t xml:space="preserve"> </w:t>
      </w:r>
      <w:r>
        <w:rPr>
          <w:w w:val="105"/>
        </w:rPr>
        <w:t>the</w:t>
      </w:r>
      <w:r>
        <w:rPr>
          <w:spacing w:val="-10"/>
          <w:w w:val="105"/>
        </w:rPr>
        <w:t xml:space="preserve"> </w:t>
      </w:r>
      <w:r>
        <w:rPr>
          <w:w w:val="105"/>
        </w:rPr>
        <w:t>lawn</w:t>
      </w:r>
      <w:r>
        <w:rPr>
          <w:spacing w:val="-10"/>
          <w:w w:val="105"/>
        </w:rPr>
        <w:t xml:space="preserve"> </w:t>
      </w:r>
      <w:r>
        <w:rPr>
          <w:w w:val="105"/>
        </w:rPr>
        <w:t>method</w:t>
      </w:r>
      <w:r>
        <w:rPr>
          <w:spacing w:val="-10"/>
          <w:w w:val="105"/>
        </w:rPr>
        <w:t xml:space="preserve"> </w:t>
      </w:r>
      <w:r>
        <w:rPr>
          <w:w w:val="105"/>
        </w:rPr>
        <w:t>for</w:t>
      </w:r>
      <w:r>
        <w:rPr>
          <w:spacing w:val="-10"/>
          <w:w w:val="105"/>
        </w:rPr>
        <w:t xml:space="preserve"> </w:t>
      </w:r>
      <w:r>
        <w:rPr>
          <w:w w:val="105"/>
        </w:rPr>
        <w:t>each</w:t>
      </w:r>
      <w:r>
        <w:rPr>
          <w:spacing w:val="-44"/>
          <w:w w:val="105"/>
        </w:rPr>
        <w:t xml:space="preserve"> </w:t>
      </w:r>
      <w:r>
        <w:rPr>
          <w:w w:val="105"/>
        </w:rPr>
        <w:t>Petri</w:t>
      </w:r>
      <w:r>
        <w:rPr>
          <w:spacing w:val="12"/>
          <w:w w:val="105"/>
        </w:rPr>
        <w:t xml:space="preserve"> </w:t>
      </w:r>
      <w:r>
        <w:rPr>
          <w:w w:val="105"/>
        </w:rPr>
        <w:t>dish</w:t>
      </w:r>
      <w:r>
        <w:rPr>
          <w:spacing w:val="13"/>
          <w:w w:val="105"/>
        </w:rPr>
        <w:t xml:space="preserve"> </w:t>
      </w:r>
      <w:r>
        <w:rPr>
          <w:w w:val="105"/>
        </w:rPr>
        <w:t>with</w:t>
      </w:r>
      <w:r>
        <w:rPr>
          <w:spacing w:val="13"/>
          <w:w w:val="105"/>
        </w:rPr>
        <w:t xml:space="preserve"> </w:t>
      </w:r>
      <w:r>
        <w:rPr>
          <w:w w:val="105"/>
        </w:rPr>
        <w:t>15</w:t>
      </w:r>
      <w:r>
        <w:rPr>
          <w:spacing w:val="13"/>
          <w:w w:val="105"/>
        </w:rPr>
        <w:t xml:space="preserve"> </w:t>
      </w:r>
      <w:r>
        <w:rPr>
          <w:w w:val="105"/>
        </w:rPr>
        <w:t>mL</w:t>
      </w:r>
      <w:r>
        <w:rPr>
          <w:spacing w:val="13"/>
          <w:w w:val="105"/>
        </w:rPr>
        <w:t xml:space="preserve"> </w:t>
      </w:r>
      <w:r>
        <w:rPr>
          <w:w w:val="105"/>
        </w:rPr>
        <w:t>of</w:t>
      </w:r>
      <w:r>
        <w:rPr>
          <w:spacing w:val="13"/>
          <w:w w:val="105"/>
        </w:rPr>
        <w:t xml:space="preserve"> </w:t>
      </w:r>
      <w:r>
        <w:rPr>
          <w:w w:val="105"/>
        </w:rPr>
        <w:t>agar</w:t>
      </w:r>
      <w:r>
        <w:rPr>
          <w:spacing w:val="13"/>
          <w:w w:val="105"/>
        </w:rPr>
        <w:t xml:space="preserve"> </w:t>
      </w:r>
      <w:r>
        <w:rPr>
          <w:w w:val="105"/>
        </w:rPr>
        <w:t>medium</w:t>
      </w:r>
      <w:r>
        <w:rPr>
          <w:spacing w:val="13"/>
          <w:w w:val="105"/>
        </w:rPr>
        <w:t xml:space="preserve"> </w:t>
      </w:r>
      <w:r>
        <w:rPr>
          <w:w w:val="105"/>
        </w:rPr>
        <w:t>(0.1</w:t>
      </w:r>
      <w:r>
        <w:rPr>
          <w:spacing w:val="13"/>
          <w:w w:val="105"/>
        </w:rPr>
        <w:t xml:space="preserve"> </w:t>
      </w:r>
      <w:r>
        <w:rPr>
          <w:w w:val="105"/>
        </w:rPr>
        <w:t>mL</w:t>
      </w:r>
      <w:r>
        <w:rPr>
          <w:spacing w:val="13"/>
          <w:w w:val="105"/>
        </w:rPr>
        <w:t xml:space="preserve"> </w:t>
      </w:r>
      <w:r>
        <w:rPr>
          <w:w w:val="105"/>
        </w:rPr>
        <w:t>of</w:t>
      </w:r>
      <w:r>
        <w:rPr>
          <w:spacing w:val="13"/>
          <w:w w:val="105"/>
        </w:rPr>
        <w:t xml:space="preserve"> </w:t>
      </w:r>
      <w:r>
        <w:rPr>
          <w:w w:val="105"/>
        </w:rPr>
        <w:t>cell</w:t>
      </w:r>
      <w:r>
        <w:rPr>
          <w:spacing w:val="13"/>
          <w:w w:val="105"/>
        </w:rPr>
        <w:t xml:space="preserve"> </w:t>
      </w:r>
      <w:r>
        <w:rPr>
          <w:w w:val="105"/>
        </w:rPr>
        <w:t>suspension</w:t>
      </w:r>
      <w:r>
        <w:rPr>
          <w:spacing w:val="13"/>
          <w:w w:val="105"/>
        </w:rPr>
        <w:t xml:space="preserve"> </w:t>
      </w:r>
      <w:r>
        <w:rPr>
          <w:w w:val="105"/>
        </w:rPr>
        <w:t>at</w:t>
      </w:r>
      <w:r>
        <w:rPr>
          <w:spacing w:val="13"/>
          <w:w w:val="105"/>
        </w:rPr>
        <w:t xml:space="preserve"> </w:t>
      </w:r>
      <w:r>
        <w:rPr>
          <w:w w:val="105"/>
        </w:rPr>
        <w:t>a</w:t>
      </w:r>
      <w:r>
        <w:rPr>
          <w:spacing w:val="13"/>
          <w:w w:val="105"/>
        </w:rPr>
        <w:t xml:space="preserve"> </w:t>
      </w:r>
      <w:r>
        <w:rPr>
          <w:w w:val="105"/>
        </w:rPr>
        <w:t>concentration</w:t>
      </w:r>
      <w:r>
        <w:rPr>
          <w:spacing w:val="13"/>
          <w:w w:val="105"/>
        </w:rPr>
        <w:t xml:space="preserve"> </w:t>
      </w:r>
      <w:r>
        <w:rPr>
          <w:w w:val="105"/>
        </w:rPr>
        <w:t>of</w:t>
      </w:r>
    </w:p>
    <w:p w:rsidR="00D60612" w:rsidRDefault="00A71545">
      <w:pPr>
        <w:pStyle w:val="a3"/>
        <w:spacing w:line="242" w:lineRule="exact"/>
        <w:ind w:left="2717"/>
        <w:jc w:val="both"/>
      </w:pPr>
      <w:r>
        <w:rPr>
          <w:noProof/>
          <w:lang w:val="ru-RU" w:eastAsia="ru-RU"/>
        </w:rPr>
        <mc:AlternateContent>
          <mc:Choice Requires="wps">
            <w:drawing>
              <wp:anchor distT="0" distB="0" distL="114300" distR="114300" simplePos="0" relativeHeight="486965760" behindDoc="1" locked="0" layoutInCell="1" allowOverlap="1">
                <wp:simplePos x="0" y="0"/>
                <wp:positionH relativeFrom="page">
                  <wp:posOffset>2202180</wp:posOffset>
                </wp:positionH>
                <wp:positionV relativeFrom="paragraph">
                  <wp:posOffset>22860</wp:posOffset>
                </wp:positionV>
                <wp:extent cx="102870" cy="229235"/>
                <wp:effectExtent l="0" t="0" r="0" b="0"/>
                <wp:wrapNone/>
                <wp:docPr id="17035706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0" type="#_x0000_t202" style="position:absolute;left:0;text-align:left;margin-left:173.4pt;margin-top:1.8pt;width:8.1pt;height:18.05pt;z-index:-1635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ePtQIAALg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" filled="f" stroked="f">
                <v:textbox inset="0,0,0,0">
                  <w:txbxContent>
                    <w:p w:rsidR="00646A34" w:rsidRDefault="00646A34">
                      <w:pPr>
                        <w:pStyle w:val="a3"/>
                        <w:spacing w:line="249" w:lineRule="exact"/>
                        <w:rPr>
                          <w:rFonts w:ascii="Lucida Sans Unicode" w:hAnsi="Lucida Sans Unicode"/>
                        </w:rPr>
                      </w:pPr>
                      <w:r>
                        <w:rPr>
                          <w:rFonts w:ascii="Lucida Sans Unicode" w:hAnsi="Lucida Sans Unicode"/>
                          <w:w w:val="101"/>
                        </w:rPr>
                        <w:t>×</w:t>
                      </w:r>
                    </w:p>
                  </w:txbxContent>
                </v:textbox>
                <w10:wrap anchorx="page"/>
              </v:shape>
            </w:pict>
          </mc:Fallback>
        </mc:AlternateContent>
      </w:r>
      <w:r>
        <w:t xml:space="preserve">1     </w:t>
      </w:r>
      <w:r>
        <w:rPr>
          <w:spacing w:val="14"/>
        </w:rPr>
        <w:t xml:space="preserve"> </w:t>
      </w:r>
      <w:r>
        <w:t>10</w:t>
      </w:r>
      <w:r>
        <w:rPr>
          <w:position w:val="7"/>
          <w:sz w:val="15"/>
        </w:rPr>
        <w:t>8</w:t>
      </w:r>
      <w:r>
        <w:rPr>
          <w:spacing w:val="30"/>
          <w:position w:val="7"/>
          <w:sz w:val="15"/>
        </w:rPr>
        <w:t xml:space="preserve"> </w:t>
      </w:r>
      <w:r>
        <w:t>cells/mL,</w:t>
      </w:r>
      <w:r>
        <w:rPr>
          <w:spacing w:val="7"/>
        </w:rPr>
        <w:t xml:space="preserve"> </w:t>
      </w:r>
      <w:r>
        <w:t>0.5</w:t>
      </w:r>
      <w:r>
        <w:rPr>
          <w:spacing w:val="8"/>
        </w:rPr>
        <w:t xml:space="preserve"> </w:t>
      </w:r>
      <w:r>
        <w:t>McFarland’s</w:t>
      </w:r>
      <w:r>
        <w:rPr>
          <w:spacing w:val="7"/>
        </w:rPr>
        <w:t xml:space="preserve"> </w:t>
      </w:r>
      <w:r>
        <w:t>standard)</w:t>
      </w:r>
      <w:r>
        <w:rPr>
          <w:spacing w:val="8"/>
        </w:rPr>
        <w:t xml:space="preserve"> </w:t>
      </w:r>
      <w:r>
        <w:t>from</w:t>
      </w:r>
      <w:r>
        <w:rPr>
          <w:spacing w:val="7"/>
        </w:rPr>
        <w:t xml:space="preserve"> </w:t>
      </w:r>
      <w:r>
        <w:t>a</w:t>
      </w:r>
      <w:r>
        <w:rPr>
          <w:spacing w:val="8"/>
        </w:rPr>
        <w:t xml:space="preserve"> </w:t>
      </w:r>
      <w:r>
        <w:t>pure</w:t>
      </w:r>
      <w:r>
        <w:rPr>
          <w:spacing w:val="7"/>
        </w:rPr>
        <w:t xml:space="preserve"> </w:t>
      </w:r>
      <w:r>
        <w:t>mother</w:t>
      </w:r>
      <w:r>
        <w:rPr>
          <w:spacing w:val="8"/>
        </w:rPr>
        <w:t xml:space="preserve"> </w:t>
      </w:r>
      <w:r>
        <w:t>culture.</w:t>
      </w:r>
      <w:r>
        <w:rPr>
          <w:spacing w:val="20"/>
        </w:rPr>
        <w:t xml:space="preserve"> </w:t>
      </w:r>
      <w:r>
        <w:t>Then,</w:t>
      </w:r>
      <w:r>
        <w:rPr>
          <w:spacing w:val="8"/>
        </w:rPr>
        <w:t xml:space="preserve"> </w:t>
      </w:r>
      <w:r>
        <w:t>a</w:t>
      </w:r>
      <w:r>
        <w:rPr>
          <w:spacing w:val="7"/>
        </w:rPr>
        <w:t xml:space="preserve"> </w:t>
      </w:r>
      <w:r>
        <w:t>well</w:t>
      </w:r>
      <w:r>
        <w:rPr>
          <w:spacing w:val="8"/>
        </w:rPr>
        <w:t xml:space="preserve"> </w:t>
      </w:r>
      <w:r>
        <w:t>with</w:t>
      </w:r>
    </w:p>
    <w:p w:rsidR="00D60612" w:rsidRDefault="00646A34">
      <w:pPr>
        <w:pStyle w:val="a3"/>
        <w:spacing w:before="17" w:line="256" w:lineRule="auto"/>
        <w:ind w:left="2727" w:right="137"/>
        <w:jc w:val="both"/>
      </w:pPr>
      <w:r>
        <w:t>a diameter of 7 mm was made in the center of the dish using a sterile cork borer over the</w:t>
      </w:r>
      <w:r>
        <w:rPr>
          <w:spacing w:val="1"/>
        </w:rPr>
        <w:t xml:space="preserve"> </w:t>
      </w:r>
      <w:r>
        <w:t>entire thickness of the agar layer. A total of 0.1 mL of the sample solution was introduced</w:t>
      </w:r>
      <w:r>
        <w:rPr>
          <w:spacing w:val="1"/>
        </w:rPr>
        <w:t xml:space="preserve"> </w:t>
      </w:r>
      <w:r>
        <w:t>into the well.</w:t>
      </w:r>
      <w:r>
        <w:rPr>
          <w:spacing w:val="44"/>
        </w:rPr>
        <w:t xml:space="preserve"> </w:t>
      </w:r>
      <w:r>
        <w:t>After incubation, the zone of bacterial growth inhibition was measured with</w:t>
      </w:r>
      <w:r>
        <w:rPr>
          <w:spacing w:val="1"/>
        </w:rPr>
        <w:t xml:space="preserve"> </w:t>
      </w:r>
      <w:r>
        <w:t>an accuracy level of 0.1 mm. The MIC endpoint was the lowest concentration of silver NPs</w:t>
      </w:r>
      <w:r>
        <w:rPr>
          <w:spacing w:val="1"/>
        </w:rPr>
        <w:t xml:space="preserve"> </w:t>
      </w:r>
      <w:r>
        <w:t>for</w:t>
      </w:r>
      <w:r>
        <w:rPr>
          <w:spacing w:val="6"/>
        </w:rPr>
        <w:t xml:space="preserve"> </w:t>
      </w:r>
      <w:r>
        <w:t>which</w:t>
      </w:r>
      <w:r>
        <w:rPr>
          <w:spacing w:val="6"/>
        </w:rPr>
        <w:t xml:space="preserve"> </w:t>
      </w:r>
      <w:r>
        <w:t>no</w:t>
      </w:r>
      <w:r>
        <w:rPr>
          <w:spacing w:val="6"/>
        </w:rPr>
        <w:t xml:space="preserve"> </w:t>
      </w:r>
      <w:r>
        <w:t>visible</w:t>
      </w:r>
      <w:r>
        <w:rPr>
          <w:spacing w:val="7"/>
        </w:rPr>
        <w:t xml:space="preserve"> </w:t>
      </w:r>
      <w:r>
        <w:t>growth</w:t>
      </w:r>
      <w:r>
        <w:rPr>
          <w:spacing w:val="6"/>
        </w:rPr>
        <w:t xml:space="preserve"> </w:t>
      </w:r>
      <w:r>
        <w:t>was</w:t>
      </w:r>
      <w:r>
        <w:rPr>
          <w:spacing w:val="6"/>
        </w:rPr>
        <w:t xml:space="preserve"> </w:t>
      </w:r>
      <w:r>
        <w:t>seen</w:t>
      </w:r>
      <w:r>
        <w:rPr>
          <w:spacing w:val="7"/>
        </w:rPr>
        <w:t xml:space="preserve"> </w:t>
      </w:r>
      <w:r>
        <w:t>in</w:t>
      </w:r>
      <w:r>
        <w:rPr>
          <w:spacing w:val="6"/>
        </w:rPr>
        <w:t xml:space="preserve"> </w:t>
      </w:r>
      <w:r>
        <w:t>the</w:t>
      </w:r>
      <w:r>
        <w:rPr>
          <w:spacing w:val="6"/>
        </w:rPr>
        <w:t xml:space="preserve"> </w:t>
      </w:r>
      <w:r>
        <w:t>tubes.</w:t>
      </w:r>
    </w:p>
    <w:p w:rsidR="00D60612" w:rsidRDefault="00646A34">
      <w:pPr>
        <w:pStyle w:val="a6"/>
        <w:numPr>
          <w:ilvl w:val="1"/>
          <w:numId w:val="2"/>
        </w:numPr>
        <w:tabs>
          <w:tab w:val="left" w:pos="3089"/>
        </w:tabs>
        <w:spacing w:before="178"/>
        <w:ind w:hanging="362"/>
        <w:rPr>
          <w:rFonts w:ascii="Palatino Linotype"/>
          <w:i/>
          <w:sz w:val="20"/>
        </w:rPr>
      </w:pPr>
      <w:bookmarkStart w:id="28" w:name="MTT_Test_"/>
      <w:bookmarkEnd w:id="28"/>
      <w:r>
        <w:rPr>
          <w:rFonts w:ascii="Palatino Linotype"/>
          <w:i/>
          <w:spacing w:val="-3"/>
          <w:sz w:val="20"/>
        </w:rPr>
        <w:t>MTT</w:t>
      </w:r>
      <w:r>
        <w:rPr>
          <w:rFonts w:ascii="Palatino Linotype"/>
          <w:i/>
          <w:spacing w:val="-7"/>
          <w:sz w:val="20"/>
        </w:rPr>
        <w:t xml:space="preserve"> </w:t>
      </w:r>
      <w:r>
        <w:rPr>
          <w:rFonts w:ascii="Palatino Linotype"/>
          <w:i/>
          <w:spacing w:val="-3"/>
          <w:sz w:val="20"/>
        </w:rPr>
        <w:t>Test</w:t>
      </w:r>
    </w:p>
    <w:p w:rsidR="00D60612" w:rsidRDefault="00646A34">
      <w:pPr>
        <w:pStyle w:val="a3"/>
        <w:spacing w:before="49" w:line="252" w:lineRule="exact"/>
        <w:ind w:left="2719" w:right="113" w:firstLine="433"/>
        <w:jc w:val="both"/>
      </w:pPr>
      <w:r>
        <w:rPr>
          <w:w w:val="105"/>
        </w:rPr>
        <w:t>The</w:t>
      </w:r>
      <w:r>
        <w:rPr>
          <w:spacing w:val="14"/>
          <w:w w:val="105"/>
        </w:rPr>
        <w:t xml:space="preserve"> </w:t>
      </w:r>
      <w:r>
        <w:rPr>
          <w:w w:val="105"/>
        </w:rPr>
        <w:t>MMT</w:t>
      </w:r>
      <w:r>
        <w:rPr>
          <w:spacing w:val="13"/>
          <w:w w:val="105"/>
        </w:rPr>
        <w:t xml:space="preserve"> </w:t>
      </w:r>
      <w:r>
        <w:rPr>
          <w:w w:val="105"/>
        </w:rPr>
        <w:t>test</w:t>
      </w:r>
      <w:r>
        <w:rPr>
          <w:spacing w:val="14"/>
          <w:w w:val="105"/>
        </w:rPr>
        <w:t xml:space="preserve"> </w:t>
      </w:r>
      <w:r>
        <w:rPr>
          <w:w w:val="105"/>
        </w:rPr>
        <w:t>involved</w:t>
      </w:r>
      <w:r>
        <w:rPr>
          <w:spacing w:val="13"/>
          <w:w w:val="105"/>
        </w:rPr>
        <w:t xml:space="preserve"> </w:t>
      </w:r>
      <w:r>
        <w:rPr>
          <w:w w:val="105"/>
        </w:rPr>
        <w:t>the</w:t>
      </w:r>
      <w:r>
        <w:rPr>
          <w:spacing w:val="14"/>
          <w:w w:val="105"/>
        </w:rPr>
        <w:t xml:space="preserve"> </w:t>
      </w:r>
      <w:r>
        <w:rPr>
          <w:w w:val="105"/>
        </w:rPr>
        <w:t>extraction</w:t>
      </w:r>
      <w:r>
        <w:rPr>
          <w:spacing w:val="13"/>
          <w:w w:val="105"/>
        </w:rPr>
        <w:t xml:space="preserve"> </w:t>
      </w:r>
      <w:r>
        <w:rPr>
          <w:w w:val="105"/>
        </w:rPr>
        <w:t>of</w:t>
      </w:r>
      <w:r>
        <w:rPr>
          <w:spacing w:val="14"/>
          <w:w w:val="105"/>
        </w:rPr>
        <w:t xml:space="preserve"> </w:t>
      </w:r>
      <w:r>
        <w:rPr>
          <w:w w:val="105"/>
        </w:rPr>
        <w:t>cells</w:t>
      </w:r>
      <w:r>
        <w:rPr>
          <w:spacing w:val="14"/>
          <w:w w:val="105"/>
        </w:rPr>
        <w:t xml:space="preserve"> </w:t>
      </w:r>
      <w:r>
        <w:rPr>
          <w:w w:val="105"/>
        </w:rPr>
        <w:t>from</w:t>
      </w:r>
      <w:r>
        <w:rPr>
          <w:spacing w:val="14"/>
          <w:w w:val="105"/>
        </w:rPr>
        <w:t xml:space="preserve"> </w:t>
      </w:r>
      <w:r>
        <w:rPr>
          <w:w w:val="105"/>
        </w:rPr>
        <w:t>the</w:t>
      </w:r>
      <w:r>
        <w:rPr>
          <w:spacing w:val="13"/>
          <w:w w:val="105"/>
        </w:rPr>
        <w:t xml:space="preserve"> </w:t>
      </w:r>
      <w:r>
        <w:rPr>
          <w:w w:val="105"/>
        </w:rPr>
        <w:t>leukocyte–platelet</w:t>
      </w:r>
      <w:r>
        <w:rPr>
          <w:spacing w:val="15"/>
          <w:w w:val="105"/>
        </w:rPr>
        <w:t xml:space="preserve"> </w:t>
      </w:r>
      <w:r>
        <w:rPr>
          <w:w w:val="105"/>
        </w:rPr>
        <w:t>layer</w:t>
      </w:r>
      <w:r>
        <w:rPr>
          <w:spacing w:val="13"/>
          <w:w w:val="105"/>
        </w:rPr>
        <w:t xml:space="preserve"> </w:t>
      </w:r>
      <w:r>
        <w:rPr>
          <w:w w:val="105"/>
        </w:rPr>
        <w:t>of</w:t>
      </w:r>
      <w:r>
        <w:rPr>
          <w:spacing w:val="-44"/>
          <w:w w:val="105"/>
        </w:rPr>
        <w:t xml:space="preserve"> </w:t>
      </w:r>
      <w:r>
        <w:rPr>
          <w:w w:val="105"/>
        </w:rPr>
        <w:t>a human using the methodology presented by Kzhyshkovskaya Y.G. with modifications</w:t>
      </w:r>
      <w:r>
        <w:rPr>
          <w:spacing w:val="1"/>
          <w:w w:val="105"/>
        </w:rPr>
        <w:t xml:space="preserve"> </w:t>
      </w:r>
      <w:r>
        <w:rPr>
          <w:w w:val="105"/>
        </w:rPr>
        <w:t>by the author [</w:t>
      </w:r>
      <w:hyperlink w:anchor="_bookmark60" w:history="1">
        <w:r>
          <w:rPr>
            <w:color w:val="0774B7"/>
            <w:w w:val="105"/>
          </w:rPr>
          <w:t>54</w:t>
        </w:r>
      </w:hyperlink>
      <w:r>
        <w:rPr>
          <w:w w:val="105"/>
        </w:rPr>
        <w:t>]. The difference between the used technique and the presented one is</w:t>
      </w:r>
      <w:r>
        <w:rPr>
          <w:spacing w:val="1"/>
          <w:w w:val="105"/>
        </w:rPr>
        <w:t xml:space="preserve"> </w:t>
      </w:r>
      <w:r>
        <w:rPr>
          <w:w w:val="105"/>
        </w:rPr>
        <w:t>that, in the modified version of the technique, the magnetic cell sorting step is omitted,</w:t>
      </w:r>
      <w:r>
        <w:rPr>
          <w:spacing w:val="1"/>
          <w:w w:val="105"/>
        </w:rPr>
        <w:t xml:space="preserve"> </w:t>
      </w:r>
      <w:r>
        <w:rPr>
          <w:w w:val="105"/>
        </w:rPr>
        <w:t>which</w:t>
      </w:r>
      <w:r>
        <w:rPr>
          <w:spacing w:val="-7"/>
          <w:w w:val="105"/>
        </w:rPr>
        <w:t xml:space="preserve"> </w:t>
      </w:r>
      <w:r>
        <w:rPr>
          <w:w w:val="105"/>
        </w:rPr>
        <w:t>allows</w:t>
      </w:r>
      <w:r>
        <w:rPr>
          <w:spacing w:val="-6"/>
          <w:w w:val="105"/>
        </w:rPr>
        <w:t xml:space="preserve"> </w:t>
      </w:r>
      <w:r>
        <w:rPr>
          <w:w w:val="105"/>
        </w:rPr>
        <w:t>for</w:t>
      </w:r>
      <w:r>
        <w:rPr>
          <w:spacing w:val="-7"/>
          <w:w w:val="105"/>
        </w:rPr>
        <w:t xml:space="preserve"> </w:t>
      </w:r>
      <w:r>
        <w:rPr>
          <w:w w:val="105"/>
        </w:rPr>
        <w:t>the</w:t>
      </w:r>
      <w:r>
        <w:rPr>
          <w:spacing w:val="-6"/>
          <w:w w:val="105"/>
        </w:rPr>
        <w:t xml:space="preserve"> </w:t>
      </w:r>
      <w:r>
        <w:rPr>
          <w:w w:val="105"/>
        </w:rPr>
        <w:t>exctraction</w:t>
      </w:r>
      <w:r>
        <w:rPr>
          <w:spacing w:val="-6"/>
          <w:w w:val="105"/>
        </w:rPr>
        <w:t xml:space="preserve"> </w:t>
      </w:r>
      <w:r>
        <w:rPr>
          <w:w w:val="105"/>
        </w:rPr>
        <w:t>of</w:t>
      </w:r>
      <w:r>
        <w:rPr>
          <w:spacing w:val="-7"/>
          <w:w w:val="105"/>
        </w:rPr>
        <w:t xml:space="preserve"> </w:t>
      </w:r>
      <w:r>
        <w:rPr>
          <w:w w:val="105"/>
        </w:rPr>
        <w:t>all</w:t>
      </w:r>
      <w:r>
        <w:rPr>
          <w:spacing w:val="-6"/>
          <w:w w:val="105"/>
        </w:rPr>
        <w:t xml:space="preserve"> </w:t>
      </w:r>
      <w:r>
        <w:rPr>
          <w:w w:val="105"/>
        </w:rPr>
        <w:t>mononuclear</w:t>
      </w:r>
      <w:r>
        <w:rPr>
          <w:spacing w:val="-6"/>
          <w:w w:val="105"/>
        </w:rPr>
        <w:t xml:space="preserve"> </w:t>
      </w:r>
      <w:r>
        <w:rPr>
          <w:w w:val="105"/>
        </w:rPr>
        <w:t>cells.</w:t>
      </w:r>
      <w:r>
        <w:rPr>
          <w:spacing w:val="3"/>
          <w:w w:val="105"/>
        </w:rPr>
        <w:t xml:space="preserve"> </w:t>
      </w:r>
      <w:r>
        <w:rPr>
          <w:w w:val="105"/>
        </w:rPr>
        <w:t>This</w:t>
      </w:r>
      <w:r>
        <w:rPr>
          <w:spacing w:val="-6"/>
          <w:w w:val="105"/>
        </w:rPr>
        <w:t xml:space="preserve"> </w:t>
      </w:r>
      <w:r>
        <w:rPr>
          <w:w w:val="105"/>
        </w:rPr>
        <w:t>makes</w:t>
      </w:r>
      <w:r>
        <w:rPr>
          <w:spacing w:val="-6"/>
          <w:w w:val="105"/>
        </w:rPr>
        <w:t xml:space="preserve"> </w:t>
      </w:r>
      <w:r>
        <w:rPr>
          <w:w w:val="105"/>
        </w:rPr>
        <w:t>it</w:t>
      </w:r>
      <w:r>
        <w:rPr>
          <w:spacing w:val="-7"/>
          <w:w w:val="105"/>
        </w:rPr>
        <w:t xml:space="preserve"> </w:t>
      </w:r>
      <w:r>
        <w:rPr>
          <w:w w:val="105"/>
        </w:rPr>
        <w:t>possible</w:t>
      </w:r>
      <w:r>
        <w:rPr>
          <w:spacing w:val="-6"/>
          <w:w w:val="105"/>
        </w:rPr>
        <w:t xml:space="preserve"> </w:t>
      </w:r>
      <w:r>
        <w:rPr>
          <w:w w:val="105"/>
        </w:rPr>
        <w:t>to</w:t>
      </w:r>
      <w:r>
        <w:rPr>
          <w:spacing w:val="-6"/>
          <w:w w:val="105"/>
        </w:rPr>
        <w:t xml:space="preserve"> </w:t>
      </w:r>
      <w:r>
        <w:rPr>
          <w:w w:val="105"/>
        </w:rPr>
        <w:t>assess</w:t>
      </w:r>
      <w:r>
        <w:rPr>
          <w:spacing w:val="-44"/>
          <w:w w:val="105"/>
        </w:rPr>
        <w:t xml:space="preserve"> </w:t>
      </w:r>
      <w:r>
        <w:rPr>
          <w:w w:val="105"/>
        </w:rPr>
        <w:t>the overall cytotoxicity of the samples towards immune system cells. Since the samples</w:t>
      </w:r>
      <w:r>
        <w:rPr>
          <w:spacing w:val="1"/>
          <w:w w:val="105"/>
        </w:rPr>
        <w:t xml:space="preserve"> </w:t>
      </w:r>
      <w:r>
        <w:rPr>
          <w:w w:val="105"/>
        </w:rPr>
        <w:t>used in the study were poorly soluble in water, a suspension of the study objects was</w:t>
      </w:r>
      <w:r>
        <w:rPr>
          <w:spacing w:val="1"/>
          <w:w w:val="105"/>
        </w:rPr>
        <w:t xml:space="preserve"> </w:t>
      </w:r>
      <w:r>
        <w:rPr>
          <w:w w:val="105"/>
        </w:rPr>
        <w:t xml:space="preserve">prepared in a PBS solution at the concentrations indicated in Table </w:t>
      </w:r>
      <w:hyperlink w:anchor="_bookmark7" w:history="1">
        <w:r>
          <w:rPr>
            <w:color w:val="0774B7"/>
            <w:w w:val="105"/>
          </w:rPr>
          <w:t xml:space="preserve">1 </w:t>
        </w:r>
      </w:hyperlink>
      <w:r>
        <w:rPr>
          <w:w w:val="105"/>
        </w:rPr>
        <w:t>for the ex-tempore</w:t>
      </w:r>
      <w:r>
        <w:rPr>
          <w:spacing w:val="-44"/>
          <w:w w:val="105"/>
        </w:rPr>
        <w:t xml:space="preserve"> </w:t>
      </w:r>
      <w:r>
        <w:rPr>
          <w:w w:val="105"/>
        </w:rPr>
        <w:t>experiment.</w:t>
      </w:r>
      <w:r>
        <w:rPr>
          <w:spacing w:val="-3"/>
          <w:w w:val="105"/>
        </w:rPr>
        <w:t xml:space="preserve"> </w:t>
      </w:r>
      <w:r>
        <w:rPr>
          <w:w w:val="105"/>
        </w:rPr>
        <w:t>After</w:t>
      </w:r>
      <w:r>
        <w:rPr>
          <w:spacing w:val="-11"/>
          <w:w w:val="105"/>
        </w:rPr>
        <w:t xml:space="preserve"> </w:t>
      </w:r>
      <w:r>
        <w:rPr>
          <w:w w:val="105"/>
        </w:rPr>
        <w:t>the</w:t>
      </w:r>
      <w:r>
        <w:rPr>
          <w:spacing w:val="-11"/>
          <w:w w:val="105"/>
        </w:rPr>
        <w:t xml:space="preserve"> </w:t>
      </w:r>
      <w:r>
        <w:rPr>
          <w:w w:val="105"/>
        </w:rPr>
        <w:t>cells</w:t>
      </w:r>
      <w:r>
        <w:rPr>
          <w:spacing w:val="-11"/>
          <w:w w:val="105"/>
        </w:rPr>
        <w:t xml:space="preserve"> </w:t>
      </w:r>
      <w:r>
        <w:rPr>
          <w:w w:val="105"/>
        </w:rPr>
        <w:t>had</w:t>
      </w:r>
      <w:r>
        <w:rPr>
          <w:spacing w:val="-11"/>
          <w:w w:val="105"/>
        </w:rPr>
        <w:t xml:space="preserve"> </w:t>
      </w:r>
      <w:r>
        <w:rPr>
          <w:w w:val="105"/>
        </w:rPr>
        <w:t>been</w:t>
      </w:r>
      <w:r>
        <w:rPr>
          <w:spacing w:val="-11"/>
          <w:w w:val="105"/>
        </w:rPr>
        <w:t xml:space="preserve"> </w:t>
      </w:r>
      <w:r>
        <w:rPr>
          <w:w w:val="105"/>
        </w:rPr>
        <w:t>extracted,</w:t>
      </w:r>
      <w:r>
        <w:rPr>
          <w:spacing w:val="-11"/>
          <w:w w:val="105"/>
        </w:rPr>
        <w:t xml:space="preserve"> </w:t>
      </w:r>
      <w:r>
        <w:rPr>
          <w:w w:val="105"/>
        </w:rPr>
        <w:t>1</w:t>
      </w:r>
      <w:r>
        <w:rPr>
          <w:spacing w:val="-11"/>
          <w:w w:val="105"/>
        </w:rPr>
        <w:t xml:space="preserve"> </w:t>
      </w:r>
      <w:r>
        <w:rPr>
          <w:w w:val="105"/>
        </w:rPr>
        <w:t>mL</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cell</w:t>
      </w:r>
      <w:r>
        <w:rPr>
          <w:spacing w:val="-11"/>
          <w:w w:val="105"/>
        </w:rPr>
        <w:t xml:space="preserve"> </w:t>
      </w:r>
      <w:r>
        <w:rPr>
          <w:w w:val="105"/>
        </w:rPr>
        <w:t>medium</w:t>
      </w:r>
      <w:r>
        <w:rPr>
          <w:spacing w:val="-11"/>
          <w:w w:val="105"/>
        </w:rPr>
        <w:t xml:space="preserve"> </w:t>
      </w:r>
      <w:r>
        <w:rPr>
          <w:w w:val="105"/>
        </w:rPr>
        <w:t>containing</w:t>
      </w:r>
      <w:r>
        <w:rPr>
          <w:spacing w:val="-11"/>
          <w:w w:val="105"/>
        </w:rPr>
        <w:t xml:space="preserve"> </w:t>
      </w:r>
      <w:r>
        <w:rPr>
          <w:w w:val="105"/>
        </w:rPr>
        <w:t>cells</w:t>
      </w:r>
      <w:r>
        <w:rPr>
          <w:spacing w:val="-11"/>
          <w:w w:val="105"/>
        </w:rPr>
        <w:t xml:space="preserve"> </w:t>
      </w:r>
      <w:r>
        <w:rPr>
          <w:w w:val="105"/>
        </w:rPr>
        <w:t>at</w:t>
      </w:r>
      <w:r>
        <w:rPr>
          <w:spacing w:val="-44"/>
          <w:w w:val="105"/>
        </w:rPr>
        <w:t xml:space="preserve"> </w:t>
      </w:r>
      <w:r>
        <w:t>a</w:t>
      </w:r>
      <w:r>
        <w:rPr>
          <w:spacing w:val="19"/>
        </w:rPr>
        <w:t xml:space="preserve"> </w:t>
      </w:r>
      <w:r>
        <w:t>concentration</w:t>
      </w:r>
      <w:r>
        <w:rPr>
          <w:spacing w:val="20"/>
        </w:rPr>
        <w:t xml:space="preserve"> </w:t>
      </w:r>
      <w:r>
        <w:t>of</w:t>
      </w:r>
      <w:r>
        <w:rPr>
          <w:spacing w:val="20"/>
        </w:rPr>
        <w:t xml:space="preserve"> </w:t>
      </w:r>
      <w:r>
        <w:t>1</w:t>
      </w:r>
      <w:r>
        <w:rPr>
          <w:spacing w:val="23"/>
        </w:rPr>
        <w:t xml:space="preserve"> </w:t>
      </w:r>
      <w:r>
        <w:rPr>
          <w:rFonts w:ascii="Lucida Sans Unicode" w:hAnsi="Lucida Sans Unicode"/>
        </w:rPr>
        <w:t>×</w:t>
      </w:r>
      <w:r>
        <w:rPr>
          <w:rFonts w:ascii="Lucida Sans Unicode" w:hAnsi="Lucida Sans Unicode"/>
          <w:spacing w:val="3"/>
        </w:rPr>
        <w:t xml:space="preserve"> </w:t>
      </w:r>
      <w:r>
        <w:t>10</w:t>
      </w:r>
      <w:r>
        <w:rPr>
          <w:position w:val="7"/>
          <w:sz w:val="15"/>
        </w:rPr>
        <w:t>6</w:t>
      </w:r>
      <w:r>
        <w:rPr>
          <w:spacing w:val="11"/>
          <w:position w:val="7"/>
          <w:sz w:val="15"/>
        </w:rPr>
        <w:t xml:space="preserve"> </w:t>
      </w:r>
      <w:r>
        <w:t>cells</w:t>
      </w:r>
      <w:r>
        <w:rPr>
          <w:spacing w:val="20"/>
        </w:rPr>
        <w:t xml:space="preserve"> </w:t>
      </w:r>
      <w:r>
        <w:t>and</w:t>
      </w:r>
      <w:r>
        <w:rPr>
          <w:spacing w:val="20"/>
        </w:rPr>
        <w:t xml:space="preserve"> </w:t>
      </w:r>
      <w:r>
        <w:t>10</w:t>
      </w:r>
      <w:r>
        <w:rPr>
          <w:spacing w:val="19"/>
        </w:rPr>
        <w:t xml:space="preserve"> </w:t>
      </w:r>
      <w:r>
        <w:rPr>
          <w:rFonts w:ascii="Lucida Sans Unicode" w:hAnsi="Lucida Sans Unicode"/>
        </w:rPr>
        <w:t>µ</w:t>
      </w:r>
      <w:r>
        <w:t>L</w:t>
      </w:r>
      <w:r>
        <w:rPr>
          <w:spacing w:val="20"/>
        </w:rPr>
        <w:t xml:space="preserve"> </w:t>
      </w:r>
      <w:r>
        <w:t>of</w:t>
      </w:r>
      <w:r>
        <w:rPr>
          <w:spacing w:val="20"/>
        </w:rPr>
        <w:t xml:space="preserve"> </w:t>
      </w:r>
      <w:r>
        <w:t>the</w:t>
      </w:r>
      <w:r>
        <w:rPr>
          <w:spacing w:val="19"/>
        </w:rPr>
        <w:t xml:space="preserve"> </w:t>
      </w:r>
      <w:r>
        <w:t>sample</w:t>
      </w:r>
      <w:r>
        <w:rPr>
          <w:spacing w:val="20"/>
        </w:rPr>
        <w:t xml:space="preserve"> </w:t>
      </w:r>
      <w:r>
        <w:t>suspension</w:t>
      </w:r>
      <w:r>
        <w:rPr>
          <w:spacing w:val="20"/>
        </w:rPr>
        <w:t xml:space="preserve"> </w:t>
      </w:r>
      <w:r>
        <w:t>were</w:t>
      </w:r>
      <w:r>
        <w:rPr>
          <w:spacing w:val="19"/>
        </w:rPr>
        <w:t xml:space="preserve"> </w:t>
      </w:r>
      <w:r>
        <w:t>added</w:t>
      </w:r>
      <w:r>
        <w:rPr>
          <w:spacing w:val="20"/>
        </w:rPr>
        <w:t xml:space="preserve"> </w:t>
      </w:r>
      <w:r>
        <w:t>to</w:t>
      </w:r>
      <w:r>
        <w:rPr>
          <w:spacing w:val="20"/>
        </w:rPr>
        <w:t xml:space="preserve"> </w:t>
      </w:r>
      <w:r>
        <w:t>each</w:t>
      </w:r>
    </w:p>
    <w:p w:rsidR="00D60612" w:rsidRDefault="00D60612">
      <w:pPr>
        <w:spacing w:line="252" w:lineRule="exact"/>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6"/>
      </w:pPr>
    </w:p>
    <w:p w:rsidR="00D60612" w:rsidRDefault="00646A34">
      <w:pPr>
        <w:pStyle w:val="a3"/>
        <w:spacing w:before="1" w:line="252" w:lineRule="exact"/>
        <w:ind w:left="2721" w:right="103" w:hanging="3"/>
        <w:jc w:val="both"/>
      </w:pPr>
      <w:r>
        <w:rPr>
          <w:w w:val="105"/>
        </w:rPr>
        <w:t>well of a 24-well plate.</w:t>
      </w:r>
      <w:r>
        <w:rPr>
          <w:spacing w:val="1"/>
          <w:w w:val="105"/>
        </w:rPr>
        <w:t xml:space="preserve"> </w:t>
      </w:r>
      <w:r>
        <w:rPr>
          <w:w w:val="105"/>
        </w:rPr>
        <w:t>Before each addition of the sample suspension, it was carefully</w:t>
      </w:r>
      <w:r>
        <w:rPr>
          <w:spacing w:val="1"/>
          <w:w w:val="105"/>
        </w:rPr>
        <w:t xml:space="preserve"> </w:t>
      </w:r>
      <w:r>
        <w:rPr>
          <w:w w:val="105"/>
        </w:rPr>
        <w:t>resuspended.</w:t>
      </w:r>
      <w:r>
        <w:rPr>
          <w:spacing w:val="2"/>
          <w:w w:val="105"/>
        </w:rPr>
        <w:t xml:space="preserve"> </w:t>
      </w:r>
      <w:r>
        <w:rPr>
          <w:w w:val="105"/>
        </w:rPr>
        <w:t>The</w:t>
      </w:r>
      <w:r>
        <w:rPr>
          <w:spacing w:val="-7"/>
          <w:w w:val="105"/>
        </w:rPr>
        <w:t xml:space="preserve"> </w:t>
      </w:r>
      <w:r>
        <w:rPr>
          <w:w w:val="105"/>
        </w:rPr>
        <w:t>incubation</w:t>
      </w:r>
      <w:r>
        <w:rPr>
          <w:spacing w:val="-8"/>
          <w:w w:val="105"/>
        </w:rPr>
        <w:t xml:space="preserve"> </w:t>
      </w:r>
      <w:r>
        <w:rPr>
          <w:w w:val="105"/>
        </w:rPr>
        <w:t>process</w:t>
      </w:r>
      <w:r>
        <w:rPr>
          <w:spacing w:val="-7"/>
          <w:w w:val="105"/>
        </w:rPr>
        <w:t xml:space="preserve"> </w:t>
      </w:r>
      <w:r>
        <w:rPr>
          <w:w w:val="105"/>
        </w:rPr>
        <w:t>was</w:t>
      </w:r>
      <w:r>
        <w:rPr>
          <w:spacing w:val="-8"/>
          <w:w w:val="105"/>
        </w:rPr>
        <w:t xml:space="preserve"> </w:t>
      </w:r>
      <w:r>
        <w:rPr>
          <w:w w:val="105"/>
        </w:rPr>
        <w:t>carried</w:t>
      </w:r>
      <w:r>
        <w:rPr>
          <w:spacing w:val="-7"/>
          <w:w w:val="105"/>
        </w:rPr>
        <w:t xml:space="preserve"> </w:t>
      </w:r>
      <w:r>
        <w:rPr>
          <w:w w:val="105"/>
        </w:rPr>
        <w:t>out</w:t>
      </w:r>
      <w:r>
        <w:rPr>
          <w:spacing w:val="-8"/>
          <w:w w:val="105"/>
        </w:rPr>
        <w:t xml:space="preserve"> </w:t>
      </w:r>
      <w:r>
        <w:rPr>
          <w:w w:val="105"/>
        </w:rPr>
        <w:t>at</w:t>
      </w:r>
      <w:r>
        <w:rPr>
          <w:spacing w:val="-7"/>
          <w:w w:val="105"/>
        </w:rPr>
        <w:t xml:space="preserve"> </w:t>
      </w:r>
      <w:r>
        <w:rPr>
          <w:w w:val="105"/>
        </w:rPr>
        <w:t>a</w:t>
      </w:r>
      <w:r>
        <w:rPr>
          <w:spacing w:val="-8"/>
          <w:w w:val="105"/>
        </w:rPr>
        <w:t xml:space="preserve"> </w:t>
      </w:r>
      <w:r>
        <w:rPr>
          <w:w w:val="105"/>
        </w:rPr>
        <w:t>temperature</w:t>
      </w:r>
      <w:r>
        <w:rPr>
          <w:spacing w:val="-7"/>
          <w:w w:val="105"/>
        </w:rPr>
        <w:t xml:space="preserve"> </w:t>
      </w:r>
      <w:r>
        <w:rPr>
          <w:w w:val="105"/>
        </w:rPr>
        <w:t>of</w:t>
      </w:r>
      <w:r>
        <w:rPr>
          <w:spacing w:val="-8"/>
          <w:w w:val="105"/>
        </w:rPr>
        <w:t xml:space="preserve"> </w:t>
      </w:r>
      <w:r>
        <w:rPr>
          <w:w w:val="105"/>
        </w:rPr>
        <w:t>37</w:t>
      </w:r>
      <w:r>
        <w:rPr>
          <w:spacing w:val="-6"/>
          <w:w w:val="105"/>
        </w:rPr>
        <w:t xml:space="preserve"> </w:t>
      </w:r>
      <w:r>
        <w:rPr>
          <w:rFonts w:ascii="Lucida Sans Unicode" w:hAnsi="Lucida Sans Unicode"/>
          <w:w w:val="105"/>
          <w:position w:val="7"/>
          <w:sz w:val="15"/>
        </w:rPr>
        <w:t>◦</w:t>
      </w:r>
      <w:r>
        <w:rPr>
          <w:w w:val="105"/>
        </w:rPr>
        <w:t>C</w:t>
      </w:r>
      <w:r>
        <w:rPr>
          <w:spacing w:val="-7"/>
          <w:w w:val="105"/>
        </w:rPr>
        <w:t xml:space="preserve"> </w:t>
      </w:r>
      <w:r>
        <w:rPr>
          <w:w w:val="105"/>
        </w:rPr>
        <w:t>and</w:t>
      </w:r>
      <w:r>
        <w:rPr>
          <w:spacing w:val="-8"/>
          <w:w w:val="105"/>
        </w:rPr>
        <w:t xml:space="preserve"> </w:t>
      </w:r>
      <w:r>
        <w:rPr>
          <w:w w:val="105"/>
        </w:rPr>
        <w:t>7.5%</w:t>
      </w:r>
      <w:r>
        <w:rPr>
          <w:spacing w:val="-44"/>
          <w:w w:val="105"/>
        </w:rPr>
        <w:t xml:space="preserve"> </w:t>
      </w:r>
      <w:r>
        <w:rPr>
          <w:w w:val="105"/>
        </w:rPr>
        <w:t>CO</w:t>
      </w:r>
      <w:r>
        <w:rPr>
          <w:w w:val="105"/>
          <w:vertAlign w:val="subscript"/>
        </w:rPr>
        <w:t>2</w:t>
      </w:r>
      <w:r>
        <w:rPr>
          <w:w w:val="105"/>
        </w:rPr>
        <w:t xml:space="preserve"> for 144 h. Cells cultivated on plastic without samples were used as positive controls.</w:t>
      </w:r>
      <w:r>
        <w:rPr>
          <w:spacing w:val="-44"/>
          <w:w w:val="105"/>
        </w:rPr>
        <w:t xml:space="preserve"> </w:t>
      </w:r>
      <w:r>
        <w:rPr>
          <w:w w:val="105"/>
        </w:rPr>
        <w:t>The level of cytotoxicity was assessed on mononuclear cells extracted from the blood of</w:t>
      </w:r>
      <w:r>
        <w:rPr>
          <w:spacing w:val="1"/>
          <w:w w:val="105"/>
        </w:rPr>
        <w:t xml:space="preserve"> </w:t>
      </w:r>
      <w:r>
        <w:rPr>
          <w:w w:val="105"/>
        </w:rPr>
        <w:t>three</w:t>
      </w:r>
      <w:r>
        <w:rPr>
          <w:spacing w:val="-8"/>
          <w:w w:val="105"/>
        </w:rPr>
        <w:t xml:space="preserve"> </w:t>
      </w:r>
      <w:r>
        <w:rPr>
          <w:w w:val="105"/>
        </w:rPr>
        <w:t>donors—one</w:t>
      </w:r>
      <w:r>
        <w:rPr>
          <w:spacing w:val="-7"/>
          <w:w w:val="105"/>
        </w:rPr>
        <w:t xml:space="preserve"> </w:t>
      </w:r>
      <w:r>
        <w:rPr>
          <w:w w:val="105"/>
        </w:rPr>
        <w:t>male</w:t>
      </w:r>
      <w:r>
        <w:rPr>
          <w:spacing w:val="-7"/>
          <w:w w:val="105"/>
        </w:rPr>
        <w:t xml:space="preserve"> </w:t>
      </w:r>
      <w:r>
        <w:rPr>
          <w:w w:val="105"/>
        </w:rPr>
        <w:t>(A)</w:t>
      </w:r>
      <w:r>
        <w:rPr>
          <w:spacing w:val="-8"/>
          <w:w w:val="105"/>
        </w:rPr>
        <w:t xml:space="preserve"> </w:t>
      </w:r>
      <w:r>
        <w:rPr>
          <w:w w:val="105"/>
        </w:rPr>
        <w:t>and</w:t>
      </w:r>
      <w:r>
        <w:rPr>
          <w:spacing w:val="-7"/>
          <w:w w:val="105"/>
        </w:rPr>
        <w:t xml:space="preserve"> </w:t>
      </w:r>
      <w:r>
        <w:rPr>
          <w:w w:val="105"/>
        </w:rPr>
        <w:t>two</w:t>
      </w:r>
      <w:r>
        <w:rPr>
          <w:spacing w:val="-7"/>
          <w:w w:val="105"/>
        </w:rPr>
        <w:t xml:space="preserve"> </w:t>
      </w:r>
      <w:r>
        <w:rPr>
          <w:w w:val="105"/>
        </w:rPr>
        <w:t>females</w:t>
      </w:r>
      <w:r>
        <w:rPr>
          <w:spacing w:val="-7"/>
          <w:w w:val="105"/>
        </w:rPr>
        <w:t xml:space="preserve"> </w:t>
      </w:r>
      <w:r>
        <w:rPr>
          <w:w w:val="105"/>
        </w:rPr>
        <w:t>(B</w:t>
      </w:r>
      <w:r>
        <w:rPr>
          <w:spacing w:val="-7"/>
          <w:w w:val="105"/>
        </w:rPr>
        <w:t xml:space="preserve"> </w:t>
      </w:r>
      <w:r>
        <w:rPr>
          <w:w w:val="105"/>
        </w:rPr>
        <w:t>and</w:t>
      </w:r>
      <w:r>
        <w:rPr>
          <w:spacing w:val="-8"/>
          <w:w w:val="105"/>
        </w:rPr>
        <w:t xml:space="preserve"> </w:t>
      </w:r>
      <w:r>
        <w:rPr>
          <w:w w:val="105"/>
        </w:rPr>
        <w:t>C).</w:t>
      </w:r>
      <w:r>
        <w:rPr>
          <w:spacing w:val="-7"/>
          <w:w w:val="105"/>
        </w:rPr>
        <w:t xml:space="preserve"> </w:t>
      </w:r>
      <w:r>
        <w:rPr>
          <w:w w:val="105"/>
        </w:rPr>
        <w:t>After</w:t>
      </w:r>
      <w:r>
        <w:rPr>
          <w:spacing w:val="-8"/>
          <w:w w:val="105"/>
        </w:rPr>
        <w:t xml:space="preserve"> </w:t>
      </w:r>
      <w:r>
        <w:rPr>
          <w:w w:val="105"/>
        </w:rPr>
        <w:t>incubation,</w:t>
      </w:r>
      <w:r>
        <w:rPr>
          <w:spacing w:val="-7"/>
          <w:w w:val="105"/>
        </w:rPr>
        <w:t xml:space="preserve"> </w:t>
      </w:r>
      <w:r>
        <w:rPr>
          <w:w w:val="105"/>
        </w:rPr>
        <w:t>the</w:t>
      </w:r>
      <w:r>
        <w:rPr>
          <w:spacing w:val="-6"/>
          <w:w w:val="105"/>
        </w:rPr>
        <w:t xml:space="preserve"> </w:t>
      </w:r>
      <w:r>
        <w:rPr>
          <w:w w:val="105"/>
        </w:rPr>
        <w:t>condition</w:t>
      </w:r>
      <w:r>
        <w:rPr>
          <w:spacing w:val="-8"/>
          <w:w w:val="105"/>
        </w:rPr>
        <w:t xml:space="preserve"> </w:t>
      </w:r>
      <w:r>
        <w:rPr>
          <w:w w:val="105"/>
        </w:rPr>
        <w:t>of</w:t>
      </w:r>
      <w:r>
        <w:rPr>
          <w:spacing w:val="-44"/>
          <w:w w:val="105"/>
        </w:rPr>
        <w:t xml:space="preserve"> </w:t>
      </w:r>
      <w:r>
        <w:rPr>
          <w:w w:val="105"/>
        </w:rPr>
        <w:t>the</w:t>
      </w:r>
      <w:r>
        <w:rPr>
          <w:spacing w:val="-6"/>
          <w:w w:val="105"/>
        </w:rPr>
        <w:t xml:space="preserve"> </w:t>
      </w:r>
      <w:r>
        <w:rPr>
          <w:w w:val="105"/>
        </w:rPr>
        <w:t>cells</w:t>
      </w:r>
      <w:r>
        <w:rPr>
          <w:spacing w:val="-6"/>
          <w:w w:val="105"/>
        </w:rPr>
        <w:t xml:space="preserve"> </w:t>
      </w:r>
      <w:r>
        <w:rPr>
          <w:w w:val="105"/>
        </w:rPr>
        <w:t>was</w:t>
      </w:r>
      <w:r>
        <w:rPr>
          <w:spacing w:val="-6"/>
          <w:w w:val="105"/>
        </w:rPr>
        <w:t xml:space="preserve"> </w:t>
      </w:r>
      <w:r>
        <w:rPr>
          <w:w w:val="105"/>
        </w:rPr>
        <w:t>visually</w:t>
      </w:r>
      <w:r>
        <w:rPr>
          <w:spacing w:val="-5"/>
          <w:w w:val="105"/>
        </w:rPr>
        <w:t xml:space="preserve"> </w:t>
      </w:r>
      <w:r>
        <w:rPr>
          <w:w w:val="105"/>
        </w:rPr>
        <w:t>assessed,</w:t>
      </w:r>
      <w:r>
        <w:rPr>
          <w:spacing w:val="-5"/>
          <w:w w:val="105"/>
        </w:rPr>
        <w:t xml:space="preserve"> </w:t>
      </w:r>
      <w:r>
        <w:rPr>
          <w:w w:val="105"/>
        </w:rPr>
        <w:t>and</w:t>
      </w:r>
      <w:r>
        <w:rPr>
          <w:spacing w:val="-6"/>
          <w:w w:val="105"/>
        </w:rPr>
        <w:t xml:space="preserve"> </w:t>
      </w:r>
      <w:r>
        <w:rPr>
          <w:w w:val="105"/>
        </w:rPr>
        <w:t>cytotoxicity</w:t>
      </w:r>
      <w:r>
        <w:rPr>
          <w:spacing w:val="-5"/>
          <w:w w:val="105"/>
        </w:rPr>
        <w:t xml:space="preserve"> </w:t>
      </w:r>
      <w:r>
        <w:rPr>
          <w:w w:val="105"/>
        </w:rPr>
        <w:t>was</w:t>
      </w:r>
      <w:r>
        <w:rPr>
          <w:spacing w:val="-6"/>
          <w:w w:val="105"/>
        </w:rPr>
        <w:t xml:space="preserve"> </w:t>
      </w:r>
      <w:r>
        <w:rPr>
          <w:w w:val="105"/>
        </w:rPr>
        <w:t>assessed</w:t>
      </w:r>
      <w:r>
        <w:rPr>
          <w:spacing w:val="-6"/>
          <w:w w:val="105"/>
        </w:rPr>
        <w:t xml:space="preserve"> </w:t>
      </w:r>
      <w:r>
        <w:rPr>
          <w:w w:val="105"/>
        </w:rPr>
        <w:t>using</w:t>
      </w:r>
      <w:r>
        <w:rPr>
          <w:spacing w:val="-5"/>
          <w:w w:val="105"/>
        </w:rPr>
        <w:t xml:space="preserve"> </w:t>
      </w:r>
      <w:r>
        <w:rPr>
          <w:w w:val="105"/>
        </w:rPr>
        <w:t>the</w:t>
      </w:r>
      <w:r>
        <w:rPr>
          <w:spacing w:val="-6"/>
          <w:w w:val="105"/>
        </w:rPr>
        <w:t xml:space="preserve"> </w:t>
      </w:r>
      <w:r>
        <w:rPr>
          <w:w w:val="105"/>
        </w:rPr>
        <w:t>MTT</w:t>
      </w:r>
      <w:r>
        <w:rPr>
          <w:spacing w:val="-6"/>
          <w:w w:val="105"/>
        </w:rPr>
        <w:t xml:space="preserve"> </w:t>
      </w:r>
      <w:r>
        <w:rPr>
          <w:w w:val="105"/>
        </w:rPr>
        <w:t>test</w:t>
      </w:r>
      <w:r>
        <w:rPr>
          <w:spacing w:val="-5"/>
          <w:w w:val="105"/>
        </w:rPr>
        <w:t xml:space="preserve"> </w:t>
      </w:r>
      <w:r>
        <w:rPr>
          <w:w w:val="105"/>
        </w:rPr>
        <w:t>method.</w:t>
      </w:r>
      <w:r>
        <w:rPr>
          <w:spacing w:val="-44"/>
          <w:w w:val="105"/>
        </w:rPr>
        <w:t xml:space="preserve"> </w:t>
      </w:r>
      <w:r>
        <w:t>The optical density was measured using an automatic plate microreader (Tecan Infinite F50,</w:t>
      </w:r>
      <w:r>
        <w:rPr>
          <w:spacing w:val="-42"/>
        </w:rPr>
        <w:t xml:space="preserve"> </w:t>
      </w:r>
      <w:r>
        <w:rPr>
          <w:w w:val="105"/>
        </w:rPr>
        <w:t>Tecan, Austria)</w:t>
      </w:r>
      <w:r>
        <w:rPr>
          <w:spacing w:val="1"/>
          <w:w w:val="105"/>
        </w:rPr>
        <w:t xml:space="preserve"> </w:t>
      </w:r>
      <w:r>
        <w:rPr>
          <w:w w:val="105"/>
        </w:rPr>
        <w:t>at</w:t>
      </w:r>
      <w:r>
        <w:rPr>
          <w:spacing w:val="1"/>
          <w:w w:val="105"/>
        </w:rPr>
        <w:t xml:space="preserve"> </w:t>
      </w:r>
      <w:r>
        <w:rPr>
          <w:w w:val="105"/>
        </w:rPr>
        <w:t>wavelengths</w:t>
      </w:r>
      <w:r>
        <w:rPr>
          <w:spacing w:val="1"/>
          <w:w w:val="105"/>
        </w:rPr>
        <w:t xml:space="preserve"> </w:t>
      </w:r>
      <w:r>
        <w:rPr>
          <w:w w:val="105"/>
        </w:rPr>
        <w:t>of</w:t>
      </w:r>
      <w:r>
        <w:rPr>
          <w:spacing w:val="1"/>
          <w:w w:val="105"/>
        </w:rPr>
        <w:t xml:space="preserve"> </w:t>
      </w:r>
      <w:r>
        <w:rPr>
          <w:w w:val="105"/>
        </w:rPr>
        <w:t>560</w:t>
      </w:r>
      <w:r>
        <w:rPr>
          <w:spacing w:val="1"/>
          <w:w w:val="105"/>
        </w:rPr>
        <w:t xml:space="preserve"> </w:t>
      </w:r>
      <w:r>
        <w:rPr>
          <w:w w:val="105"/>
        </w:rPr>
        <w:t>and</w:t>
      </w:r>
      <w:r>
        <w:rPr>
          <w:spacing w:val="1"/>
          <w:w w:val="105"/>
        </w:rPr>
        <w:t xml:space="preserve"> </w:t>
      </w:r>
      <w:r>
        <w:rPr>
          <w:w w:val="105"/>
        </w:rPr>
        <w:t>620</w:t>
      </w:r>
      <w:r>
        <w:rPr>
          <w:spacing w:val="1"/>
          <w:w w:val="105"/>
        </w:rPr>
        <w:t xml:space="preserve"> </w:t>
      </w:r>
      <w:r>
        <w:rPr>
          <w:w w:val="105"/>
        </w:rPr>
        <w:t>nm.</w:t>
      </w:r>
    </w:p>
    <w:p w:rsidR="00D60612" w:rsidRDefault="00646A34">
      <w:pPr>
        <w:pStyle w:val="a6"/>
        <w:numPr>
          <w:ilvl w:val="1"/>
          <w:numId w:val="2"/>
        </w:numPr>
        <w:tabs>
          <w:tab w:val="left" w:pos="3189"/>
        </w:tabs>
        <w:spacing w:before="181"/>
        <w:ind w:left="3188" w:hanging="462"/>
        <w:rPr>
          <w:rFonts w:ascii="Palatino Linotype"/>
          <w:i/>
          <w:sz w:val="20"/>
        </w:rPr>
      </w:pPr>
      <w:bookmarkStart w:id="29" w:name="Hemolysis_"/>
      <w:bookmarkEnd w:id="29"/>
      <w:r>
        <w:rPr>
          <w:rFonts w:ascii="Palatino Linotype"/>
          <w:i/>
          <w:sz w:val="20"/>
        </w:rPr>
        <w:t>Hemolysis</w:t>
      </w:r>
    </w:p>
    <w:p w:rsidR="00D60612" w:rsidRDefault="00646A34">
      <w:pPr>
        <w:pStyle w:val="a3"/>
        <w:spacing w:before="49" w:line="252" w:lineRule="exact"/>
        <w:ind w:left="2719" w:right="113" w:firstLine="433"/>
        <w:jc w:val="both"/>
      </w:pPr>
      <w:r>
        <w:t>Healthy</w:t>
      </w:r>
      <w:r>
        <w:rPr>
          <w:spacing w:val="32"/>
        </w:rPr>
        <w:t xml:space="preserve"> </w:t>
      </w:r>
      <w:r>
        <w:t>donor</w:t>
      </w:r>
      <w:r>
        <w:rPr>
          <w:spacing w:val="32"/>
        </w:rPr>
        <w:t xml:space="preserve"> </w:t>
      </w:r>
      <w:r>
        <w:t>blood</w:t>
      </w:r>
      <w:r>
        <w:rPr>
          <w:spacing w:val="34"/>
        </w:rPr>
        <w:t xml:space="preserve"> </w:t>
      </w:r>
      <w:r>
        <w:t>containing</w:t>
      </w:r>
      <w:r>
        <w:rPr>
          <w:spacing w:val="32"/>
        </w:rPr>
        <w:t xml:space="preserve"> </w:t>
      </w:r>
      <w:r>
        <w:t>sodium</w:t>
      </w:r>
      <w:r>
        <w:rPr>
          <w:spacing w:val="32"/>
        </w:rPr>
        <w:t xml:space="preserve"> </w:t>
      </w:r>
      <w:r>
        <w:t>citrate</w:t>
      </w:r>
      <w:r>
        <w:rPr>
          <w:spacing w:val="32"/>
        </w:rPr>
        <w:t xml:space="preserve"> </w:t>
      </w:r>
      <w:r>
        <w:t>(3.8</w:t>
      </w:r>
      <w:r>
        <w:rPr>
          <w:spacing w:val="33"/>
        </w:rPr>
        <w:t xml:space="preserve"> </w:t>
      </w:r>
      <w:r>
        <w:t>wt.%)</w:t>
      </w:r>
      <w:r>
        <w:rPr>
          <w:spacing w:val="32"/>
        </w:rPr>
        <w:t xml:space="preserve"> </w:t>
      </w:r>
      <w:r>
        <w:t>was</w:t>
      </w:r>
      <w:r>
        <w:rPr>
          <w:spacing w:val="34"/>
        </w:rPr>
        <w:t xml:space="preserve"> </w:t>
      </w:r>
      <w:r>
        <w:t>diluted</w:t>
      </w:r>
      <w:r>
        <w:rPr>
          <w:spacing w:val="32"/>
        </w:rPr>
        <w:t xml:space="preserve"> </w:t>
      </w:r>
      <w:r>
        <w:t>in</w:t>
      </w:r>
      <w:r>
        <w:rPr>
          <w:spacing w:val="32"/>
        </w:rPr>
        <w:t xml:space="preserve"> </w:t>
      </w:r>
      <w:r>
        <w:t>a</w:t>
      </w:r>
      <w:r>
        <w:rPr>
          <w:spacing w:val="32"/>
        </w:rPr>
        <w:t xml:space="preserve"> </w:t>
      </w:r>
      <w:r>
        <w:t>ratio</w:t>
      </w:r>
      <w:r>
        <w:rPr>
          <w:spacing w:val="33"/>
        </w:rPr>
        <w:t xml:space="preserve"> </w:t>
      </w:r>
      <w:r>
        <w:t>of</w:t>
      </w:r>
      <w:r>
        <w:rPr>
          <w:spacing w:val="1"/>
        </w:rPr>
        <w:t xml:space="preserve"> </w:t>
      </w:r>
      <w:r>
        <w:t>9:1 with normal saline (4:5 ratio by volume).</w:t>
      </w:r>
      <w:r>
        <w:rPr>
          <w:spacing w:val="1"/>
        </w:rPr>
        <w:t xml:space="preserve"> </w:t>
      </w:r>
      <w:r>
        <w:t>The erythrocyte hemolysis test shows the</w:t>
      </w:r>
      <w:r>
        <w:rPr>
          <w:spacing w:val="1"/>
        </w:rPr>
        <w:t xml:space="preserve"> </w:t>
      </w:r>
      <w:r>
        <w:t>interaction of the entire surface of the biomaterial with blood cells, which are necessary for</w:t>
      </w:r>
      <w:r>
        <w:rPr>
          <w:spacing w:val="1"/>
        </w:rPr>
        <w:t xml:space="preserve"> </w:t>
      </w:r>
      <w:r>
        <w:t>oxygen transfer by the blood to tissue cells and promote oxidative processes. Samples were</w:t>
      </w:r>
      <w:r>
        <w:rPr>
          <w:spacing w:val="1"/>
        </w:rPr>
        <w:t xml:space="preserve"> </w:t>
      </w:r>
      <w:r>
        <w:t>dipped into a standard tube containing 10 mL of normal saline that had been previously</w:t>
      </w:r>
      <w:r>
        <w:rPr>
          <w:spacing w:val="1"/>
        </w:rPr>
        <w:t xml:space="preserve"> </w:t>
      </w:r>
      <w:r>
        <w:t>incubated</w:t>
      </w:r>
      <w:r>
        <w:rPr>
          <w:spacing w:val="27"/>
        </w:rPr>
        <w:t xml:space="preserve"> </w:t>
      </w:r>
      <w:r>
        <w:t>at</w:t>
      </w:r>
      <w:r>
        <w:rPr>
          <w:spacing w:val="27"/>
        </w:rPr>
        <w:t xml:space="preserve"> </w:t>
      </w:r>
      <w:r>
        <w:t>37</w:t>
      </w:r>
      <w:r>
        <w:rPr>
          <w:spacing w:val="30"/>
        </w:rPr>
        <w:t xml:space="preserve"> </w:t>
      </w:r>
      <w:r>
        <w:rPr>
          <w:rFonts w:ascii="Lucida Sans Unicode" w:hAnsi="Lucida Sans Unicode"/>
          <w:position w:val="7"/>
          <w:sz w:val="15"/>
        </w:rPr>
        <w:t>◦</w:t>
      </w:r>
      <w:r>
        <w:t>C</w:t>
      </w:r>
      <w:r>
        <w:rPr>
          <w:spacing w:val="28"/>
        </w:rPr>
        <w:t xml:space="preserve"> </w:t>
      </w:r>
      <w:r>
        <w:t>for</w:t>
      </w:r>
      <w:r>
        <w:rPr>
          <w:spacing w:val="27"/>
        </w:rPr>
        <w:t xml:space="preserve"> </w:t>
      </w:r>
      <w:r>
        <w:t>30</w:t>
      </w:r>
      <w:r>
        <w:rPr>
          <w:spacing w:val="27"/>
        </w:rPr>
        <w:t xml:space="preserve"> </w:t>
      </w:r>
      <w:r>
        <w:t>min.</w:t>
      </w:r>
      <w:r>
        <w:rPr>
          <w:spacing w:val="7"/>
        </w:rPr>
        <w:t xml:space="preserve"> </w:t>
      </w:r>
      <w:r>
        <w:t>Next,</w:t>
      </w:r>
      <w:r>
        <w:rPr>
          <w:spacing w:val="28"/>
        </w:rPr>
        <w:t xml:space="preserve"> </w:t>
      </w:r>
      <w:r>
        <w:t>0.2</w:t>
      </w:r>
      <w:r>
        <w:rPr>
          <w:spacing w:val="27"/>
        </w:rPr>
        <w:t xml:space="preserve"> </w:t>
      </w:r>
      <w:r>
        <w:t>mL</w:t>
      </w:r>
      <w:r>
        <w:rPr>
          <w:spacing w:val="27"/>
        </w:rPr>
        <w:t xml:space="preserve"> </w:t>
      </w:r>
      <w:r>
        <w:t>of</w:t>
      </w:r>
      <w:r>
        <w:rPr>
          <w:spacing w:val="28"/>
        </w:rPr>
        <w:t xml:space="preserve"> </w:t>
      </w:r>
      <w:r>
        <w:t>diluted</w:t>
      </w:r>
      <w:r>
        <w:rPr>
          <w:spacing w:val="27"/>
        </w:rPr>
        <w:t xml:space="preserve"> </w:t>
      </w:r>
      <w:r>
        <w:t>blood</w:t>
      </w:r>
      <w:r>
        <w:rPr>
          <w:spacing w:val="27"/>
        </w:rPr>
        <w:t xml:space="preserve"> </w:t>
      </w:r>
      <w:r>
        <w:t>was</w:t>
      </w:r>
      <w:r>
        <w:rPr>
          <w:spacing w:val="28"/>
        </w:rPr>
        <w:t xml:space="preserve"> </w:t>
      </w:r>
      <w:r>
        <w:t>added</w:t>
      </w:r>
      <w:r>
        <w:rPr>
          <w:spacing w:val="27"/>
        </w:rPr>
        <w:t xml:space="preserve"> </w:t>
      </w:r>
      <w:r>
        <w:t>to</w:t>
      </w:r>
      <w:r>
        <w:rPr>
          <w:spacing w:val="27"/>
        </w:rPr>
        <w:t xml:space="preserve"> </w:t>
      </w:r>
      <w:r>
        <w:t>the</w:t>
      </w:r>
      <w:r>
        <w:rPr>
          <w:spacing w:val="28"/>
        </w:rPr>
        <w:t xml:space="preserve"> </w:t>
      </w:r>
      <w:r>
        <w:t>standard</w:t>
      </w:r>
      <w:r>
        <w:rPr>
          <w:spacing w:val="1"/>
        </w:rPr>
        <w:t xml:space="preserve"> </w:t>
      </w:r>
      <w:r>
        <w:t xml:space="preserve">tube, and the mixtures were incubated for 60 min at 37 </w:t>
      </w:r>
      <w:r>
        <w:rPr>
          <w:rFonts w:ascii="Lucida Sans Unicode" w:hAnsi="Lucida Sans Unicode"/>
          <w:position w:val="7"/>
          <w:sz w:val="15"/>
        </w:rPr>
        <w:t>◦</w:t>
      </w:r>
      <w:r>
        <w:t>C. Similarly, normal saline solution</w:t>
      </w:r>
      <w:r>
        <w:rPr>
          <w:spacing w:val="1"/>
        </w:rPr>
        <w:t xml:space="preserve"> </w:t>
      </w:r>
      <w:r>
        <w:t>was used as a negative control, and deionized water was used as a positive control. After</w:t>
      </w:r>
      <w:r>
        <w:rPr>
          <w:spacing w:val="1"/>
        </w:rPr>
        <w:t xml:space="preserve"> </w:t>
      </w:r>
      <w:r>
        <w:t>that, all of the tubes were centrifuged for 5 min at 3000 rpm, and the supernatant was</w:t>
      </w:r>
      <w:r>
        <w:rPr>
          <w:spacing w:val="1"/>
        </w:rPr>
        <w:t xml:space="preserve"> </w:t>
      </w:r>
      <w:r>
        <w:t>carefully removed and transferred to a cuvette for spectroscopic analysis at 545 nm.</w:t>
      </w:r>
      <w:r>
        <w:rPr>
          <w:spacing w:val="1"/>
        </w:rPr>
        <w:t xml:space="preserve"> </w:t>
      </w:r>
      <w:r>
        <w:t>In</w:t>
      </w:r>
      <w:r>
        <w:rPr>
          <w:spacing w:val="1"/>
        </w:rPr>
        <w:t xml:space="preserve"> </w:t>
      </w:r>
      <w:r>
        <w:t>addition, hemolysis was calculated using a Uniplan ultraviolet spectrophotometer (Pikon,</w:t>
      </w:r>
      <w:r>
        <w:rPr>
          <w:spacing w:val="1"/>
        </w:rPr>
        <w:t xml:space="preserve"> </w:t>
      </w:r>
      <w:r>
        <w:t>Moscow,</w:t>
      </w:r>
      <w:r>
        <w:rPr>
          <w:spacing w:val="1"/>
        </w:rPr>
        <w:t xml:space="preserve"> </w:t>
      </w:r>
      <w:r>
        <w:t>Russia).</w:t>
      </w:r>
      <w:r>
        <w:rPr>
          <w:spacing w:val="1"/>
        </w:rPr>
        <w:t xml:space="preserve"> </w:t>
      </w:r>
      <w:r>
        <w:t>The</w:t>
      </w:r>
      <w:r>
        <w:rPr>
          <w:spacing w:val="1"/>
        </w:rPr>
        <w:t xml:space="preserve"> </w:t>
      </w:r>
      <w:r>
        <w:t>hemolysis</w:t>
      </w:r>
      <w:r>
        <w:rPr>
          <w:spacing w:val="1"/>
        </w:rPr>
        <w:t xml:space="preserve"> </w:t>
      </w:r>
      <w:r>
        <w:t>percent</w:t>
      </w:r>
      <w:r>
        <w:rPr>
          <w:spacing w:val="1"/>
        </w:rPr>
        <w:t xml:space="preserve"> </w:t>
      </w:r>
      <w:r>
        <w:t>is</w:t>
      </w:r>
      <w:r>
        <w:rPr>
          <w:spacing w:val="1"/>
        </w:rPr>
        <w:t xml:space="preserve"> </w:t>
      </w:r>
      <w:r>
        <w:t>the</w:t>
      </w:r>
      <w:r>
        <w:rPr>
          <w:spacing w:val="1"/>
        </w:rPr>
        <w:t xml:space="preserve"> </w:t>
      </w:r>
      <w:r>
        <w:t>average</w:t>
      </w:r>
      <w:r>
        <w:rPr>
          <w:spacing w:val="1"/>
        </w:rPr>
        <w:t xml:space="preserve"> </w:t>
      </w:r>
      <w:r>
        <w:t>of</w:t>
      </w:r>
      <w:r>
        <w:rPr>
          <w:spacing w:val="1"/>
        </w:rPr>
        <w:t xml:space="preserve"> </w:t>
      </w:r>
      <w:r>
        <w:t>three</w:t>
      </w:r>
      <w:r>
        <w:rPr>
          <w:spacing w:val="1"/>
        </w:rPr>
        <w:t xml:space="preserve"> </w:t>
      </w:r>
      <w:r>
        <w:t>replicates,</w:t>
      </w:r>
      <w:r>
        <w:rPr>
          <w:spacing w:val="1"/>
        </w:rPr>
        <w:t xml:space="preserve"> </w:t>
      </w:r>
      <w:r>
        <w:t>which</w:t>
      </w:r>
      <w:r>
        <w:rPr>
          <w:spacing w:val="1"/>
        </w:rPr>
        <w:t xml:space="preserve"> </w:t>
      </w:r>
      <w:r>
        <w:t>was</w:t>
      </w:r>
      <w:r>
        <w:rPr>
          <w:spacing w:val="1"/>
        </w:rPr>
        <w:t xml:space="preserve"> </w:t>
      </w:r>
      <w:r>
        <w:t>calculated</w:t>
      </w:r>
      <w:r>
        <w:rPr>
          <w:spacing w:val="5"/>
        </w:rPr>
        <w:t xml:space="preserve"> </w:t>
      </w:r>
      <w:r>
        <w:t>as</w:t>
      </w:r>
      <w:r>
        <w:rPr>
          <w:spacing w:val="5"/>
        </w:rPr>
        <w:t xml:space="preserve"> </w:t>
      </w:r>
      <w:r>
        <w:t>follows:</w:t>
      </w:r>
    </w:p>
    <w:p w:rsidR="00D60612" w:rsidRDefault="00A71545">
      <w:pPr>
        <w:pStyle w:val="a3"/>
        <w:tabs>
          <w:tab w:val="left" w:pos="8838"/>
        </w:tabs>
        <w:spacing w:before="150" w:line="165" w:lineRule="auto"/>
        <w:ind w:left="4725" w:right="1418" w:hanging="718"/>
        <w:rPr>
          <w:rFonts w:ascii="Tahoma" w:hAnsi="Tahoma"/>
        </w:rPr>
      </w:pPr>
      <w:r>
        <w:rPr>
          <w:noProof/>
          <w:lang w:val="ru-RU" w:eastAsia="ru-RU"/>
        </w:rPr>
        <mc:AlternateContent>
          <mc:Choice Requires="wps">
            <w:drawing>
              <wp:anchor distT="0" distB="0" distL="114300" distR="114300" simplePos="0" relativeHeight="486966272" behindDoc="1" locked="0" layoutInCell="1" allowOverlap="1">
                <wp:simplePos x="0" y="0"/>
                <wp:positionH relativeFrom="page">
                  <wp:posOffset>5901055</wp:posOffset>
                </wp:positionH>
                <wp:positionV relativeFrom="paragraph">
                  <wp:posOffset>190500</wp:posOffset>
                </wp:positionV>
                <wp:extent cx="66040" cy="229235"/>
                <wp:effectExtent l="0" t="0" r="0" b="0"/>
                <wp:wrapNone/>
                <wp:docPr id="587262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pStyle w:val="a3"/>
                              <w:spacing w:line="249" w:lineRule="exact"/>
                              <w:rPr>
                                <w:rFonts w:ascii="Lucida Sans Unicode" w:hAnsi="Lucida Sans Unicode"/>
                              </w:rPr>
                            </w:pPr>
                            <w:r>
                              <w:rPr>
                                <w:rFonts w:ascii="Lucida Sans Unicode" w:hAnsi="Lucida Sans Unicode"/>
                                <w:w w:val="6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1" type="#_x0000_t202" style="position:absolute;left:0;text-align:left;margin-left:464.65pt;margin-top:15pt;width:5.2pt;height:18.05pt;z-index:-163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XH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" filled="f" stroked="f">
                <v:textbox inset="0,0,0,0">
                  <w:txbxContent>
                    <w:p w:rsidR="00646A34" w:rsidRDefault="00646A34">
                      <w:pPr>
                        <w:pStyle w:val="a3"/>
                        <w:spacing w:line="249" w:lineRule="exact"/>
                        <w:rPr>
                          <w:rFonts w:ascii="Lucida Sans Unicode" w:hAnsi="Lucida Sans Unicode"/>
                        </w:rPr>
                      </w:pPr>
                      <w:r>
                        <w:rPr>
                          <w:rFonts w:ascii="Lucida Sans Unicode" w:hAnsi="Lucida Sans Unicode"/>
                          <w:w w:val="65"/>
                        </w:rPr>
                        <w:t>∗</w:t>
                      </w:r>
                    </w:p>
                  </w:txbxContent>
                </v:textbox>
                <w10:wrap anchorx="page"/>
              </v:shape>
            </w:pict>
          </mc:Fallback>
        </mc:AlternateContent>
      </w:r>
      <w:r>
        <w:rPr>
          <w:w w:val="105"/>
          <w:position w:val="-12"/>
        </w:rPr>
        <w:t>H,</w:t>
      </w:r>
      <w:r>
        <w:rPr>
          <w:spacing w:val="-13"/>
          <w:w w:val="105"/>
          <w:position w:val="-12"/>
        </w:rPr>
        <w:t xml:space="preserve"> </w:t>
      </w:r>
      <w:r>
        <w:rPr>
          <w:w w:val="105"/>
          <w:position w:val="-12"/>
        </w:rPr>
        <w:t>%</w:t>
      </w:r>
      <w:r>
        <w:rPr>
          <w:spacing w:val="13"/>
          <w:w w:val="105"/>
          <w:position w:val="-12"/>
        </w:rPr>
        <w:t xml:space="preserve"> </w:t>
      </w:r>
      <w:r>
        <w:rPr>
          <w:rFonts w:ascii="Tahoma" w:hAnsi="Tahoma"/>
          <w:w w:val="105"/>
          <w:position w:val="-12"/>
        </w:rPr>
        <w:t>=</w:t>
      </w:r>
      <w:r>
        <w:rPr>
          <w:rFonts w:ascii="Tahoma" w:hAnsi="Tahoma"/>
          <w:w w:val="105"/>
          <w:u w:val="single"/>
        </w:rPr>
        <w:t xml:space="preserve">  </w:t>
      </w:r>
      <w:r>
        <w:rPr>
          <w:rFonts w:ascii="Tahoma" w:hAnsi="Tahoma"/>
          <w:spacing w:val="29"/>
          <w:w w:val="105"/>
          <w:u w:val="single"/>
        </w:rPr>
        <w:t xml:space="preserve"> </w:t>
      </w:r>
      <w:r>
        <w:rPr>
          <w:rFonts w:ascii="Tahoma" w:hAnsi="Tahoma"/>
          <w:w w:val="105"/>
          <w:u w:val="single"/>
        </w:rPr>
        <w:t>(</w:t>
      </w:r>
      <w:r>
        <w:rPr>
          <w:w w:val="105"/>
          <w:u w:val="single"/>
        </w:rPr>
        <w:t>OD</w:t>
      </w:r>
      <w:r>
        <w:rPr>
          <w:rFonts w:ascii="Tahoma" w:hAnsi="Tahoma"/>
          <w:w w:val="105"/>
          <w:u w:val="single"/>
        </w:rPr>
        <w:t>(</w:t>
      </w:r>
      <w:r>
        <w:rPr>
          <w:w w:val="105"/>
          <w:u w:val="single"/>
        </w:rPr>
        <w:t>testsample</w:t>
      </w:r>
      <w:r>
        <w:rPr>
          <w:rFonts w:ascii="Tahoma" w:hAnsi="Tahoma"/>
          <w:w w:val="105"/>
          <w:u w:val="single"/>
        </w:rPr>
        <w:t>)</w:t>
      </w:r>
      <w:r>
        <w:rPr>
          <w:rFonts w:ascii="Tahoma" w:hAnsi="Tahoma"/>
          <w:spacing w:val="-20"/>
          <w:w w:val="105"/>
          <w:u w:val="single"/>
        </w:rPr>
        <w:t xml:space="preserve"> </w:t>
      </w:r>
      <w:r>
        <w:rPr>
          <w:rFonts w:ascii="Lucida Sans Unicode" w:hAnsi="Lucida Sans Unicode"/>
          <w:w w:val="105"/>
          <w:u w:val="single"/>
        </w:rPr>
        <w:t>−</w:t>
      </w:r>
      <w:r>
        <w:rPr>
          <w:rFonts w:ascii="Lucida Sans Unicode" w:hAnsi="Lucida Sans Unicode"/>
          <w:spacing w:val="-24"/>
          <w:w w:val="105"/>
          <w:u w:val="single"/>
        </w:rPr>
        <w:t xml:space="preserve"> </w:t>
      </w:r>
      <w:r>
        <w:rPr>
          <w:w w:val="105"/>
          <w:u w:val="single"/>
        </w:rPr>
        <w:t>OD</w:t>
      </w:r>
      <w:r>
        <w:rPr>
          <w:rFonts w:ascii="Tahoma" w:hAnsi="Tahoma"/>
          <w:w w:val="105"/>
          <w:u w:val="single"/>
        </w:rPr>
        <w:t>(</w:t>
      </w:r>
      <w:r>
        <w:rPr>
          <w:w w:val="105"/>
          <w:u w:val="single"/>
        </w:rPr>
        <w:t>negativecontrol</w:t>
      </w:r>
      <w:r>
        <w:rPr>
          <w:rFonts w:ascii="Tahoma" w:hAnsi="Tahoma"/>
          <w:w w:val="105"/>
          <w:u w:val="single"/>
        </w:rPr>
        <w:t>)</w:t>
      </w:r>
      <w:r>
        <w:rPr>
          <w:rFonts w:ascii="Tahoma" w:hAnsi="Tahoma"/>
          <w:w w:val="105"/>
        </w:rPr>
        <w:tab/>
      </w:r>
      <w:r>
        <w:rPr>
          <w:spacing w:val="-5"/>
          <w:w w:val="95"/>
          <w:position w:val="-12"/>
        </w:rPr>
        <w:t>100%</w:t>
      </w:r>
      <w:r>
        <w:rPr>
          <w:spacing w:val="-39"/>
          <w:w w:val="95"/>
          <w:position w:val="-12"/>
        </w:rPr>
        <w:t xml:space="preserve"> </w:t>
      </w:r>
      <w:r>
        <w:t>OD</w:t>
      </w:r>
      <w:r>
        <w:rPr>
          <w:rFonts w:ascii="Tahoma" w:hAnsi="Tahoma"/>
        </w:rPr>
        <w:t>(</w:t>
      </w:r>
      <w:r>
        <w:t>positivecontrol</w:t>
      </w:r>
      <w:r>
        <w:rPr>
          <w:rFonts w:ascii="Tahoma" w:hAnsi="Tahoma"/>
        </w:rPr>
        <w:t>)</w:t>
      </w:r>
      <w:r>
        <w:rPr>
          <w:rFonts w:ascii="Tahoma" w:hAnsi="Tahoma"/>
          <w:spacing w:val="-9"/>
        </w:rPr>
        <w:t xml:space="preserve"> </w:t>
      </w:r>
      <w:r>
        <w:rPr>
          <w:rFonts w:ascii="Lucida Sans Unicode" w:hAnsi="Lucida Sans Unicode"/>
        </w:rPr>
        <w:t>−</w:t>
      </w:r>
      <w:r>
        <w:rPr>
          <w:rFonts w:ascii="Lucida Sans Unicode" w:hAnsi="Lucida Sans Unicode"/>
          <w:spacing w:val="-13"/>
        </w:rPr>
        <w:t xml:space="preserve"> </w:t>
      </w:r>
      <w:r>
        <w:t>OD</w:t>
      </w:r>
      <w:r>
        <w:rPr>
          <w:rFonts w:ascii="Tahoma" w:hAnsi="Tahoma"/>
        </w:rPr>
        <w:t>(</w:t>
      </w:r>
      <w:r>
        <w:t>negativecontrol</w:t>
      </w:r>
      <w:r>
        <w:rPr>
          <w:rFonts w:ascii="Tahoma" w:hAnsi="Tahoma"/>
        </w:rPr>
        <w:t>)</w:t>
      </w:r>
    </w:p>
    <w:p w:rsidR="00D60612" w:rsidRDefault="00646A34">
      <w:pPr>
        <w:pStyle w:val="a3"/>
        <w:spacing w:before="176"/>
        <w:ind w:left="3153"/>
      </w:pPr>
      <w:r>
        <w:t>H,</w:t>
      </w:r>
      <w:r>
        <w:rPr>
          <w:spacing w:val="18"/>
        </w:rPr>
        <w:t xml:space="preserve"> </w:t>
      </w:r>
      <w:r>
        <w:t>%</w:t>
      </w:r>
      <w:r>
        <w:rPr>
          <w:spacing w:val="18"/>
        </w:rPr>
        <w:t xml:space="preserve"> </w:t>
      </w:r>
      <w:r>
        <w:t>=</w:t>
      </w:r>
      <w:r>
        <w:rPr>
          <w:spacing w:val="18"/>
        </w:rPr>
        <w:t xml:space="preserve"> </w:t>
      </w:r>
      <w:r>
        <w:t>percentage</w:t>
      </w:r>
      <w:r>
        <w:rPr>
          <w:spacing w:val="18"/>
        </w:rPr>
        <w:t xml:space="preserve"> </w:t>
      </w:r>
      <w:r>
        <w:t>of</w:t>
      </w:r>
      <w:r>
        <w:rPr>
          <w:spacing w:val="19"/>
        </w:rPr>
        <w:t xml:space="preserve"> </w:t>
      </w:r>
      <w:r>
        <w:t>hemolysis</w:t>
      </w:r>
    </w:p>
    <w:p w:rsidR="00D60612" w:rsidRDefault="00646A34">
      <w:pPr>
        <w:pStyle w:val="a3"/>
        <w:spacing w:before="17"/>
        <w:ind w:left="3153"/>
      </w:pPr>
      <w:r>
        <w:rPr>
          <w:w w:val="105"/>
        </w:rPr>
        <w:t>OD(test</w:t>
      </w:r>
      <w:r>
        <w:rPr>
          <w:spacing w:val="-10"/>
          <w:w w:val="105"/>
        </w:rPr>
        <w:t xml:space="preserve"> </w:t>
      </w:r>
      <w:r>
        <w:rPr>
          <w:w w:val="105"/>
        </w:rPr>
        <w:t>sample)</w:t>
      </w:r>
      <w:r>
        <w:rPr>
          <w:spacing w:val="-10"/>
          <w:w w:val="105"/>
        </w:rPr>
        <w:t xml:space="preserve"> </w:t>
      </w:r>
      <w:r>
        <w:rPr>
          <w:w w:val="105"/>
        </w:rPr>
        <w:t>=</w:t>
      </w:r>
      <w:r>
        <w:rPr>
          <w:spacing w:val="-9"/>
          <w:w w:val="105"/>
        </w:rPr>
        <w:t xml:space="preserve"> </w:t>
      </w:r>
      <w:r>
        <w:rPr>
          <w:w w:val="105"/>
        </w:rPr>
        <w:t>absorbance</w:t>
      </w:r>
      <w:r>
        <w:rPr>
          <w:spacing w:val="-10"/>
          <w:w w:val="105"/>
        </w:rPr>
        <w:t xml:space="preserve"> </w:t>
      </w:r>
      <w:r>
        <w:rPr>
          <w:w w:val="105"/>
        </w:rPr>
        <w:t>of</w:t>
      </w:r>
      <w:r>
        <w:rPr>
          <w:spacing w:val="-9"/>
          <w:w w:val="105"/>
        </w:rPr>
        <w:t xml:space="preserve"> </w:t>
      </w:r>
      <w:r>
        <w:rPr>
          <w:w w:val="105"/>
        </w:rPr>
        <w:t>sample</w:t>
      </w:r>
    </w:p>
    <w:p w:rsidR="00D60612" w:rsidRDefault="00646A34">
      <w:pPr>
        <w:pStyle w:val="a3"/>
        <w:spacing w:before="16" w:line="256" w:lineRule="auto"/>
        <w:ind w:left="2727" w:firstLine="425"/>
      </w:pPr>
      <w:r>
        <w:t>OD(negative</w:t>
      </w:r>
      <w:r>
        <w:rPr>
          <w:spacing w:val="17"/>
        </w:rPr>
        <w:t xml:space="preserve"> </w:t>
      </w:r>
      <w:r>
        <w:t>control)</w:t>
      </w:r>
      <w:r>
        <w:rPr>
          <w:spacing w:val="18"/>
        </w:rPr>
        <w:t xml:space="preserve"> </w:t>
      </w:r>
      <w:r>
        <w:t>=</w:t>
      </w:r>
      <w:r>
        <w:rPr>
          <w:spacing w:val="18"/>
        </w:rPr>
        <w:t xml:space="preserve"> </w:t>
      </w:r>
      <w:r>
        <w:t>absorbance</w:t>
      </w:r>
      <w:r>
        <w:rPr>
          <w:spacing w:val="17"/>
        </w:rPr>
        <w:t xml:space="preserve"> </w:t>
      </w:r>
      <w:r>
        <w:t>of</w:t>
      </w:r>
      <w:r>
        <w:rPr>
          <w:spacing w:val="18"/>
        </w:rPr>
        <w:t xml:space="preserve"> </w:t>
      </w:r>
      <w:r>
        <w:t>negative</w:t>
      </w:r>
      <w:r>
        <w:rPr>
          <w:spacing w:val="18"/>
        </w:rPr>
        <w:t xml:space="preserve"> </w:t>
      </w:r>
      <w:r>
        <w:t>control</w:t>
      </w:r>
      <w:r>
        <w:rPr>
          <w:spacing w:val="17"/>
        </w:rPr>
        <w:t xml:space="preserve"> </w:t>
      </w:r>
      <w:r>
        <w:t>with</w:t>
      </w:r>
      <w:r>
        <w:rPr>
          <w:spacing w:val="18"/>
        </w:rPr>
        <w:t xml:space="preserve"> </w:t>
      </w:r>
      <w:r>
        <w:t>erythrocytes</w:t>
      </w:r>
      <w:r>
        <w:rPr>
          <w:spacing w:val="18"/>
        </w:rPr>
        <w:t xml:space="preserve"> </w:t>
      </w:r>
      <w:r>
        <w:t>OD(positive</w:t>
      </w:r>
      <w:r>
        <w:rPr>
          <w:spacing w:val="-41"/>
        </w:rPr>
        <w:t xml:space="preserve"> </w:t>
      </w:r>
      <w:r>
        <w:rPr>
          <w:w w:val="105"/>
        </w:rPr>
        <w:t>control)</w:t>
      </w:r>
      <w:r>
        <w:rPr>
          <w:spacing w:val="1"/>
          <w:w w:val="105"/>
        </w:rPr>
        <w:t xml:space="preserve"> </w:t>
      </w:r>
      <w:r>
        <w:rPr>
          <w:w w:val="105"/>
        </w:rPr>
        <w:t>=</w:t>
      </w:r>
      <w:r>
        <w:rPr>
          <w:spacing w:val="1"/>
          <w:w w:val="105"/>
        </w:rPr>
        <w:t xml:space="preserve"> </w:t>
      </w:r>
      <w:r>
        <w:rPr>
          <w:w w:val="105"/>
        </w:rPr>
        <w:t>absorbance</w:t>
      </w:r>
      <w:r>
        <w:rPr>
          <w:spacing w:val="2"/>
          <w:w w:val="105"/>
        </w:rPr>
        <w:t xml:space="preserve"> </w:t>
      </w:r>
      <w:r>
        <w:rPr>
          <w:w w:val="105"/>
        </w:rPr>
        <w:t>of</w:t>
      </w:r>
      <w:r>
        <w:rPr>
          <w:spacing w:val="1"/>
          <w:w w:val="105"/>
        </w:rPr>
        <w:t xml:space="preserve"> </w:t>
      </w:r>
      <w:r>
        <w:rPr>
          <w:w w:val="105"/>
        </w:rPr>
        <w:t>positive</w:t>
      </w:r>
      <w:r>
        <w:rPr>
          <w:spacing w:val="2"/>
          <w:w w:val="105"/>
        </w:rPr>
        <w:t xml:space="preserve"> </w:t>
      </w:r>
      <w:r>
        <w:rPr>
          <w:w w:val="105"/>
        </w:rPr>
        <w:t>control</w:t>
      </w:r>
    </w:p>
    <w:p w:rsidR="00D60612" w:rsidRDefault="00646A34">
      <w:pPr>
        <w:pStyle w:val="a6"/>
        <w:numPr>
          <w:ilvl w:val="1"/>
          <w:numId w:val="2"/>
        </w:numPr>
        <w:tabs>
          <w:tab w:val="left" w:pos="3189"/>
        </w:tabs>
        <w:spacing w:before="178"/>
        <w:ind w:left="3188" w:hanging="462"/>
        <w:rPr>
          <w:rFonts w:ascii="Palatino Linotype"/>
          <w:i/>
          <w:sz w:val="20"/>
        </w:rPr>
      </w:pPr>
      <w:bookmarkStart w:id="30" w:name="XRD_"/>
      <w:bookmarkEnd w:id="30"/>
      <w:r>
        <w:rPr>
          <w:rFonts w:ascii="Palatino Linotype"/>
          <w:i/>
          <w:sz w:val="20"/>
        </w:rPr>
        <w:t>XRD</w:t>
      </w:r>
    </w:p>
    <w:p w:rsidR="00D60612" w:rsidRDefault="00646A34">
      <w:pPr>
        <w:pStyle w:val="a3"/>
        <w:spacing w:before="65" w:line="235" w:lineRule="auto"/>
        <w:ind w:left="2721" w:right="113" w:firstLine="431"/>
        <w:jc w:val="both"/>
        <w:rPr>
          <w:rFonts w:ascii="Lucida Sans Unicode" w:hAnsi="Lucida Sans Unicode"/>
          <w:sz w:val="15"/>
        </w:rPr>
      </w:pPr>
      <w:r>
        <w:rPr>
          <w:spacing w:val="-1"/>
          <w:w w:val="105"/>
        </w:rPr>
        <w:t>The</w:t>
      </w:r>
      <w:r>
        <w:rPr>
          <w:spacing w:val="-11"/>
          <w:w w:val="105"/>
        </w:rPr>
        <w:t xml:space="preserve"> </w:t>
      </w:r>
      <w:r>
        <w:rPr>
          <w:spacing w:val="-1"/>
          <w:w w:val="105"/>
        </w:rPr>
        <w:t>crystal</w:t>
      </w:r>
      <w:r>
        <w:rPr>
          <w:spacing w:val="-10"/>
          <w:w w:val="105"/>
        </w:rPr>
        <w:t xml:space="preserve"> </w:t>
      </w:r>
      <w:r>
        <w:rPr>
          <w:spacing w:val="-1"/>
          <w:w w:val="105"/>
        </w:rPr>
        <w:t>structure</w:t>
      </w:r>
      <w:r>
        <w:rPr>
          <w:spacing w:val="-10"/>
          <w:w w:val="105"/>
        </w:rPr>
        <w:t xml:space="preserve"> </w:t>
      </w:r>
      <w:r>
        <w:rPr>
          <w:w w:val="105"/>
        </w:rPr>
        <w:t>of</w:t>
      </w:r>
      <w:r>
        <w:rPr>
          <w:spacing w:val="-11"/>
          <w:w w:val="105"/>
        </w:rPr>
        <w:t xml:space="preserve"> </w:t>
      </w:r>
      <w:r>
        <w:rPr>
          <w:w w:val="105"/>
        </w:rPr>
        <w:t>the</w:t>
      </w:r>
      <w:r>
        <w:rPr>
          <w:spacing w:val="-10"/>
          <w:w w:val="105"/>
        </w:rPr>
        <w:t xml:space="preserve"> </w:t>
      </w:r>
      <w:r>
        <w:rPr>
          <w:w w:val="105"/>
        </w:rPr>
        <w:t>solid</w:t>
      </w:r>
      <w:r>
        <w:rPr>
          <w:spacing w:val="-10"/>
          <w:w w:val="105"/>
        </w:rPr>
        <w:t xml:space="preserve"> </w:t>
      </w:r>
      <w:r>
        <w:rPr>
          <w:w w:val="105"/>
        </w:rPr>
        <w:t>samples</w:t>
      </w:r>
      <w:r>
        <w:rPr>
          <w:spacing w:val="-10"/>
          <w:w w:val="105"/>
        </w:rPr>
        <w:t xml:space="preserve"> </w:t>
      </w:r>
      <w:r>
        <w:rPr>
          <w:w w:val="105"/>
        </w:rPr>
        <w:t>was</w:t>
      </w:r>
      <w:r>
        <w:rPr>
          <w:spacing w:val="-11"/>
          <w:w w:val="105"/>
        </w:rPr>
        <w:t xml:space="preserve"> </w:t>
      </w:r>
      <w:r>
        <w:rPr>
          <w:w w:val="105"/>
        </w:rPr>
        <w:t>determined</w:t>
      </w:r>
      <w:r>
        <w:rPr>
          <w:spacing w:val="-10"/>
          <w:w w:val="105"/>
        </w:rPr>
        <w:t xml:space="preserve"> </w:t>
      </w:r>
      <w:r>
        <w:rPr>
          <w:w w:val="105"/>
        </w:rPr>
        <w:t>using</w:t>
      </w:r>
      <w:r>
        <w:rPr>
          <w:spacing w:val="-10"/>
          <w:w w:val="105"/>
        </w:rPr>
        <w:t xml:space="preserve"> </w:t>
      </w:r>
      <w:r>
        <w:rPr>
          <w:w w:val="105"/>
        </w:rPr>
        <w:t>the</w:t>
      </w:r>
      <w:r>
        <w:rPr>
          <w:spacing w:val="-10"/>
          <w:w w:val="105"/>
        </w:rPr>
        <w:t xml:space="preserve"> </w:t>
      </w:r>
      <w:r>
        <w:rPr>
          <w:w w:val="105"/>
        </w:rPr>
        <w:t>X-ray</w:t>
      </w:r>
      <w:r>
        <w:rPr>
          <w:spacing w:val="-11"/>
          <w:w w:val="105"/>
        </w:rPr>
        <w:t xml:space="preserve"> </w:t>
      </w:r>
      <w:r>
        <w:rPr>
          <w:w w:val="105"/>
        </w:rPr>
        <w:t>diffraction</w:t>
      </w:r>
      <w:r>
        <w:rPr>
          <w:spacing w:val="-43"/>
          <w:w w:val="105"/>
        </w:rPr>
        <w:t xml:space="preserve"> </w:t>
      </w:r>
      <w:r>
        <w:rPr>
          <w:w w:val="105"/>
        </w:rPr>
        <w:t>(CRD) analysis performed on a Shimadzu XRD 6000 diffractometer (Shimadzu, Kyoto,</w:t>
      </w:r>
      <w:r>
        <w:rPr>
          <w:spacing w:val="1"/>
          <w:w w:val="105"/>
        </w:rPr>
        <w:t xml:space="preserve"> </w:t>
      </w:r>
      <w:r>
        <w:t>Japan)</w:t>
      </w:r>
      <w:r>
        <w:rPr>
          <w:spacing w:val="9"/>
        </w:rPr>
        <w:t xml:space="preserve"> </w:t>
      </w:r>
      <w:r>
        <w:t>with</w:t>
      </w:r>
      <w:r>
        <w:rPr>
          <w:spacing w:val="9"/>
        </w:rPr>
        <w:t xml:space="preserve"> </w:t>
      </w:r>
      <w:r>
        <w:t>Cu</w:t>
      </w:r>
      <w:r>
        <w:rPr>
          <w:spacing w:val="10"/>
        </w:rPr>
        <w:t xml:space="preserve"> </w:t>
      </w:r>
      <w:r>
        <w:t>K</w:t>
      </w:r>
      <w:r>
        <w:rPr>
          <w:rFonts w:ascii="Arial" w:hAnsi="Arial"/>
          <w:i/>
        </w:rPr>
        <w:t xml:space="preserve">α </w:t>
      </w:r>
      <w:r>
        <w:t>radiation.</w:t>
      </w:r>
      <w:r>
        <w:rPr>
          <w:spacing w:val="23"/>
        </w:rPr>
        <w:t xml:space="preserve"> </w:t>
      </w:r>
      <w:r>
        <w:t>The</w:t>
      </w:r>
      <w:r>
        <w:rPr>
          <w:spacing w:val="9"/>
        </w:rPr>
        <w:t xml:space="preserve"> </w:t>
      </w:r>
      <w:r>
        <w:t>data</w:t>
      </w:r>
      <w:r>
        <w:rPr>
          <w:spacing w:val="9"/>
        </w:rPr>
        <w:t xml:space="preserve"> </w:t>
      </w:r>
      <w:r>
        <w:t>were</w:t>
      </w:r>
      <w:r>
        <w:rPr>
          <w:spacing w:val="10"/>
        </w:rPr>
        <w:t xml:space="preserve"> </w:t>
      </w:r>
      <w:r>
        <w:t>collected</w:t>
      </w:r>
      <w:r>
        <w:rPr>
          <w:spacing w:val="9"/>
        </w:rPr>
        <w:t xml:space="preserve"> </w:t>
      </w:r>
      <w:r>
        <w:t>in</w:t>
      </w:r>
      <w:r>
        <w:rPr>
          <w:spacing w:val="9"/>
        </w:rPr>
        <w:t xml:space="preserve"> </w:t>
      </w:r>
      <w:r>
        <w:t>the</w:t>
      </w:r>
      <w:r>
        <w:rPr>
          <w:spacing w:val="10"/>
        </w:rPr>
        <w:t xml:space="preserve"> </w:t>
      </w:r>
      <w:r>
        <w:t>angular</w:t>
      </w:r>
      <w:r>
        <w:rPr>
          <w:spacing w:val="9"/>
        </w:rPr>
        <w:t xml:space="preserve"> </w:t>
      </w:r>
      <w:r>
        <w:t>range</w:t>
      </w:r>
      <w:r>
        <w:rPr>
          <w:spacing w:val="9"/>
        </w:rPr>
        <w:t xml:space="preserve"> </w:t>
      </w:r>
      <w:r>
        <w:t>of</w:t>
      </w:r>
      <w:r>
        <w:rPr>
          <w:spacing w:val="10"/>
        </w:rPr>
        <w:t xml:space="preserve"> </w:t>
      </w:r>
      <w:r>
        <w:t>5</w:t>
      </w:r>
      <w:r>
        <w:rPr>
          <w:rFonts w:ascii="Lucida Sans Unicode" w:hAnsi="Lucida Sans Unicode"/>
          <w:position w:val="7"/>
          <w:sz w:val="15"/>
        </w:rPr>
        <w:t>◦</w:t>
      </w:r>
      <w:r>
        <w:rPr>
          <w:rFonts w:ascii="Lucida Sans Unicode" w:hAnsi="Lucida Sans Unicode"/>
          <w:spacing w:val="19"/>
          <w:position w:val="7"/>
          <w:sz w:val="15"/>
        </w:rPr>
        <w:t xml:space="preserve"> </w:t>
      </w:r>
      <w:r>
        <w:t>&lt;</w:t>
      </w:r>
      <w:r>
        <w:rPr>
          <w:spacing w:val="10"/>
        </w:rPr>
        <w:t xml:space="preserve"> </w:t>
      </w:r>
      <w:r>
        <w:t>2</w:t>
      </w:r>
      <w:r>
        <w:rPr>
          <w:rFonts w:ascii="Lucida Sans Unicode" w:hAnsi="Lucida Sans Unicode"/>
        </w:rPr>
        <w:t>θ</w:t>
      </w:r>
      <w:r>
        <w:rPr>
          <w:rFonts w:ascii="Lucida Sans Unicode" w:hAnsi="Lucida Sans Unicode"/>
          <w:spacing w:val="-10"/>
        </w:rPr>
        <w:t xml:space="preserve"> </w:t>
      </w:r>
      <w:r>
        <w:t>&gt;</w:t>
      </w:r>
      <w:r>
        <w:rPr>
          <w:spacing w:val="9"/>
        </w:rPr>
        <w:t xml:space="preserve"> </w:t>
      </w:r>
      <w:r>
        <w:t>50</w:t>
      </w:r>
      <w:r>
        <w:rPr>
          <w:rFonts w:ascii="Lucida Sans Unicode" w:hAnsi="Lucida Sans Unicode"/>
          <w:position w:val="7"/>
          <w:sz w:val="15"/>
        </w:rPr>
        <w:t>◦</w:t>
      </w:r>
    </w:p>
    <w:p w:rsidR="00D60612" w:rsidRDefault="00646A34">
      <w:pPr>
        <w:pStyle w:val="a3"/>
        <w:spacing w:line="208" w:lineRule="exact"/>
        <w:ind w:left="2727"/>
        <w:jc w:val="both"/>
      </w:pPr>
      <w:r>
        <w:rPr>
          <w:w w:val="105"/>
        </w:rPr>
        <w:t>at</w:t>
      </w:r>
      <w:r>
        <w:rPr>
          <w:spacing w:val="-4"/>
          <w:w w:val="105"/>
        </w:rPr>
        <w:t xml:space="preserve"> </w:t>
      </w:r>
      <w:r>
        <w:rPr>
          <w:w w:val="105"/>
        </w:rPr>
        <w:t>a</w:t>
      </w:r>
      <w:r>
        <w:rPr>
          <w:spacing w:val="-4"/>
          <w:w w:val="105"/>
        </w:rPr>
        <w:t xml:space="preserve"> </w:t>
      </w:r>
      <w:r>
        <w:rPr>
          <w:w w:val="105"/>
        </w:rPr>
        <w:t>scanning</w:t>
      </w:r>
      <w:r>
        <w:rPr>
          <w:spacing w:val="-4"/>
          <w:w w:val="105"/>
        </w:rPr>
        <w:t xml:space="preserve"> </w:t>
      </w:r>
      <w:r>
        <w:rPr>
          <w:w w:val="105"/>
        </w:rPr>
        <w:t>rate</w:t>
      </w:r>
      <w:r>
        <w:rPr>
          <w:spacing w:val="-4"/>
          <w:w w:val="105"/>
        </w:rPr>
        <w:t xml:space="preserve"> </w:t>
      </w:r>
      <w:r>
        <w:rPr>
          <w:w w:val="105"/>
        </w:rPr>
        <w:t>of</w:t>
      </w:r>
      <w:r>
        <w:rPr>
          <w:spacing w:val="-4"/>
          <w:w w:val="105"/>
        </w:rPr>
        <w:t xml:space="preserve"> </w:t>
      </w:r>
      <w:r>
        <w:rPr>
          <w:w w:val="105"/>
        </w:rPr>
        <w:t>20</w:t>
      </w:r>
      <w:r>
        <w:rPr>
          <w:spacing w:val="-4"/>
          <w:w w:val="105"/>
        </w:rPr>
        <w:t xml:space="preserve"> </w:t>
      </w:r>
      <w:r>
        <w:rPr>
          <w:w w:val="105"/>
        </w:rPr>
        <w:t>deg/min.</w:t>
      </w:r>
    </w:p>
    <w:p w:rsidR="00D60612" w:rsidRDefault="00646A34">
      <w:pPr>
        <w:pStyle w:val="a6"/>
        <w:numPr>
          <w:ilvl w:val="1"/>
          <w:numId w:val="2"/>
        </w:numPr>
        <w:tabs>
          <w:tab w:val="left" w:pos="3189"/>
        </w:tabs>
        <w:spacing w:before="194"/>
        <w:ind w:left="3188" w:hanging="462"/>
        <w:rPr>
          <w:rFonts w:ascii="Palatino Linotype"/>
          <w:i/>
          <w:sz w:val="20"/>
        </w:rPr>
      </w:pPr>
      <w:bookmarkStart w:id="31" w:name="X-ray_Crystallography_"/>
      <w:bookmarkEnd w:id="31"/>
      <w:r>
        <w:rPr>
          <w:rFonts w:ascii="Palatino Linotype"/>
          <w:i/>
          <w:sz w:val="20"/>
        </w:rPr>
        <w:t>X-ray</w:t>
      </w:r>
      <w:r>
        <w:rPr>
          <w:rFonts w:ascii="Palatino Linotype"/>
          <w:i/>
          <w:spacing w:val="-8"/>
          <w:sz w:val="20"/>
        </w:rPr>
        <w:t xml:space="preserve"> </w:t>
      </w:r>
      <w:r>
        <w:rPr>
          <w:rFonts w:ascii="Palatino Linotype"/>
          <w:i/>
          <w:sz w:val="20"/>
        </w:rPr>
        <w:t>Crystallography</w:t>
      </w:r>
    </w:p>
    <w:p w:rsidR="00D60612" w:rsidRDefault="00646A34">
      <w:pPr>
        <w:pStyle w:val="a3"/>
        <w:spacing w:before="49" w:line="252" w:lineRule="exact"/>
        <w:ind w:left="2719" w:right="137" w:firstLine="433"/>
        <w:jc w:val="both"/>
      </w:pPr>
      <w:r>
        <w:t>The structural characterization of bambusuril[6] was carried out using a SmartLab SE</w:t>
      </w:r>
      <w:r>
        <w:rPr>
          <w:spacing w:val="1"/>
        </w:rPr>
        <w:t xml:space="preserve"> </w:t>
      </w:r>
      <w:r>
        <w:rPr>
          <w:w w:val="105"/>
        </w:rPr>
        <w:t>X-ray diffractometer (Rigaku, Japan). The X-ray source employed copper (Cu) radiation</w:t>
      </w:r>
      <w:r>
        <w:rPr>
          <w:spacing w:val="1"/>
          <w:w w:val="105"/>
        </w:rPr>
        <w:t xml:space="preserve"> </w:t>
      </w:r>
      <w:r>
        <w:rPr>
          <w:w w:val="105"/>
        </w:rPr>
        <w:t>with</w:t>
      </w:r>
      <w:r>
        <w:rPr>
          <w:spacing w:val="-6"/>
          <w:w w:val="105"/>
        </w:rPr>
        <w:t xml:space="preserve"> </w:t>
      </w:r>
      <w:r>
        <w:rPr>
          <w:w w:val="105"/>
        </w:rPr>
        <w:t>a</w:t>
      </w:r>
      <w:r>
        <w:rPr>
          <w:spacing w:val="-6"/>
          <w:w w:val="105"/>
        </w:rPr>
        <w:t xml:space="preserve"> </w:t>
      </w:r>
      <w:r>
        <w:rPr>
          <w:w w:val="105"/>
        </w:rPr>
        <w:t>power</w:t>
      </w:r>
      <w:r>
        <w:rPr>
          <w:spacing w:val="-6"/>
          <w:w w:val="105"/>
        </w:rPr>
        <w:t xml:space="preserve"> </w:t>
      </w:r>
      <w:r>
        <w:rPr>
          <w:w w:val="105"/>
        </w:rPr>
        <w:t>of</w:t>
      </w:r>
      <w:r>
        <w:rPr>
          <w:spacing w:val="-5"/>
          <w:w w:val="105"/>
        </w:rPr>
        <w:t xml:space="preserve"> </w:t>
      </w:r>
      <w:r>
        <w:rPr>
          <w:w w:val="105"/>
        </w:rPr>
        <w:t>2.2</w:t>
      </w:r>
      <w:r>
        <w:rPr>
          <w:spacing w:val="-6"/>
          <w:w w:val="105"/>
        </w:rPr>
        <w:t xml:space="preserve"> </w:t>
      </w:r>
      <w:r>
        <w:rPr>
          <w:w w:val="105"/>
        </w:rPr>
        <w:t>kW.</w:t>
      </w:r>
      <w:r>
        <w:rPr>
          <w:spacing w:val="-6"/>
          <w:w w:val="105"/>
        </w:rPr>
        <w:t xml:space="preserve"> </w:t>
      </w:r>
      <w:r>
        <w:rPr>
          <w:w w:val="105"/>
        </w:rPr>
        <w:t>The</w:t>
      </w:r>
      <w:r>
        <w:rPr>
          <w:spacing w:val="-6"/>
          <w:w w:val="105"/>
        </w:rPr>
        <w:t xml:space="preserve"> </w:t>
      </w:r>
      <w:r>
        <w:rPr>
          <w:w w:val="105"/>
        </w:rPr>
        <w:t>diffractometer</w:t>
      </w:r>
      <w:r>
        <w:rPr>
          <w:spacing w:val="-5"/>
          <w:w w:val="105"/>
        </w:rPr>
        <w:t xml:space="preserve"> </w:t>
      </w:r>
      <w:r>
        <w:rPr>
          <w:w w:val="105"/>
        </w:rPr>
        <w:t>had</w:t>
      </w:r>
      <w:r>
        <w:rPr>
          <w:spacing w:val="-6"/>
          <w:w w:val="105"/>
        </w:rPr>
        <w:t xml:space="preserve"> </w:t>
      </w:r>
      <w:r>
        <w:rPr>
          <w:w w:val="105"/>
        </w:rPr>
        <w:t>a</w:t>
      </w:r>
      <w:r>
        <w:rPr>
          <w:spacing w:val="-6"/>
          <w:w w:val="105"/>
        </w:rPr>
        <w:t xml:space="preserve"> </w:t>
      </w:r>
      <w:r>
        <w:rPr>
          <w:w w:val="105"/>
        </w:rPr>
        <w:t>vertical</w:t>
      </w:r>
      <w:r>
        <w:rPr>
          <w:spacing w:val="-6"/>
          <w:w w:val="105"/>
        </w:rPr>
        <w:t xml:space="preserve"> </w:t>
      </w:r>
      <w:r>
        <w:rPr>
          <w:w w:val="105"/>
        </w:rPr>
        <w:t>goniometer</w:t>
      </w:r>
      <w:r>
        <w:rPr>
          <w:spacing w:val="-5"/>
          <w:w w:val="105"/>
        </w:rPr>
        <w:t xml:space="preserve"> </w:t>
      </w:r>
      <w:r>
        <w:rPr>
          <w:w w:val="105"/>
        </w:rPr>
        <w:t>in</w:t>
      </w:r>
      <w:r>
        <w:rPr>
          <w:spacing w:val="-6"/>
          <w:w w:val="105"/>
        </w:rPr>
        <w:t xml:space="preserve"> </w:t>
      </w:r>
      <w:r>
        <w:rPr>
          <w:w w:val="105"/>
        </w:rPr>
        <w:t>the</w:t>
      </w:r>
      <w:r>
        <w:rPr>
          <w:spacing w:val="-6"/>
          <w:w w:val="105"/>
        </w:rPr>
        <w:t xml:space="preserve"> </w:t>
      </w:r>
      <w:r>
        <w:rPr>
          <w:w w:val="105"/>
        </w:rPr>
        <w:t>Theta–Theta</w:t>
      </w:r>
      <w:r>
        <w:rPr>
          <w:spacing w:val="-44"/>
          <w:w w:val="105"/>
        </w:rPr>
        <w:t xml:space="preserve"> </w:t>
      </w:r>
      <w:r>
        <w:rPr>
          <w:w w:val="105"/>
        </w:rPr>
        <w:t>geometry configuration with a measurement diameter of 600 mm.</w:t>
      </w:r>
      <w:r>
        <w:rPr>
          <w:spacing w:val="1"/>
          <w:w w:val="105"/>
        </w:rPr>
        <w:t xml:space="preserve"> </w:t>
      </w:r>
      <w:r>
        <w:rPr>
          <w:w w:val="105"/>
        </w:rPr>
        <w:t>The angular range</w:t>
      </w:r>
      <w:r>
        <w:rPr>
          <w:spacing w:val="1"/>
          <w:w w:val="105"/>
        </w:rPr>
        <w:t xml:space="preserve"> </w:t>
      </w:r>
      <w:r>
        <w:rPr>
          <w:w w:val="105"/>
        </w:rPr>
        <w:t>covered</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analysis</w:t>
      </w:r>
      <w:r>
        <w:rPr>
          <w:spacing w:val="1"/>
          <w:w w:val="105"/>
        </w:rPr>
        <w:t xml:space="preserve"> </w:t>
      </w:r>
      <w:r>
        <w:rPr>
          <w:w w:val="105"/>
        </w:rPr>
        <w:t>was</w:t>
      </w:r>
      <w:r>
        <w:rPr>
          <w:spacing w:val="1"/>
          <w:w w:val="105"/>
        </w:rPr>
        <w:t xml:space="preserve"> </w:t>
      </w:r>
      <w:r>
        <w:rPr>
          <w:w w:val="105"/>
        </w:rPr>
        <w:t>from</w:t>
      </w:r>
      <w:r>
        <w:rPr>
          <w:spacing w:val="2"/>
          <w:w w:val="105"/>
        </w:rPr>
        <w:t xml:space="preserve"> </w:t>
      </w:r>
      <w:r>
        <w:rPr>
          <w:w w:val="105"/>
        </w:rPr>
        <w:t>10</w:t>
      </w:r>
      <w:r>
        <w:rPr>
          <w:spacing w:val="1"/>
          <w:w w:val="105"/>
        </w:rPr>
        <w:t xml:space="preserve"> </w:t>
      </w:r>
      <w:r>
        <w:rPr>
          <w:w w:val="105"/>
        </w:rPr>
        <w:t>to</w:t>
      </w:r>
      <w:r>
        <w:rPr>
          <w:spacing w:val="1"/>
          <w:w w:val="105"/>
        </w:rPr>
        <w:t xml:space="preserve"> </w:t>
      </w:r>
      <w:r>
        <w:rPr>
          <w:w w:val="105"/>
        </w:rPr>
        <w:t>160</w:t>
      </w:r>
      <w:r>
        <w:rPr>
          <w:rFonts w:ascii="Lucida Sans Unicode" w:hAnsi="Lucida Sans Unicode"/>
          <w:w w:val="105"/>
          <w:position w:val="7"/>
          <w:sz w:val="15"/>
        </w:rPr>
        <w:t>◦</w:t>
      </w:r>
      <w:r>
        <w:rPr>
          <w:w w:val="105"/>
        </w:rPr>
        <w:t>.</w:t>
      </w:r>
    </w:p>
    <w:p w:rsidR="00D60612" w:rsidRDefault="00646A34">
      <w:pPr>
        <w:pStyle w:val="a6"/>
        <w:numPr>
          <w:ilvl w:val="1"/>
          <w:numId w:val="2"/>
        </w:numPr>
        <w:tabs>
          <w:tab w:val="left" w:pos="3189"/>
        </w:tabs>
        <w:spacing w:before="184"/>
        <w:ind w:left="3188" w:hanging="462"/>
        <w:rPr>
          <w:rFonts w:ascii="Palatino Linotype"/>
          <w:i/>
          <w:sz w:val="20"/>
        </w:rPr>
      </w:pPr>
      <w:bookmarkStart w:id="32" w:name="SEM_"/>
      <w:bookmarkEnd w:id="32"/>
      <w:r>
        <w:rPr>
          <w:rFonts w:ascii="Palatino Linotype"/>
          <w:i/>
          <w:sz w:val="20"/>
        </w:rPr>
        <w:t>SEM</w:t>
      </w:r>
    </w:p>
    <w:p w:rsidR="00D60612" w:rsidRDefault="00646A34">
      <w:pPr>
        <w:pStyle w:val="a3"/>
        <w:spacing w:before="61" w:line="256" w:lineRule="auto"/>
        <w:ind w:left="2727" w:right="130" w:firstLine="425"/>
        <w:jc w:val="both"/>
      </w:pPr>
      <w:r>
        <w:rPr>
          <w:w w:val="105"/>
        </w:rPr>
        <w:t>The samples structures were studied by scanning electron microscopy (SEM, VEGA</w:t>
      </w:r>
      <w:r>
        <w:rPr>
          <w:spacing w:val="-44"/>
          <w:w w:val="105"/>
        </w:rPr>
        <w:t xml:space="preserve"> </w:t>
      </w:r>
      <w:r>
        <w:rPr>
          <w:w w:val="105"/>
        </w:rPr>
        <w:t>3 SBH, Tescan, Brno, Czech Republic).</w:t>
      </w:r>
      <w:r>
        <w:rPr>
          <w:spacing w:val="1"/>
          <w:w w:val="105"/>
        </w:rPr>
        <w:t xml:space="preserve"> </w:t>
      </w:r>
      <w:r>
        <w:rPr>
          <w:w w:val="105"/>
        </w:rPr>
        <w:t>Energy dispersive X-ray spectroscopy (Oxford</w:t>
      </w:r>
      <w:r>
        <w:rPr>
          <w:spacing w:val="1"/>
          <w:w w:val="105"/>
        </w:rPr>
        <w:t xml:space="preserve"> </w:t>
      </w:r>
      <w:r>
        <w:rPr>
          <w:w w:val="105"/>
        </w:rPr>
        <w:t>Instruments,</w:t>
      </w:r>
      <w:r>
        <w:rPr>
          <w:spacing w:val="1"/>
          <w:w w:val="105"/>
        </w:rPr>
        <w:t xml:space="preserve"> </w:t>
      </w:r>
      <w:r>
        <w:rPr>
          <w:w w:val="105"/>
        </w:rPr>
        <w:t>Abingdon,</w:t>
      </w:r>
      <w:r>
        <w:rPr>
          <w:spacing w:val="2"/>
          <w:w w:val="105"/>
        </w:rPr>
        <w:t xml:space="preserve"> </w:t>
      </w:r>
      <w:r>
        <w:rPr>
          <w:w w:val="105"/>
        </w:rPr>
        <w:t>UK)</w:t>
      </w:r>
      <w:r>
        <w:rPr>
          <w:spacing w:val="2"/>
          <w:w w:val="105"/>
        </w:rPr>
        <w:t xml:space="preserve"> </w:t>
      </w:r>
      <w:r>
        <w:rPr>
          <w:w w:val="105"/>
        </w:rPr>
        <w:t>was</w:t>
      </w:r>
      <w:r>
        <w:rPr>
          <w:spacing w:val="2"/>
          <w:w w:val="105"/>
        </w:rPr>
        <w:t xml:space="preserve"> </w:t>
      </w:r>
      <w:r>
        <w:rPr>
          <w:w w:val="105"/>
        </w:rPr>
        <w:t>used</w:t>
      </w:r>
      <w:r>
        <w:rPr>
          <w:spacing w:val="2"/>
          <w:w w:val="105"/>
        </w:rPr>
        <w:t xml:space="preserve"> </w:t>
      </w:r>
      <w:r>
        <w:rPr>
          <w:w w:val="105"/>
        </w:rPr>
        <w:t>for</w:t>
      </w:r>
      <w:r>
        <w:rPr>
          <w:spacing w:val="2"/>
          <w:w w:val="105"/>
        </w:rPr>
        <w:t xml:space="preserve"> </w:t>
      </w:r>
      <w:r>
        <w:rPr>
          <w:w w:val="105"/>
        </w:rPr>
        <w:t>the</w:t>
      </w:r>
      <w:r>
        <w:rPr>
          <w:spacing w:val="2"/>
          <w:w w:val="105"/>
        </w:rPr>
        <w:t xml:space="preserve"> </w:t>
      </w:r>
      <w:r>
        <w:rPr>
          <w:w w:val="105"/>
        </w:rPr>
        <w:t>elemental</w:t>
      </w:r>
      <w:r>
        <w:rPr>
          <w:spacing w:val="2"/>
          <w:w w:val="105"/>
        </w:rPr>
        <w:t xml:space="preserve"> </w:t>
      </w:r>
      <w:r>
        <w:rPr>
          <w:w w:val="105"/>
        </w:rPr>
        <w:t>analysis.</w:t>
      </w:r>
    </w:p>
    <w:p w:rsidR="00D60612" w:rsidRDefault="00646A34">
      <w:pPr>
        <w:pStyle w:val="1"/>
        <w:numPr>
          <w:ilvl w:val="0"/>
          <w:numId w:val="2"/>
        </w:numPr>
        <w:tabs>
          <w:tab w:val="left" w:pos="2940"/>
        </w:tabs>
        <w:ind w:left="2939" w:hanging="213"/>
        <w:jc w:val="left"/>
      </w:pPr>
      <w:bookmarkStart w:id="33" w:name="Conclusions_"/>
      <w:bookmarkEnd w:id="33"/>
      <w:r>
        <w:t>Conclusions</w:t>
      </w:r>
    </w:p>
    <w:p w:rsidR="00D60612" w:rsidRDefault="00646A34">
      <w:pPr>
        <w:pStyle w:val="a3"/>
        <w:spacing w:before="61" w:line="256" w:lineRule="auto"/>
        <w:ind w:left="2727" w:right="134" w:firstLine="425"/>
        <w:jc w:val="both"/>
      </w:pPr>
      <w:r>
        <w:rPr>
          <w:w w:val="105"/>
        </w:rPr>
        <w:t>This</w:t>
      </w:r>
      <w:r>
        <w:rPr>
          <w:spacing w:val="-7"/>
          <w:w w:val="105"/>
        </w:rPr>
        <w:t xml:space="preserve"> </w:t>
      </w:r>
      <w:r>
        <w:rPr>
          <w:w w:val="105"/>
        </w:rPr>
        <w:t>paper</w:t>
      </w:r>
      <w:r>
        <w:rPr>
          <w:spacing w:val="-6"/>
          <w:w w:val="105"/>
        </w:rPr>
        <w:t xml:space="preserve"> </w:t>
      </w:r>
      <w:r>
        <w:rPr>
          <w:w w:val="105"/>
        </w:rPr>
        <w:t>presents</w:t>
      </w:r>
      <w:r>
        <w:rPr>
          <w:spacing w:val="-7"/>
          <w:w w:val="105"/>
        </w:rPr>
        <w:t xml:space="preserve"> </w:t>
      </w:r>
      <w:r>
        <w:rPr>
          <w:w w:val="105"/>
        </w:rPr>
        <w:t>a</w:t>
      </w:r>
      <w:r>
        <w:rPr>
          <w:spacing w:val="-6"/>
          <w:w w:val="105"/>
        </w:rPr>
        <w:t xml:space="preserve"> </w:t>
      </w:r>
      <w:r>
        <w:rPr>
          <w:w w:val="105"/>
        </w:rPr>
        <w:t>simple</w:t>
      </w:r>
      <w:r>
        <w:rPr>
          <w:spacing w:val="-7"/>
          <w:w w:val="105"/>
        </w:rPr>
        <w:t xml:space="preserve"> </w:t>
      </w:r>
      <w:r>
        <w:rPr>
          <w:w w:val="105"/>
        </w:rPr>
        <w:t>and</w:t>
      </w:r>
      <w:r>
        <w:rPr>
          <w:spacing w:val="-6"/>
          <w:w w:val="105"/>
        </w:rPr>
        <w:t xml:space="preserve"> </w:t>
      </w:r>
      <w:r>
        <w:rPr>
          <w:w w:val="105"/>
        </w:rPr>
        <w:t>effective</w:t>
      </w:r>
      <w:r>
        <w:rPr>
          <w:spacing w:val="-7"/>
          <w:w w:val="105"/>
        </w:rPr>
        <w:t xml:space="preserve"> </w:t>
      </w:r>
      <w:r>
        <w:rPr>
          <w:w w:val="105"/>
        </w:rPr>
        <w:t>method</w:t>
      </w:r>
      <w:r>
        <w:rPr>
          <w:spacing w:val="-6"/>
          <w:w w:val="105"/>
        </w:rPr>
        <w:t xml:space="preserve"> </w:t>
      </w:r>
      <w:r>
        <w:rPr>
          <w:w w:val="105"/>
        </w:rPr>
        <w:t>for</w:t>
      </w:r>
      <w:r>
        <w:rPr>
          <w:spacing w:val="-7"/>
          <w:w w:val="105"/>
        </w:rPr>
        <w:t xml:space="preserve"> </w:t>
      </w:r>
      <w:r>
        <w:rPr>
          <w:w w:val="105"/>
        </w:rPr>
        <w:t>synthesizing</w:t>
      </w:r>
      <w:r>
        <w:rPr>
          <w:spacing w:val="-6"/>
          <w:w w:val="105"/>
        </w:rPr>
        <w:t xml:space="preserve"> </w:t>
      </w:r>
      <w:r>
        <w:rPr>
          <w:w w:val="105"/>
        </w:rPr>
        <w:t>silver</w:t>
      </w:r>
      <w:r>
        <w:rPr>
          <w:spacing w:val="-7"/>
          <w:w w:val="105"/>
        </w:rPr>
        <w:t xml:space="preserve"> </w:t>
      </w:r>
      <w:r>
        <w:rPr>
          <w:w w:val="105"/>
        </w:rPr>
        <w:t>NPs</w:t>
      </w:r>
      <w:r>
        <w:rPr>
          <w:spacing w:val="-6"/>
          <w:w w:val="105"/>
        </w:rPr>
        <w:t xml:space="preserve"> </w:t>
      </w:r>
      <w:r>
        <w:rPr>
          <w:w w:val="105"/>
        </w:rPr>
        <w:t>based</w:t>
      </w:r>
      <w:r>
        <w:rPr>
          <w:spacing w:val="-44"/>
          <w:w w:val="105"/>
        </w:rPr>
        <w:t xml:space="preserve"> </w:t>
      </w:r>
      <w:r>
        <w:rPr>
          <w:w w:val="105"/>
        </w:rPr>
        <w:t>on the macrocycle–silver system.</w:t>
      </w:r>
      <w:r>
        <w:rPr>
          <w:spacing w:val="1"/>
          <w:w w:val="105"/>
        </w:rPr>
        <w:t xml:space="preserve"> </w:t>
      </w:r>
      <w:r>
        <w:rPr>
          <w:w w:val="105"/>
        </w:rPr>
        <w:t>Previously, there were no known instances of using</w:t>
      </w:r>
      <w:r>
        <w:rPr>
          <w:spacing w:val="1"/>
          <w:w w:val="105"/>
        </w:rPr>
        <w:t xml:space="preserve"> </w:t>
      </w:r>
      <w:r>
        <w:rPr>
          <w:w w:val="105"/>
        </w:rPr>
        <w:t>bambusuril[6] to obtain silver NPs without the use of conventional reducing agents or</w:t>
      </w:r>
      <w:r>
        <w:rPr>
          <w:spacing w:val="1"/>
          <w:w w:val="105"/>
        </w:rPr>
        <w:t xml:space="preserve"> </w:t>
      </w:r>
      <w:r>
        <w:t>external</w:t>
      </w:r>
      <w:r>
        <w:rPr>
          <w:spacing w:val="-6"/>
        </w:rPr>
        <w:t xml:space="preserve"> </w:t>
      </w:r>
      <w:r>
        <w:t>energy</w:t>
      </w:r>
      <w:r>
        <w:rPr>
          <w:spacing w:val="-5"/>
        </w:rPr>
        <w:t xml:space="preserve"> </w:t>
      </w:r>
      <w:r>
        <w:t>sources.</w:t>
      </w:r>
      <w:r>
        <w:rPr>
          <w:spacing w:val="13"/>
        </w:rPr>
        <w:t xml:space="preserve"> </w:t>
      </w:r>
      <w:r>
        <w:t>The</w:t>
      </w:r>
      <w:r>
        <w:rPr>
          <w:spacing w:val="-5"/>
        </w:rPr>
        <w:t xml:space="preserve"> </w:t>
      </w:r>
      <w:r>
        <w:t>introduction</w:t>
      </w:r>
      <w:r>
        <w:rPr>
          <w:spacing w:val="-5"/>
        </w:rPr>
        <w:t xml:space="preserve"> </w:t>
      </w:r>
      <w:r>
        <w:t>of</w:t>
      </w:r>
      <w:r>
        <w:rPr>
          <w:spacing w:val="-5"/>
        </w:rPr>
        <w:t xml:space="preserve"> </w:t>
      </w:r>
      <w:r>
        <w:t>silver</w:t>
      </w:r>
      <w:r>
        <w:rPr>
          <w:spacing w:val="-5"/>
        </w:rPr>
        <w:t xml:space="preserve"> </w:t>
      </w:r>
      <w:r>
        <w:t>into</w:t>
      </w:r>
      <w:r>
        <w:rPr>
          <w:spacing w:val="-5"/>
        </w:rPr>
        <w:t xml:space="preserve"> </w:t>
      </w:r>
      <w:r>
        <w:t>bambusuril[6]</w:t>
      </w:r>
      <w:r>
        <w:rPr>
          <w:spacing w:val="-5"/>
        </w:rPr>
        <w:t xml:space="preserve"> </w:t>
      </w:r>
      <w:r>
        <w:t>leads</w:t>
      </w:r>
      <w:r>
        <w:rPr>
          <w:spacing w:val="-5"/>
        </w:rPr>
        <w:t xml:space="preserve"> </w:t>
      </w:r>
      <w:r>
        <w:t>to</w:t>
      </w:r>
      <w:r>
        <w:rPr>
          <w:spacing w:val="-5"/>
        </w:rPr>
        <w:t xml:space="preserve"> </w:t>
      </w:r>
      <w:r>
        <w:t>the</w:t>
      </w:r>
      <w:r>
        <w:rPr>
          <w:spacing w:val="-5"/>
        </w:rPr>
        <w:t xml:space="preserve"> </w:t>
      </w:r>
      <w:r>
        <w:t>formation</w:t>
      </w:r>
    </w:p>
    <w:p w:rsidR="00D60612" w:rsidRDefault="00D60612">
      <w:pPr>
        <w:spacing w:line="256" w:lineRule="auto"/>
        <w:jc w:val="both"/>
        <w:sectPr w:rsidR="00D60612">
          <w:pgSz w:w="11910" w:h="16840"/>
          <w:pgMar w:top="1400" w:right="580" w:bottom="280" w:left="600" w:header="1109" w:footer="0" w:gutter="0"/>
          <w:cols w:space="720"/>
        </w:sectPr>
      </w:pPr>
    </w:p>
    <w:p w:rsidR="00D60612" w:rsidRDefault="00D60612">
      <w:pPr>
        <w:pStyle w:val="a3"/>
      </w:pPr>
    </w:p>
    <w:p w:rsidR="00D60612" w:rsidRDefault="00D60612">
      <w:pPr>
        <w:pStyle w:val="a3"/>
        <w:spacing w:before="6"/>
        <w:rPr>
          <w:sz w:val="21"/>
        </w:rPr>
      </w:pPr>
    </w:p>
    <w:p w:rsidR="00D60612" w:rsidRDefault="00646A34">
      <w:pPr>
        <w:pStyle w:val="a3"/>
        <w:spacing w:line="247" w:lineRule="auto"/>
        <w:ind w:left="2719" w:right="132" w:firstLine="8"/>
        <w:jc w:val="both"/>
      </w:pPr>
      <w:r>
        <w:rPr>
          <w:w w:val="105"/>
        </w:rPr>
        <w:t>of BU[6]-Ag/AgCl NPs, which exhibit a characteristic surface plasmon resonance peak</w:t>
      </w:r>
      <w:r>
        <w:rPr>
          <w:spacing w:val="1"/>
          <w:w w:val="105"/>
        </w:rPr>
        <w:t xml:space="preserve"> </w:t>
      </w:r>
      <w:r>
        <w:rPr>
          <w:w w:val="105"/>
        </w:rPr>
        <w:t>centered at 430 nm in the UV-visible range.</w:t>
      </w:r>
      <w:r>
        <w:rPr>
          <w:spacing w:val="1"/>
          <w:w w:val="105"/>
        </w:rPr>
        <w:t xml:space="preserve"> </w:t>
      </w:r>
      <w:r>
        <w:rPr>
          <w:w w:val="105"/>
        </w:rPr>
        <w:t>When the SEM images were examined, it</w:t>
      </w:r>
      <w:r>
        <w:rPr>
          <w:spacing w:val="1"/>
          <w:w w:val="105"/>
        </w:rPr>
        <w:t xml:space="preserve"> </w:t>
      </w:r>
      <w:r>
        <w:rPr>
          <w:w w:val="105"/>
        </w:rPr>
        <w:t>was seen that the synthesized BU[6]-Ag/AgCl NPs were distributed with homogeneous</w:t>
      </w:r>
      <w:r>
        <w:rPr>
          <w:spacing w:val="1"/>
          <w:w w:val="105"/>
        </w:rPr>
        <w:t xml:space="preserve"> </w:t>
      </w:r>
      <w:r>
        <w:rPr>
          <w:w w:val="105"/>
        </w:rPr>
        <w:t>sizes,</w:t>
      </w:r>
      <w:r>
        <w:rPr>
          <w:spacing w:val="36"/>
          <w:w w:val="105"/>
        </w:rPr>
        <w:t xml:space="preserve"> </w:t>
      </w:r>
      <w:r>
        <w:rPr>
          <w:w w:val="105"/>
        </w:rPr>
        <w:t>and</w:t>
      </w:r>
      <w:r>
        <w:rPr>
          <w:spacing w:val="30"/>
          <w:w w:val="105"/>
        </w:rPr>
        <w:t xml:space="preserve"> </w:t>
      </w:r>
      <w:r>
        <w:rPr>
          <w:w w:val="105"/>
        </w:rPr>
        <w:t>the</w:t>
      </w:r>
      <w:r>
        <w:rPr>
          <w:spacing w:val="29"/>
          <w:w w:val="105"/>
        </w:rPr>
        <w:t xml:space="preserve"> </w:t>
      </w:r>
      <w:r>
        <w:rPr>
          <w:w w:val="105"/>
        </w:rPr>
        <w:t>synthesized</w:t>
      </w:r>
      <w:r>
        <w:rPr>
          <w:spacing w:val="30"/>
          <w:w w:val="105"/>
        </w:rPr>
        <w:t xml:space="preserve"> </w:t>
      </w:r>
      <w:r>
        <w:rPr>
          <w:w w:val="105"/>
        </w:rPr>
        <w:t>AgNPs</w:t>
      </w:r>
      <w:r>
        <w:rPr>
          <w:spacing w:val="30"/>
          <w:w w:val="105"/>
        </w:rPr>
        <w:t xml:space="preserve"> </w:t>
      </w:r>
      <w:r>
        <w:rPr>
          <w:w w:val="105"/>
        </w:rPr>
        <w:t>were</w:t>
      </w:r>
      <w:r>
        <w:rPr>
          <w:spacing w:val="30"/>
          <w:w w:val="105"/>
        </w:rPr>
        <w:t xml:space="preserve"> </w:t>
      </w:r>
      <w:r>
        <w:rPr>
          <w:w w:val="105"/>
        </w:rPr>
        <w:t>mostly</w:t>
      </w:r>
      <w:r>
        <w:rPr>
          <w:spacing w:val="30"/>
          <w:w w:val="105"/>
        </w:rPr>
        <w:t xml:space="preserve"> </w:t>
      </w:r>
      <w:r>
        <w:rPr>
          <w:w w:val="105"/>
        </w:rPr>
        <w:t>spherical</w:t>
      </w:r>
      <w:r>
        <w:rPr>
          <w:spacing w:val="30"/>
          <w:w w:val="105"/>
        </w:rPr>
        <w:t xml:space="preserve"> </w:t>
      </w:r>
      <w:r>
        <w:rPr>
          <w:w w:val="105"/>
        </w:rPr>
        <w:t>and</w:t>
      </w:r>
      <w:r>
        <w:rPr>
          <w:spacing w:val="30"/>
          <w:w w:val="105"/>
        </w:rPr>
        <w:t xml:space="preserve"> </w:t>
      </w:r>
      <w:r>
        <w:rPr>
          <w:w w:val="105"/>
        </w:rPr>
        <w:t>cubic.</w:t>
      </w:r>
      <w:r>
        <w:rPr>
          <w:spacing w:val="45"/>
          <w:w w:val="105"/>
        </w:rPr>
        <w:t xml:space="preserve"> </w:t>
      </w:r>
      <w:r>
        <w:rPr>
          <w:w w:val="105"/>
        </w:rPr>
        <w:t>The</w:t>
      </w:r>
      <w:r>
        <w:rPr>
          <w:spacing w:val="29"/>
          <w:w w:val="105"/>
        </w:rPr>
        <w:t xml:space="preserve"> </w:t>
      </w:r>
      <w:r>
        <w:rPr>
          <w:w w:val="105"/>
        </w:rPr>
        <w:t>EDS</w:t>
      </w:r>
      <w:r>
        <w:rPr>
          <w:spacing w:val="30"/>
          <w:w w:val="105"/>
        </w:rPr>
        <w:t xml:space="preserve"> </w:t>
      </w:r>
      <w:r>
        <w:rPr>
          <w:w w:val="105"/>
        </w:rPr>
        <w:t>spectra</w:t>
      </w:r>
      <w:r>
        <w:rPr>
          <w:spacing w:val="-44"/>
          <w:w w:val="105"/>
        </w:rPr>
        <w:t xml:space="preserve"> </w:t>
      </w:r>
      <w:r>
        <w:rPr>
          <w:w w:val="105"/>
        </w:rPr>
        <w:t>of BU[6]-Ag/AgCl NPs showed the presence of Ag, Cl, and all expected elements.</w:t>
      </w:r>
      <w:r>
        <w:rPr>
          <w:spacing w:val="1"/>
          <w:w w:val="105"/>
        </w:rPr>
        <w:t xml:space="preserve"> </w:t>
      </w:r>
      <w:r>
        <w:rPr>
          <w:w w:val="105"/>
        </w:rPr>
        <w:t>The</w:t>
      </w:r>
      <w:r>
        <w:rPr>
          <w:spacing w:val="1"/>
          <w:w w:val="105"/>
        </w:rPr>
        <w:t xml:space="preserve"> </w:t>
      </w:r>
      <w:r>
        <w:rPr>
          <w:w w:val="105"/>
        </w:rPr>
        <w:t>introduction of Ag</w:t>
      </w:r>
      <w:r>
        <w:rPr>
          <w:w w:val="105"/>
          <w:position w:val="7"/>
          <w:sz w:val="15"/>
        </w:rPr>
        <w:t xml:space="preserve">+ </w:t>
      </w:r>
      <w:r>
        <w:rPr>
          <w:w w:val="105"/>
        </w:rPr>
        <w:t>into bambusuril[6] led to the formation of silver NPs with a yield of</w:t>
      </w:r>
      <w:r>
        <w:rPr>
          <w:spacing w:val="1"/>
          <w:w w:val="105"/>
        </w:rPr>
        <w:t xml:space="preserve"> </w:t>
      </w:r>
      <w:r>
        <w:rPr>
          <w:w w:val="105"/>
        </w:rPr>
        <w:t>30% by mass compared to the theoretical value. Silver NPs stabilized by bambusuril[6]</w:t>
      </w:r>
      <w:r>
        <w:rPr>
          <w:spacing w:val="1"/>
          <w:w w:val="105"/>
        </w:rPr>
        <w:t xml:space="preserve"> </w:t>
      </w:r>
      <w:r>
        <w:t xml:space="preserve">demonstrated high antibacterial activity against </w:t>
      </w:r>
      <w:r>
        <w:rPr>
          <w:rFonts w:ascii="Palatino Linotype"/>
          <w:i/>
        </w:rPr>
        <w:t xml:space="preserve">S. aureus </w:t>
      </w:r>
      <w:r>
        <w:t xml:space="preserve">and </w:t>
      </w:r>
      <w:r>
        <w:rPr>
          <w:rFonts w:ascii="Palatino Linotype"/>
          <w:i/>
        </w:rPr>
        <w:t>E. coli</w:t>
      </w:r>
      <w:r>
        <w:t>. The zone of inhibition</w:t>
      </w:r>
      <w:r>
        <w:rPr>
          <w:spacing w:val="1"/>
        </w:rPr>
        <w:t xml:space="preserve"> </w:t>
      </w:r>
      <w:r>
        <w:rPr>
          <w:w w:val="105"/>
        </w:rPr>
        <w:t>was found to increase in accordance with increasing concentrations of BU[6]-Ag/AgCl</w:t>
      </w:r>
      <w:r>
        <w:rPr>
          <w:spacing w:val="1"/>
          <w:w w:val="105"/>
        </w:rPr>
        <w:t xml:space="preserve"> </w:t>
      </w:r>
      <w:r>
        <w:rPr>
          <w:w w:val="105"/>
        </w:rPr>
        <w:t>NPs.</w:t>
      </w:r>
      <w:r>
        <w:rPr>
          <w:spacing w:val="31"/>
          <w:w w:val="105"/>
        </w:rPr>
        <w:t xml:space="preserve"> </w:t>
      </w:r>
      <w:r>
        <w:rPr>
          <w:rFonts w:ascii="Palatino Linotype"/>
          <w:i/>
          <w:w w:val="105"/>
        </w:rPr>
        <w:t>E.</w:t>
      </w:r>
      <w:r>
        <w:rPr>
          <w:rFonts w:ascii="Palatino Linotype"/>
          <w:i/>
          <w:spacing w:val="19"/>
          <w:w w:val="105"/>
        </w:rPr>
        <w:t xml:space="preserve"> </w:t>
      </w:r>
      <w:r>
        <w:rPr>
          <w:rFonts w:ascii="Palatino Linotype"/>
          <w:i/>
          <w:w w:val="105"/>
        </w:rPr>
        <w:t>coli</w:t>
      </w:r>
      <w:r>
        <w:rPr>
          <w:rFonts w:ascii="Palatino Linotype"/>
          <w:i/>
          <w:spacing w:val="19"/>
          <w:w w:val="105"/>
        </w:rPr>
        <w:t xml:space="preserve"> </w:t>
      </w:r>
      <w:r>
        <w:rPr>
          <w:w w:val="105"/>
        </w:rPr>
        <w:t>was</w:t>
      </w:r>
      <w:r>
        <w:rPr>
          <w:spacing w:val="26"/>
          <w:w w:val="105"/>
        </w:rPr>
        <w:t xml:space="preserve"> </w:t>
      </w:r>
      <w:r>
        <w:rPr>
          <w:w w:val="105"/>
        </w:rPr>
        <w:t>a</w:t>
      </w:r>
      <w:r>
        <w:rPr>
          <w:spacing w:val="26"/>
          <w:w w:val="105"/>
        </w:rPr>
        <w:t xml:space="preserve"> </w:t>
      </w:r>
      <w:r>
        <w:rPr>
          <w:w w:val="105"/>
        </w:rPr>
        <w:t>bit</w:t>
      </w:r>
      <w:r>
        <w:rPr>
          <w:spacing w:val="25"/>
          <w:w w:val="105"/>
        </w:rPr>
        <w:t xml:space="preserve"> </w:t>
      </w:r>
      <w:r>
        <w:rPr>
          <w:w w:val="105"/>
        </w:rPr>
        <w:t>more</w:t>
      </w:r>
      <w:r>
        <w:rPr>
          <w:spacing w:val="26"/>
          <w:w w:val="105"/>
        </w:rPr>
        <w:t xml:space="preserve"> </w:t>
      </w:r>
      <w:r>
        <w:rPr>
          <w:w w:val="105"/>
        </w:rPr>
        <w:t>sensitive</w:t>
      </w:r>
      <w:r>
        <w:rPr>
          <w:spacing w:val="26"/>
          <w:w w:val="105"/>
        </w:rPr>
        <w:t xml:space="preserve"> </w:t>
      </w:r>
      <w:r>
        <w:rPr>
          <w:w w:val="105"/>
        </w:rPr>
        <w:t>to</w:t>
      </w:r>
      <w:r>
        <w:rPr>
          <w:spacing w:val="26"/>
          <w:w w:val="105"/>
        </w:rPr>
        <w:t xml:space="preserve"> </w:t>
      </w:r>
      <w:r>
        <w:rPr>
          <w:w w:val="105"/>
        </w:rPr>
        <w:t>BU[6]-Ag/AgCl</w:t>
      </w:r>
      <w:r>
        <w:rPr>
          <w:spacing w:val="25"/>
          <w:w w:val="105"/>
        </w:rPr>
        <w:t xml:space="preserve"> </w:t>
      </w:r>
      <w:r>
        <w:rPr>
          <w:w w:val="105"/>
        </w:rPr>
        <w:t>NPs</w:t>
      </w:r>
      <w:r>
        <w:rPr>
          <w:spacing w:val="26"/>
          <w:w w:val="105"/>
        </w:rPr>
        <w:t xml:space="preserve"> </w:t>
      </w:r>
      <w:r>
        <w:rPr>
          <w:w w:val="105"/>
        </w:rPr>
        <w:t>than</w:t>
      </w:r>
      <w:r>
        <w:rPr>
          <w:spacing w:val="26"/>
          <w:w w:val="105"/>
        </w:rPr>
        <w:t xml:space="preserve"> </w:t>
      </w:r>
      <w:r>
        <w:rPr>
          <w:rFonts w:ascii="Palatino Linotype"/>
          <w:i/>
          <w:w w:val="105"/>
        </w:rPr>
        <w:t>S.</w:t>
      </w:r>
      <w:r>
        <w:rPr>
          <w:rFonts w:ascii="Palatino Linotype"/>
          <w:i/>
          <w:spacing w:val="19"/>
          <w:w w:val="105"/>
        </w:rPr>
        <w:t xml:space="preserve"> </w:t>
      </w:r>
      <w:r>
        <w:rPr>
          <w:rFonts w:ascii="Palatino Linotype"/>
          <w:i/>
          <w:w w:val="105"/>
        </w:rPr>
        <w:t>aureus</w:t>
      </w:r>
      <w:r>
        <w:rPr>
          <w:w w:val="105"/>
        </w:rPr>
        <w:t>,</w:t>
      </w:r>
      <w:r>
        <w:rPr>
          <w:spacing w:val="30"/>
          <w:w w:val="105"/>
        </w:rPr>
        <w:t xml:space="preserve"> </w:t>
      </w:r>
      <w:r>
        <w:rPr>
          <w:w w:val="105"/>
        </w:rPr>
        <w:t>as</w:t>
      </w:r>
      <w:r>
        <w:rPr>
          <w:spacing w:val="26"/>
          <w:w w:val="105"/>
        </w:rPr>
        <w:t xml:space="preserve"> </w:t>
      </w:r>
      <w:r>
        <w:rPr>
          <w:w w:val="105"/>
        </w:rPr>
        <w:t>shown</w:t>
      </w:r>
      <w:r>
        <w:rPr>
          <w:spacing w:val="-44"/>
          <w:w w:val="105"/>
        </w:rPr>
        <w:t xml:space="preserve"> </w:t>
      </w:r>
      <w:r>
        <w:rPr>
          <w:w w:val="105"/>
        </w:rPr>
        <w:t>by</w:t>
      </w:r>
      <w:r>
        <w:rPr>
          <w:spacing w:val="14"/>
          <w:w w:val="105"/>
        </w:rPr>
        <w:t xml:space="preserve"> </w:t>
      </w:r>
      <w:r>
        <w:rPr>
          <w:w w:val="105"/>
        </w:rPr>
        <w:t>the</w:t>
      </w:r>
      <w:r>
        <w:rPr>
          <w:spacing w:val="14"/>
          <w:w w:val="105"/>
        </w:rPr>
        <w:t xml:space="preserve"> </w:t>
      </w:r>
      <w:r>
        <w:rPr>
          <w:w w:val="105"/>
        </w:rPr>
        <w:t>larger</w:t>
      </w:r>
      <w:r>
        <w:rPr>
          <w:spacing w:val="14"/>
          <w:w w:val="105"/>
        </w:rPr>
        <w:t xml:space="preserve"> </w:t>
      </w:r>
      <w:r>
        <w:rPr>
          <w:w w:val="105"/>
        </w:rPr>
        <w:t>zones</w:t>
      </w:r>
      <w:r>
        <w:rPr>
          <w:spacing w:val="15"/>
          <w:w w:val="105"/>
        </w:rPr>
        <w:t xml:space="preserve"> </w:t>
      </w:r>
      <w:r>
        <w:rPr>
          <w:w w:val="105"/>
        </w:rPr>
        <w:t>of</w:t>
      </w:r>
      <w:r>
        <w:rPr>
          <w:spacing w:val="14"/>
          <w:w w:val="105"/>
        </w:rPr>
        <w:t xml:space="preserve"> </w:t>
      </w:r>
      <w:r>
        <w:rPr>
          <w:w w:val="105"/>
        </w:rPr>
        <w:t>inhibition.</w:t>
      </w:r>
      <w:r>
        <w:rPr>
          <w:spacing w:val="29"/>
          <w:w w:val="105"/>
        </w:rPr>
        <w:t xml:space="preserve"> </w:t>
      </w:r>
      <w:r>
        <w:rPr>
          <w:w w:val="105"/>
        </w:rPr>
        <w:t>In</w:t>
      </w:r>
      <w:r>
        <w:rPr>
          <w:spacing w:val="14"/>
          <w:w w:val="105"/>
        </w:rPr>
        <w:t xml:space="preserve"> </w:t>
      </w:r>
      <w:r>
        <w:rPr>
          <w:w w:val="105"/>
        </w:rPr>
        <w:t>this</w:t>
      </w:r>
      <w:r>
        <w:rPr>
          <w:spacing w:val="14"/>
          <w:w w:val="105"/>
        </w:rPr>
        <w:t xml:space="preserve"> </w:t>
      </w:r>
      <w:r>
        <w:rPr>
          <w:w w:val="105"/>
        </w:rPr>
        <w:t>study,</w:t>
      </w:r>
      <w:r>
        <w:rPr>
          <w:spacing w:val="15"/>
          <w:w w:val="105"/>
        </w:rPr>
        <w:t xml:space="preserve"> </w:t>
      </w:r>
      <w:r>
        <w:rPr>
          <w:w w:val="105"/>
        </w:rPr>
        <w:t>the</w:t>
      </w:r>
      <w:r>
        <w:rPr>
          <w:spacing w:val="14"/>
          <w:w w:val="105"/>
        </w:rPr>
        <w:t xml:space="preserve"> </w:t>
      </w:r>
      <w:r>
        <w:rPr>
          <w:w w:val="105"/>
        </w:rPr>
        <w:t>MICs</w:t>
      </w:r>
      <w:r>
        <w:rPr>
          <w:spacing w:val="14"/>
          <w:w w:val="105"/>
        </w:rPr>
        <w:t xml:space="preserve"> </w:t>
      </w:r>
      <w:r>
        <w:rPr>
          <w:w w:val="105"/>
        </w:rPr>
        <w:t>of</w:t>
      </w:r>
      <w:r>
        <w:rPr>
          <w:spacing w:val="15"/>
          <w:w w:val="105"/>
        </w:rPr>
        <w:t xml:space="preserve"> </w:t>
      </w:r>
      <w:r>
        <w:rPr>
          <w:w w:val="105"/>
        </w:rPr>
        <w:t>BU[6]-Ag/AgCl</w:t>
      </w:r>
      <w:r>
        <w:rPr>
          <w:spacing w:val="14"/>
          <w:w w:val="105"/>
        </w:rPr>
        <w:t xml:space="preserve"> </w:t>
      </w:r>
      <w:r>
        <w:rPr>
          <w:w w:val="105"/>
        </w:rPr>
        <w:t>NPs</w:t>
      </w:r>
      <w:r>
        <w:rPr>
          <w:spacing w:val="14"/>
          <w:w w:val="105"/>
        </w:rPr>
        <w:t xml:space="preserve"> </w:t>
      </w:r>
      <w:r>
        <w:rPr>
          <w:w w:val="105"/>
        </w:rPr>
        <w:t>against</w:t>
      </w:r>
    </w:p>
    <w:p w:rsidR="00D60612" w:rsidRDefault="00646A34">
      <w:pPr>
        <w:pStyle w:val="a3"/>
        <w:spacing w:line="254" w:lineRule="auto"/>
        <w:ind w:left="2719" w:right="113" w:firstLine="2"/>
        <w:jc w:val="both"/>
      </w:pPr>
      <w:r>
        <w:rPr>
          <w:rFonts w:ascii="Palatino Linotype"/>
          <w:i/>
          <w:w w:val="105"/>
        </w:rPr>
        <w:t>S.</w:t>
      </w:r>
      <w:r>
        <w:rPr>
          <w:rFonts w:ascii="Palatino Linotype"/>
          <w:i/>
          <w:spacing w:val="-13"/>
          <w:w w:val="105"/>
        </w:rPr>
        <w:t xml:space="preserve"> </w:t>
      </w:r>
      <w:r>
        <w:rPr>
          <w:rFonts w:ascii="Palatino Linotype"/>
          <w:i/>
          <w:w w:val="105"/>
        </w:rPr>
        <w:t>aureus</w:t>
      </w:r>
      <w:r>
        <w:rPr>
          <w:rFonts w:ascii="Palatino Linotype"/>
          <w:i/>
          <w:spacing w:val="-13"/>
          <w:w w:val="105"/>
        </w:rPr>
        <w:t xml:space="preserve"> </w:t>
      </w:r>
      <w:r>
        <w:rPr>
          <w:w w:val="105"/>
        </w:rPr>
        <w:t>and</w:t>
      </w:r>
      <w:r>
        <w:rPr>
          <w:spacing w:val="-6"/>
          <w:w w:val="105"/>
        </w:rPr>
        <w:t xml:space="preserve"> </w:t>
      </w:r>
      <w:r>
        <w:rPr>
          <w:rFonts w:ascii="Palatino Linotype"/>
          <w:i/>
          <w:w w:val="105"/>
        </w:rPr>
        <w:t>E.</w:t>
      </w:r>
      <w:r>
        <w:rPr>
          <w:rFonts w:ascii="Palatino Linotype"/>
          <w:i/>
          <w:spacing w:val="-13"/>
          <w:w w:val="105"/>
        </w:rPr>
        <w:t xml:space="preserve"> </w:t>
      </w:r>
      <w:r>
        <w:rPr>
          <w:rFonts w:ascii="Palatino Linotype"/>
          <w:i/>
          <w:w w:val="105"/>
        </w:rPr>
        <w:t>coli</w:t>
      </w:r>
      <w:r>
        <w:rPr>
          <w:rFonts w:ascii="Palatino Linotype"/>
          <w:i/>
          <w:spacing w:val="-13"/>
          <w:w w:val="105"/>
        </w:rPr>
        <w:t xml:space="preserve"> </w:t>
      </w:r>
      <w:r>
        <w:rPr>
          <w:w w:val="105"/>
        </w:rPr>
        <w:t>were</w:t>
      </w:r>
      <w:r>
        <w:rPr>
          <w:spacing w:val="-6"/>
          <w:w w:val="105"/>
        </w:rPr>
        <w:t xml:space="preserve"> </w:t>
      </w:r>
      <w:r>
        <w:rPr>
          <w:w w:val="105"/>
        </w:rPr>
        <w:t>determined</w:t>
      </w:r>
      <w:r>
        <w:rPr>
          <w:spacing w:val="-7"/>
          <w:w w:val="105"/>
        </w:rPr>
        <w:t xml:space="preserve"> </w:t>
      </w:r>
      <w:r>
        <w:rPr>
          <w:w w:val="105"/>
        </w:rPr>
        <w:t>by</w:t>
      </w:r>
      <w:r>
        <w:rPr>
          <w:spacing w:val="-6"/>
          <w:w w:val="105"/>
        </w:rPr>
        <w:t xml:space="preserve"> </w:t>
      </w:r>
      <w:r>
        <w:rPr>
          <w:w w:val="105"/>
        </w:rPr>
        <w:t>the</w:t>
      </w:r>
      <w:r>
        <w:rPr>
          <w:spacing w:val="-6"/>
          <w:w w:val="105"/>
        </w:rPr>
        <w:t xml:space="preserve"> </w:t>
      </w:r>
      <w:r>
        <w:rPr>
          <w:w w:val="105"/>
        </w:rPr>
        <w:t>macrodilution</w:t>
      </w:r>
      <w:r>
        <w:rPr>
          <w:spacing w:val="-7"/>
          <w:w w:val="105"/>
        </w:rPr>
        <w:t xml:space="preserve"> </w:t>
      </w:r>
      <w:r>
        <w:rPr>
          <w:w w:val="105"/>
        </w:rPr>
        <w:t>method,</w:t>
      </w:r>
      <w:r>
        <w:rPr>
          <w:spacing w:val="-6"/>
          <w:w w:val="105"/>
        </w:rPr>
        <w:t xml:space="preserve"> </w:t>
      </w:r>
      <w:r>
        <w:rPr>
          <w:w w:val="105"/>
        </w:rPr>
        <w:t>and</w:t>
      </w:r>
      <w:r>
        <w:rPr>
          <w:spacing w:val="-7"/>
          <w:w w:val="105"/>
        </w:rPr>
        <w:t xml:space="preserve"> </w:t>
      </w:r>
      <w:r>
        <w:rPr>
          <w:w w:val="105"/>
        </w:rPr>
        <w:t>both</w:t>
      </w:r>
      <w:r>
        <w:rPr>
          <w:spacing w:val="-6"/>
          <w:w w:val="105"/>
        </w:rPr>
        <w:t xml:space="preserve"> </w:t>
      </w:r>
      <w:r>
        <w:rPr>
          <w:w w:val="105"/>
        </w:rPr>
        <w:t>were</w:t>
      </w:r>
      <w:r>
        <w:rPr>
          <w:spacing w:val="-6"/>
          <w:w w:val="105"/>
        </w:rPr>
        <w:t xml:space="preserve"> </w:t>
      </w:r>
      <w:r>
        <w:rPr>
          <w:w w:val="105"/>
        </w:rPr>
        <w:t>found</w:t>
      </w:r>
      <w:r>
        <w:rPr>
          <w:spacing w:val="-44"/>
          <w:w w:val="105"/>
        </w:rPr>
        <w:t xml:space="preserve"> </w:t>
      </w:r>
      <w:r>
        <w:rPr>
          <w:w w:val="105"/>
        </w:rPr>
        <w:t>to be effective at 2 mg/mL. The results of the MTT test for evaluating the cell viability</w:t>
      </w:r>
      <w:r>
        <w:rPr>
          <w:spacing w:val="1"/>
          <w:w w:val="105"/>
        </w:rPr>
        <w:t xml:space="preserve"> </w:t>
      </w:r>
      <w:r>
        <w:t>level of mononuclear cells from different donors after incubation for 144 h with BU[6] and</w:t>
      </w:r>
      <w:r>
        <w:rPr>
          <w:spacing w:val="1"/>
        </w:rPr>
        <w:t xml:space="preserve"> </w:t>
      </w:r>
      <w:r>
        <w:rPr>
          <w:w w:val="105"/>
        </w:rPr>
        <w:t>BU[6]-Ag/AgCl NPs are consistent with the results of the visual evaluation. It was found</w:t>
      </w:r>
      <w:r>
        <w:rPr>
          <w:spacing w:val="1"/>
          <w:w w:val="105"/>
        </w:rPr>
        <w:t xml:space="preserve"> </w:t>
      </w:r>
      <w:r>
        <w:rPr>
          <w:w w:val="105"/>
        </w:rPr>
        <w:t>that</w:t>
      </w:r>
      <w:r>
        <w:rPr>
          <w:spacing w:val="-10"/>
          <w:w w:val="105"/>
        </w:rPr>
        <w:t xml:space="preserve"> </w:t>
      </w:r>
      <w:r>
        <w:rPr>
          <w:w w:val="105"/>
        </w:rPr>
        <w:t>BU[6]</w:t>
      </w:r>
      <w:r>
        <w:rPr>
          <w:spacing w:val="-9"/>
          <w:w w:val="105"/>
        </w:rPr>
        <w:t xml:space="preserve"> </w:t>
      </w:r>
      <w:r>
        <w:rPr>
          <w:w w:val="105"/>
        </w:rPr>
        <w:t>had</w:t>
      </w:r>
      <w:r>
        <w:rPr>
          <w:spacing w:val="-10"/>
          <w:w w:val="105"/>
        </w:rPr>
        <w:t xml:space="preserve"> </w:t>
      </w:r>
      <w:r>
        <w:rPr>
          <w:w w:val="105"/>
        </w:rPr>
        <w:t>a</w:t>
      </w:r>
      <w:r>
        <w:rPr>
          <w:spacing w:val="-9"/>
          <w:w w:val="105"/>
        </w:rPr>
        <w:t xml:space="preserve"> </w:t>
      </w:r>
      <w:r>
        <w:rPr>
          <w:w w:val="105"/>
        </w:rPr>
        <w:t>negative</w:t>
      </w:r>
      <w:r>
        <w:rPr>
          <w:spacing w:val="-9"/>
          <w:w w:val="105"/>
        </w:rPr>
        <w:t xml:space="preserve"> </w:t>
      </w:r>
      <w:r>
        <w:rPr>
          <w:w w:val="105"/>
        </w:rPr>
        <w:t>effect</w:t>
      </w:r>
      <w:r>
        <w:rPr>
          <w:spacing w:val="-10"/>
          <w:w w:val="105"/>
        </w:rPr>
        <w:t xml:space="preserve"> </w:t>
      </w:r>
      <w:r>
        <w:rPr>
          <w:w w:val="105"/>
        </w:rPr>
        <w:t>on</w:t>
      </w:r>
      <w:r>
        <w:rPr>
          <w:spacing w:val="-9"/>
          <w:w w:val="105"/>
        </w:rPr>
        <w:t xml:space="preserve"> </w:t>
      </w:r>
      <w:r>
        <w:rPr>
          <w:w w:val="105"/>
        </w:rPr>
        <w:t>mononuclear</w:t>
      </w:r>
      <w:r>
        <w:rPr>
          <w:spacing w:val="-10"/>
          <w:w w:val="105"/>
        </w:rPr>
        <w:t xml:space="preserve"> </w:t>
      </w:r>
      <w:r>
        <w:rPr>
          <w:w w:val="105"/>
        </w:rPr>
        <w:t>cells</w:t>
      </w:r>
      <w:r>
        <w:rPr>
          <w:spacing w:val="-9"/>
          <w:w w:val="105"/>
        </w:rPr>
        <w:t xml:space="preserve"> </w:t>
      </w:r>
      <w:r>
        <w:rPr>
          <w:w w:val="105"/>
        </w:rPr>
        <w:t>at</w:t>
      </w:r>
      <w:r>
        <w:rPr>
          <w:spacing w:val="-9"/>
          <w:w w:val="105"/>
        </w:rPr>
        <w:t xml:space="preserve"> </w:t>
      </w:r>
      <w:r>
        <w:rPr>
          <w:w w:val="105"/>
        </w:rPr>
        <w:t>concentrations</w:t>
      </w:r>
      <w:r>
        <w:rPr>
          <w:spacing w:val="-9"/>
          <w:w w:val="105"/>
        </w:rPr>
        <w:t xml:space="preserve"> </w:t>
      </w:r>
      <w:r>
        <w:rPr>
          <w:w w:val="105"/>
        </w:rPr>
        <w:t>above</w:t>
      </w:r>
      <w:r>
        <w:rPr>
          <w:spacing w:val="-10"/>
          <w:w w:val="105"/>
        </w:rPr>
        <w:t xml:space="preserve"> </w:t>
      </w:r>
      <w:r>
        <w:rPr>
          <w:w w:val="105"/>
        </w:rPr>
        <w:t>10</w:t>
      </w:r>
      <w:r>
        <w:rPr>
          <w:spacing w:val="-9"/>
          <w:w w:val="105"/>
        </w:rPr>
        <w:t xml:space="preserve"> </w:t>
      </w:r>
      <w:r>
        <w:rPr>
          <w:w w:val="105"/>
        </w:rPr>
        <w:t>mg/mL,</w:t>
      </w:r>
      <w:r>
        <w:rPr>
          <w:spacing w:val="-44"/>
          <w:w w:val="105"/>
        </w:rPr>
        <w:t xml:space="preserve"> </w:t>
      </w:r>
      <w:r>
        <w:rPr>
          <w:w w:val="105"/>
        </w:rPr>
        <w:t>while</w:t>
      </w:r>
      <w:r>
        <w:rPr>
          <w:spacing w:val="15"/>
          <w:w w:val="105"/>
        </w:rPr>
        <w:t xml:space="preserve"> </w:t>
      </w:r>
      <w:r>
        <w:rPr>
          <w:w w:val="105"/>
        </w:rPr>
        <w:t>the</w:t>
      </w:r>
      <w:r>
        <w:rPr>
          <w:spacing w:val="16"/>
          <w:w w:val="105"/>
        </w:rPr>
        <w:t xml:space="preserve"> </w:t>
      </w:r>
      <w:r>
        <w:rPr>
          <w:w w:val="105"/>
        </w:rPr>
        <w:t>level</w:t>
      </w:r>
      <w:r>
        <w:rPr>
          <w:spacing w:val="15"/>
          <w:w w:val="105"/>
        </w:rPr>
        <w:t xml:space="preserve"> </w:t>
      </w:r>
      <w:r>
        <w:rPr>
          <w:w w:val="105"/>
        </w:rPr>
        <w:t>of</w:t>
      </w:r>
      <w:r>
        <w:rPr>
          <w:spacing w:val="16"/>
          <w:w w:val="105"/>
        </w:rPr>
        <w:t xml:space="preserve"> </w:t>
      </w:r>
      <w:r>
        <w:rPr>
          <w:w w:val="105"/>
        </w:rPr>
        <w:t>mononuclear</w:t>
      </w:r>
      <w:r>
        <w:rPr>
          <w:spacing w:val="16"/>
          <w:w w:val="105"/>
        </w:rPr>
        <w:t xml:space="preserve"> </w:t>
      </w:r>
      <w:r>
        <w:rPr>
          <w:w w:val="105"/>
        </w:rPr>
        <w:t>viability</w:t>
      </w:r>
      <w:r>
        <w:rPr>
          <w:spacing w:val="15"/>
          <w:w w:val="105"/>
        </w:rPr>
        <w:t xml:space="preserve"> </w:t>
      </w:r>
      <w:r>
        <w:rPr>
          <w:w w:val="105"/>
        </w:rPr>
        <w:t>in</w:t>
      </w:r>
      <w:r>
        <w:rPr>
          <w:spacing w:val="16"/>
          <w:w w:val="105"/>
        </w:rPr>
        <w:t xml:space="preserve"> </w:t>
      </w:r>
      <w:r>
        <w:rPr>
          <w:w w:val="105"/>
        </w:rPr>
        <w:t>the</w:t>
      </w:r>
      <w:r>
        <w:rPr>
          <w:spacing w:val="15"/>
          <w:w w:val="105"/>
        </w:rPr>
        <w:t xml:space="preserve"> </w:t>
      </w:r>
      <w:r>
        <w:rPr>
          <w:w w:val="105"/>
        </w:rPr>
        <w:t>presence</w:t>
      </w:r>
      <w:r>
        <w:rPr>
          <w:spacing w:val="16"/>
          <w:w w:val="105"/>
        </w:rPr>
        <w:t xml:space="preserve"> </w:t>
      </w:r>
      <w:r>
        <w:rPr>
          <w:w w:val="105"/>
        </w:rPr>
        <w:t>of</w:t>
      </w:r>
      <w:r>
        <w:rPr>
          <w:spacing w:val="16"/>
          <w:w w:val="105"/>
        </w:rPr>
        <w:t xml:space="preserve"> </w:t>
      </w:r>
      <w:r>
        <w:rPr>
          <w:w w:val="105"/>
        </w:rPr>
        <w:t>BU[6]</w:t>
      </w:r>
      <w:r>
        <w:rPr>
          <w:spacing w:val="15"/>
          <w:w w:val="105"/>
        </w:rPr>
        <w:t xml:space="preserve"> </w:t>
      </w:r>
      <w:r>
        <w:rPr>
          <w:w w:val="105"/>
        </w:rPr>
        <w:t>at</w:t>
      </w:r>
      <w:r>
        <w:rPr>
          <w:spacing w:val="16"/>
          <w:w w:val="105"/>
        </w:rPr>
        <w:t xml:space="preserve"> </w:t>
      </w:r>
      <w:r>
        <w:rPr>
          <w:w w:val="105"/>
        </w:rPr>
        <w:t>a</w:t>
      </w:r>
      <w:r>
        <w:rPr>
          <w:spacing w:val="15"/>
          <w:w w:val="105"/>
        </w:rPr>
        <w:t xml:space="preserve"> </w:t>
      </w:r>
      <w:r>
        <w:rPr>
          <w:w w:val="105"/>
        </w:rPr>
        <w:t>concentration</w:t>
      </w:r>
      <w:r>
        <w:rPr>
          <w:spacing w:val="16"/>
          <w:w w:val="105"/>
        </w:rPr>
        <w:t xml:space="preserve"> </w:t>
      </w:r>
      <w:r>
        <w:rPr>
          <w:w w:val="105"/>
        </w:rPr>
        <w:t>of</w:t>
      </w:r>
    </w:p>
    <w:p w:rsidR="00D60612" w:rsidRDefault="00646A34">
      <w:pPr>
        <w:pStyle w:val="a3"/>
        <w:spacing w:line="256" w:lineRule="auto"/>
        <w:ind w:left="2727" w:right="137"/>
        <w:jc w:val="both"/>
      </w:pPr>
      <w:r>
        <w:rPr>
          <w:w w:val="105"/>
        </w:rPr>
        <w:t>2.5</w:t>
      </w:r>
      <w:r>
        <w:rPr>
          <w:spacing w:val="-5"/>
          <w:w w:val="105"/>
        </w:rPr>
        <w:t xml:space="preserve"> </w:t>
      </w:r>
      <w:r>
        <w:rPr>
          <w:w w:val="105"/>
        </w:rPr>
        <w:t>mg/mL</w:t>
      </w:r>
      <w:r>
        <w:rPr>
          <w:spacing w:val="-7"/>
          <w:w w:val="105"/>
        </w:rPr>
        <w:t xml:space="preserve"> </w:t>
      </w:r>
      <w:r>
        <w:rPr>
          <w:w w:val="105"/>
        </w:rPr>
        <w:t>did</w:t>
      </w:r>
      <w:r>
        <w:rPr>
          <w:spacing w:val="-7"/>
          <w:w w:val="105"/>
        </w:rPr>
        <w:t xml:space="preserve"> </w:t>
      </w:r>
      <w:r>
        <w:rPr>
          <w:w w:val="105"/>
        </w:rPr>
        <w:t>not</w:t>
      </w:r>
      <w:r>
        <w:rPr>
          <w:spacing w:val="-7"/>
          <w:w w:val="105"/>
        </w:rPr>
        <w:t xml:space="preserve"> </w:t>
      </w:r>
      <w:r>
        <w:rPr>
          <w:w w:val="105"/>
        </w:rPr>
        <w:t>differ</w:t>
      </w:r>
      <w:r>
        <w:rPr>
          <w:spacing w:val="-7"/>
          <w:w w:val="105"/>
        </w:rPr>
        <w:t xml:space="preserve"> </w:t>
      </w:r>
      <w:r>
        <w:rPr>
          <w:w w:val="105"/>
        </w:rPr>
        <w:t>from</w:t>
      </w:r>
      <w:r>
        <w:rPr>
          <w:spacing w:val="-7"/>
          <w:w w:val="105"/>
        </w:rPr>
        <w:t xml:space="preserve"> </w:t>
      </w:r>
      <w:r>
        <w:rPr>
          <w:w w:val="105"/>
        </w:rPr>
        <w:t>that</w:t>
      </w:r>
      <w:r>
        <w:rPr>
          <w:spacing w:val="-7"/>
          <w:w w:val="105"/>
        </w:rPr>
        <w:t xml:space="preserve"> </w:t>
      </w:r>
      <w:r>
        <w:rPr>
          <w:w w:val="105"/>
        </w:rPr>
        <w:t>of</w:t>
      </w:r>
      <w:r>
        <w:rPr>
          <w:spacing w:val="-7"/>
          <w:w w:val="105"/>
        </w:rPr>
        <w:t xml:space="preserve"> </w:t>
      </w:r>
      <w:r>
        <w:rPr>
          <w:w w:val="105"/>
        </w:rPr>
        <w:t>the</w:t>
      </w:r>
      <w:r>
        <w:rPr>
          <w:spacing w:val="-8"/>
          <w:w w:val="105"/>
        </w:rPr>
        <w:t xml:space="preserve"> </w:t>
      </w:r>
      <w:r>
        <w:rPr>
          <w:w w:val="105"/>
        </w:rPr>
        <w:t>control</w:t>
      </w:r>
      <w:r>
        <w:rPr>
          <w:spacing w:val="-7"/>
          <w:w w:val="105"/>
        </w:rPr>
        <w:t xml:space="preserve"> </w:t>
      </w:r>
      <w:r>
        <w:rPr>
          <w:w w:val="105"/>
        </w:rPr>
        <w:t>sample.</w:t>
      </w:r>
      <w:r>
        <w:rPr>
          <w:spacing w:val="5"/>
          <w:w w:val="105"/>
        </w:rPr>
        <w:t xml:space="preserve"> </w:t>
      </w:r>
      <w:r>
        <w:rPr>
          <w:w w:val="105"/>
        </w:rPr>
        <w:t>BU[6]-Ag/AgCl</w:t>
      </w:r>
      <w:r>
        <w:rPr>
          <w:spacing w:val="-7"/>
          <w:w w:val="105"/>
        </w:rPr>
        <w:t xml:space="preserve"> </w:t>
      </w:r>
      <w:r>
        <w:rPr>
          <w:w w:val="105"/>
        </w:rPr>
        <w:t>NPS</w:t>
      </w:r>
      <w:r>
        <w:rPr>
          <w:spacing w:val="-7"/>
          <w:w w:val="105"/>
        </w:rPr>
        <w:t xml:space="preserve"> </w:t>
      </w:r>
      <w:r>
        <w:rPr>
          <w:w w:val="105"/>
        </w:rPr>
        <w:t>was</w:t>
      </w:r>
      <w:r>
        <w:rPr>
          <w:spacing w:val="-7"/>
          <w:w w:val="105"/>
        </w:rPr>
        <w:t xml:space="preserve"> </w:t>
      </w:r>
      <w:r>
        <w:rPr>
          <w:w w:val="105"/>
        </w:rPr>
        <w:t>shown</w:t>
      </w:r>
      <w:r>
        <w:rPr>
          <w:spacing w:val="-44"/>
          <w:w w:val="105"/>
        </w:rPr>
        <w:t xml:space="preserve"> </w:t>
      </w:r>
      <w:r>
        <w:rPr>
          <w:w w:val="105"/>
        </w:rPr>
        <w:t>to induce high toxicity levels for mononuclear cells at all concentrations. The toxicity of</w:t>
      </w:r>
      <w:r>
        <w:rPr>
          <w:spacing w:val="1"/>
          <w:w w:val="105"/>
        </w:rPr>
        <w:t xml:space="preserve"> </w:t>
      </w:r>
      <w:r>
        <w:t>bambusuril[6] at concentrations above 10 mg/mL may be associated with its ability to bind</w:t>
      </w:r>
      <w:r>
        <w:rPr>
          <w:spacing w:val="1"/>
        </w:rPr>
        <w:t xml:space="preserve"> </w:t>
      </w:r>
      <w:r>
        <w:rPr>
          <w:w w:val="105"/>
        </w:rPr>
        <w:t>to</w:t>
      </w:r>
      <w:r>
        <w:rPr>
          <w:spacing w:val="-4"/>
          <w:w w:val="105"/>
        </w:rPr>
        <w:t xml:space="preserve"> </w:t>
      </w:r>
      <w:r>
        <w:rPr>
          <w:w w:val="105"/>
        </w:rPr>
        <w:t>mononuclear</w:t>
      </w:r>
      <w:r>
        <w:rPr>
          <w:spacing w:val="-3"/>
          <w:w w:val="105"/>
        </w:rPr>
        <w:t xml:space="preserve"> </w:t>
      </w:r>
      <w:r>
        <w:rPr>
          <w:w w:val="105"/>
        </w:rPr>
        <w:t>immune</w:t>
      </w:r>
      <w:r>
        <w:rPr>
          <w:spacing w:val="-3"/>
          <w:w w:val="105"/>
        </w:rPr>
        <w:t xml:space="preserve"> </w:t>
      </w:r>
      <w:r>
        <w:rPr>
          <w:w w:val="105"/>
        </w:rPr>
        <w:t>cells,</w:t>
      </w:r>
      <w:r>
        <w:rPr>
          <w:spacing w:val="-3"/>
          <w:w w:val="105"/>
        </w:rPr>
        <w:t xml:space="preserve"> </w:t>
      </w:r>
      <w:r>
        <w:rPr>
          <w:w w:val="105"/>
        </w:rPr>
        <w:t>similar</w:t>
      </w:r>
      <w:r>
        <w:rPr>
          <w:spacing w:val="-3"/>
          <w:w w:val="105"/>
        </w:rPr>
        <w:t xml:space="preserve"> </w:t>
      </w:r>
      <w:r>
        <w:rPr>
          <w:w w:val="105"/>
        </w:rPr>
        <w:t>to</w:t>
      </w:r>
      <w:r>
        <w:rPr>
          <w:spacing w:val="-3"/>
          <w:w w:val="105"/>
        </w:rPr>
        <w:t xml:space="preserve"> </w:t>
      </w:r>
      <w:r>
        <w:rPr>
          <w:w w:val="105"/>
        </w:rPr>
        <w:t>cucurbituril[7].</w:t>
      </w:r>
      <w:r>
        <w:rPr>
          <w:spacing w:val="8"/>
          <w:w w:val="105"/>
        </w:rPr>
        <w:t xml:space="preserve"> </w:t>
      </w:r>
      <w:r>
        <w:rPr>
          <w:w w:val="105"/>
        </w:rPr>
        <w:t>Additionally,</w:t>
      </w:r>
      <w:r>
        <w:rPr>
          <w:spacing w:val="-4"/>
          <w:w w:val="105"/>
        </w:rPr>
        <w:t xml:space="preserve"> </w:t>
      </w:r>
      <w:r>
        <w:rPr>
          <w:w w:val="105"/>
        </w:rPr>
        <w:t>it</w:t>
      </w:r>
      <w:r>
        <w:rPr>
          <w:spacing w:val="-3"/>
          <w:w w:val="105"/>
        </w:rPr>
        <w:t xml:space="preserve"> </w:t>
      </w:r>
      <w:r>
        <w:rPr>
          <w:w w:val="105"/>
        </w:rPr>
        <w:t>should</w:t>
      </w:r>
      <w:r>
        <w:rPr>
          <w:spacing w:val="-3"/>
          <w:w w:val="105"/>
        </w:rPr>
        <w:t xml:space="preserve"> </w:t>
      </w:r>
      <w:r>
        <w:rPr>
          <w:w w:val="105"/>
        </w:rPr>
        <w:t>be</w:t>
      </w:r>
      <w:r>
        <w:rPr>
          <w:spacing w:val="-3"/>
          <w:w w:val="105"/>
        </w:rPr>
        <w:t xml:space="preserve"> </w:t>
      </w:r>
      <w:r>
        <w:rPr>
          <w:w w:val="105"/>
        </w:rPr>
        <w:t>noted</w:t>
      </w:r>
      <w:r>
        <w:rPr>
          <w:spacing w:val="-44"/>
          <w:w w:val="105"/>
        </w:rPr>
        <w:t xml:space="preserve"> </w:t>
      </w:r>
      <w:r>
        <w:rPr>
          <w:w w:val="105"/>
        </w:rPr>
        <w:t>that BU[6]-Ag/AgCl NPs could possess the ability to bind to cancer cells and provoke</w:t>
      </w:r>
      <w:r>
        <w:rPr>
          <w:spacing w:val="1"/>
          <w:w w:val="105"/>
        </w:rPr>
        <w:t xml:space="preserve"> </w:t>
      </w:r>
      <w:r>
        <w:rPr>
          <w:w w:val="105"/>
        </w:rPr>
        <w:t>their</w:t>
      </w:r>
      <w:r>
        <w:rPr>
          <w:spacing w:val="-11"/>
          <w:w w:val="105"/>
        </w:rPr>
        <w:t xml:space="preserve"> </w:t>
      </w:r>
      <w:r>
        <w:rPr>
          <w:w w:val="105"/>
        </w:rPr>
        <w:t>demise,</w:t>
      </w:r>
      <w:r>
        <w:rPr>
          <w:spacing w:val="-11"/>
          <w:w w:val="105"/>
        </w:rPr>
        <w:t xml:space="preserve"> </w:t>
      </w:r>
      <w:r>
        <w:rPr>
          <w:w w:val="105"/>
        </w:rPr>
        <w:t>further</w:t>
      </w:r>
      <w:r>
        <w:rPr>
          <w:spacing w:val="-10"/>
          <w:w w:val="105"/>
        </w:rPr>
        <w:t xml:space="preserve"> </w:t>
      </w:r>
      <w:r>
        <w:rPr>
          <w:w w:val="105"/>
        </w:rPr>
        <w:t>contributing</w:t>
      </w:r>
      <w:r>
        <w:rPr>
          <w:spacing w:val="-11"/>
          <w:w w:val="105"/>
        </w:rPr>
        <w:t xml:space="preserve"> </w:t>
      </w:r>
      <w:r>
        <w:rPr>
          <w:w w:val="105"/>
        </w:rPr>
        <w:t>to</w:t>
      </w:r>
      <w:r>
        <w:rPr>
          <w:spacing w:val="-11"/>
          <w:w w:val="105"/>
        </w:rPr>
        <w:t xml:space="preserve"> </w:t>
      </w:r>
      <w:r>
        <w:rPr>
          <w:w w:val="105"/>
        </w:rPr>
        <w:t>their</w:t>
      </w:r>
      <w:r>
        <w:rPr>
          <w:spacing w:val="-11"/>
          <w:w w:val="105"/>
        </w:rPr>
        <w:t xml:space="preserve"> </w:t>
      </w:r>
      <w:r>
        <w:rPr>
          <w:w w:val="105"/>
        </w:rPr>
        <w:t>anticancer</w:t>
      </w:r>
      <w:r>
        <w:rPr>
          <w:spacing w:val="-11"/>
          <w:w w:val="105"/>
        </w:rPr>
        <w:t xml:space="preserve"> </w:t>
      </w:r>
      <w:r>
        <w:rPr>
          <w:w w:val="105"/>
        </w:rPr>
        <w:t>potential.</w:t>
      </w:r>
      <w:r>
        <w:rPr>
          <w:spacing w:val="-2"/>
          <w:w w:val="105"/>
        </w:rPr>
        <w:t xml:space="preserve"> </w:t>
      </w:r>
      <w:r>
        <w:rPr>
          <w:w w:val="105"/>
        </w:rPr>
        <w:t>However,</w:t>
      </w:r>
      <w:r>
        <w:rPr>
          <w:spacing w:val="-10"/>
          <w:w w:val="105"/>
        </w:rPr>
        <w:t xml:space="preserve"> </w:t>
      </w:r>
      <w:r>
        <w:rPr>
          <w:w w:val="105"/>
        </w:rPr>
        <w:t>these</w:t>
      </w:r>
      <w:r>
        <w:rPr>
          <w:spacing w:val="-11"/>
          <w:w w:val="105"/>
        </w:rPr>
        <w:t xml:space="preserve"> </w:t>
      </w:r>
      <w:r>
        <w:rPr>
          <w:w w:val="105"/>
        </w:rPr>
        <w:t>data</w:t>
      </w:r>
      <w:r>
        <w:rPr>
          <w:spacing w:val="-11"/>
          <w:w w:val="105"/>
        </w:rPr>
        <w:t xml:space="preserve"> </w:t>
      </w:r>
      <w:r>
        <w:rPr>
          <w:w w:val="105"/>
        </w:rPr>
        <w:t>have</w:t>
      </w:r>
      <w:r>
        <w:rPr>
          <w:spacing w:val="-44"/>
          <w:w w:val="105"/>
        </w:rPr>
        <w:t xml:space="preserve"> </w:t>
      </w:r>
      <w:r>
        <w:rPr>
          <w:w w:val="105"/>
        </w:rPr>
        <w:t>never been reported before, so the specific mechanism underlying this process remains</w:t>
      </w:r>
      <w:r>
        <w:rPr>
          <w:spacing w:val="1"/>
          <w:w w:val="105"/>
        </w:rPr>
        <w:t xml:space="preserve"> </w:t>
      </w:r>
      <w:r>
        <w:rPr>
          <w:w w:val="105"/>
        </w:rPr>
        <w:t>unexplored</w:t>
      </w:r>
      <w:r>
        <w:rPr>
          <w:spacing w:val="1"/>
          <w:w w:val="105"/>
        </w:rPr>
        <w:t xml:space="preserve"> </w:t>
      </w:r>
      <w:r>
        <w:rPr>
          <w:w w:val="105"/>
        </w:rPr>
        <w:t>and</w:t>
      </w:r>
      <w:r>
        <w:rPr>
          <w:spacing w:val="2"/>
          <w:w w:val="105"/>
        </w:rPr>
        <w:t xml:space="preserve"> </w:t>
      </w:r>
      <w:r>
        <w:rPr>
          <w:w w:val="105"/>
        </w:rPr>
        <w:t>further</w:t>
      </w:r>
      <w:r>
        <w:rPr>
          <w:spacing w:val="2"/>
          <w:w w:val="105"/>
        </w:rPr>
        <w:t xml:space="preserve"> </w:t>
      </w:r>
      <w:r>
        <w:rPr>
          <w:w w:val="105"/>
        </w:rPr>
        <w:t>investigation</w:t>
      </w:r>
      <w:r>
        <w:rPr>
          <w:spacing w:val="1"/>
          <w:w w:val="105"/>
        </w:rPr>
        <w:t xml:space="preserve"> </w:t>
      </w:r>
      <w:r>
        <w:rPr>
          <w:w w:val="105"/>
        </w:rPr>
        <w:t>is</w:t>
      </w:r>
      <w:r>
        <w:rPr>
          <w:spacing w:val="2"/>
          <w:w w:val="105"/>
        </w:rPr>
        <w:t xml:space="preserve"> </w:t>
      </w:r>
      <w:r>
        <w:rPr>
          <w:w w:val="105"/>
        </w:rPr>
        <w:t>warranted.</w:t>
      </w:r>
    </w:p>
    <w:p w:rsidR="00D60612" w:rsidRDefault="00D60612">
      <w:pPr>
        <w:pStyle w:val="a3"/>
        <w:spacing w:before="3"/>
        <w:rPr>
          <w:sz w:val="11"/>
        </w:rPr>
      </w:pPr>
    </w:p>
    <w:p w:rsidR="00D60612" w:rsidRDefault="00D60612">
      <w:pPr>
        <w:rPr>
          <w:sz w:val="11"/>
        </w:rPr>
        <w:sectPr w:rsidR="00D60612">
          <w:pgSz w:w="11910" w:h="16840"/>
          <w:pgMar w:top="1400" w:right="580" w:bottom="280" w:left="600" w:header="1109" w:footer="0" w:gutter="0"/>
          <w:cols w:space="720"/>
        </w:sect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D60612">
      <w:pPr>
        <w:pStyle w:val="a3"/>
        <w:rPr>
          <w:sz w:val="24"/>
        </w:rPr>
      </w:pPr>
    </w:p>
    <w:p w:rsidR="00D60612" w:rsidRDefault="00646A34">
      <w:pPr>
        <w:pStyle w:val="1"/>
        <w:spacing w:before="167"/>
        <w:ind w:left="114" w:firstLine="0"/>
      </w:pPr>
      <w:bookmarkStart w:id="34" w:name="_bookmark16"/>
      <w:bookmarkEnd w:id="34"/>
      <w:r>
        <w:t>References</w:t>
      </w:r>
    </w:p>
    <w:p w:rsidR="00D60612" w:rsidRDefault="00646A34">
      <w:pPr>
        <w:spacing w:before="81" w:line="256" w:lineRule="auto"/>
        <w:ind w:left="121" w:right="102" w:hanging="7"/>
        <w:jc w:val="both"/>
        <w:rPr>
          <w:sz w:val="18"/>
        </w:rPr>
      </w:pPr>
      <w:r>
        <w:br w:type="column"/>
      </w:r>
      <w:r>
        <w:rPr>
          <w:rFonts w:ascii="Palatino Linotype" w:hAnsi="Palatino Linotype"/>
          <w:b/>
          <w:sz w:val="18"/>
        </w:rPr>
        <w:t xml:space="preserve">Author Contributions: </w:t>
      </w:r>
      <w:r>
        <w:rPr>
          <w:sz w:val="18"/>
        </w:rPr>
        <w:t>Investigation, P.T., V.L. and D.F.; resources, A.B.; data curation, R.Y.; writing—</w:t>
      </w:r>
      <w:r>
        <w:rPr>
          <w:spacing w:val="1"/>
          <w:sz w:val="18"/>
        </w:rPr>
        <w:t xml:space="preserve"> </w:t>
      </w:r>
      <w:r>
        <w:rPr>
          <w:sz w:val="18"/>
        </w:rPr>
        <w:t>original</w:t>
      </w:r>
      <w:r>
        <w:rPr>
          <w:spacing w:val="23"/>
          <w:sz w:val="18"/>
        </w:rPr>
        <w:t xml:space="preserve"> </w:t>
      </w:r>
      <w:r>
        <w:rPr>
          <w:sz w:val="18"/>
        </w:rPr>
        <w:t>draft</w:t>
      </w:r>
      <w:r>
        <w:rPr>
          <w:spacing w:val="23"/>
          <w:sz w:val="18"/>
        </w:rPr>
        <w:t xml:space="preserve"> </w:t>
      </w:r>
      <w:r>
        <w:rPr>
          <w:sz w:val="18"/>
        </w:rPr>
        <w:t>preparation,</w:t>
      </w:r>
      <w:r>
        <w:rPr>
          <w:spacing w:val="23"/>
          <w:sz w:val="18"/>
        </w:rPr>
        <w:t xml:space="preserve"> </w:t>
      </w:r>
      <w:r>
        <w:rPr>
          <w:sz w:val="18"/>
        </w:rPr>
        <w:t>P.T.,</w:t>
      </w:r>
      <w:r>
        <w:rPr>
          <w:spacing w:val="23"/>
          <w:sz w:val="18"/>
        </w:rPr>
        <w:t xml:space="preserve"> </w:t>
      </w:r>
      <w:r>
        <w:rPr>
          <w:sz w:val="18"/>
        </w:rPr>
        <w:t>S.B.</w:t>
      </w:r>
      <w:r>
        <w:rPr>
          <w:spacing w:val="23"/>
          <w:sz w:val="18"/>
        </w:rPr>
        <w:t xml:space="preserve"> </w:t>
      </w:r>
      <w:r>
        <w:rPr>
          <w:sz w:val="18"/>
        </w:rPr>
        <w:t>and</w:t>
      </w:r>
      <w:r>
        <w:rPr>
          <w:spacing w:val="23"/>
          <w:sz w:val="18"/>
        </w:rPr>
        <w:t xml:space="preserve"> </w:t>
      </w:r>
      <w:r>
        <w:rPr>
          <w:sz w:val="18"/>
        </w:rPr>
        <w:t>T.T.;</w:t>
      </w:r>
      <w:r>
        <w:rPr>
          <w:spacing w:val="23"/>
          <w:sz w:val="18"/>
        </w:rPr>
        <w:t xml:space="preserve"> </w:t>
      </w:r>
      <w:r>
        <w:rPr>
          <w:sz w:val="18"/>
        </w:rPr>
        <w:t>writing—review</w:t>
      </w:r>
      <w:r>
        <w:rPr>
          <w:spacing w:val="23"/>
          <w:sz w:val="18"/>
        </w:rPr>
        <w:t xml:space="preserve"> </w:t>
      </w:r>
      <w:r>
        <w:rPr>
          <w:sz w:val="18"/>
        </w:rPr>
        <w:t>and</w:t>
      </w:r>
      <w:r>
        <w:rPr>
          <w:spacing w:val="23"/>
          <w:sz w:val="18"/>
        </w:rPr>
        <w:t xml:space="preserve"> </w:t>
      </w:r>
      <w:r>
        <w:rPr>
          <w:sz w:val="18"/>
        </w:rPr>
        <w:t>editing,</w:t>
      </w:r>
      <w:r>
        <w:rPr>
          <w:spacing w:val="23"/>
          <w:sz w:val="18"/>
        </w:rPr>
        <w:t xml:space="preserve"> </w:t>
      </w:r>
      <w:r>
        <w:rPr>
          <w:sz w:val="18"/>
        </w:rPr>
        <w:t>S.S.</w:t>
      </w:r>
      <w:r>
        <w:rPr>
          <w:spacing w:val="23"/>
          <w:sz w:val="18"/>
        </w:rPr>
        <w:t xml:space="preserve"> </w:t>
      </w:r>
      <w:r>
        <w:rPr>
          <w:sz w:val="18"/>
        </w:rPr>
        <w:t>and</w:t>
      </w:r>
      <w:r>
        <w:rPr>
          <w:spacing w:val="23"/>
          <w:sz w:val="18"/>
        </w:rPr>
        <w:t xml:space="preserve"> </w:t>
      </w:r>
      <w:r>
        <w:rPr>
          <w:sz w:val="18"/>
        </w:rPr>
        <w:t>N.N.</w:t>
      </w:r>
      <w:r>
        <w:rPr>
          <w:spacing w:val="23"/>
          <w:sz w:val="18"/>
        </w:rPr>
        <w:t xml:space="preserve"> </w:t>
      </w:r>
      <w:r>
        <w:rPr>
          <w:sz w:val="18"/>
        </w:rPr>
        <w:t>All</w:t>
      </w:r>
      <w:r>
        <w:rPr>
          <w:spacing w:val="23"/>
          <w:sz w:val="18"/>
        </w:rPr>
        <w:t xml:space="preserve"> </w:t>
      </w:r>
      <w:r>
        <w:rPr>
          <w:sz w:val="18"/>
        </w:rPr>
        <w:t>authors</w:t>
      </w:r>
      <w:r>
        <w:rPr>
          <w:spacing w:val="1"/>
          <w:sz w:val="18"/>
        </w:rPr>
        <w:t xml:space="preserve"> </w:t>
      </w:r>
      <w:r>
        <w:rPr>
          <w:sz w:val="18"/>
        </w:rPr>
        <w:t>have</w:t>
      </w:r>
      <w:r>
        <w:rPr>
          <w:spacing w:val="6"/>
          <w:sz w:val="18"/>
        </w:rPr>
        <w:t xml:space="preserve"> </w:t>
      </w:r>
      <w:r>
        <w:rPr>
          <w:sz w:val="18"/>
        </w:rPr>
        <w:t>read</w:t>
      </w:r>
      <w:r>
        <w:rPr>
          <w:spacing w:val="7"/>
          <w:sz w:val="18"/>
        </w:rPr>
        <w:t xml:space="preserve"> </w:t>
      </w:r>
      <w:r>
        <w:rPr>
          <w:sz w:val="18"/>
        </w:rPr>
        <w:t>and</w:t>
      </w:r>
      <w:r>
        <w:rPr>
          <w:spacing w:val="7"/>
          <w:sz w:val="18"/>
        </w:rPr>
        <w:t xml:space="preserve"> </w:t>
      </w:r>
      <w:r>
        <w:rPr>
          <w:sz w:val="18"/>
        </w:rPr>
        <w:t>agreed</w:t>
      </w:r>
      <w:r>
        <w:rPr>
          <w:spacing w:val="7"/>
          <w:sz w:val="18"/>
        </w:rPr>
        <w:t xml:space="preserve"> </w:t>
      </w:r>
      <w:r>
        <w:rPr>
          <w:sz w:val="18"/>
        </w:rPr>
        <w:t>to</w:t>
      </w:r>
      <w:r>
        <w:rPr>
          <w:spacing w:val="7"/>
          <w:sz w:val="18"/>
        </w:rPr>
        <w:t xml:space="preserve"> </w:t>
      </w:r>
      <w:r>
        <w:rPr>
          <w:sz w:val="18"/>
        </w:rPr>
        <w:t>the</w:t>
      </w:r>
      <w:r>
        <w:rPr>
          <w:spacing w:val="7"/>
          <w:sz w:val="18"/>
        </w:rPr>
        <w:t xml:space="preserve"> </w:t>
      </w:r>
      <w:r>
        <w:rPr>
          <w:sz w:val="18"/>
        </w:rPr>
        <w:t>published</w:t>
      </w:r>
      <w:r>
        <w:rPr>
          <w:spacing w:val="7"/>
          <w:sz w:val="18"/>
        </w:rPr>
        <w:t xml:space="preserve"> </w:t>
      </w:r>
      <w:r>
        <w:rPr>
          <w:sz w:val="18"/>
        </w:rPr>
        <w:t>version</w:t>
      </w:r>
      <w:r>
        <w:rPr>
          <w:spacing w:val="6"/>
          <w:sz w:val="18"/>
        </w:rPr>
        <w:t xml:space="preserve"> </w:t>
      </w:r>
      <w:r>
        <w:rPr>
          <w:sz w:val="18"/>
        </w:rPr>
        <w:t>of</w:t>
      </w:r>
      <w:r>
        <w:rPr>
          <w:spacing w:val="7"/>
          <w:sz w:val="18"/>
        </w:rPr>
        <w:t xml:space="preserve"> </w:t>
      </w:r>
      <w:r>
        <w:rPr>
          <w:sz w:val="18"/>
        </w:rPr>
        <w:t>the</w:t>
      </w:r>
      <w:r>
        <w:rPr>
          <w:spacing w:val="7"/>
          <w:sz w:val="18"/>
        </w:rPr>
        <w:t xml:space="preserve"> </w:t>
      </w:r>
      <w:r>
        <w:rPr>
          <w:sz w:val="18"/>
        </w:rPr>
        <w:t>manuscript.</w:t>
      </w:r>
    </w:p>
    <w:p w:rsidR="00D60612" w:rsidRDefault="00646A34">
      <w:pPr>
        <w:spacing w:before="111" w:line="249" w:lineRule="auto"/>
        <w:ind w:left="121" w:right="108"/>
        <w:jc w:val="both"/>
        <w:rPr>
          <w:sz w:val="18"/>
        </w:rPr>
      </w:pPr>
      <w:r>
        <w:rPr>
          <w:rFonts w:ascii="Palatino Linotype"/>
          <w:b/>
          <w:sz w:val="18"/>
        </w:rPr>
        <w:t xml:space="preserve">Funding: </w:t>
      </w:r>
      <w:r>
        <w:rPr>
          <w:sz w:val="18"/>
        </w:rPr>
        <w:t>This research was funded by the Tomsk State University Development Program (Priority-</w:t>
      </w:r>
      <w:r>
        <w:rPr>
          <w:spacing w:val="1"/>
          <w:sz w:val="18"/>
        </w:rPr>
        <w:t xml:space="preserve"> </w:t>
      </w:r>
      <w:r>
        <w:rPr>
          <w:w w:val="105"/>
          <w:sz w:val="18"/>
        </w:rPr>
        <w:t>2030),</w:t>
      </w:r>
      <w:r>
        <w:rPr>
          <w:spacing w:val="2"/>
          <w:w w:val="105"/>
          <w:sz w:val="18"/>
        </w:rPr>
        <w:t xml:space="preserve"> </w:t>
      </w:r>
      <w:r>
        <w:rPr>
          <w:w w:val="105"/>
          <w:sz w:val="18"/>
        </w:rPr>
        <w:t>Russia.</w:t>
      </w:r>
    </w:p>
    <w:p w:rsidR="00D60612" w:rsidRDefault="00646A34">
      <w:pPr>
        <w:spacing w:before="116"/>
        <w:ind w:left="121"/>
        <w:jc w:val="both"/>
        <w:rPr>
          <w:sz w:val="18"/>
        </w:rPr>
      </w:pPr>
      <w:r>
        <w:rPr>
          <w:rFonts w:ascii="Palatino Linotype"/>
          <w:b/>
          <w:sz w:val="18"/>
        </w:rPr>
        <w:t>Institutional</w:t>
      </w:r>
      <w:r>
        <w:rPr>
          <w:rFonts w:ascii="Palatino Linotype"/>
          <w:b/>
          <w:spacing w:val="6"/>
          <w:sz w:val="18"/>
        </w:rPr>
        <w:t xml:space="preserve"> </w:t>
      </w:r>
      <w:r>
        <w:rPr>
          <w:rFonts w:ascii="Palatino Linotype"/>
          <w:b/>
          <w:sz w:val="18"/>
        </w:rPr>
        <w:t>Review</w:t>
      </w:r>
      <w:r>
        <w:rPr>
          <w:rFonts w:ascii="Palatino Linotype"/>
          <w:b/>
          <w:spacing w:val="7"/>
          <w:sz w:val="18"/>
        </w:rPr>
        <w:t xml:space="preserve"> </w:t>
      </w:r>
      <w:r>
        <w:rPr>
          <w:rFonts w:ascii="Palatino Linotype"/>
          <w:b/>
          <w:sz w:val="18"/>
        </w:rPr>
        <w:t>Board</w:t>
      </w:r>
      <w:r>
        <w:rPr>
          <w:rFonts w:ascii="Palatino Linotype"/>
          <w:b/>
          <w:spacing w:val="7"/>
          <w:sz w:val="18"/>
        </w:rPr>
        <w:t xml:space="preserve"> </w:t>
      </w:r>
      <w:r>
        <w:rPr>
          <w:rFonts w:ascii="Palatino Linotype"/>
          <w:b/>
          <w:sz w:val="18"/>
        </w:rPr>
        <w:t>Statement:</w:t>
      </w:r>
      <w:r>
        <w:rPr>
          <w:rFonts w:ascii="Palatino Linotype"/>
          <w:b/>
          <w:spacing w:val="20"/>
          <w:sz w:val="18"/>
        </w:rPr>
        <w:t xml:space="preserve"> </w:t>
      </w:r>
      <w:r>
        <w:rPr>
          <w:sz w:val="18"/>
        </w:rPr>
        <w:t>Not</w:t>
      </w:r>
      <w:r>
        <w:rPr>
          <w:spacing w:val="13"/>
          <w:sz w:val="18"/>
        </w:rPr>
        <w:t xml:space="preserve"> </w:t>
      </w:r>
      <w:r>
        <w:rPr>
          <w:sz w:val="18"/>
        </w:rPr>
        <w:t>applicable.</w:t>
      </w:r>
    </w:p>
    <w:p w:rsidR="00D60612" w:rsidRDefault="00646A34">
      <w:pPr>
        <w:spacing w:before="111"/>
        <w:ind w:left="121"/>
        <w:jc w:val="both"/>
        <w:rPr>
          <w:sz w:val="18"/>
        </w:rPr>
      </w:pPr>
      <w:r>
        <w:rPr>
          <w:rFonts w:ascii="Palatino Linotype"/>
          <w:b/>
          <w:sz w:val="18"/>
        </w:rPr>
        <w:t>Informed</w:t>
      </w:r>
      <w:r>
        <w:rPr>
          <w:rFonts w:ascii="Palatino Linotype"/>
          <w:b/>
          <w:spacing w:val="8"/>
          <w:sz w:val="18"/>
        </w:rPr>
        <w:t xml:space="preserve"> </w:t>
      </w:r>
      <w:r>
        <w:rPr>
          <w:rFonts w:ascii="Palatino Linotype"/>
          <w:b/>
          <w:sz w:val="18"/>
        </w:rPr>
        <w:t>Consent</w:t>
      </w:r>
      <w:r>
        <w:rPr>
          <w:rFonts w:ascii="Palatino Linotype"/>
          <w:b/>
          <w:spacing w:val="8"/>
          <w:sz w:val="18"/>
        </w:rPr>
        <w:t xml:space="preserve"> </w:t>
      </w:r>
      <w:r>
        <w:rPr>
          <w:rFonts w:ascii="Palatino Linotype"/>
          <w:b/>
          <w:sz w:val="18"/>
        </w:rPr>
        <w:t>Statement:</w:t>
      </w:r>
      <w:r>
        <w:rPr>
          <w:rFonts w:ascii="Palatino Linotype"/>
          <w:b/>
          <w:spacing w:val="22"/>
          <w:sz w:val="18"/>
        </w:rPr>
        <w:t xml:space="preserve"> </w:t>
      </w:r>
      <w:r>
        <w:rPr>
          <w:sz w:val="18"/>
        </w:rPr>
        <w:t>Not</w:t>
      </w:r>
      <w:r>
        <w:rPr>
          <w:spacing w:val="14"/>
          <w:sz w:val="18"/>
        </w:rPr>
        <w:t xml:space="preserve"> </w:t>
      </w:r>
      <w:r>
        <w:rPr>
          <w:sz w:val="18"/>
        </w:rPr>
        <w:t>applicable.</w:t>
      </w:r>
    </w:p>
    <w:p w:rsidR="00D60612" w:rsidRDefault="00646A34">
      <w:pPr>
        <w:spacing w:before="111"/>
        <w:ind w:left="121"/>
        <w:jc w:val="both"/>
        <w:rPr>
          <w:sz w:val="18"/>
        </w:rPr>
      </w:pPr>
      <w:r>
        <w:rPr>
          <w:rFonts w:ascii="Palatino Linotype"/>
          <w:b/>
          <w:sz w:val="18"/>
        </w:rPr>
        <w:t>Data</w:t>
      </w:r>
      <w:r>
        <w:rPr>
          <w:rFonts w:ascii="Palatino Linotype"/>
          <w:b/>
          <w:spacing w:val="3"/>
          <w:sz w:val="18"/>
        </w:rPr>
        <w:t xml:space="preserve"> </w:t>
      </w:r>
      <w:r>
        <w:rPr>
          <w:rFonts w:ascii="Palatino Linotype"/>
          <w:b/>
          <w:sz w:val="18"/>
        </w:rPr>
        <w:t>Availability</w:t>
      </w:r>
      <w:r>
        <w:rPr>
          <w:rFonts w:ascii="Palatino Linotype"/>
          <w:b/>
          <w:spacing w:val="4"/>
          <w:sz w:val="18"/>
        </w:rPr>
        <w:t xml:space="preserve"> </w:t>
      </w:r>
      <w:r>
        <w:rPr>
          <w:rFonts w:ascii="Palatino Linotype"/>
          <w:b/>
          <w:sz w:val="18"/>
        </w:rPr>
        <w:t>Statement:</w:t>
      </w:r>
      <w:r>
        <w:rPr>
          <w:rFonts w:ascii="Palatino Linotype"/>
          <w:b/>
          <w:spacing w:val="15"/>
          <w:sz w:val="18"/>
        </w:rPr>
        <w:t xml:space="preserve"> </w:t>
      </w:r>
      <w:r>
        <w:rPr>
          <w:sz w:val="18"/>
        </w:rPr>
        <w:t>The</w:t>
      </w:r>
      <w:r>
        <w:rPr>
          <w:spacing w:val="10"/>
          <w:sz w:val="18"/>
        </w:rPr>
        <w:t xml:space="preserve"> </w:t>
      </w:r>
      <w:r>
        <w:rPr>
          <w:sz w:val="18"/>
        </w:rPr>
        <w:t>data</w:t>
      </w:r>
      <w:r>
        <w:rPr>
          <w:spacing w:val="9"/>
          <w:sz w:val="18"/>
        </w:rPr>
        <w:t xml:space="preserve"> </w:t>
      </w:r>
      <w:r>
        <w:rPr>
          <w:sz w:val="18"/>
        </w:rPr>
        <w:t>presented</w:t>
      </w:r>
      <w:r>
        <w:rPr>
          <w:spacing w:val="10"/>
          <w:sz w:val="18"/>
        </w:rPr>
        <w:t xml:space="preserve"> </w:t>
      </w:r>
      <w:r>
        <w:rPr>
          <w:sz w:val="18"/>
        </w:rPr>
        <w:t>in</w:t>
      </w:r>
      <w:r>
        <w:rPr>
          <w:spacing w:val="9"/>
          <w:sz w:val="18"/>
        </w:rPr>
        <w:t xml:space="preserve"> </w:t>
      </w:r>
      <w:r>
        <w:rPr>
          <w:sz w:val="18"/>
        </w:rPr>
        <w:t>this</w:t>
      </w:r>
      <w:r>
        <w:rPr>
          <w:spacing w:val="10"/>
          <w:sz w:val="18"/>
        </w:rPr>
        <w:t xml:space="preserve"> </w:t>
      </w:r>
      <w:r>
        <w:rPr>
          <w:sz w:val="18"/>
        </w:rPr>
        <w:t>study</w:t>
      </w:r>
      <w:r>
        <w:rPr>
          <w:spacing w:val="10"/>
          <w:sz w:val="18"/>
        </w:rPr>
        <w:t xml:space="preserve"> </w:t>
      </w:r>
      <w:r>
        <w:rPr>
          <w:sz w:val="18"/>
        </w:rPr>
        <w:t>are</w:t>
      </w:r>
      <w:r>
        <w:rPr>
          <w:spacing w:val="9"/>
          <w:sz w:val="18"/>
        </w:rPr>
        <w:t xml:space="preserve"> </w:t>
      </w:r>
      <w:r>
        <w:rPr>
          <w:sz w:val="18"/>
        </w:rPr>
        <w:t>available</w:t>
      </w:r>
      <w:r>
        <w:rPr>
          <w:spacing w:val="10"/>
          <w:sz w:val="18"/>
        </w:rPr>
        <w:t xml:space="preserve"> </w:t>
      </w:r>
      <w:r>
        <w:rPr>
          <w:sz w:val="18"/>
        </w:rPr>
        <w:t>in</w:t>
      </w:r>
      <w:r>
        <w:rPr>
          <w:spacing w:val="9"/>
          <w:sz w:val="18"/>
        </w:rPr>
        <w:t xml:space="preserve"> </w:t>
      </w:r>
      <w:r>
        <w:rPr>
          <w:sz w:val="18"/>
        </w:rPr>
        <w:t>this</w:t>
      </w:r>
      <w:r>
        <w:rPr>
          <w:spacing w:val="10"/>
          <w:sz w:val="18"/>
        </w:rPr>
        <w:t xml:space="preserve"> </w:t>
      </w:r>
      <w:r>
        <w:rPr>
          <w:sz w:val="18"/>
        </w:rPr>
        <w:t>article.</w:t>
      </w:r>
    </w:p>
    <w:p w:rsidR="00D60612" w:rsidRDefault="00646A34">
      <w:pPr>
        <w:spacing w:before="111"/>
        <w:ind w:left="121"/>
        <w:jc w:val="both"/>
        <w:rPr>
          <w:sz w:val="18"/>
        </w:rPr>
      </w:pPr>
      <w:r>
        <w:rPr>
          <w:rFonts w:ascii="Palatino Linotype"/>
          <w:b/>
          <w:sz w:val="18"/>
        </w:rPr>
        <w:t>Conflicts of</w:t>
      </w:r>
      <w:r>
        <w:rPr>
          <w:rFonts w:ascii="Palatino Linotype"/>
          <w:b/>
          <w:spacing w:val="1"/>
          <w:sz w:val="18"/>
        </w:rPr>
        <w:t xml:space="preserve"> </w:t>
      </w:r>
      <w:r>
        <w:rPr>
          <w:rFonts w:ascii="Palatino Linotype"/>
          <w:b/>
          <w:sz w:val="18"/>
        </w:rPr>
        <w:t>Interest:</w:t>
      </w:r>
      <w:r>
        <w:rPr>
          <w:rFonts w:ascii="Palatino Linotype"/>
          <w:b/>
          <w:spacing w:val="12"/>
          <w:sz w:val="18"/>
        </w:rPr>
        <w:t xml:space="preserve"> </w:t>
      </w:r>
      <w:r>
        <w:rPr>
          <w:sz w:val="18"/>
        </w:rPr>
        <w:t>The</w:t>
      </w:r>
      <w:r>
        <w:rPr>
          <w:spacing w:val="6"/>
          <w:sz w:val="18"/>
        </w:rPr>
        <w:t xml:space="preserve"> </w:t>
      </w:r>
      <w:r>
        <w:rPr>
          <w:sz w:val="18"/>
        </w:rPr>
        <w:t>authors</w:t>
      </w:r>
      <w:r>
        <w:rPr>
          <w:spacing w:val="7"/>
          <w:sz w:val="18"/>
        </w:rPr>
        <w:t xml:space="preserve"> </w:t>
      </w:r>
      <w:r>
        <w:rPr>
          <w:sz w:val="18"/>
        </w:rPr>
        <w:t>declare</w:t>
      </w:r>
      <w:r>
        <w:rPr>
          <w:spacing w:val="7"/>
          <w:sz w:val="18"/>
        </w:rPr>
        <w:t xml:space="preserve"> </w:t>
      </w:r>
      <w:r>
        <w:rPr>
          <w:sz w:val="18"/>
        </w:rPr>
        <w:t>no</w:t>
      </w:r>
      <w:r>
        <w:rPr>
          <w:spacing w:val="6"/>
          <w:sz w:val="18"/>
        </w:rPr>
        <w:t xml:space="preserve"> </w:t>
      </w:r>
      <w:r>
        <w:rPr>
          <w:sz w:val="18"/>
        </w:rPr>
        <w:t>conflict</w:t>
      </w:r>
      <w:r>
        <w:rPr>
          <w:spacing w:val="7"/>
          <w:sz w:val="18"/>
        </w:rPr>
        <w:t xml:space="preserve"> </w:t>
      </w:r>
      <w:r>
        <w:rPr>
          <w:sz w:val="18"/>
        </w:rPr>
        <w:t>of</w:t>
      </w:r>
      <w:r>
        <w:rPr>
          <w:spacing w:val="6"/>
          <w:sz w:val="18"/>
        </w:rPr>
        <w:t xml:space="preserve"> </w:t>
      </w:r>
      <w:r>
        <w:rPr>
          <w:sz w:val="18"/>
        </w:rPr>
        <w:t>interest.</w:t>
      </w:r>
    </w:p>
    <w:p w:rsidR="00D60612" w:rsidRDefault="00D60612">
      <w:pPr>
        <w:jc w:val="both"/>
        <w:rPr>
          <w:sz w:val="18"/>
        </w:rPr>
        <w:sectPr w:rsidR="00D60612">
          <w:type w:val="continuous"/>
          <w:pgSz w:w="11910" w:h="16840"/>
          <w:pgMar w:top="980" w:right="580" w:bottom="0" w:left="600" w:header="720" w:footer="720" w:gutter="0"/>
          <w:cols w:num="2" w:space="720" w:equalWidth="0">
            <w:col w:w="1151" w:space="1456"/>
            <w:col w:w="8123"/>
          </w:cols>
        </w:sectPr>
      </w:pPr>
    </w:p>
    <w:p w:rsidR="00D60612" w:rsidRDefault="00646A34">
      <w:pPr>
        <w:pStyle w:val="a6"/>
        <w:numPr>
          <w:ilvl w:val="0"/>
          <w:numId w:val="1"/>
        </w:numPr>
        <w:tabs>
          <w:tab w:val="left" w:pos="545"/>
        </w:tabs>
        <w:spacing w:before="59" w:line="242" w:lineRule="auto"/>
        <w:ind w:right="106"/>
        <w:jc w:val="both"/>
        <w:rPr>
          <w:sz w:val="18"/>
        </w:rPr>
      </w:pPr>
      <w:r>
        <w:rPr>
          <w:sz w:val="18"/>
        </w:rPr>
        <w:t>Cassano,</w:t>
      </w:r>
      <w:r>
        <w:rPr>
          <w:spacing w:val="24"/>
          <w:sz w:val="18"/>
        </w:rPr>
        <w:t xml:space="preserve"> </w:t>
      </w:r>
      <w:r>
        <w:rPr>
          <w:sz w:val="18"/>
        </w:rPr>
        <w:t>D.;</w:t>
      </w:r>
      <w:r>
        <w:rPr>
          <w:spacing w:val="25"/>
          <w:sz w:val="18"/>
        </w:rPr>
        <w:t xml:space="preserve"> </w:t>
      </w:r>
      <w:r>
        <w:rPr>
          <w:sz w:val="18"/>
        </w:rPr>
        <w:t>Mapanao,</w:t>
      </w:r>
      <w:r>
        <w:rPr>
          <w:spacing w:val="26"/>
          <w:sz w:val="18"/>
        </w:rPr>
        <w:t xml:space="preserve"> </w:t>
      </w:r>
      <w:bookmarkStart w:id="35" w:name="References"/>
      <w:bookmarkEnd w:id="35"/>
      <w:r>
        <w:rPr>
          <w:sz w:val="18"/>
        </w:rPr>
        <w:t>A.-K.;</w:t>
      </w:r>
      <w:r>
        <w:rPr>
          <w:spacing w:val="25"/>
          <w:sz w:val="18"/>
        </w:rPr>
        <w:t xml:space="preserve"> </w:t>
      </w:r>
      <w:r>
        <w:rPr>
          <w:sz w:val="18"/>
        </w:rPr>
        <w:t>Summa,</w:t>
      </w:r>
      <w:r>
        <w:rPr>
          <w:spacing w:val="25"/>
          <w:sz w:val="18"/>
        </w:rPr>
        <w:t xml:space="preserve"> </w:t>
      </w:r>
      <w:r>
        <w:rPr>
          <w:sz w:val="18"/>
        </w:rPr>
        <w:t>M.;</w:t>
      </w:r>
      <w:r>
        <w:rPr>
          <w:spacing w:val="26"/>
          <w:sz w:val="18"/>
        </w:rPr>
        <w:t xml:space="preserve"> </w:t>
      </w:r>
      <w:r>
        <w:rPr>
          <w:sz w:val="18"/>
        </w:rPr>
        <w:t>Vlamidis,</w:t>
      </w:r>
      <w:r>
        <w:rPr>
          <w:spacing w:val="27"/>
          <w:sz w:val="18"/>
        </w:rPr>
        <w:t xml:space="preserve"> </w:t>
      </w:r>
      <w:r>
        <w:rPr>
          <w:sz w:val="18"/>
        </w:rPr>
        <w:t>Y.;</w:t>
      </w:r>
      <w:r>
        <w:rPr>
          <w:spacing w:val="26"/>
          <w:sz w:val="18"/>
        </w:rPr>
        <w:t xml:space="preserve"> </w:t>
      </w:r>
      <w:r>
        <w:rPr>
          <w:sz w:val="18"/>
        </w:rPr>
        <w:t>Giannone,</w:t>
      </w:r>
      <w:r>
        <w:rPr>
          <w:spacing w:val="25"/>
          <w:sz w:val="18"/>
        </w:rPr>
        <w:t xml:space="preserve"> </w:t>
      </w:r>
      <w:r>
        <w:rPr>
          <w:sz w:val="18"/>
        </w:rPr>
        <w:t>G.;</w:t>
      </w:r>
      <w:r>
        <w:rPr>
          <w:spacing w:val="25"/>
          <w:sz w:val="18"/>
        </w:rPr>
        <w:t xml:space="preserve"> </w:t>
      </w:r>
      <w:r>
        <w:rPr>
          <w:sz w:val="18"/>
        </w:rPr>
        <w:t>Santi,</w:t>
      </w:r>
      <w:r>
        <w:rPr>
          <w:spacing w:val="24"/>
          <w:sz w:val="18"/>
        </w:rPr>
        <w:t xml:space="preserve"> </w:t>
      </w:r>
      <w:r>
        <w:rPr>
          <w:sz w:val="18"/>
        </w:rPr>
        <w:t>M.;</w:t>
      </w:r>
      <w:r>
        <w:rPr>
          <w:spacing w:val="27"/>
          <w:sz w:val="18"/>
        </w:rPr>
        <w:t xml:space="preserve"> </w:t>
      </w:r>
      <w:r>
        <w:rPr>
          <w:sz w:val="18"/>
        </w:rPr>
        <w:t>Guzzolino,</w:t>
      </w:r>
      <w:r>
        <w:rPr>
          <w:spacing w:val="24"/>
          <w:sz w:val="18"/>
        </w:rPr>
        <w:t xml:space="preserve"> </w:t>
      </w:r>
      <w:r>
        <w:rPr>
          <w:sz w:val="18"/>
        </w:rPr>
        <w:t>E.;</w:t>
      </w:r>
      <w:r>
        <w:rPr>
          <w:spacing w:val="25"/>
          <w:sz w:val="18"/>
        </w:rPr>
        <w:t xml:space="preserve"> </w:t>
      </w:r>
      <w:r>
        <w:rPr>
          <w:sz w:val="18"/>
        </w:rPr>
        <w:t>Pitto,</w:t>
      </w:r>
      <w:r>
        <w:rPr>
          <w:spacing w:val="25"/>
          <w:sz w:val="18"/>
        </w:rPr>
        <w:t xml:space="preserve"> </w:t>
      </w:r>
      <w:r>
        <w:rPr>
          <w:sz w:val="18"/>
        </w:rPr>
        <w:t>L.;</w:t>
      </w:r>
      <w:r>
        <w:rPr>
          <w:spacing w:val="26"/>
          <w:sz w:val="18"/>
        </w:rPr>
        <w:t xml:space="preserve"> </w:t>
      </w:r>
      <w:r>
        <w:rPr>
          <w:sz w:val="18"/>
        </w:rPr>
        <w:t>Poliseno,</w:t>
      </w:r>
      <w:r>
        <w:rPr>
          <w:spacing w:val="25"/>
          <w:sz w:val="18"/>
        </w:rPr>
        <w:t xml:space="preserve"> </w:t>
      </w:r>
      <w:r>
        <w:rPr>
          <w:sz w:val="18"/>
        </w:rPr>
        <w:t>L.;</w:t>
      </w:r>
      <w:r>
        <w:rPr>
          <w:spacing w:val="25"/>
          <w:sz w:val="18"/>
        </w:rPr>
        <w:t xml:space="preserve"> </w:t>
      </w:r>
      <w:r>
        <w:rPr>
          <w:sz w:val="18"/>
        </w:rPr>
        <w:t>Bertorelli,</w:t>
      </w:r>
      <w:r>
        <w:rPr>
          <w:spacing w:val="25"/>
          <w:sz w:val="18"/>
        </w:rPr>
        <w:t xml:space="preserve"> </w:t>
      </w:r>
      <w:r>
        <w:rPr>
          <w:sz w:val="18"/>
        </w:rPr>
        <w:t>R.;</w:t>
      </w:r>
      <w:r>
        <w:rPr>
          <w:spacing w:val="1"/>
          <w:sz w:val="18"/>
        </w:rPr>
        <w:t xml:space="preserve"> </w:t>
      </w:r>
      <w:r>
        <w:rPr>
          <w:sz w:val="18"/>
        </w:rPr>
        <w:t xml:space="preserve">et al. Biosafety and Biokinetics of Noble Metals: The Impact of Their Chemical Nature. </w:t>
      </w:r>
      <w:r>
        <w:rPr>
          <w:rFonts w:ascii="Palatino Linotype" w:hAnsi="Palatino Linotype"/>
          <w:i/>
          <w:sz w:val="18"/>
        </w:rPr>
        <w:t xml:space="preserve">ACS Appl. Bio Mater. </w:t>
      </w:r>
      <w:r>
        <w:rPr>
          <w:rFonts w:ascii="Palatino Linotype" w:hAnsi="Palatino Linotype"/>
          <w:b/>
          <w:sz w:val="18"/>
        </w:rPr>
        <w:t>2019</w:t>
      </w:r>
      <w:r>
        <w:rPr>
          <w:sz w:val="18"/>
        </w:rPr>
        <w:t xml:space="preserve">, </w:t>
      </w:r>
      <w:r>
        <w:rPr>
          <w:rFonts w:ascii="Palatino Linotype" w:hAnsi="Palatino Linotype"/>
          <w:i/>
          <w:sz w:val="18"/>
        </w:rPr>
        <w:t>2</w:t>
      </w:r>
      <w:r>
        <w:rPr>
          <w:sz w:val="18"/>
        </w:rPr>
        <w:t>, 4464–4470.</w:t>
      </w:r>
      <w:r>
        <w:rPr>
          <w:spacing w:val="1"/>
          <w:sz w:val="18"/>
        </w:rPr>
        <w:t xml:space="preserve"> </w:t>
      </w:r>
      <w:r>
        <w:rPr>
          <w:sz w:val="18"/>
        </w:rPr>
        <w:t>[</w:t>
      </w:r>
      <w:hyperlink r:id="rId69">
        <w:r>
          <w:rPr>
            <w:color w:val="0774B7"/>
            <w:sz w:val="18"/>
          </w:rPr>
          <w:t>CrossRef</w:t>
        </w:r>
      </w:hyperlink>
      <w:r>
        <w:rPr>
          <w:sz w:val="18"/>
        </w:rPr>
        <w:t>]</w:t>
      </w:r>
    </w:p>
    <w:p w:rsidR="00D60612" w:rsidRDefault="00646A34">
      <w:pPr>
        <w:pStyle w:val="a6"/>
        <w:numPr>
          <w:ilvl w:val="0"/>
          <w:numId w:val="1"/>
        </w:numPr>
        <w:tabs>
          <w:tab w:val="left" w:pos="545"/>
        </w:tabs>
        <w:spacing w:before="10" w:line="228" w:lineRule="auto"/>
        <w:ind w:right="137"/>
        <w:jc w:val="both"/>
        <w:rPr>
          <w:sz w:val="18"/>
        </w:rPr>
      </w:pPr>
      <w:r>
        <w:rPr>
          <w:w w:val="105"/>
          <w:sz w:val="18"/>
        </w:rPr>
        <w:t xml:space="preserve">Sondi, I.; Salopek-Sondi, B. Silver Nanoparticles as Antimicrobial Agent: A Case Study on </w:t>
      </w:r>
      <w:r>
        <w:rPr>
          <w:rFonts w:ascii="Palatino Linotype" w:hAnsi="Palatino Linotype"/>
          <w:i/>
          <w:w w:val="105"/>
          <w:sz w:val="18"/>
        </w:rPr>
        <w:t xml:space="preserve">E. coli </w:t>
      </w:r>
      <w:r>
        <w:rPr>
          <w:w w:val="105"/>
          <w:sz w:val="18"/>
        </w:rPr>
        <w:t>as a Model for Gram-Negative</w:t>
      </w:r>
      <w:r>
        <w:rPr>
          <w:spacing w:val="1"/>
          <w:w w:val="105"/>
          <w:sz w:val="18"/>
        </w:rPr>
        <w:t xml:space="preserve"> </w:t>
      </w:r>
      <w:r>
        <w:rPr>
          <w:w w:val="105"/>
          <w:sz w:val="18"/>
        </w:rPr>
        <w:t>Bacteria.</w:t>
      </w:r>
      <w:r>
        <w:rPr>
          <w:spacing w:val="10"/>
          <w:w w:val="105"/>
          <w:sz w:val="18"/>
        </w:rPr>
        <w:t xml:space="preserve"> </w:t>
      </w:r>
      <w:r>
        <w:rPr>
          <w:rFonts w:ascii="Palatino Linotype" w:hAnsi="Palatino Linotype"/>
          <w:i/>
          <w:w w:val="105"/>
          <w:sz w:val="18"/>
        </w:rPr>
        <w:t>J.</w:t>
      </w:r>
      <w:r>
        <w:rPr>
          <w:rFonts w:ascii="Palatino Linotype" w:hAnsi="Palatino Linotype"/>
          <w:i/>
          <w:spacing w:val="-5"/>
          <w:w w:val="105"/>
          <w:sz w:val="18"/>
        </w:rPr>
        <w:t xml:space="preserve"> </w:t>
      </w:r>
      <w:r>
        <w:rPr>
          <w:rFonts w:ascii="Palatino Linotype" w:hAnsi="Palatino Linotype"/>
          <w:i/>
          <w:w w:val="105"/>
          <w:sz w:val="18"/>
        </w:rPr>
        <w:t>Colloid</w:t>
      </w:r>
      <w:r>
        <w:rPr>
          <w:rFonts w:ascii="Palatino Linotype" w:hAnsi="Palatino Linotype"/>
          <w:i/>
          <w:spacing w:val="-5"/>
          <w:w w:val="105"/>
          <w:sz w:val="18"/>
        </w:rPr>
        <w:t xml:space="preserve"> </w:t>
      </w:r>
      <w:r>
        <w:rPr>
          <w:rFonts w:ascii="Palatino Linotype" w:hAnsi="Palatino Linotype"/>
          <w:i/>
          <w:w w:val="105"/>
          <w:sz w:val="18"/>
        </w:rPr>
        <w:t>Interface</w:t>
      </w:r>
      <w:r>
        <w:rPr>
          <w:rFonts w:ascii="Palatino Linotype" w:hAnsi="Palatino Linotype"/>
          <w:i/>
          <w:spacing w:val="-5"/>
          <w:w w:val="105"/>
          <w:sz w:val="18"/>
        </w:rPr>
        <w:t xml:space="preserve"> </w:t>
      </w:r>
      <w:r>
        <w:rPr>
          <w:rFonts w:ascii="Palatino Linotype" w:hAnsi="Palatino Linotype"/>
          <w:i/>
          <w:w w:val="105"/>
          <w:sz w:val="18"/>
        </w:rPr>
        <w:t>Sci.</w:t>
      </w:r>
      <w:r>
        <w:rPr>
          <w:rFonts w:ascii="Palatino Linotype" w:hAnsi="Palatino Linotype"/>
          <w:i/>
          <w:spacing w:val="5"/>
          <w:w w:val="105"/>
          <w:sz w:val="18"/>
        </w:rPr>
        <w:t xml:space="preserve"> </w:t>
      </w:r>
      <w:r>
        <w:rPr>
          <w:rFonts w:ascii="Palatino Linotype" w:hAnsi="Palatino Linotype"/>
          <w:b/>
          <w:w w:val="105"/>
          <w:sz w:val="18"/>
        </w:rPr>
        <w:t>2004</w:t>
      </w:r>
      <w:r>
        <w:rPr>
          <w:w w:val="105"/>
          <w:sz w:val="18"/>
        </w:rPr>
        <w:t>,</w:t>
      </w:r>
      <w:r>
        <w:rPr>
          <w:spacing w:val="1"/>
          <w:w w:val="105"/>
          <w:sz w:val="18"/>
        </w:rPr>
        <w:t xml:space="preserve"> </w:t>
      </w:r>
      <w:r>
        <w:rPr>
          <w:rFonts w:ascii="Palatino Linotype" w:hAnsi="Palatino Linotype"/>
          <w:i/>
          <w:w w:val="105"/>
          <w:sz w:val="18"/>
        </w:rPr>
        <w:t>275</w:t>
      </w:r>
      <w:r>
        <w:rPr>
          <w:w w:val="105"/>
          <w:sz w:val="18"/>
        </w:rPr>
        <w:t>,</w:t>
      </w:r>
      <w:r>
        <w:rPr>
          <w:spacing w:val="2"/>
          <w:w w:val="105"/>
          <w:sz w:val="18"/>
        </w:rPr>
        <w:t xml:space="preserve"> </w:t>
      </w:r>
      <w:r>
        <w:rPr>
          <w:w w:val="105"/>
          <w:sz w:val="18"/>
        </w:rPr>
        <w:t>177–182.</w:t>
      </w:r>
      <w:r>
        <w:rPr>
          <w:spacing w:val="10"/>
          <w:w w:val="105"/>
          <w:sz w:val="18"/>
        </w:rPr>
        <w:t xml:space="preserve"> </w:t>
      </w:r>
      <w:r>
        <w:rPr>
          <w:w w:val="105"/>
          <w:sz w:val="18"/>
        </w:rPr>
        <w:t>[</w:t>
      </w:r>
      <w:hyperlink r:id="rId70">
        <w:r>
          <w:rPr>
            <w:color w:val="0774B7"/>
            <w:w w:val="105"/>
            <w:sz w:val="18"/>
          </w:rPr>
          <w:t>CrossRef</w:t>
        </w:r>
      </w:hyperlink>
      <w:r>
        <w:rPr>
          <w:w w:val="105"/>
          <w:sz w:val="18"/>
        </w:rPr>
        <w:t>]</w:t>
      </w:r>
    </w:p>
    <w:p w:rsidR="00D60612" w:rsidRDefault="00646A34">
      <w:pPr>
        <w:pStyle w:val="a6"/>
        <w:numPr>
          <w:ilvl w:val="0"/>
          <w:numId w:val="1"/>
        </w:numPr>
        <w:tabs>
          <w:tab w:val="left" w:pos="545"/>
        </w:tabs>
        <w:spacing w:line="228" w:lineRule="auto"/>
        <w:ind w:left="539" w:right="138" w:hanging="426"/>
        <w:jc w:val="both"/>
        <w:rPr>
          <w:sz w:val="18"/>
        </w:rPr>
      </w:pPr>
      <w:r>
        <w:rPr>
          <w:sz w:val="18"/>
        </w:rPr>
        <w:t>Sharma, V.K.; Yngard, R.A.; Lin, Y. Silver Nanoparticles:</w:t>
      </w:r>
      <w:r>
        <w:rPr>
          <w:spacing w:val="1"/>
          <w:sz w:val="18"/>
        </w:rPr>
        <w:t xml:space="preserve"> </w:t>
      </w:r>
      <w:r>
        <w:rPr>
          <w:sz w:val="18"/>
        </w:rPr>
        <w:t>Green Synthesis and Their Antimicrobial Activities.</w:t>
      </w:r>
      <w:r>
        <w:rPr>
          <w:spacing w:val="39"/>
          <w:sz w:val="18"/>
        </w:rPr>
        <w:t xml:space="preserve"> </w:t>
      </w:r>
      <w:r>
        <w:rPr>
          <w:rFonts w:ascii="Palatino Linotype" w:hAnsi="Palatino Linotype"/>
          <w:i/>
          <w:sz w:val="18"/>
        </w:rPr>
        <w:t>Adv. Colloid Interface</w:t>
      </w:r>
      <w:r>
        <w:rPr>
          <w:rFonts w:ascii="Palatino Linotype" w:hAnsi="Palatino Linotype"/>
          <w:i/>
          <w:spacing w:val="1"/>
          <w:sz w:val="18"/>
        </w:rPr>
        <w:t xml:space="preserve"> </w:t>
      </w:r>
      <w:r>
        <w:rPr>
          <w:rFonts w:ascii="Palatino Linotype" w:hAnsi="Palatino Linotype"/>
          <w:i/>
          <w:sz w:val="18"/>
        </w:rPr>
        <w:t>Sci.</w:t>
      </w:r>
      <w:r>
        <w:rPr>
          <w:rFonts w:ascii="Palatino Linotype" w:hAnsi="Palatino Linotype"/>
          <w:i/>
          <w:spacing w:val="10"/>
          <w:sz w:val="18"/>
        </w:rPr>
        <w:t xml:space="preserve"> </w:t>
      </w:r>
      <w:r>
        <w:rPr>
          <w:rFonts w:ascii="Palatino Linotype" w:hAnsi="Palatino Linotype"/>
          <w:b/>
          <w:sz w:val="18"/>
        </w:rPr>
        <w:t>2009</w:t>
      </w:r>
      <w:r>
        <w:rPr>
          <w:sz w:val="18"/>
        </w:rPr>
        <w:t>,</w:t>
      </w:r>
      <w:r>
        <w:rPr>
          <w:spacing w:val="5"/>
          <w:sz w:val="18"/>
        </w:rPr>
        <w:t xml:space="preserve"> </w:t>
      </w:r>
      <w:r>
        <w:rPr>
          <w:rFonts w:ascii="Palatino Linotype" w:hAnsi="Palatino Linotype"/>
          <w:i/>
          <w:sz w:val="18"/>
        </w:rPr>
        <w:t>145</w:t>
      </w:r>
      <w:r>
        <w:rPr>
          <w:sz w:val="18"/>
        </w:rPr>
        <w:t>,</w:t>
      </w:r>
      <w:r>
        <w:rPr>
          <w:spacing w:val="5"/>
          <w:sz w:val="18"/>
        </w:rPr>
        <w:t xml:space="preserve"> </w:t>
      </w:r>
      <w:r>
        <w:rPr>
          <w:sz w:val="18"/>
        </w:rPr>
        <w:t>83–96.</w:t>
      </w:r>
      <w:r>
        <w:rPr>
          <w:spacing w:val="15"/>
          <w:sz w:val="18"/>
        </w:rPr>
        <w:t xml:space="preserve"> </w:t>
      </w:r>
      <w:r>
        <w:rPr>
          <w:sz w:val="18"/>
        </w:rPr>
        <w:t>[</w:t>
      </w:r>
      <w:hyperlink r:id="rId71">
        <w:r>
          <w:rPr>
            <w:color w:val="0774B7"/>
            <w:sz w:val="18"/>
          </w:rPr>
          <w:t>CrossRef</w:t>
        </w:r>
      </w:hyperlink>
      <w:r>
        <w:rPr>
          <w:sz w:val="18"/>
        </w:rPr>
        <w:t>]</w:t>
      </w:r>
    </w:p>
    <w:p w:rsidR="00D60612" w:rsidRDefault="00646A34">
      <w:pPr>
        <w:pStyle w:val="a6"/>
        <w:numPr>
          <w:ilvl w:val="0"/>
          <w:numId w:val="1"/>
        </w:numPr>
        <w:tabs>
          <w:tab w:val="left" w:pos="545"/>
        </w:tabs>
        <w:spacing w:before="6" w:line="242" w:lineRule="auto"/>
        <w:ind w:right="106"/>
        <w:jc w:val="both"/>
        <w:rPr>
          <w:sz w:val="18"/>
        </w:rPr>
      </w:pPr>
      <w:r>
        <w:rPr>
          <w:sz w:val="18"/>
        </w:rPr>
        <w:t>Gurunathan, S.; Kalishwaralal, K.; Vaidyanathan, R.; Venkataraman, D.; Pandian, S.R.K.; Muniyandi, J.; Hariharan, N.; Eom, S.H.</w:t>
      </w:r>
      <w:r>
        <w:rPr>
          <w:spacing w:val="1"/>
          <w:sz w:val="18"/>
        </w:rPr>
        <w:t xml:space="preserve"> </w:t>
      </w:r>
      <w:r>
        <w:rPr>
          <w:sz w:val="18"/>
        </w:rPr>
        <w:t xml:space="preserve">Biosynthesis, Purification and Characterization of Silver Nanoparticles Using </w:t>
      </w:r>
      <w:r>
        <w:rPr>
          <w:rFonts w:ascii="Palatino Linotype" w:hAnsi="Palatino Linotype"/>
          <w:i/>
          <w:sz w:val="18"/>
        </w:rPr>
        <w:t>Escherichia coli</w:t>
      </w:r>
      <w:r>
        <w:rPr>
          <w:sz w:val="18"/>
        </w:rPr>
        <w:t xml:space="preserve">. </w:t>
      </w:r>
      <w:r>
        <w:rPr>
          <w:rFonts w:ascii="Palatino Linotype" w:hAnsi="Palatino Linotype"/>
          <w:i/>
          <w:sz w:val="18"/>
        </w:rPr>
        <w:t xml:space="preserve">Colloids Surf. B Biointerfaces </w:t>
      </w:r>
      <w:r>
        <w:rPr>
          <w:rFonts w:ascii="Palatino Linotype" w:hAnsi="Palatino Linotype"/>
          <w:b/>
          <w:sz w:val="18"/>
        </w:rPr>
        <w:t>2009</w:t>
      </w:r>
      <w:r>
        <w:rPr>
          <w:sz w:val="18"/>
        </w:rPr>
        <w:t xml:space="preserve">, </w:t>
      </w:r>
      <w:r>
        <w:rPr>
          <w:rFonts w:ascii="Palatino Linotype" w:hAnsi="Palatino Linotype"/>
          <w:i/>
          <w:sz w:val="18"/>
        </w:rPr>
        <w:t>74</w:t>
      </w:r>
      <w:r>
        <w:rPr>
          <w:sz w:val="18"/>
        </w:rPr>
        <w:t>,</w:t>
      </w:r>
      <w:r>
        <w:rPr>
          <w:spacing w:val="1"/>
          <w:sz w:val="18"/>
        </w:rPr>
        <w:t xml:space="preserve"> </w:t>
      </w:r>
      <w:r>
        <w:rPr>
          <w:sz w:val="18"/>
        </w:rPr>
        <w:t>328–335.</w:t>
      </w:r>
      <w:r>
        <w:rPr>
          <w:spacing w:val="14"/>
          <w:sz w:val="18"/>
        </w:rPr>
        <w:t xml:space="preserve"> </w:t>
      </w:r>
      <w:r>
        <w:rPr>
          <w:sz w:val="18"/>
        </w:rPr>
        <w:t>[</w:t>
      </w:r>
      <w:hyperlink r:id="rId72">
        <w:r>
          <w:rPr>
            <w:color w:val="0774B7"/>
            <w:sz w:val="18"/>
          </w:rPr>
          <w:t>CrossRef</w:t>
        </w:r>
      </w:hyperlink>
      <w:r>
        <w:rPr>
          <w:sz w:val="18"/>
        </w:rPr>
        <w:t>]</w:t>
      </w:r>
    </w:p>
    <w:p w:rsidR="00D60612" w:rsidRDefault="00646A34">
      <w:pPr>
        <w:pStyle w:val="a6"/>
        <w:numPr>
          <w:ilvl w:val="0"/>
          <w:numId w:val="1"/>
        </w:numPr>
        <w:tabs>
          <w:tab w:val="left" w:pos="544"/>
          <w:tab w:val="left" w:pos="545"/>
        </w:tabs>
        <w:spacing w:before="19"/>
        <w:ind w:right="137"/>
        <w:rPr>
          <w:sz w:val="18"/>
        </w:rPr>
      </w:pPr>
      <w:r>
        <w:rPr>
          <w:w w:val="102"/>
          <w:sz w:val="18"/>
        </w:rPr>
        <w:t>Pa</w:t>
      </w:r>
      <w:r>
        <w:rPr>
          <w:spacing w:val="-1"/>
          <w:w w:val="102"/>
          <w:sz w:val="18"/>
        </w:rPr>
        <w:t>n</w:t>
      </w:r>
      <w:r>
        <w:rPr>
          <w:rFonts w:ascii="Georgia" w:hAnsi="Georgia"/>
          <w:spacing w:val="-1"/>
          <w:w w:val="97"/>
          <w:sz w:val="18"/>
        </w:rPr>
        <w:t>á</w:t>
      </w:r>
      <w:r>
        <w:rPr>
          <w:spacing w:val="-69"/>
          <w:w w:val="98"/>
          <w:sz w:val="18"/>
        </w:rPr>
        <w:t>c</w:t>
      </w:r>
      <w:r>
        <w:rPr>
          <w:spacing w:val="9"/>
          <w:w w:val="114"/>
          <w:sz w:val="18"/>
        </w:rPr>
        <w:t>ˇ</w:t>
      </w:r>
      <w:r>
        <w:rPr>
          <w:w w:val="103"/>
          <w:sz w:val="18"/>
        </w:rPr>
        <w:t>ek,</w:t>
      </w:r>
      <w:r>
        <w:rPr>
          <w:spacing w:val="5"/>
          <w:sz w:val="18"/>
        </w:rPr>
        <w:t xml:space="preserve"> </w:t>
      </w:r>
      <w:r>
        <w:rPr>
          <w:w w:val="114"/>
          <w:sz w:val="18"/>
        </w:rPr>
        <w:t>A.;</w:t>
      </w:r>
      <w:r>
        <w:rPr>
          <w:spacing w:val="5"/>
          <w:sz w:val="18"/>
        </w:rPr>
        <w:t xml:space="preserve"> </w:t>
      </w:r>
      <w:r>
        <w:rPr>
          <w:w w:val="107"/>
          <w:sz w:val="18"/>
        </w:rPr>
        <w:t>Kol</w:t>
      </w:r>
      <w:r>
        <w:rPr>
          <w:rFonts w:ascii="Georgia" w:hAnsi="Georgia"/>
          <w:spacing w:val="-1"/>
          <w:w w:val="97"/>
          <w:sz w:val="18"/>
        </w:rPr>
        <w:t>á</w:t>
      </w:r>
      <w:r>
        <w:rPr>
          <w:spacing w:val="-65"/>
          <w:w w:val="93"/>
          <w:sz w:val="18"/>
        </w:rPr>
        <w:t>r</w:t>
      </w:r>
      <w:r>
        <w:rPr>
          <w:spacing w:val="5"/>
          <w:w w:val="114"/>
          <w:sz w:val="18"/>
        </w:rPr>
        <w:t>ˇ</w:t>
      </w:r>
      <w:r>
        <w:rPr>
          <w:w w:val="119"/>
          <w:sz w:val="18"/>
        </w:rPr>
        <w:t>,</w:t>
      </w:r>
      <w:r>
        <w:rPr>
          <w:spacing w:val="5"/>
          <w:sz w:val="18"/>
        </w:rPr>
        <w:t xml:space="preserve"> </w:t>
      </w:r>
      <w:r>
        <w:rPr>
          <w:w w:val="110"/>
          <w:sz w:val="18"/>
        </w:rPr>
        <w:t>M.;</w:t>
      </w:r>
      <w:r>
        <w:rPr>
          <w:spacing w:val="5"/>
          <w:sz w:val="18"/>
        </w:rPr>
        <w:t xml:space="preserve"> </w:t>
      </w:r>
      <w:r>
        <w:rPr>
          <w:spacing w:val="-20"/>
          <w:w w:val="117"/>
          <w:sz w:val="18"/>
        </w:rPr>
        <w:t>V</w:t>
      </w:r>
      <w:r>
        <w:rPr>
          <w:w w:val="96"/>
          <w:sz w:val="18"/>
        </w:rPr>
        <w:t>e</w:t>
      </w:r>
      <w:r>
        <w:rPr>
          <w:spacing w:val="-69"/>
          <w:w w:val="98"/>
          <w:sz w:val="18"/>
        </w:rPr>
        <w:t>c</w:t>
      </w:r>
      <w:r>
        <w:rPr>
          <w:spacing w:val="9"/>
          <w:w w:val="114"/>
          <w:sz w:val="18"/>
        </w:rPr>
        <w:t>ˇ</w:t>
      </w:r>
      <w:r>
        <w:rPr>
          <w:w w:val="96"/>
          <w:sz w:val="18"/>
        </w:rPr>
        <w:t>e</w:t>
      </w:r>
      <w:r>
        <w:rPr>
          <w:spacing w:val="-65"/>
          <w:w w:val="93"/>
          <w:sz w:val="18"/>
        </w:rPr>
        <w:t>r</w:t>
      </w:r>
      <w:r>
        <w:rPr>
          <w:spacing w:val="5"/>
          <w:w w:val="114"/>
          <w:sz w:val="18"/>
        </w:rPr>
        <w:t>ˇ</w:t>
      </w:r>
      <w:r>
        <w:rPr>
          <w:w w:val="105"/>
          <w:sz w:val="18"/>
        </w:rPr>
        <w:t>o</w:t>
      </w:r>
      <w:r>
        <w:rPr>
          <w:spacing w:val="-1"/>
          <w:w w:val="105"/>
          <w:sz w:val="18"/>
        </w:rPr>
        <w:t>v</w:t>
      </w:r>
      <w:r>
        <w:rPr>
          <w:rFonts w:ascii="Georgia" w:hAnsi="Georgia"/>
          <w:w w:val="97"/>
          <w:sz w:val="18"/>
        </w:rPr>
        <w:t>á</w:t>
      </w:r>
      <w:r>
        <w:rPr>
          <w:w w:val="119"/>
          <w:sz w:val="18"/>
        </w:rPr>
        <w:t>,</w:t>
      </w:r>
      <w:r>
        <w:rPr>
          <w:spacing w:val="5"/>
          <w:sz w:val="18"/>
        </w:rPr>
        <w:t xml:space="preserve"> </w:t>
      </w:r>
      <w:r>
        <w:rPr>
          <w:w w:val="105"/>
          <w:sz w:val="18"/>
        </w:rPr>
        <w:t>R.;</w:t>
      </w:r>
      <w:r>
        <w:rPr>
          <w:spacing w:val="5"/>
          <w:sz w:val="18"/>
        </w:rPr>
        <w:t xml:space="preserve"> </w:t>
      </w:r>
      <w:r>
        <w:rPr>
          <w:w w:val="99"/>
          <w:sz w:val="18"/>
        </w:rPr>
        <w:t>P</w:t>
      </w:r>
      <w:r>
        <w:rPr>
          <w:spacing w:val="-2"/>
          <w:w w:val="99"/>
          <w:sz w:val="18"/>
        </w:rPr>
        <w:t>r</w:t>
      </w:r>
      <w:r>
        <w:rPr>
          <w:w w:val="103"/>
          <w:sz w:val="18"/>
        </w:rPr>
        <w:t>ucek,</w:t>
      </w:r>
      <w:r>
        <w:rPr>
          <w:spacing w:val="5"/>
          <w:sz w:val="18"/>
        </w:rPr>
        <w:t xml:space="preserve"> </w:t>
      </w:r>
      <w:r>
        <w:rPr>
          <w:w w:val="105"/>
          <w:sz w:val="18"/>
        </w:rPr>
        <w:t>R.;</w:t>
      </w:r>
      <w:r>
        <w:rPr>
          <w:spacing w:val="5"/>
          <w:sz w:val="18"/>
        </w:rPr>
        <w:t xml:space="preserve"> </w:t>
      </w:r>
      <w:r>
        <w:rPr>
          <w:w w:val="105"/>
          <w:sz w:val="18"/>
        </w:rPr>
        <w:t>Soukupo</w:t>
      </w:r>
      <w:r>
        <w:rPr>
          <w:spacing w:val="-1"/>
          <w:w w:val="105"/>
          <w:sz w:val="18"/>
        </w:rPr>
        <w:t>v</w:t>
      </w:r>
      <w:r>
        <w:rPr>
          <w:rFonts w:ascii="Georgia" w:hAnsi="Georgia"/>
          <w:w w:val="97"/>
          <w:sz w:val="18"/>
        </w:rPr>
        <w:t>á</w:t>
      </w:r>
      <w:r>
        <w:rPr>
          <w:w w:val="119"/>
          <w:sz w:val="18"/>
        </w:rPr>
        <w:t>,</w:t>
      </w:r>
      <w:r>
        <w:rPr>
          <w:spacing w:val="5"/>
          <w:sz w:val="18"/>
        </w:rPr>
        <w:t xml:space="preserve"> </w:t>
      </w:r>
      <w:r>
        <w:rPr>
          <w:w w:val="105"/>
          <w:sz w:val="18"/>
        </w:rPr>
        <w:t>J.;</w:t>
      </w:r>
      <w:r>
        <w:rPr>
          <w:spacing w:val="5"/>
          <w:sz w:val="18"/>
        </w:rPr>
        <w:t xml:space="preserve"> </w:t>
      </w:r>
      <w:r>
        <w:rPr>
          <w:w w:val="104"/>
          <w:sz w:val="18"/>
        </w:rPr>
        <w:t>Kryštof,</w:t>
      </w:r>
      <w:r>
        <w:rPr>
          <w:spacing w:val="5"/>
          <w:sz w:val="18"/>
        </w:rPr>
        <w:t xml:space="preserve"> </w:t>
      </w:r>
      <w:r>
        <w:rPr>
          <w:spacing w:val="-24"/>
          <w:w w:val="117"/>
          <w:sz w:val="18"/>
        </w:rPr>
        <w:t>V</w:t>
      </w:r>
      <w:r>
        <w:rPr>
          <w:w w:val="104"/>
          <w:sz w:val="18"/>
        </w:rPr>
        <w:t>.;</w:t>
      </w:r>
      <w:r>
        <w:rPr>
          <w:spacing w:val="5"/>
          <w:sz w:val="18"/>
        </w:rPr>
        <w:t xml:space="preserve"> </w:t>
      </w:r>
      <w:r>
        <w:rPr>
          <w:w w:val="107"/>
          <w:sz w:val="18"/>
        </w:rPr>
        <w:t>Hamal,</w:t>
      </w:r>
      <w:r>
        <w:rPr>
          <w:spacing w:val="5"/>
          <w:sz w:val="18"/>
        </w:rPr>
        <w:t xml:space="preserve"> </w:t>
      </w:r>
      <w:r>
        <w:rPr>
          <w:spacing w:val="-24"/>
          <w:w w:val="104"/>
          <w:sz w:val="18"/>
        </w:rPr>
        <w:t>P</w:t>
      </w:r>
      <w:r>
        <w:rPr>
          <w:w w:val="104"/>
          <w:sz w:val="18"/>
        </w:rPr>
        <w:t>.;</w:t>
      </w:r>
      <w:r>
        <w:rPr>
          <w:spacing w:val="5"/>
          <w:sz w:val="18"/>
        </w:rPr>
        <w:t xml:space="preserve"> </w:t>
      </w:r>
      <w:r>
        <w:rPr>
          <w:w w:val="107"/>
          <w:sz w:val="18"/>
        </w:rPr>
        <w:t>Zbo</w:t>
      </w:r>
      <w:r>
        <w:rPr>
          <w:spacing w:val="-65"/>
          <w:w w:val="93"/>
          <w:sz w:val="18"/>
        </w:rPr>
        <w:t>r</w:t>
      </w:r>
      <w:r>
        <w:rPr>
          <w:spacing w:val="5"/>
          <w:w w:val="114"/>
          <w:sz w:val="18"/>
        </w:rPr>
        <w:t>ˇ</w:t>
      </w:r>
      <w:r>
        <w:rPr>
          <w:w w:val="108"/>
          <w:sz w:val="18"/>
        </w:rPr>
        <w:t>il,</w:t>
      </w:r>
      <w:r>
        <w:rPr>
          <w:spacing w:val="5"/>
          <w:sz w:val="18"/>
        </w:rPr>
        <w:t xml:space="preserve"> </w:t>
      </w:r>
      <w:r>
        <w:rPr>
          <w:w w:val="105"/>
          <w:sz w:val="18"/>
        </w:rPr>
        <w:t>R.;</w:t>
      </w:r>
      <w:r>
        <w:rPr>
          <w:spacing w:val="5"/>
          <w:sz w:val="18"/>
        </w:rPr>
        <w:t xml:space="preserve"> </w:t>
      </w:r>
      <w:r>
        <w:rPr>
          <w:w w:val="111"/>
          <w:sz w:val="18"/>
        </w:rPr>
        <w:t>K</w:t>
      </w:r>
      <w:r>
        <w:rPr>
          <w:spacing w:val="-1"/>
          <w:w w:val="111"/>
          <w:sz w:val="18"/>
        </w:rPr>
        <w:t>v</w:t>
      </w:r>
      <w:r>
        <w:rPr>
          <w:rFonts w:ascii="Georgia" w:hAnsi="Georgia"/>
          <w:w w:val="96"/>
          <w:sz w:val="18"/>
        </w:rPr>
        <w:t>í</w:t>
      </w:r>
      <w:r>
        <w:rPr>
          <w:w w:val="101"/>
          <w:sz w:val="18"/>
        </w:rPr>
        <w:t>tek,</w:t>
      </w:r>
      <w:r>
        <w:rPr>
          <w:spacing w:val="5"/>
          <w:sz w:val="18"/>
        </w:rPr>
        <w:t xml:space="preserve"> </w:t>
      </w:r>
      <w:r>
        <w:rPr>
          <w:w w:val="113"/>
          <w:sz w:val="18"/>
        </w:rPr>
        <w:t>L.</w:t>
      </w:r>
      <w:r>
        <w:rPr>
          <w:spacing w:val="5"/>
          <w:sz w:val="18"/>
        </w:rPr>
        <w:t xml:space="preserve"> </w:t>
      </w:r>
      <w:r>
        <w:rPr>
          <w:w w:val="106"/>
          <w:sz w:val="18"/>
        </w:rPr>
        <w:t>Antifu</w:t>
      </w:r>
      <w:r>
        <w:rPr>
          <w:spacing w:val="-1"/>
          <w:w w:val="106"/>
          <w:sz w:val="18"/>
        </w:rPr>
        <w:t>n</w:t>
      </w:r>
      <w:r>
        <w:rPr>
          <w:w w:val="105"/>
          <w:sz w:val="18"/>
        </w:rPr>
        <w:t>gal</w:t>
      </w:r>
      <w:r>
        <w:rPr>
          <w:spacing w:val="5"/>
          <w:sz w:val="18"/>
        </w:rPr>
        <w:t xml:space="preserve"> </w:t>
      </w:r>
      <w:r>
        <w:rPr>
          <w:w w:val="106"/>
          <w:sz w:val="18"/>
        </w:rPr>
        <w:t>Activity</w:t>
      </w:r>
      <w:r>
        <w:rPr>
          <w:spacing w:val="5"/>
          <w:sz w:val="18"/>
        </w:rPr>
        <w:t xml:space="preserve"> </w:t>
      </w:r>
      <w:r>
        <w:rPr>
          <w:w w:val="103"/>
          <w:sz w:val="18"/>
        </w:rPr>
        <w:t xml:space="preserve">of </w:t>
      </w:r>
      <w:bookmarkStart w:id="36" w:name="_bookmark17"/>
      <w:bookmarkEnd w:id="36"/>
      <w:r>
        <w:rPr>
          <w:w w:val="105"/>
          <w:sz w:val="18"/>
        </w:rPr>
        <w:t>Silver</w:t>
      </w:r>
      <w:r>
        <w:rPr>
          <w:spacing w:val="-1"/>
          <w:w w:val="105"/>
          <w:sz w:val="18"/>
        </w:rPr>
        <w:t xml:space="preserve"> </w:t>
      </w:r>
      <w:r>
        <w:rPr>
          <w:w w:val="105"/>
          <w:sz w:val="18"/>
        </w:rPr>
        <w:t xml:space="preserve">Nanoparticles against </w:t>
      </w:r>
      <w:r>
        <w:rPr>
          <w:rFonts w:ascii="Palatino Linotype" w:hAnsi="Palatino Linotype"/>
          <w:i/>
          <w:w w:val="105"/>
          <w:sz w:val="18"/>
        </w:rPr>
        <w:t>Candida</w:t>
      </w:r>
      <w:r>
        <w:rPr>
          <w:rFonts w:ascii="Palatino Linotype" w:hAnsi="Palatino Linotype"/>
          <w:i/>
          <w:spacing w:val="-6"/>
          <w:w w:val="105"/>
          <w:sz w:val="18"/>
        </w:rPr>
        <w:t xml:space="preserve"> </w:t>
      </w:r>
      <w:r>
        <w:rPr>
          <w:w w:val="105"/>
          <w:sz w:val="18"/>
        </w:rPr>
        <w:t>spp.</w:t>
      </w:r>
      <w:r>
        <w:rPr>
          <w:spacing w:val="9"/>
          <w:w w:val="105"/>
          <w:sz w:val="18"/>
        </w:rPr>
        <w:t xml:space="preserve"> </w:t>
      </w:r>
      <w:r>
        <w:rPr>
          <w:rFonts w:ascii="Palatino Linotype" w:hAnsi="Palatino Linotype"/>
          <w:i/>
          <w:w w:val="105"/>
          <w:sz w:val="18"/>
        </w:rPr>
        <w:t>Biomaterials</w:t>
      </w:r>
      <w:r>
        <w:rPr>
          <w:rFonts w:ascii="Palatino Linotype" w:hAnsi="Palatino Linotype"/>
          <w:i/>
          <w:spacing w:val="-6"/>
          <w:w w:val="105"/>
          <w:sz w:val="18"/>
        </w:rPr>
        <w:t xml:space="preserve"> </w:t>
      </w:r>
      <w:r>
        <w:rPr>
          <w:rFonts w:ascii="Palatino Linotype" w:hAnsi="Palatino Linotype"/>
          <w:b/>
          <w:w w:val="105"/>
          <w:sz w:val="18"/>
        </w:rPr>
        <w:t>2009</w:t>
      </w:r>
      <w:r>
        <w:rPr>
          <w:w w:val="105"/>
          <w:sz w:val="18"/>
        </w:rPr>
        <w:t xml:space="preserve">, </w:t>
      </w:r>
      <w:r>
        <w:rPr>
          <w:rFonts w:ascii="Palatino Linotype" w:hAnsi="Palatino Linotype"/>
          <w:i/>
          <w:w w:val="105"/>
          <w:sz w:val="18"/>
        </w:rPr>
        <w:t>30</w:t>
      </w:r>
      <w:r>
        <w:rPr>
          <w:w w:val="105"/>
          <w:sz w:val="18"/>
        </w:rPr>
        <w:t>, 6333–6340.</w:t>
      </w:r>
      <w:r>
        <w:rPr>
          <w:spacing w:val="9"/>
          <w:w w:val="105"/>
          <w:sz w:val="18"/>
        </w:rPr>
        <w:t xml:space="preserve"> </w:t>
      </w:r>
      <w:r>
        <w:rPr>
          <w:w w:val="105"/>
          <w:sz w:val="18"/>
        </w:rPr>
        <w:t>[</w:t>
      </w:r>
      <w:hyperlink r:id="rId73">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7"/>
        <w:ind w:left="537" w:right="137" w:hanging="423"/>
        <w:rPr>
          <w:sz w:val="18"/>
        </w:rPr>
      </w:pPr>
      <w:r>
        <w:rPr>
          <w:w w:val="105"/>
          <w:sz w:val="18"/>
        </w:rPr>
        <w:t>Zodrow, K.; Brunet, L.; Mahendra, S.; Li, D.; Zhang, A.; Li, Q.; Alvarez, P.J.J. Polysulfone Ultrafiltration Membranes Impregnated</w:t>
      </w:r>
      <w:r>
        <w:rPr>
          <w:spacing w:val="-39"/>
          <w:w w:val="105"/>
          <w:sz w:val="18"/>
        </w:rPr>
        <w:t xml:space="preserve"> </w:t>
      </w:r>
      <w:bookmarkStart w:id="37" w:name="_bookmark18"/>
      <w:bookmarkEnd w:id="37"/>
      <w:r>
        <w:rPr>
          <w:sz w:val="18"/>
        </w:rPr>
        <w:t>with</w:t>
      </w:r>
      <w:r>
        <w:rPr>
          <w:spacing w:val="16"/>
          <w:sz w:val="18"/>
        </w:rPr>
        <w:t xml:space="preserve"> </w:t>
      </w:r>
      <w:r>
        <w:rPr>
          <w:sz w:val="18"/>
        </w:rPr>
        <w:t>Silver</w:t>
      </w:r>
      <w:r>
        <w:rPr>
          <w:spacing w:val="16"/>
          <w:sz w:val="18"/>
        </w:rPr>
        <w:t xml:space="preserve"> </w:t>
      </w:r>
      <w:r>
        <w:rPr>
          <w:sz w:val="18"/>
        </w:rPr>
        <w:t>Nanoparticles</w:t>
      </w:r>
      <w:r>
        <w:rPr>
          <w:spacing w:val="16"/>
          <w:sz w:val="18"/>
        </w:rPr>
        <w:t xml:space="preserve"> </w:t>
      </w:r>
      <w:r>
        <w:rPr>
          <w:sz w:val="18"/>
        </w:rPr>
        <w:t>Show</w:t>
      </w:r>
      <w:r>
        <w:rPr>
          <w:spacing w:val="17"/>
          <w:sz w:val="18"/>
        </w:rPr>
        <w:t xml:space="preserve"> </w:t>
      </w:r>
      <w:r>
        <w:rPr>
          <w:sz w:val="18"/>
        </w:rPr>
        <w:t>Improved</w:t>
      </w:r>
      <w:r>
        <w:rPr>
          <w:spacing w:val="16"/>
          <w:sz w:val="18"/>
        </w:rPr>
        <w:t xml:space="preserve"> </w:t>
      </w:r>
      <w:r>
        <w:rPr>
          <w:sz w:val="18"/>
        </w:rPr>
        <w:t>Biofouling</w:t>
      </w:r>
      <w:r>
        <w:rPr>
          <w:spacing w:val="16"/>
          <w:sz w:val="18"/>
        </w:rPr>
        <w:t xml:space="preserve"> </w:t>
      </w:r>
      <w:r>
        <w:rPr>
          <w:sz w:val="18"/>
        </w:rPr>
        <w:t>Resistance</w:t>
      </w:r>
      <w:r>
        <w:rPr>
          <w:spacing w:val="17"/>
          <w:sz w:val="18"/>
        </w:rPr>
        <w:t xml:space="preserve"> </w:t>
      </w:r>
      <w:r>
        <w:rPr>
          <w:sz w:val="18"/>
        </w:rPr>
        <w:t>and</w:t>
      </w:r>
      <w:r>
        <w:rPr>
          <w:spacing w:val="16"/>
          <w:sz w:val="18"/>
        </w:rPr>
        <w:t xml:space="preserve"> </w:t>
      </w:r>
      <w:r>
        <w:rPr>
          <w:sz w:val="18"/>
        </w:rPr>
        <w:t>Virus</w:t>
      </w:r>
      <w:r>
        <w:rPr>
          <w:spacing w:val="16"/>
          <w:sz w:val="18"/>
        </w:rPr>
        <w:t xml:space="preserve"> </w:t>
      </w:r>
      <w:r>
        <w:rPr>
          <w:sz w:val="18"/>
        </w:rPr>
        <w:t>Removal.</w:t>
      </w:r>
      <w:r>
        <w:rPr>
          <w:spacing w:val="29"/>
          <w:sz w:val="18"/>
        </w:rPr>
        <w:t xml:space="preserve"> </w:t>
      </w:r>
      <w:r>
        <w:rPr>
          <w:rFonts w:ascii="Palatino Linotype" w:hAnsi="Palatino Linotype"/>
          <w:i/>
          <w:sz w:val="18"/>
        </w:rPr>
        <w:t>Water</w:t>
      </w:r>
      <w:r>
        <w:rPr>
          <w:rFonts w:ascii="Palatino Linotype" w:hAnsi="Palatino Linotype"/>
          <w:i/>
          <w:spacing w:val="11"/>
          <w:sz w:val="18"/>
        </w:rPr>
        <w:t xml:space="preserve"> </w:t>
      </w:r>
      <w:r>
        <w:rPr>
          <w:rFonts w:ascii="Palatino Linotype" w:hAnsi="Palatino Linotype"/>
          <w:i/>
          <w:sz w:val="18"/>
        </w:rPr>
        <w:t>Res.</w:t>
      </w:r>
      <w:r>
        <w:rPr>
          <w:rFonts w:ascii="Palatino Linotype" w:hAnsi="Palatino Linotype"/>
          <w:i/>
          <w:spacing w:val="23"/>
          <w:sz w:val="18"/>
        </w:rPr>
        <w:t xml:space="preserve"> </w:t>
      </w:r>
      <w:r>
        <w:rPr>
          <w:rFonts w:ascii="Palatino Linotype" w:hAnsi="Palatino Linotype"/>
          <w:b/>
          <w:sz w:val="18"/>
        </w:rPr>
        <w:t>2009</w:t>
      </w:r>
      <w:r>
        <w:rPr>
          <w:sz w:val="18"/>
        </w:rPr>
        <w:t>,</w:t>
      </w:r>
      <w:r>
        <w:rPr>
          <w:spacing w:val="17"/>
          <w:sz w:val="18"/>
        </w:rPr>
        <w:t xml:space="preserve"> </w:t>
      </w:r>
      <w:r>
        <w:rPr>
          <w:rFonts w:ascii="Palatino Linotype" w:hAnsi="Palatino Linotype"/>
          <w:i/>
          <w:sz w:val="18"/>
        </w:rPr>
        <w:t>43</w:t>
      </w:r>
      <w:r>
        <w:rPr>
          <w:sz w:val="18"/>
        </w:rPr>
        <w:t>,</w:t>
      </w:r>
      <w:r>
        <w:rPr>
          <w:spacing w:val="16"/>
          <w:sz w:val="18"/>
        </w:rPr>
        <w:t xml:space="preserve"> </w:t>
      </w:r>
      <w:r>
        <w:rPr>
          <w:sz w:val="18"/>
        </w:rPr>
        <w:t>715–723.</w:t>
      </w:r>
      <w:r>
        <w:rPr>
          <w:spacing w:val="29"/>
          <w:sz w:val="18"/>
        </w:rPr>
        <w:t xml:space="preserve"> </w:t>
      </w:r>
      <w:r>
        <w:rPr>
          <w:sz w:val="18"/>
        </w:rPr>
        <w:t>[</w:t>
      </w:r>
      <w:hyperlink r:id="rId74">
        <w:r>
          <w:rPr>
            <w:color w:val="0774B7"/>
            <w:sz w:val="18"/>
          </w:rPr>
          <w:t>CrossRef</w:t>
        </w:r>
      </w:hyperlink>
      <w:r>
        <w:rPr>
          <w:sz w:val="18"/>
        </w:rPr>
        <w:t>]</w:t>
      </w:r>
    </w:p>
    <w:p w:rsidR="00D60612" w:rsidRDefault="00646A34">
      <w:pPr>
        <w:pStyle w:val="a6"/>
        <w:numPr>
          <w:ilvl w:val="0"/>
          <w:numId w:val="1"/>
        </w:numPr>
        <w:tabs>
          <w:tab w:val="left" w:pos="544"/>
          <w:tab w:val="left" w:pos="545"/>
        </w:tabs>
        <w:spacing w:line="228" w:lineRule="auto"/>
        <w:ind w:right="130"/>
        <w:rPr>
          <w:sz w:val="18"/>
        </w:rPr>
      </w:pPr>
      <w:r>
        <w:rPr>
          <w:sz w:val="18"/>
        </w:rPr>
        <w:t>Aboody,</w:t>
      </w:r>
      <w:r>
        <w:rPr>
          <w:spacing w:val="17"/>
          <w:sz w:val="18"/>
        </w:rPr>
        <w:t xml:space="preserve"> </w:t>
      </w:r>
      <w:r>
        <w:rPr>
          <w:sz w:val="18"/>
        </w:rPr>
        <w:t>M.S.</w:t>
      </w:r>
      <w:r>
        <w:rPr>
          <w:spacing w:val="18"/>
          <w:sz w:val="18"/>
        </w:rPr>
        <w:t xml:space="preserve"> </w:t>
      </w:r>
      <w:r>
        <w:rPr>
          <w:sz w:val="18"/>
        </w:rPr>
        <w:t>Silver/silver</w:t>
      </w:r>
      <w:r>
        <w:rPr>
          <w:spacing w:val="18"/>
          <w:sz w:val="18"/>
        </w:rPr>
        <w:t xml:space="preserve"> </w:t>
      </w:r>
      <w:r>
        <w:rPr>
          <w:sz w:val="18"/>
        </w:rPr>
        <w:t>chloride</w:t>
      </w:r>
      <w:r>
        <w:rPr>
          <w:spacing w:val="18"/>
          <w:sz w:val="18"/>
        </w:rPr>
        <w:t xml:space="preserve"> </w:t>
      </w:r>
      <w:r>
        <w:rPr>
          <w:sz w:val="18"/>
        </w:rPr>
        <w:t>(Ag/AgCl)</w:t>
      </w:r>
      <w:r>
        <w:rPr>
          <w:spacing w:val="17"/>
          <w:sz w:val="18"/>
        </w:rPr>
        <w:t xml:space="preserve"> </w:t>
      </w:r>
      <w:r>
        <w:rPr>
          <w:sz w:val="18"/>
        </w:rPr>
        <w:t>nanoparticles</w:t>
      </w:r>
      <w:r>
        <w:rPr>
          <w:spacing w:val="18"/>
          <w:sz w:val="18"/>
        </w:rPr>
        <w:t xml:space="preserve"> </w:t>
      </w:r>
      <w:r>
        <w:rPr>
          <w:sz w:val="18"/>
        </w:rPr>
        <w:t>synthesized</w:t>
      </w:r>
      <w:r>
        <w:rPr>
          <w:spacing w:val="18"/>
          <w:sz w:val="18"/>
        </w:rPr>
        <w:t xml:space="preserve"> </w:t>
      </w:r>
      <w:r>
        <w:rPr>
          <w:sz w:val="18"/>
        </w:rPr>
        <w:t>from</w:t>
      </w:r>
      <w:r>
        <w:rPr>
          <w:spacing w:val="18"/>
          <w:sz w:val="18"/>
        </w:rPr>
        <w:t xml:space="preserve"> </w:t>
      </w:r>
      <w:r>
        <w:rPr>
          <w:rFonts w:ascii="Palatino Linotype" w:hAnsi="Palatino Linotype"/>
          <w:i/>
          <w:sz w:val="18"/>
        </w:rPr>
        <w:t>Azadirachta</w:t>
      </w:r>
      <w:r>
        <w:rPr>
          <w:rFonts w:ascii="Palatino Linotype" w:hAnsi="Palatino Linotype"/>
          <w:i/>
          <w:spacing w:val="12"/>
          <w:sz w:val="18"/>
        </w:rPr>
        <w:t xml:space="preserve"> </w:t>
      </w:r>
      <w:r>
        <w:rPr>
          <w:rFonts w:ascii="Palatino Linotype" w:hAnsi="Palatino Linotype"/>
          <w:i/>
          <w:sz w:val="18"/>
        </w:rPr>
        <w:t>indica</w:t>
      </w:r>
      <w:r>
        <w:rPr>
          <w:rFonts w:ascii="Palatino Linotype" w:hAnsi="Palatino Linotype"/>
          <w:i/>
          <w:spacing w:val="13"/>
          <w:sz w:val="18"/>
        </w:rPr>
        <w:t xml:space="preserve"> </w:t>
      </w:r>
      <w:r>
        <w:rPr>
          <w:sz w:val="18"/>
        </w:rPr>
        <w:t>lalex</w:t>
      </w:r>
      <w:r>
        <w:rPr>
          <w:spacing w:val="18"/>
          <w:sz w:val="18"/>
        </w:rPr>
        <w:t xml:space="preserve"> </w:t>
      </w:r>
      <w:r>
        <w:rPr>
          <w:sz w:val="18"/>
        </w:rPr>
        <w:t>and</w:t>
      </w:r>
      <w:r>
        <w:rPr>
          <w:spacing w:val="18"/>
          <w:sz w:val="18"/>
        </w:rPr>
        <w:t xml:space="preserve"> </w:t>
      </w:r>
      <w:r>
        <w:rPr>
          <w:sz w:val="18"/>
        </w:rPr>
        <w:t>its</w:t>
      </w:r>
      <w:r>
        <w:rPr>
          <w:spacing w:val="18"/>
          <w:sz w:val="18"/>
        </w:rPr>
        <w:t xml:space="preserve"> </w:t>
      </w:r>
      <w:r>
        <w:rPr>
          <w:sz w:val="18"/>
        </w:rPr>
        <w:t>antibiofilm</w:t>
      </w:r>
      <w:r>
        <w:rPr>
          <w:spacing w:val="17"/>
          <w:sz w:val="18"/>
        </w:rPr>
        <w:t xml:space="preserve"> </w:t>
      </w:r>
      <w:r>
        <w:rPr>
          <w:sz w:val="18"/>
        </w:rPr>
        <w:t>activity</w:t>
      </w:r>
      <w:r>
        <w:rPr>
          <w:spacing w:val="-36"/>
          <w:sz w:val="18"/>
        </w:rPr>
        <w:t xml:space="preserve"> </w:t>
      </w:r>
      <w:r>
        <w:rPr>
          <w:sz w:val="18"/>
        </w:rPr>
        <w:t>against</w:t>
      </w:r>
      <w:r>
        <w:rPr>
          <w:spacing w:val="4"/>
          <w:sz w:val="18"/>
        </w:rPr>
        <w:t xml:space="preserve"> </w:t>
      </w:r>
      <w:r>
        <w:rPr>
          <w:sz w:val="18"/>
        </w:rPr>
        <w:t>fluconazole</w:t>
      </w:r>
      <w:r>
        <w:rPr>
          <w:spacing w:val="5"/>
          <w:sz w:val="18"/>
        </w:rPr>
        <w:t xml:space="preserve"> </w:t>
      </w:r>
      <w:r>
        <w:rPr>
          <w:sz w:val="18"/>
        </w:rPr>
        <w:t>resistant</w:t>
      </w:r>
      <w:r>
        <w:rPr>
          <w:spacing w:val="5"/>
          <w:sz w:val="18"/>
        </w:rPr>
        <w:t xml:space="preserve"> </w:t>
      </w:r>
      <w:r>
        <w:rPr>
          <w:rFonts w:ascii="Palatino Linotype" w:hAnsi="Palatino Linotype"/>
          <w:i/>
          <w:sz w:val="18"/>
        </w:rPr>
        <w:t>Candida</w:t>
      </w:r>
      <w:r>
        <w:rPr>
          <w:rFonts w:ascii="Palatino Linotype" w:hAnsi="Palatino Linotype"/>
          <w:i/>
          <w:spacing w:val="-1"/>
          <w:sz w:val="18"/>
        </w:rPr>
        <w:t xml:space="preserve"> </w:t>
      </w:r>
      <w:r>
        <w:rPr>
          <w:rFonts w:ascii="Palatino Linotype" w:hAnsi="Palatino Linotype"/>
          <w:i/>
          <w:sz w:val="18"/>
        </w:rPr>
        <w:t>tropicalis</w:t>
      </w:r>
      <w:r>
        <w:rPr>
          <w:sz w:val="18"/>
        </w:rPr>
        <w:t>.</w:t>
      </w:r>
      <w:r>
        <w:rPr>
          <w:spacing w:val="15"/>
          <w:sz w:val="18"/>
        </w:rPr>
        <w:t xml:space="preserve"> </w:t>
      </w:r>
      <w:r>
        <w:rPr>
          <w:rFonts w:ascii="Palatino Linotype" w:hAnsi="Palatino Linotype"/>
          <w:i/>
          <w:sz w:val="18"/>
        </w:rPr>
        <w:t>Artif.</w:t>
      </w:r>
      <w:r>
        <w:rPr>
          <w:rFonts w:ascii="Palatino Linotype" w:hAnsi="Palatino Linotype"/>
          <w:i/>
          <w:spacing w:val="10"/>
          <w:sz w:val="18"/>
        </w:rPr>
        <w:t xml:space="preserve"> </w:t>
      </w:r>
      <w:r>
        <w:rPr>
          <w:rFonts w:ascii="Palatino Linotype" w:hAnsi="Palatino Linotype"/>
          <w:i/>
          <w:sz w:val="18"/>
        </w:rPr>
        <w:t>Cells</w:t>
      </w:r>
      <w:r>
        <w:rPr>
          <w:rFonts w:ascii="Palatino Linotype" w:hAnsi="Palatino Linotype"/>
          <w:i/>
          <w:spacing w:val="-1"/>
          <w:sz w:val="18"/>
        </w:rPr>
        <w:t xml:space="preserve"> </w:t>
      </w:r>
      <w:r>
        <w:rPr>
          <w:rFonts w:ascii="Palatino Linotype" w:hAnsi="Palatino Linotype"/>
          <w:i/>
          <w:sz w:val="18"/>
        </w:rPr>
        <w:t>Nanomed.</w:t>
      </w:r>
      <w:r>
        <w:rPr>
          <w:rFonts w:ascii="Palatino Linotype" w:hAnsi="Palatino Linotype"/>
          <w:i/>
          <w:spacing w:val="10"/>
          <w:sz w:val="18"/>
        </w:rPr>
        <w:t xml:space="preserve"> </w:t>
      </w:r>
      <w:r>
        <w:rPr>
          <w:rFonts w:ascii="Palatino Linotype" w:hAnsi="Palatino Linotype"/>
          <w:i/>
          <w:sz w:val="18"/>
        </w:rPr>
        <w:t>Biotechnol.</w:t>
      </w:r>
      <w:r>
        <w:rPr>
          <w:rFonts w:ascii="Palatino Linotype" w:hAnsi="Palatino Linotype"/>
          <w:i/>
          <w:spacing w:val="10"/>
          <w:sz w:val="18"/>
        </w:rPr>
        <w:t xml:space="preserve"> </w:t>
      </w:r>
      <w:r>
        <w:rPr>
          <w:rFonts w:ascii="Palatino Linotype" w:hAnsi="Palatino Linotype"/>
          <w:b/>
          <w:sz w:val="18"/>
        </w:rPr>
        <w:t>2019</w:t>
      </w:r>
      <w:r>
        <w:rPr>
          <w:sz w:val="18"/>
        </w:rPr>
        <w:t>,</w:t>
      </w:r>
      <w:r>
        <w:rPr>
          <w:spacing w:val="4"/>
          <w:sz w:val="18"/>
        </w:rPr>
        <w:t xml:space="preserve"> </w:t>
      </w:r>
      <w:r>
        <w:rPr>
          <w:rFonts w:ascii="Palatino Linotype" w:hAnsi="Palatino Linotype"/>
          <w:i/>
          <w:sz w:val="18"/>
        </w:rPr>
        <w:t>47</w:t>
      </w:r>
      <w:r>
        <w:rPr>
          <w:sz w:val="18"/>
        </w:rPr>
        <w:t>,</w:t>
      </w:r>
      <w:r>
        <w:rPr>
          <w:spacing w:val="5"/>
          <w:sz w:val="18"/>
        </w:rPr>
        <w:t xml:space="preserve"> </w:t>
      </w:r>
      <w:r>
        <w:rPr>
          <w:sz w:val="18"/>
        </w:rPr>
        <w:t>2107–2113.</w:t>
      </w:r>
      <w:r>
        <w:rPr>
          <w:spacing w:val="15"/>
          <w:sz w:val="18"/>
        </w:rPr>
        <w:t xml:space="preserve"> </w:t>
      </w:r>
      <w:r>
        <w:rPr>
          <w:sz w:val="18"/>
        </w:rPr>
        <w:t>[</w:t>
      </w:r>
      <w:hyperlink r:id="rId75">
        <w:r>
          <w:rPr>
            <w:color w:val="0774B7"/>
            <w:sz w:val="18"/>
          </w:rPr>
          <w:t>CrossRef</w:t>
        </w:r>
      </w:hyperlink>
      <w:r>
        <w:rPr>
          <w:sz w:val="18"/>
        </w:rPr>
        <w:t>]</w:t>
      </w:r>
    </w:p>
    <w:p w:rsidR="00D60612" w:rsidRDefault="00646A34">
      <w:pPr>
        <w:pStyle w:val="a6"/>
        <w:numPr>
          <w:ilvl w:val="0"/>
          <w:numId w:val="1"/>
        </w:numPr>
        <w:tabs>
          <w:tab w:val="left" w:pos="545"/>
        </w:tabs>
        <w:ind w:right="134"/>
        <w:jc w:val="both"/>
        <w:rPr>
          <w:sz w:val="18"/>
        </w:rPr>
      </w:pPr>
      <w:bookmarkStart w:id="38" w:name="_bookmark19"/>
      <w:bookmarkEnd w:id="38"/>
      <w:r>
        <w:rPr>
          <w:w w:val="114"/>
          <w:sz w:val="18"/>
        </w:rPr>
        <w:t>Gok,</w:t>
      </w:r>
      <w:r>
        <w:rPr>
          <w:spacing w:val="5"/>
          <w:sz w:val="18"/>
        </w:rPr>
        <w:t xml:space="preserve"> </w:t>
      </w:r>
      <w:r>
        <w:rPr>
          <w:w w:val="121"/>
          <w:sz w:val="18"/>
        </w:rPr>
        <w:t>Z.G.;</w:t>
      </w:r>
      <w:r>
        <w:rPr>
          <w:spacing w:val="4"/>
          <w:sz w:val="18"/>
        </w:rPr>
        <w:t xml:space="preserve"> </w:t>
      </w:r>
      <w:r>
        <w:rPr>
          <w:w w:val="107"/>
          <w:sz w:val="18"/>
        </w:rPr>
        <w:t>Karayel,</w:t>
      </w:r>
      <w:r>
        <w:rPr>
          <w:spacing w:val="5"/>
          <w:sz w:val="18"/>
        </w:rPr>
        <w:t xml:space="preserve"> </w:t>
      </w:r>
      <w:r>
        <w:rPr>
          <w:w w:val="114"/>
          <w:sz w:val="18"/>
        </w:rPr>
        <w:t>M.;</w:t>
      </w:r>
      <w:r>
        <w:rPr>
          <w:spacing w:val="5"/>
          <w:sz w:val="18"/>
        </w:rPr>
        <w:t xml:space="preserve"> </w:t>
      </w:r>
      <w:r>
        <w:rPr>
          <w:spacing w:val="-10"/>
          <w:w w:val="118"/>
          <w:sz w:val="18"/>
        </w:rPr>
        <w:t>Y</w:t>
      </w:r>
      <w:r>
        <w:rPr>
          <w:w w:val="106"/>
          <w:sz w:val="18"/>
        </w:rPr>
        <w:t>i</w:t>
      </w:r>
      <w:r>
        <w:rPr>
          <w:spacing w:val="-82"/>
          <w:w w:val="114"/>
          <w:sz w:val="18"/>
        </w:rPr>
        <w:t>g</w:t>
      </w:r>
      <w:r>
        <w:rPr>
          <w:w w:val="118"/>
          <w:sz w:val="18"/>
        </w:rPr>
        <w:t>˘</w:t>
      </w:r>
      <w:r>
        <w:rPr>
          <w:spacing w:val="-19"/>
          <w:sz w:val="18"/>
        </w:rPr>
        <w:t xml:space="preserve"> </w:t>
      </w:r>
      <w:r>
        <w:rPr>
          <w:w w:val="102"/>
          <w:sz w:val="18"/>
        </w:rPr>
        <w:t>ito</w:t>
      </w:r>
      <w:r>
        <w:rPr>
          <w:spacing w:val="-82"/>
          <w:w w:val="114"/>
          <w:sz w:val="18"/>
        </w:rPr>
        <w:t>g</w:t>
      </w:r>
      <w:r>
        <w:rPr>
          <w:w w:val="118"/>
          <w:sz w:val="18"/>
        </w:rPr>
        <w:t>˘</w:t>
      </w:r>
      <w:r>
        <w:rPr>
          <w:spacing w:val="-19"/>
          <w:sz w:val="18"/>
        </w:rPr>
        <w:t xml:space="preserve"> </w:t>
      </w:r>
      <w:r>
        <w:rPr>
          <w:w w:val="112"/>
          <w:sz w:val="18"/>
        </w:rPr>
        <w:t>lu,</w:t>
      </w:r>
      <w:r>
        <w:rPr>
          <w:spacing w:val="4"/>
          <w:sz w:val="18"/>
        </w:rPr>
        <w:t xml:space="preserve"> </w:t>
      </w:r>
      <w:r>
        <w:rPr>
          <w:w w:val="118"/>
          <w:sz w:val="18"/>
        </w:rPr>
        <w:t>M.</w:t>
      </w:r>
      <w:r>
        <w:rPr>
          <w:spacing w:val="5"/>
          <w:sz w:val="18"/>
        </w:rPr>
        <w:t xml:space="preserve"> </w:t>
      </w:r>
      <w:r>
        <w:rPr>
          <w:w w:val="104"/>
          <w:sz w:val="18"/>
        </w:rPr>
        <w:t>Synthesis</w:t>
      </w:r>
      <w:r>
        <w:rPr>
          <w:spacing w:val="5"/>
          <w:sz w:val="18"/>
        </w:rPr>
        <w:t xml:space="preserve"> </w:t>
      </w:r>
      <w:r>
        <w:rPr>
          <w:spacing w:val="-1"/>
          <w:w w:val="104"/>
          <w:sz w:val="18"/>
        </w:rPr>
        <w:t>o</w:t>
      </w:r>
      <w:r>
        <w:rPr>
          <w:w w:val="111"/>
          <w:sz w:val="18"/>
        </w:rPr>
        <w:t>f</w:t>
      </w:r>
      <w:r>
        <w:rPr>
          <w:spacing w:val="5"/>
          <w:sz w:val="18"/>
        </w:rPr>
        <w:t xml:space="preserve"> </w:t>
      </w:r>
      <w:r>
        <w:rPr>
          <w:w w:val="103"/>
          <w:sz w:val="18"/>
        </w:rPr>
        <w:t>carrageenan</w:t>
      </w:r>
      <w:r>
        <w:rPr>
          <w:spacing w:val="5"/>
          <w:sz w:val="18"/>
        </w:rPr>
        <w:t xml:space="preserve"> </w:t>
      </w:r>
      <w:r>
        <w:rPr>
          <w:spacing w:val="-1"/>
          <w:w w:val="102"/>
          <w:sz w:val="18"/>
        </w:rPr>
        <w:t>c</w:t>
      </w:r>
      <w:r>
        <w:rPr>
          <w:w w:val="104"/>
          <w:sz w:val="18"/>
        </w:rPr>
        <w:t>oated</w:t>
      </w:r>
      <w:r>
        <w:rPr>
          <w:spacing w:val="5"/>
          <w:sz w:val="18"/>
        </w:rPr>
        <w:t xml:space="preserve"> </w:t>
      </w:r>
      <w:r>
        <w:rPr>
          <w:w w:val="104"/>
          <w:sz w:val="18"/>
        </w:rPr>
        <w:t>silver</w:t>
      </w:r>
      <w:r>
        <w:rPr>
          <w:spacing w:val="4"/>
          <w:sz w:val="18"/>
        </w:rPr>
        <w:t xml:space="preserve"> </w:t>
      </w:r>
      <w:r>
        <w:rPr>
          <w:w w:val="103"/>
          <w:sz w:val="18"/>
        </w:rPr>
        <w:t>nanoparticles</w:t>
      </w:r>
      <w:r>
        <w:rPr>
          <w:spacing w:val="5"/>
          <w:sz w:val="18"/>
        </w:rPr>
        <w:t xml:space="preserve"> </w:t>
      </w:r>
      <w:r>
        <w:rPr>
          <w:w w:val="107"/>
          <w:sz w:val="18"/>
        </w:rPr>
        <w:t>by</w:t>
      </w:r>
      <w:r>
        <w:rPr>
          <w:spacing w:val="4"/>
          <w:sz w:val="18"/>
        </w:rPr>
        <w:t xml:space="preserve"> </w:t>
      </w:r>
      <w:r>
        <w:rPr>
          <w:w w:val="104"/>
          <w:sz w:val="18"/>
        </w:rPr>
        <w:t>an</w:t>
      </w:r>
      <w:r>
        <w:rPr>
          <w:spacing w:val="5"/>
          <w:sz w:val="18"/>
        </w:rPr>
        <w:t xml:space="preserve"> </w:t>
      </w:r>
      <w:r>
        <w:rPr>
          <w:w w:val="104"/>
          <w:sz w:val="18"/>
        </w:rPr>
        <w:t>easy</w:t>
      </w:r>
      <w:r>
        <w:rPr>
          <w:spacing w:val="5"/>
          <w:sz w:val="18"/>
        </w:rPr>
        <w:t xml:space="preserve"> </w:t>
      </w:r>
      <w:r>
        <w:rPr>
          <w:spacing w:val="-1"/>
          <w:w w:val="114"/>
          <w:sz w:val="18"/>
        </w:rPr>
        <w:t>g</w:t>
      </w:r>
      <w:r>
        <w:rPr>
          <w:spacing w:val="-4"/>
          <w:w w:val="96"/>
          <w:sz w:val="18"/>
        </w:rPr>
        <w:t>r</w:t>
      </w:r>
      <w:r>
        <w:rPr>
          <w:w w:val="101"/>
          <w:sz w:val="18"/>
        </w:rPr>
        <w:t>een</w:t>
      </w:r>
      <w:r>
        <w:rPr>
          <w:spacing w:val="4"/>
          <w:sz w:val="18"/>
        </w:rPr>
        <w:t xml:space="preserve"> </w:t>
      </w:r>
      <w:r>
        <w:rPr>
          <w:w w:val="105"/>
          <w:sz w:val="18"/>
        </w:rPr>
        <w:t>method</w:t>
      </w:r>
      <w:r>
        <w:rPr>
          <w:spacing w:val="5"/>
          <w:sz w:val="18"/>
        </w:rPr>
        <w:t xml:space="preserve"> </w:t>
      </w:r>
      <w:r>
        <w:rPr>
          <w:w w:val="107"/>
          <w:sz w:val="18"/>
        </w:rPr>
        <w:t>and</w:t>
      </w:r>
      <w:r>
        <w:rPr>
          <w:spacing w:val="4"/>
          <w:sz w:val="18"/>
        </w:rPr>
        <w:t xml:space="preserve"> </w:t>
      </w:r>
      <w:r>
        <w:rPr>
          <w:w w:val="101"/>
          <w:sz w:val="18"/>
        </w:rPr>
        <w:t xml:space="preserve">their </w:t>
      </w:r>
      <w:bookmarkStart w:id="39" w:name="_bookmark20"/>
      <w:bookmarkEnd w:id="39"/>
      <w:r>
        <w:rPr>
          <w:w w:val="105"/>
          <w:sz w:val="18"/>
        </w:rPr>
        <w:t>characterization</w:t>
      </w:r>
      <w:r>
        <w:rPr>
          <w:spacing w:val="-3"/>
          <w:w w:val="105"/>
          <w:sz w:val="18"/>
        </w:rPr>
        <w:t xml:space="preserve"> </w:t>
      </w:r>
      <w:r>
        <w:rPr>
          <w:w w:val="105"/>
          <w:sz w:val="18"/>
        </w:rPr>
        <w:t>and</w:t>
      </w:r>
      <w:r>
        <w:rPr>
          <w:spacing w:val="-2"/>
          <w:w w:val="105"/>
          <w:sz w:val="18"/>
        </w:rPr>
        <w:t xml:space="preserve"> </w:t>
      </w:r>
      <w:r>
        <w:rPr>
          <w:w w:val="105"/>
          <w:sz w:val="18"/>
        </w:rPr>
        <w:t>antimicrobial</w:t>
      </w:r>
      <w:r>
        <w:rPr>
          <w:spacing w:val="-2"/>
          <w:w w:val="105"/>
          <w:sz w:val="18"/>
        </w:rPr>
        <w:t xml:space="preserve"> </w:t>
      </w:r>
      <w:r>
        <w:rPr>
          <w:w w:val="105"/>
          <w:sz w:val="18"/>
        </w:rPr>
        <w:t>activities.</w:t>
      </w:r>
      <w:r>
        <w:rPr>
          <w:spacing w:val="7"/>
          <w:w w:val="105"/>
          <w:sz w:val="18"/>
        </w:rPr>
        <w:t xml:space="preserve"> </w:t>
      </w:r>
      <w:r>
        <w:rPr>
          <w:rFonts w:ascii="Palatino Linotype" w:hAnsi="Palatino Linotype"/>
          <w:i/>
          <w:w w:val="105"/>
          <w:sz w:val="18"/>
        </w:rPr>
        <w:t>Res.</w:t>
      </w:r>
      <w:r>
        <w:rPr>
          <w:rFonts w:ascii="Palatino Linotype" w:hAnsi="Palatino Linotype"/>
          <w:i/>
          <w:spacing w:val="2"/>
          <w:w w:val="105"/>
          <w:sz w:val="18"/>
        </w:rPr>
        <w:t xml:space="preserve"> </w:t>
      </w:r>
      <w:r>
        <w:rPr>
          <w:rFonts w:ascii="Palatino Linotype" w:hAnsi="Palatino Linotype"/>
          <w:i/>
          <w:w w:val="105"/>
          <w:sz w:val="18"/>
        </w:rPr>
        <w:t>Chem.</w:t>
      </w:r>
      <w:r>
        <w:rPr>
          <w:rFonts w:ascii="Palatino Linotype" w:hAnsi="Palatino Linotype"/>
          <w:i/>
          <w:spacing w:val="1"/>
          <w:w w:val="105"/>
          <w:sz w:val="18"/>
        </w:rPr>
        <w:t xml:space="preserve"> </w:t>
      </w:r>
      <w:r>
        <w:rPr>
          <w:rFonts w:ascii="Palatino Linotype" w:hAnsi="Palatino Linotype"/>
          <w:i/>
          <w:w w:val="105"/>
          <w:sz w:val="18"/>
        </w:rPr>
        <w:t>Intermed.</w:t>
      </w:r>
      <w:r>
        <w:rPr>
          <w:rFonts w:ascii="Palatino Linotype" w:hAnsi="Palatino Linotype"/>
          <w:i/>
          <w:spacing w:val="1"/>
          <w:w w:val="105"/>
          <w:sz w:val="18"/>
        </w:rPr>
        <w:t xml:space="preserve"> </w:t>
      </w:r>
      <w:r>
        <w:rPr>
          <w:rFonts w:ascii="Palatino Linotype" w:hAnsi="Palatino Linotype"/>
          <w:b/>
          <w:w w:val="105"/>
          <w:sz w:val="18"/>
        </w:rPr>
        <w:t>2021</w:t>
      </w:r>
      <w:r>
        <w:rPr>
          <w:w w:val="105"/>
          <w:sz w:val="18"/>
        </w:rPr>
        <w:t>,</w:t>
      </w:r>
      <w:r>
        <w:rPr>
          <w:spacing w:val="-2"/>
          <w:w w:val="105"/>
          <w:sz w:val="18"/>
        </w:rPr>
        <w:t xml:space="preserve"> </w:t>
      </w:r>
      <w:r>
        <w:rPr>
          <w:rFonts w:ascii="Palatino Linotype" w:hAnsi="Palatino Linotype"/>
          <w:i/>
          <w:w w:val="105"/>
          <w:sz w:val="18"/>
        </w:rPr>
        <w:t>47</w:t>
      </w:r>
      <w:r>
        <w:rPr>
          <w:w w:val="105"/>
          <w:sz w:val="18"/>
        </w:rPr>
        <w:t>,</w:t>
      </w:r>
      <w:r>
        <w:rPr>
          <w:spacing w:val="-2"/>
          <w:w w:val="105"/>
          <w:sz w:val="18"/>
        </w:rPr>
        <w:t xml:space="preserve"> </w:t>
      </w:r>
      <w:r>
        <w:rPr>
          <w:w w:val="105"/>
          <w:sz w:val="18"/>
        </w:rPr>
        <w:t>1843–1864.</w:t>
      </w:r>
      <w:r>
        <w:rPr>
          <w:spacing w:val="7"/>
          <w:w w:val="105"/>
          <w:sz w:val="18"/>
        </w:rPr>
        <w:t xml:space="preserve"> </w:t>
      </w:r>
      <w:r>
        <w:rPr>
          <w:w w:val="105"/>
          <w:sz w:val="18"/>
        </w:rPr>
        <w:t>[</w:t>
      </w:r>
      <w:hyperlink r:id="rId76">
        <w:r>
          <w:rPr>
            <w:color w:val="0774B7"/>
            <w:w w:val="105"/>
            <w:sz w:val="18"/>
          </w:rPr>
          <w:t>CrossRef</w:t>
        </w:r>
      </w:hyperlink>
      <w:r>
        <w:rPr>
          <w:w w:val="105"/>
          <w:sz w:val="18"/>
        </w:rPr>
        <w:t>]</w:t>
      </w:r>
    </w:p>
    <w:p w:rsidR="00D60612" w:rsidRDefault="00646A34">
      <w:pPr>
        <w:pStyle w:val="a6"/>
        <w:numPr>
          <w:ilvl w:val="0"/>
          <w:numId w:val="1"/>
        </w:numPr>
        <w:tabs>
          <w:tab w:val="left" w:pos="545"/>
        </w:tabs>
        <w:spacing w:line="235" w:lineRule="auto"/>
        <w:ind w:left="535" w:right="115" w:hanging="422"/>
        <w:jc w:val="both"/>
        <w:rPr>
          <w:sz w:val="18"/>
        </w:rPr>
      </w:pPr>
      <w:r>
        <w:rPr>
          <w:w w:val="105"/>
          <w:sz w:val="18"/>
        </w:rPr>
        <w:t>Patil,</w:t>
      </w:r>
      <w:r>
        <w:rPr>
          <w:spacing w:val="-5"/>
          <w:w w:val="105"/>
          <w:sz w:val="18"/>
        </w:rPr>
        <w:t xml:space="preserve"> </w:t>
      </w:r>
      <w:r>
        <w:rPr>
          <w:w w:val="105"/>
          <w:sz w:val="18"/>
        </w:rPr>
        <w:t>M.P.;</w:t>
      </w:r>
      <w:r>
        <w:rPr>
          <w:spacing w:val="-3"/>
          <w:w w:val="105"/>
          <w:sz w:val="18"/>
        </w:rPr>
        <w:t xml:space="preserve"> </w:t>
      </w:r>
      <w:r>
        <w:rPr>
          <w:w w:val="105"/>
          <w:sz w:val="18"/>
        </w:rPr>
        <w:t>Palma,</w:t>
      </w:r>
      <w:r>
        <w:rPr>
          <w:spacing w:val="-4"/>
          <w:w w:val="105"/>
          <w:sz w:val="18"/>
        </w:rPr>
        <w:t xml:space="preserve"> </w:t>
      </w:r>
      <w:r>
        <w:rPr>
          <w:w w:val="105"/>
          <w:sz w:val="18"/>
        </w:rPr>
        <w:t>J.;</w:t>
      </w:r>
      <w:r>
        <w:rPr>
          <w:spacing w:val="-3"/>
          <w:w w:val="105"/>
          <w:sz w:val="18"/>
        </w:rPr>
        <w:t xml:space="preserve"> </w:t>
      </w:r>
      <w:r>
        <w:rPr>
          <w:w w:val="105"/>
          <w:sz w:val="18"/>
        </w:rPr>
        <w:t>Simeon,</w:t>
      </w:r>
      <w:r>
        <w:rPr>
          <w:spacing w:val="-4"/>
          <w:w w:val="105"/>
          <w:sz w:val="18"/>
        </w:rPr>
        <w:t xml:space="preserve"> </w:t>
      </w:r>
      <w:r>
        <w:rPr>
          <w:w w:val="105"/>
          <w:sz w:val="18"/>
        </w:rPr>
        <w:t>N.C.;</w:t>
      </w:r>
      <w:r>
        <w:rPr>
          <w:spacing w:val="-3"/>
          <w:w w:val="105"/>
          <w:sz w:val="18"/>
        </w:rPr>
        <w:t xml:space="preserve"> </w:t>
      </w:r>
      <w:r>
        <w:rPr>
          <w:w w:val="105"/>
          <w:sz w:val="18"/>
        </w:rPr>
        <w:t>Jin,</w:t>
      </w:r>
      <w:r>
        <w:rPr>
          <w:spacing w:val="-4"/>
          <w:w w:val="105"/>
          <w:sz w:val="18"/>
        </w:rPr>
        <w:t xml:space="preserve"> </w:t>
      </w:r>
      <w:r>
        <w:rPr>
          <w:w w:val="105"/>
          <w:sz w:val="18"/>
        </w:rPr>
        <w:t>X.;</w:t>
      </w:r>
      <w:r>
        <w:rPr>
          <w:spacing w:val="-3"/>
          <w:w w:val="105"/>
          <w:sz w:val="18"/>
        </w:rPr>
        <w:t xml:space="preserve"> </w:t>
      </w:r>
      <w:r>
        <w:rPr>
          <w:w w:val="105"/>
          <w:sz w:val="18"/>
        </w:rPr>
        <w:t>Liu,</w:t>
      </w:r>
      <w:r>
        <w:rPr>
          <w:spacing w:val="-4"/>
          <w:w w:val="105"/>
          <w:sz w:val="18"/>
        </w:rPr>
        <w:t xml:space="preserve"> </w:t>
      </w:r>
      <w:r>
        <w:rPr>
          <w:w w:val="105"/>
          <w:sz w:val="18"/>
        </w:rPr>
        <w:t>X.;</w:t>
      </w:r>
      <w:r>
        <w:rPr>
          <w:spacing w:val="-3"/>
          <w:w w:val="105"/>
          <w:sz w:val="18"/>
        </w:rPr>
        <w:t xml:space="preserve"> </w:t>
      </w:r>
      <w:r>
        <w:rPr>
          <w:w w:val="105"/>
          <w:sz w:val="18"/>
        </w:rPr>
        <w:t>Ngabire,</w:t>
      </w:r>
      <w:r>
        <w:rPr>
          <w:spacing w:val="-4"/>
          <w:w w:val="105"/>
          <w:sz w:val="18"/>
        </w:rPr>
        <w:t xml:space="preserve"> </w:t>
      </w:r>
      <w:r>
        <w:rPr>
          <w:w w:val="105"/>
          <w:sz w:val="18"/>
        </w:rPr>
        <w:t>D.;</w:t>
      </w:r>
      <w:r>
        <w:rPr>
          <w:spacing w:val="-3"/>
          <w:w w:val="105"/>
          <w:sz w:val="18"/>
        </w:rPr>
        <w:t xml:space="preserve"> </w:t>
      </w:r>
      <w:r>
        <w:rPr>
          <w:w w:val="105"/>
          <w:sz w:val="18"/>
        </w:rPr>
        <w:t>Kim,</w:t>
      </w:r>
      <w:r>
        <w:rPr>
          <w:spacing w:val="-4"/>
          <w:w w:val="105"/>
          <w:sz w:val="18"/>
        </w:rPr>
        <w:t xml:space="preserve"> </w:t>
      </w:r>
      <w:r>
        <w:rPr>
          <w:w w:val="105"/>
          <w:sz w:val="18"/>
        </w:rPr>
        <w:t>N.H.;</w:t>
      </w:r>
      <w:r>
        <w:rPr>
          <w:spacing w:val="-3"/>
          <w:w w:val="105"/>
          <w:sz w:val="18"/>
        </w:rPr>
        <w:t xml:space="preserve"> </w:t>
      </w:r>
      <w:r>
        <w:rPr>
          <w:w w:val="105"/>
          <w:sz w:val="18"/>
        </w:rPr>
        <w:t>Tarte,</w:t>
      </w:r>
      <w:r>
        <w:rPr>
          <w:spacing w:val="-4"/>
          <w:w w:val="105"/>
          <w:sz w:val="18"/>
        </w:rPr>
        <w:t xml:space="preserve"> </w:t>
      </w:r>
      <w:r>
        <w:rPr>
          <w:w w:val="105"/>
          <w:sz w:val="18"/>
        </w:rPr>
        <w:t>N.H.;</w:t>
      </w:r>
      <w:r>
        <w:rPr>
          <w:spacing w:val="-3"/>
          <w:w w:val="105"/>
          <w:sz w:val="18"/>
        </w:rPr>
        <w:t xml:space="preserve"> </w:t>
      </w:r>
      <w:r>
        <w:rPr>
          <w:w w:val="105"/>
          <w:sz w:val="18"/>
        </w:rPr>
        <w:t>Kim,</w:t>
      </w:r>
      <w:r>
        <w:rPr>
          <w:spacing w:val="-4"/>
          <w:w w:val="105"/>
          <w:sz w:val="18"/>
        </w:rPr>
        <w:t xml:space="preserve"> </w:t>
      </w:r>
      <w:r>
        <w:rPr>
          <w:w w:val="105"/>
          <w:sz w:val="18"/>
        </w:rPr>
        <w:t>G.D.</w:t>
      </w:r>
      <w:r>
        <w:rPr>
          <w:spacing w:val="-6"/>
          <w:w w:val="105"/>
          <w:sz w:val="18"/>
        </w:rPr>
        <w:t xml:space="preserve"> </w:t>
      </w:r>
      <w:r>
        <w:rPr>
          <w:rFonts w:ascii="Palatino Linotype" w:hAnsi="Palatino Linotype"/>
          <w:i/>
          <w:w w:val="105"/>
          <w:sz w:val="18"/>
        </w:rPr>
        <w:t>Sasa</w:t>
      </w:r>
      <w:r>
        <w:rPr>
          <w:rFonts w:ascii="Palatino Linotype" w:hAnsi="Palatino Linotype"/>
          <w:i/>
          <w:spacing w:val="-10"/>
          <w:w w:val="105"/>
          <w:sz w:val="18"/>
        </w:rPr>
        <w:t xml:space="preserve"> </w:t>
      </w:r>
      <w:r>
        <w:rPr>
          <w:rFonts w:ascii="Palatino Linotype" w:hAnsi="Palatino Linotype"/>
          <w:i/>
          <w:w w:val="105"/>
          <w:sz w:val="18"/>
        </w:rPr>
        <w:t>borealis</w:t>
      </w:r>
      <w:r>
        <w:rPr>
          <w:rFonts w:ascii="Palatino Linotype" w:hAnsi="Palatino Linotype"/>
          <w:i/>
          <w:spacing w:val="-10"/>
          <w:w w:val="105"/>
          <w:sz w:val="18"/>
        </w:rPr>
        <w:t xml:space="preserve"> </w:t>
      </w:r>
      <w:r>
        <w:rPr>
          <w:w w:val="105"/>
          <w:sz w:val="18"/>
        </w:rPr>
        <w:t>leaf</w:t>
      </w:r>
      <w:r>
        <w:rPr>
          <w:spacing w:val="-5"/>
          <w:w w:val="105"/>
          <w:sz w:val="18"/>
        </w:rPr>
        <w:t xml:space="preserve"> </w:t>
      </w:r>
      <w:r>
        <w:rPr>
          <w:w w:val="105"/>
          <w:sz w:val="18"/>
        </w:rPr>
        <w:t>extract-mediated</w:t>
      </w:r>
      <w:r>
        <w:rPr>
          <w:spacing w:val="1"/>
          <w:w w:val="105"/>
          <w:sz w:val="18"/>
        </w:rPr>
        <w:t xml:space="preserve"> </w:t>
      </w:r>
      <w:r>
        <w:rPr>
          <w:w w:val="105"/>
          <w:sz w:val="18"/>
        </w:rPr>
        <w:t xml:space="preserve">green synthesis of silver-silver chloride nanoparticles and their antibacterial and anticancer activities. </w:t>
      </w:r>
      <w:r>
        <w:rPr>
          <w:rFonts w:ascii="Palatino Linotype" w:hAnsi="Palatino Linotype"/>
          <w:i/>
          <w:w w:val="105"/>
          <w:sz w:val="18"/>
        </w:rPr>
        <w:t xml:space="preserve">New J. Chem. </w:t>
      </w:r>
      <w:r>
        <w:rPr>
          <w:rFonts w:ascii="Palatino Linotype" w:hAnsi="Palatino Linotype"/>
          <w:b/>
          <w:w w:val="105"/>
          <w:sz w:val="18"/>
        </w:rPr>
        <w:t>2017</w:t>
      </w:r>
      <w:r>
        <w:rPr>
          <w:w w:val="105"/>
          <w:sz w:val="18"/>
        </w:rPr>
        <w:t xml:space="preserve">, </w:t>
      </w:r>
      <w:r>
        <w:rPr>
          <w:rFonts w:ascii="Palatino Linotype" w:hAnsi="Palatino Linotype"/>
          <w:i/>
          <w:w w:val="105"/>
          <w:sz w:val="18"/>
        </w:rPr>
        <w:t>41</w:t>
      </w:r>
      <w:r>
        <w:rPr>
          <w:w w:val="105"/>
          <w:sz w:val="18"/>
        </w:rPr>
        <w:t>,</w:t>
      </w:r>
      <w:r>
        <w:rPr>
          <w:spacing w:val="1"/>
          <w:w w:val="105"/>
          <w:sz w:val="18"/>
        </w:rPr>
        <w:t xml:space="preserve"> </w:t>
      </w:r>
      <w:bookmarkStart w:id="40" w:name="_bookmark21"/>
      <w:bookmarkEnd w:id="40"/>
      <w:r>
        <w:rPr>
          <w:w w:val="105"/>
          <w:sz w:val="18"/>
        </w:rPr>
        <w:t>1363–1371.</w:t>
      </w:r>
      <w:r>
        <w:rPr>
          <w:spacing w:val="12"/>
          <w:w w:val="105"/>
          <w:sz w:val="18"/>
        </w:rPr>
        <w:t xml:space="preserve"> </w:t>
      </w:r>
      <w:r>
        <w:rPr>
          <w:w w:val="105"/>
          <w:sz w:val="18"/>
        </w:rPr>
        <w:t>[</w:t>
      </w:r>
      <w:hyperlink r:id="rId77">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14"/>
        <w:ind w:right="115"/>
        <w:rPr>
          <w:sz w:val="18"/>
        </w:rPr>
      </w:pPr>
      <w:r>
        <w:rPr>
          <w:w w:val="110"/>
          <w:sz w:val="18"/>
        </w:rPr>
        <w:t>Li,</w:t>
      </w:r>
      <w:r>
        <w:rPr>
          <w:spacing w:val="8"/>
          <w:w w:val="110"/>
          <w:sz w:val="18"/>
        </w:rPr>
        <w:t xml:space="preserve"> </w:t>
      </w:r>
      <w:r>
        <w:rPr>
          <w:w w:val="110"/>
          <w:sz w:val="18"/>
        </w:rPr>
        <w:t>S.;</w:t>
      </w:r>
      <w:r>
        <w:rPr>
          <w:spacing w:val="10"/>
          <w:w w:val="110"/>
          <w:sz w:val="18"/>
        </w:rPr>
        <w:t xml:space="preserve"> </w:t>
      </w:r>
      <w:r>
        <w:rPr>
          <w:w w:val="110"/>
          <w:sz w:val="18"/>
        </w:rPr>
        <w:t>Zhang,</w:t>
      </w:r>
      <w:r>
        <w:rPr>
          <w:spacing w:val="8"/>
          <w:w w:val="110"/>
          <w:sz w:val="18"/>
        </w:rPr>
        <w:t xml:space="preserve"> </w:t>
      </w:r>
      <w:r>
        <w:rPr>
          <w:w w:val="110"/>
          <w:sz w:val="18"/>
        </w:rPr>
        <w:t>H.;</w:t>
      </w:r>
      <w:r>
        <w:rPr>
          <w:spacing w:val="10"/>
          <w:w w:val="110"/>
          <w:sz w:val="18"/>
        </w:rPr>
        <w:t xml:space="preserve"> </w:t>
      </w:r>
      <w:r>
        <w:rPr>
          <w:w w:val="110"/>
          <w:sz w:val="18"/>
        </w:rPr>
        <w:t>Cong,</w:t>
      </w:r>
      <w:r>
        <w:rPr>
          <w:spacing w:val="8"/>
          <w:w w:val="110"/>
          <w:sz w:val="18"/>
        </w:rPr>
        <w:t xml:space="preserve"> </w:t>
      </w:r>
      <w:r>
        <w:rPr>
          <w:w w:val="110"/>
          <w:sz w:val="18"/>
        </w:rPr>
        <w:t>B.;</w:t>
      </w:r>
      <w:r>
        <w:rPr>
          <w:spacing w:val="10"/>
          <w:w w:val="110"/>
          <w:sz w:val="18"/>
        </w:rPr>
        <w:t xml:space="preserve"> </w:t>
      </w:r>
      <w:r>
        <w:rPr>
          <w:w w:val="110"/>
          <w:sz w:val="18"/>
        </w:rPr>
        <w:t>He,</w:t>
      </w:r>
      <w:r>
        <w:rPr>
          <w:spacing w:val="8"/>
          <w:w w:val="110"/>
          <w:sz w:val="18"/>
        </w:rPr>
        <w:t xml:space="preserve"> </w:t>
      </w:r>
      <w:r>
        <w:rPr>
          <w:w w:val="110"/>
          <w:sz w:val="18"/>
        </w:rPr>
        <w:t>P.;</w:t>
      </w:r>
      <w:r>
        <w:rPr>
          <w:spacing w:val="10"/>
          <w:w w:val="110"/>
          <w:sz w:val="18"/>
        </w:rPr>
        <w:t xml:space="preserve"> </w:t>
      </w:r>
      <w:r>
        <w:rPr>
          <w:w w:val="110"/>
          <w:sz w:val="18"/>
        </w:rPr>
        <w:t>Liu,</w:t>
      </w:r>
      <w:r>
        <w:rPr>
          <w:spacing w:val="8"/>
          <w:w w:val="110"/>
          <w:sz w:val="18"/>
        </w:rPr>
        <w:t xml:space="preserve"> </w:t>
      </w:r>
      <w:r>
        <w:rPr>
          <w:w w:val="110"/>
          <w:sz w:val="18"/>
        </w:rPr>
        <w:t>W.;</w:t>
      </w:r>
      <w:r>
        <w:rPr>
          <w:spacing w:val="10"/>
          <w:w w:val="110"/>
          <w:sz w:val="18"/>
        </w:rPr>
        <w:t xml:space="preserve"> </w:t>
      </w:r>
      <w:r>
        <w:rPr>
          <w:w w:val="110"/>
          <w:sz w:val="18"/>
        </w:rPr>
        <w:t>Liu,</w:t>
      </w:r>
      <w:r>
        <w:rPr>
          <w:spacing w:val="8"/>
          <w:w w:val="110"/>
          <w:sz w:val="18"/>
        </w:rPr>
        <w:t xml:space="preserve"> </w:t>
      </w:r>
      <w:r>
        <w:rPr>
          <w:w w:val="110"/>
          <w:sz w:val="18"/>
        </w:rPr>
        <w:t>S.</w:t>
      </w:r>
      <w:r>
        <w:rPr>
          <w:spacing w:val="6"/>
          <w:w w:val="110"/>
          <w:sz w:val="18"/>
        </w:rPr>
        <w:t xml:space="preserve"> </w:t>
      </w:r>
      <w:r>
        <w:rPr>
          <w:w w:val="110"/>
          <w:sz w:val="18"/>
        </w:rPr>
        <w:t>A</w:t>
      </w:r>
      <w:r>
        <w:rPr>
          <w:spacing w:val="7"/>
          <w:w w:val="110"/>
          <w:sz w:val="18"/>
        </w:rPr>
        <w:t xml:space="preserve"> </w:t>
      </w:r>
      <w:r>
        <w:rPr>
          <w:w w:val="110"/>
          <w:sz w:val="18"/>
        </w:rPr>
        <w:t>Novel</w:t>
      </w:r>
      <w:r>
        <w:rPr>
          <w:spacing w:val="6"/>
          <w:w w:val="110"/>
          <w:sz w:val="18"/>
        </w:rPr>
        <w:t xml:space="preserve"> </w:t>
      </w:r>
      <w:r>
        <w:rPr>
          <w:w w:val="110"/>
          <w:sz w:val="18"/>
        </w:rPr>
        <w:t>Ag-AgCl</w:t>
      </w:r>
      <w:r>
        <w:rPr>
          <w:spacing w:val="6"/>
          <w:w w:val="110"/>
          <w:sz w:val="18"/>
        </w:rPr>
        <w:t xml:space="preserve"> </w:t>
      </w:r>
      <w:r>
        <w:rPr>
          <w:w w:val="110"/>
          <w:sz w:val="18"/>
        </w:rPr>
        <w:t>Nanoparticle</w:t>
      </w:r>
      <w:r>
        <w:rPr>
          <w:spacing w:val="6"/>
          <w:w w:val="110"/>
          <w:sz w:val="18"/>
        </w:rPr>
        <w:t xml:space="preserve"> </w:t>
      </w:r>
      <w:r>
        <w:rPr>
          <w:w w:val="110"/>
          <w:sz w:val="18"/>
        </w:rPr>
        <w:t>Synthesized</w:t>
      </w:r>
      <w:r>
        <w:rPr>
          <w:spacing w:val="6"/>
          <w:w w:val="110"/>
          <w:sz w:val="18"/>
        </w:rPr>
        <w:t xml:space="preserve"> </w:t>
      </w:r>
      <w:r>
        <w:rPr>
          <w:w w:val="110"/>
          <w:sz w:val="18"/>
        </w:rPr>
        <w:t>by</w:t>
      </w:r>
      <w:r>
        <w:rPr>
          <w:spacing w:val="7"/>
          <w:w w:val="110"/>
          <w:sz w:val="18"/>
        </w:rPr>
        <w:t xml:space="preserve"> </w:t>
      </w:r>
      <w:r>
        <w:rPr>
          <w:w w:val="110"/>
          <w:sz w:val="18"/>
        </w:rPr>
        <w:t>Arctic</w:t>
      </w:r>
      <w:r>
        <w:rPr>
          <w:spacing w:val="6"/>
          <w:w w:val="110"/>
          <w:sz w:val="18"/>
        </w:rPr>
        <w:t xml:space="preserve"> </w:t>
      </w:r>
      <w:r>
        <w:rPr>
          <w:w w:val="110"/>
          <w:sz w:val="18"/>
        </w:rPr>
        <w:t>Marine</w:t>
      </w:r>
      <w:r>
        <w:rPr>
          <w:spacing w:val="6"/>
          <w:w w:val="110"/>
          <w:sz w:val="18"/>
        </w:rPr>
        <w:t xml:space="preserve"> </w:t>
      </w:r>
      <w:r>
        <w:rPr>
          <w:w w:val="110"/>
          <w:sz w:val="18"/>
        </w:rPr>
        <w:t>Bacterium:</w:t>
      </w:r>
      <w:r>
        <w:rPr>
          <w:spacing w:val="-40"/>
          <w:w w:val="110"/>
          <w:sz w:val="18"/>
        </w:rPr>
        <w:t xml:space="preserve"> </w:t>
      </w:r>
      <w:bookmarkStart w:id="41" w:name="_bookmark22"/>
      <w:bookmarkEnd w:id="41"/>
      <w:r>
        <w:rPr>
          <w:w w:val="110"/>
          <w:sz w:val="18"/>
        </w:rPr>
        <w:t>Characterization,</w:t>
      </w:r>
      <w:r>
        <w:rPr>
          <w:spacing w:val="-5"/>
          <w:w w:val="110"/>
          <w:sz w:val="18"/>
        </w:rPr>
        <w:t xml:space="preserve"> </w:t>
      </w:r>
      <w:r>
        <w:rPr>
          <w:w w:val="110"/>
          <w:sz w:val="18"/>
        </w:rPr>
        <w:t>Activity</w:t>
      </w:r>
      <w:r>
        <w:rPr>
          <w:spacing w:val="-4"/>
          <w:w w:val="110"/>
          <w:sz w:val="18"/>
        </w:rPr>
        <w:t xml:space="preserve"> </w:t>
      </w:r>
      <w:r>
        <w:rPr>
          <w:w w:val="110"/>
          <w:sz w:val="18"/>
        </w:rPr>
        <w:t>and</w:t>
      </w:r>
      <w:r>
        <w:rPr>
          <w:spacing w:val="-4"/>
          <w:w w:val="110"/>
          <w:sz w:val="18"/>
        </w:rPr>
        <w:t xml:space="preserve"> </w:t>
      </w:r>
      <w:r>
        <w:rPr>
          <w:w w:val="110"/>
          <w:sz w:val="18"/>
        </w:rPr>
        <w:t>Mechanism.</w:t>
      </w:r>
      <w:r>
        <w:rPr>
          <w:spacing w:val="4"/>
          <w:w w:val="110"/>
          <w:sz w:val="18"/>
        </w:rPr>
        <w:t xml:space="preserve"> </w:t>
      </w:r>
      <w:r>
        <w:rPr>
          <w:rFonts w:ascii="Palatino Linotype"/>
          <w:i/>
          <w:w w:val="110"/>
          <w:sz w:val="18"/>
        </w:rPr>
        <w:t>Int.</w:t>
      </w:r>
      <w:r>
        <w:rPr>
          <w:rFonts w:ascii="Palatino Linotype"/>
          <w:i/>
          <w:spacing w:val="-1"/>
          <w:w w:val="110"/>
          <w:sz w:val="18"/>
        </w:rPr>
        <w:t xml:space="preserve"> </w:t>
      </w:r>
      <w:r>
        <w:rPr>
          <w:rFonts w:ascii="Palatino Linotype"/>
          <w:i/>
          <w:w w:val="110"/>
          <w:sz w:val="18"/>
        </w:rPr>
        <w:t>J.</w:t>
      </w:r>
      <w:r>
        <w:rPr>
          <w:rFonts w:ascii="Palatino Linotype"/>
          <w:i/>
          <w:spacing w:val="-10"/>
          <w:w w:val="110"/>
          <w:sz w:val="18"/>
        </w:rPr>
        <w:t xml:space="preserve"> </w:t>
      </w:r>
      <w:r>
        <w:rPr>
          <w:rFonts w:ascii="Palatino Linotype"/>
          <w:i/>
          <w:w w:val="110"/>
          <w:sz w:val="18"/>
        </w:rPr>
        <w:t>Mol.</w:t>
      </w:r>
      <w:r>
        <w:rPr>
          <w:rFonts w:ascii="Palatino Linotype"/>
          <w:i/>
          <w:spacing w:val="-1"/>
          <w:w w:val="110"/>
          <w:sz w:val="18"/>
        </w:rPr>
        <w:t xml:space="preserve"> </w:t>
      </w:r>
      <w:r>
        <w:rPr>
          <w:rFonts w:ascii="Palatino Linotype"/>
          <w:i/>
          <w:w w:val="110"/>
          <w:sz w:val="18"/>
        </w:rPr>
        <w:t>Sci.</w:t>
      </w:r>
      <w:r>
        <w:rPr>
          <w:rFonts w:ascii="Palatino Linotype"/>
          <w:i/>
          <w:spacing w:val="-1"/>
          <w:w w:val="110"/>
          <w:sz w:val="18"/>
        </w:rPr>
        <w:t xml:space="preserve"> </w:t>
      </w:r>
      <w:r>
        <w:rPr>
          <w:rFonts w:ascii="Palatino Linotype"/>
          <w:b/>
          <w:w w:val="110"/>
          <w:sz w:val="18"/>
        </w:rPr>
        <w:t>2022</w:t>
      </w:r>
      <w:r>
        <w:rPr>
          <w:w w:val="110"/>
          <w:sz w:val="18"/>
        </w:rPr>
        <w:t>,</w:t>
      </w:r>
      <w:r>
        <w:rPr>
          <w:spacing w:val="-4"/>
          <w:w w:val="110"/>
          <w:sz w:val="18"/>
        </w:rPr>
        <w:t xml:space="preserve"> </w:t>
      </w:r>
      <w:r>
        <w:rPr>
          <w:rFonts w:ascii="Palatino Linotype"/>
          <w:i/>
          <w:w w:val="110"/>
          <w:sz w:val="18"/>
        </w:rPr>
        <w:t>23</w:t>
      </w:r>
      <w:r>
        <w:rPr>
          <w:w w:val="110"/>
          <w:sz w:val="18"/>
        </w:rPr>
        <w:t>,</w:t>
      </w:r>
      <w:r>
        <w:rPr>
          <w:spacing w:val="-5"/>
          <w:w w:val="110"/>
          <w:sz w:val="18"/>
        </w:rPr>
        <w:t xml:space="preserve"> </w:t>
      </w:r>
      <w:r>
        <w:rPr>
          <w:w w:val="110"/>
          <w:sz w:val="18"/>
        </w:rPr>
        <w:t>15558.</w:t>
      </w:r>
      <w:r>
        <w:rPr>
          <w:spacing w:val="5"/>
          <w:w w:val="110"/>
          <w:sz w:val="18"/>
        </w:rPr>
        <w:t xml:space="preserve"> </w:t>
      </w:r>
      <w:r>
        <w:rPr>
          <w:w w:val="110"/>
          <w:sz w:val="18"/>
        </w:rPr>
        <w:t>[</w:t>
      </w:r>
      <w:hyperlink r:id="rId78">
        <w:r>
          <w:rPr>
            <w:color w:val="0774B7"/>
            <w:w w:val="110"/>
            <w:sz w:val="18"/>
          </w:rPr>
          <w:t>CrossRef</w:t>
        </w:r>
      </w:hyperlink>
      <w:r>
        <w:rPr>
          <w:w w:val="110"/>
          <w:sz w:val="18"/>
        </w:rPr>
        <w:t>]</w:t>
      </w:r>
    </w:p>
    <w:p w:rsidR="00D60612" w:rsidRDefault="00646A34">
      <w:pPr>
        <w:pStyle w:val="a6"/>
        <w:numPr>
          <w:ilvl w:val="0"/>
          <w:numId w:val="1"/>
        </w:numPr>
        <w:tabs>
          <w:tab w:val="left" w:pos="544"/>
          <w:tab w:val="left" w:pos="545"/>
        </w:tabs>
        <w:spacing w:before="6"/>
        <w:ind w:right="138"/>
        <w:rPr>
          <w:sz w:val="18"/>
        </w:rPr>
      </w:pPr>
      <w:r>
        <w:rPr>
          <w:w w:val="105"/>
          <w:sz w:val="18"/>
        </w:rPr>
        <w:t>Morais,</w:t>
      </w:r>
      <w:r>
        <w:rPr>
          <w:spacing w:val="-1"/>
          <w:w w:val="105"/>
          <w:sz w:val="18"/>
        </w:rPr>
        <w:t xml:space="preserve"> </w:t>
      </w:r>
      <w:r>
        <w:rPr>
          <w:w w:val="105"/>
          <w:sz w:val="18"/>
        </w:rPr>
        <w:t>M.;</w:t>
      </w:r>
      <w:r>
        <w:rPr>
          <w:spacing w:val="-1"/>
          <w:w w:val="105"/>
          <w:sz w:val="18"/>
        </w:rPr>
        <w:t xml:space="preserve"> </w:t>
      </w:r>
      <w:r>
        <w:rPr>
          <w:w w:val="105"/>
          <w:sz w:val="18"/>
        </w:rPr>
        <w:t>Teixeira,</w:t>
      </w:r>
      <w:r>
        <w:rPr>
          <w:spacing w:val="-1"/>
          <w:w w:val="105"/>
          <w:sz w:val="18"/>
        </w:rPr>
        <w:t xml:space="preserve"> </w:t>
      </w:r>
      <w:r>
        <w:rPr>
          <w:w w:val="105"/>
          <w:sz w:val="18"/>
        </w:rPr>
        <w:t>A.L.;</w:t>
      </w:r>
      <w:r>
        <w:rPr>
          <w:spacing w:val="-1"/>
          <w:w w:val="105"/>
          <w:sz w:val="18"/>
        </w:rPr>
        <w:t xml:space="preserve"> </w:t>
      </w:r>
      <w:r>
        <w:rPr>
          <w:w w:val="105"/>
          <w:sz w:val="18"/>
        </w:rPr>
        <w:t>Dias, F.;</w:t>
      </w:r>
      <w:r>
        <w:rPr>
          <w:spacing w:val="-1"/>
          <w:w w:val="105"/>
          <w:sz w:val="18"/>
        </w:rPr>
        <w:t xml:space="preserve"> </w:t>
      </w:r>
      <w:r>
        <w:rPr>
          <w:w w:val="105"/>
          <w:sz w:val="18"/>
        </w:rPr>
        <w:t>Machado,</w:t>
      </w:r>
      <w:r>
        <w:rPr>
          <w:spacing w:val="-1"/>
          <w:w w:val="105"/>
          <w:sz w:val="18"/>
        </w:rPr>
        <w:t xml:space="preserve"> </w:t>
      </w:r>
      <w:r>
        <w:rPr>
          <w:w w:val="105"/>
          <w:sz w:val="18"/>
        </w:rPr>
        <w:t>V.;</w:t>
      </w:r>
      <w:r>
        <w:rPr>
          <w:spacing w:val="-1"/>
          <w:w w:val="105"/>
          <w:sz w:val="18"/>
        </w:rPr>
        <w:t xml:space="preserve"> </w:t>
      </w:r>
      <w:r>
        <w:rPr>
          <w:w w:val="105"/>
          <w:sz w:val="18"/>
        </w:rPr>
        <w:t>Medeiros, R.;</w:t>
      </w:r>
      <w:r>
        <w:rPr>
          <w:spacing w:val="-1"/>
          <w:w w:val="105"/>
          <w:sz w:val="18"/>
        </w:rPr>
        <w:t xml:space="preserve"> </w:t>
      </w:r>
      <w:r>
        <w:rPr>
          <w:w w:val="105"/>
          <w:sz w:val="18"/>
        </w:rPr>
        <w:t>Prior,</w:t>
      </w:r>
      <w:r>
        <w:rPr>
          <w:spacing w:val="-1"/>
          <w:w w:val="105"/>
          <w:sz w:val="18"/>
        </w:rPr>
        <w:t xml:space="preserve"> </w:t>
      </w:r>
      <w:r>
        <w:rPr>
          <w:w w:val="105"/>
          <w:sz w:val="18"/>
        </w:rPr>
        <w:t>J.A.V.J.</w:t>
      </w:r>
      <w:r>
        <w:rPr>
          <w:spacing w:val="-1"/>
          <w:w w:val="105"/>
          <w:sz w:val="18"/>
        </w:rPr>
        <w:t xml:space="preserve"> </w:t>
      </w:r>
      <w:r>
        <w:rPr>
          <w:w w:val="105"/>
          <w:sz w:val="18"/>
        </w:rPr>
        <w:t>Cytotoxic Effect</w:t>
      </w:r>
      <w:r>
        <w:rPr>
          <w:spacing w:val="-1"/>
          <w:w w:val="105"/>
          <w:sz w:val="18"/>
        </w:rPr>
        <w:t xml:space="preserve"> </w:t>
      </w:r>
      <w:r>
        <w:rPr>
          <w:w w:val="105"/>
          <w:sz w:val="18"/>
        </w:rPr>
        <w:t>of</w:t>
      </w:r>
      <w:r>
        <w:rPr>
          <w:spacing w:val="-1"/>
          <w:w w:val="105"/>
          <w:sz w:val="18"/>
        </w:rPr>
        <w:t xml:space="preserve"> </w:t>
      </w:r>
      <w:r>
        <w:rPr>
          <w:w w:val="105"/>
          <w:sz w:val="18"/>
        </w:rPr>
        <w:t>Silver</w:t>
      </w:r>
      <w:r>
        <w:rPr>
          <w:spacing w:val="-1"/>
          <w:w w:val="105"/>
          <w:sz w:val="18"/>
        </w:rPr>
        <w:t xml:space="preserve"> </w:t>
      </w:r>
      <w:r>
        <w:rPr>
          <w:w w:val="105"/>
          <w:sz w:val="18"/>
        </w:rPr>
        <w:t>Nanoparticles Synthesized</w:t>
      </w:r>
      <w:r>
        <w:rPr>
          <w:spacing w:val="-39"/>
          <w:w w:val="105"/>
          <w:sz w:val="18"/>
        </w:rPr>
        <w:t xml:space="preserve"> </w:t>
      </w:r>
      <w:bookmarkStart w:id="42" w:name="_bookmark23"/>
      <w:bookmarkEnd w:id="42"/>
      <w:r>
        <w:rPr>
          <w:w w:val="105"/>
          <w:sz w:val="18"/>
        </w:rPr>
        <w:t>by Green</w:t>
      </w:r>
      <w:r>
        <w:rPr>
          <w:spacing w:val="1"/>
          <w:w w:val="105"/>
          <w:sz w:val="18"/>
        </w:rPr>
        <w:t xml:space="preserve"> </w:t>
      </w:r>
      <w:r>
        <w:rPr>
          <w:w w:val="105"/>
          <w:sz w:val="18"/>
        </w:rPr>
        <w:t>Methods</w:t>
      </w:r>
      <w:r>
        <w:rPr>
          <w:spacing w:val="1"/>
          <w:w w:val="105"/>
          <w:sz w:val="18"/>
        </w:rPr>
        <w:t xml:space="preserve"> </w:t>
      </w:r>
      <w:r>
        <w:rPr>
          <w:w w:val="105"/>
          <w:sz w:val="18"/>
        </w:rPr>
        <w:t>in Cancer.</w:t>
      </w:r>
      <w:r>
        <w:rPr>
          <w:spacing w:val="10"/>
          <w:w w:val="105"/>
          <w:sz w:val="18"/>
        </w:rPr>
        <w:t xml:space="preserve"> </w:t>
      </w:r>
      <w:r>
        <w:rPr>
          <w:rFonts w:ascii="Palatino Linotype" w:hAnsi="Palatino Linotype"/>
          <w:i/>
          <w:w w:val="105"/>
          <w:sz w:val="18"/>
        </w:rPr>
        <w:t>Med.</w:t>
      </w:r>
      <w:r>
        <w:rPr>
          <w:rFonts w:ascii="Palatino Linotype" w:hAnsi="Palatino Linotype"/>
          <w:i/>
          <w:spacing w:val="5"/>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b/>
          <w:w w:val="105"/>
          <w:sz w:val="18"/>
        </w:rPr>
        <w:t>2020</w:t>
      </w:r>
      <w:r>
        <w:rPr>
          <w:w w:val="105"/>
          <w:sz w:val="18"/>
        </w:rPr>
        <w:t>,</w:t>
      </w:r>
      <w:r>
        <w:rPr>
          <w:spacing w:val="1"/>
          <w:w w:val="105"/>
          <w:sz w:val="18"/>
        </w:rPr>
        <w:t xml:space="preserve"> </w:t>
      </w:r>
      <w:r>
        <w:rPr>
          <w:rFonts w:ascii="Palatino Linotype" w:hAnsi="Palatino Linotype"/>
          <w:i/>
          <w:w w:val="105"/>
          <w:sz w:val="18"/>
        </w:rPr>
        <w:t>63</w:t>
      </w:r>
      <w:r>
        <w:rPr>
          <w:w w:val="105"/>
          <w:sz w:val="18"/>
        </w:rPr>
        <w:t>,</w:t>
      </w:r>
      <w:r>
        <w:rPr>
          <w:spacing w:val="1"/>
          <w:w w:val="105"/>
          <w:sz w:val="18"/>
        </w:rPr>
        <w:t xml:space="preserve"> </w:t>
      </w:r>
      <w:r>
        <w:rPr>
          <w:w w:val="105"/>
          <w:sz w:val="18"/>
        </w:rPr>
        <w:t>14308–14335.</w:t>
      </w:r>
      <w:r>
        <w:rPr>
          <w:spacing w:val="10"/>
          <w:w w:val="105"/>
          <w:sz w:val="18"/>
        </w:rPr>
        <w:t xml:space="preserve"> </w:t>
      </w:r>
      <w:r>
        <w:rPr>
          <w:w w:val="105"/>
          <w:sz w:val="18"/>
        </w:rPr>
        <w:t>[</w:t>
      </w:r>
      <w:hyperlink r:id="rId79">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7"/>
        <w:ind w:right="130"/>
        <w:rPr>
          <w:sz w:val="18"/>
        </w:rPr>
      </w:pPr>
      <w:r>
        <w:rPr>
          <w:sz w:val="18"/>
        </w:rPr>
        <w:t>Ram</w:t>
      </w:r>
      <w:r>
        <w:rPr>
          <w:rFonts w:ascii="Georgia" w:hAnsi="Georgia"/>
          <w:sz w:val="18"/>
        </w:rPr>
        <w:t>í</w:t>
      </w:r>
      <w:r>
        <w:rPr>
          <w:sz w:val="18"/>
        </w:rPr>
        <w:t>rez-Hern</w:t>
      </w:r>
      <w:r>
        <w:rPr>
          <w:rFonts w:ascii="Georgia" w:hAnsi="Georgia"/>
          <w:sz w:val="18"/>
        </w:rPr>
        <w:t>á</w:t>
      </w:r>
      <w:r>
        <w:rPr>
          <w:sz w:val="18"/>
        </w:rPr>
        <w:t>ndez,</w:t>
      </w:r>
      <w:r>
        <w:rPr>
          <w:spacing w:val="15"/>
          <w:sz w:val="18"/>
        </w:rPr>
        <w:t xml:space="preserve"> </w:t>
      </w:r>
      <w:r>
        <w:rPr>
          <w:sz w:val="18"/>
        </w:rPr>
        <w:t>M.;</w:t>
      </w:r>
      <w:r>
        <w:rPr>
          <w:spacing w:val="17"/>
          <w:sz w:val="18"/>
        </w:rPr>
        <w:t xml:space="preserve"> </w:t>
      </w:r>
      <w:r>
        <w:rPr>
          <w:sz w:val="18"/>
        </w:rPr>
        <w:t>Valera-Zaragoza,</w:t>
      </w:r>
      <w:r>
        <w:rPr>
          <w:spacing w:val="15"/>
          <w:sz w:val="18"/>
        </w:rPr>
        <w:t xml:space="preserve"> </w:t>
      </w:r>
      <w:r>
        <w:rPr>
          <w:sz w:val="18"/>
        </w:rPr>
        <w:t>M.;</w:t>
      </w:r>
      <w:r>
        <w:rPr>
          <w:spacing w:val="17"/>
          <w:sz w:val="18"/>
        </w:rPr>
        <w:t xml:space="preserve"> </w:t>
      </w:r>
      <w:r>
        <w:rPr>
          <w:sz w:val="18"/>
        </w:rPr>
        <w:t>Viñas-Bravo,</w:t>
      </w:r>
      <w:r>
        <w:rPr>
          <w:spacing w:val="15"/>
          <w:sz w:val="18"/>
        </w:rPr>
        <w:t xml:space="preserve"> </w:t>
      </w:r>
      <w:r>
        <w:rPr>
          <w:sz w:val="18"/>
        </w:rPr>
        <w:t>O.;</w:t>
      </w:r>
      <w:r>
        <w:rPr>
          <w:spacing w:val="17"/>
          <w:sz w:val="18"/>
        </w:rPr>
        <w:t xml:space="preserve"> </w:t>
      </w:r>
      <w:r>
        <w:rPr>
          <w:sz w:val="18"/>
        </w:rPr>
        <w:t>Huerta-Heredia,</w:t>
      </w:r>
      <w:r>
        <w:rPr>
          <w:spacing w:val="16"/>
          <w:sz w:val="18"/>
        </w:rPr>
        <w:t xml:space="preserve"> </w:t>
      </w:r>
      <w:r>
        <w:rPr>
          <w:sz w:val="18"/>
        </w:rPr>
        <w:t>A.;</w:t>
      </w:r>
      <w:r>
        <w:rPr>
          <w:spacing w:val="17"/>
          <w:sz w:val="18"/>
        </w:rPr>
        <w:t xml:space="preserve"> </w:t>
      </w:r>
      <w:r>
        <w:rPr>
          <w:sz w:val="18"/>
        </w:rPr>
        <w:t>Peña-Rico,</w:t>
      </w:r>
      <w:r>
        <w:rPr>
          <w:spacing w:val="15"/>
          <w:sz w:val="18"/>
        </w:rPr>
        <w:t xml:space="preserve"> </w:t>
      </w:r>
      <w:r>
        <w:rPr>
          <w:sz w:val="18"/>
        </w:rPr>
        <w:t>M.</w:t>
      </w:r>
      <w:r>
        <w:rPr>
          <w:spacing w:val="14"/>
          <w:sz w:val="18"/>
        </w:rPr>
        <w:t xml:space="preserve"> </w:t>
      </w:r>
      <w:r>
        <w:rPr>
          <w:sz w:val="18"/>
        </w:rPr>
        <w:t>In</w:t>
      </w:r>
      <w:r>
        <w:rPr>
          <w:spacing w:val="12"/>
          <w:sz w:val="18"/>
        </w:rPr>
        <w:t xml:space="preserve"> </w:t>
      </w:r>
      <w:r>
        <w:rPr>
          <w:sz w:val="18"/>
        </w:rPr>
        <w:t>search</w:t>
      </w:r>
      <w:r>
        <w:rPr>
          <w:spacing w:val="14"/>
          <w:sz w:val="18"/>
        </w:rPr>
        <w:t xml:space="preserve"> </w:t>
      </w:r>
      <w:r>
        <w:rPr>
          <w:sz w:val="18"/>
        </w:rPr>
        <w:t>of</w:t>
      </w:r>
      <w:r>
        <w:rPr>
          <w:spacing w:val="13"/>
          <w:sz w:val="18"/>
        </w:rPr>
        <w:t xml:space="preserve"> </w:t>
      </w:r>
      <w:r>
        <w:rPr>
          <w:sz w:val="18"/>
        </w:rPr>
        <w:t>cytotoxic</w:t>
      </w:r>
      <w:r>
        <w:rPr>
          <w:spacing w:val="14"/>
          <w:sz w:val="18"/>
        </w:rPr>
        <w:t xml:space="preserve"> </w:t>
      </w:r>
      <w:r>
        <w:rPr>
          <w:sz w:val="18"/>
        </w:rPr>
        <w:t>selectivity</w:t>
      </w:r>
      <w:r>
        <w:rPr>
          <w:spacing w:val="-37"/>
          <w:sz w:val="18"/>
        </w:rPr>
        <w:t xml:space="preserve"> </w:t>
      </w:r>
      <w:bookmarkStart w:id="43" w:name="_bookmark24"/>
      <w:bookmarkEnd w:id="43"/>
      <w:r>
        <w:rPr>
          <w:sz w:val="18"/>
        </w:rPr>
        <w:t>on</w:t>
      </w:r>
      <w:r>
        <w:rPr>
          <w:spacing w:val="15"/>
          <w:sz w:val="18"/>
        </w:rPr>
        <w:t xml:space="preserve"> </w:t>
      </w:r>
      <w:r>
        <w:rPr>
          <w:sz w:val="18"/>
        </w:rPr>
        <w:t>cancer</w:t>
      </w:r>
      <w:r>
        <w:rPr>
          <w:spacing w:val="16"/>
          <w:sz w:val="18"/>
        </w:rPr>
        <w:t xml:space="preserve"> </w:t>
      </w:r>
      <w:r>
        <w:rPr>
          <w:sz w:val="18"/>
        </w:rPr>
        <w:t>cells</w:t>
      </w:r>
      <w:r>
        <w:rPr>
          <w:spacing w:val="16"/>
          <w:sz w:val="18"/>
        </w:rPr>
        <w:t xml:space="preserve"> </w:t>
      </w:r>
      <w:r>
        <w:rPr>
          <w:sz w:val="18"/>
        </w:rPr>
        <w:t>with</w:t>
      </w:r>
      <w:r>
        <w:rPr>
          <w:spacing w:val="15"/>
          <w:sz w:val="18"/>
        </w:rPr>
        <w:t xml:space="preserve"> </w:t>
      </w:r>
      <w:r>
        <w:rPr>
          <w:sz w:val="18"/>
        </w:rPr>
        <w:t>biogenically</w:t>
      </w:r>
      <w:r>
        <w:rPr>
          <w:spacing w:val="16"/>
          <w:sz w:val="18"/>
        </w:rPr>
        <w:t xml:space="preserve"> </w:t>
      </w:r>
      <w:r>
        <w:rPr>
          <w:sz w:val="18"/>
        </w:rPr>
        <w:t>synthesized</w:t>
      </w:r>
      <w:r>
        <w:rPr>
          <w:spacing w:val="16"/>
          <w:sz w:val="18"/>
        </w:rPr>
        <w:t xml:space="preserve"> </w:t>
      </w:r>
      <w:r>
        <w:rPr>
          <w:sz w:val="18"/>
        </w:rPr>
        <w:t>Ag/AgCl</w:t>
      </w:r>
      <w:r>
        <w:rPr>
          <w:spacing w:val="16"/>
          <w:sz w:val="18"/>
        </w:rPr>
        <w:t xml:space="preserve"> </w:t>
      </w:r>
      <w:r>
        <w:rPr>
          <w:sz w:val="18"/>
        </w:rPr>
        <w:t>nanoparticles.</w:t>
      </w:r>
      <w:r>
        <w:rPr>
          <w:spacing w:val="28"/>
          <w:sz w:val="18"/>
        </w:rPr>
        <w:t xml:space="preserve"> </w:t>
      </w:r>
      <w:r>
        <w:rPr>
          <w:rFonts w:ascii="Palatino Linotype" w:hAnsi="Palatino Linotype"/>
          <w:i/>
          <w:sz w:val="18"/>
        </w:rPr>
        <w:t>Beilstein</w:t>
      </w:r>
      <w:r>
        <w:rPr>
          <w:rFonts w:ascii="Palatino Linotype" w:hAnsi="Palatino Linotype"/>
          <w:i/>
          <w:spacing w:val="9"/>
          <w:sz w:val="18"/>
        </w:rPr>
        <w:t xml:space="preserve"> </w:t>
      </w:r>
      <w:r>
        <w:rPr>
          <w:rFonts w:ascii="Palatino Linotype" w:hAnsi="Palatino Linotype"/>
          <w:i/>
          <w:sz w:val="18"/>
        </w:rPr>
        <w:t>J.</w:t>
      </w:r>
      <w:r>
        <w:rPr>
          <w:rFonts w:ascii="Palatino Linotype" w:hAnsi="Palatino Linotype"/>
          <w:i/>
          <w:spacing w:val="10"/>
          <w:sz w:val="18"/>
        </w:rPr>
        <w:t xml:space="preserve"> </w:t>
      </w:r>
      <w:r>
        <w:rPr>
          <w:rFonts w:ascii="Palatino Linotype" w:hAnsi="Palatino Linotype"/>
          <w:i/>
          <w:sz w:val="18"/>
        </w:rPr>
        <w:t>Nanotechnol.</w:t>
      </w:r>
      <w:r>
        <w:rPr>
          <w:rFonts w:ascii="Palatino Linotype" w:hAnsi="Palatino Linotype"/>
          <w:i/>
          <w:spacing w:val="23"/>
          <w:sz w:val="18"/>
        </w:rPr>
        <w:t xml:space="preserve"> </w:t>
      </w:r>
      <w:r>
        <w:rPr>
          <w:rFonts w:ascii="Palatino Linotype" w:hAnsi="Palatino Linotype"/>
          <w:b/>
          <w:sz w:val="18"/>
        </w:rPr>
        <w:t>2022</w:t>
      </w:r>
      <w:r>
        <w:rPr>
          <w:sz w:val="18"/>
        </w:rPr>
        <w:t>,</w:t>
      </w:r>
      <w:r>
        <w:rPr>
          <w:spacing w:val="16"/>
          <w:sz w:val="18"/>
        </w:rPr>
        <w:t xml:space="preserve"> </w:t>
      </w:r>
      <w:r>
        <w:rPr>
          <w:rFonts w:ascii="Palatino Linotype" w:hAnsi="Palatino Linotype"/>
          <w:i/>
          <w:sz w:val="18"/>
        </w:rPr>
        <w:t>13</w:t>
      </w:r>
      <w:r>
        <w:rPr>
          <w:sz w:val="18"/>
        </w:rPr>
        <w:t>,</w:t>
      </w:r>
      <w:r>
        <w:rPr>
          <w:spacing w:val="15"/>
          <w:sz w:val="18"/>
        </w:rPr>
        <w:t xml:space="preserve"> </w:t>
      </w:r>
      <w:r>
        <w:rPr>
          <w:sz w:val="18"/>
        </w:rPr>
        <w:t>1505–1519.</w:t>
      </w:r>
      <w:r>
        <w:rPr>
          <w:spacing w:val="28"/>
          <w:sz w:val="18"/>
        </w:rPr>
        <w:t xml:space="preserve"> </w:t>
      </w:r>
      <w:r>
        <w:rPr>
          <w:sz w:val="18"/>
        </w:rPr>
        <w:t>[</w:t>
      </w:r>
      <w:hyperlink r:id="rId80">
        <w:r>
          <w:rPr>
            <w:color w:val="0774B7"/>
            <w:sz w:val="18"/>
          </w:rPr>
          <w:t>CrossRef</w:t>
        </w:r>
      </w:hyperlink>
      <w:r>
        <w:rPr>
          <w:sz w:val="18"/>
        </w:rPr>
        <w:t>]</w:t>
      </w:r>
    </w:p>
    <w:p w:rsidR="00D60612" w:rsidRDefault="00646A34">
      <w:pPr>
        <w:pStyle w:val="a6"/>
        <w:numPr>
          <w:ilvl w:val="0"/>
          <w:numId w:val="1"/>
        </w:numPr>
        <w:tabs>
          <w:tab w:val="left" w:pos="544"/>
          <w:tab w:val="left" w:pos="545"/>
        </w:tabs>
        <w:spacing w:line="231" w:lineRule="exact"/>
        <w:rPr>
          <w:sz w:val="18"/>
        </w:rPr>
      </w:pPr>
      <w:r>
        <w:rPr>
          <w:w w:val="105"/>
          <w:sz w:val="18"/>
        </w:rPr>
        <w:t>Graf,</w:t>
      </w:r>
      <w:r>
        <w:rPr>
          <w:spacing w:val="-1"/>
          <w:w w:val="105"/>
          <w:sz w:val="18"/>
        </w:rPr>
        <w:t xml:space="preserve"> </w:t>
      </w:r>
      <w:r>
        <w:rPr>
          <w:w w:val="105"/>
          <w:sz w:val="18"/>
        </w:rPr>
        <w:t>C.; Vossen, D.L.J.; Imhof, A.; van</w:t>
      </w:r>
      <w:r>
        <w:rPr>
          <w:spacing w:val="-1"/>
          <w:w w:val="105"/>
          <w:sz w:val="18"/>
        </w:rPr>
        <w:t xml:space="preserve"> </w:t>
      </w:r>
      <w:r>
        <w:rPr>
          <w:w w:val="105"/>
          <w:sz w:val="18"/>
        </w:rPr>
        <w:t>Blaaderen, A. A General</w:t>
      </w:r>
      <w:r>
        <w:rPr>
          <w:spacing w:val="-1"/>
          <w:w w:val="105"/>
          <w:sz w:val="18"/>
        </w:rPr>
        <w:t xml:space="preserve"> </w:t>
      </w:r>
      <w:r>
        <w:rPr>
          <w:w w:val="105"/>
          <w:sz w:val="18"/>
        </w:rPr>
        <w:t>Method to Coat</w:t>
      </w:r>
      <w:r>
        <w:rPr>
          <w:spacing w:val="-2"/>
          <w:w w:val="105"/>
          <w:sz w:val="18"/>
        </w:rPr>
        <w:t xml:space="preserve"> </w:t>
      </w:r>
      <w:r>
        <w:rPr>
          <w:w w:val="105"/>
          <w:sz w:val="18"/>
        </w:rPr>
        <w:t>Colloidal Particles with</w:t>
      </w:r>
      <w:r>
        <w:rPr>
          <w:spacing w:val="-1"/>
          <w:w w:val="105"/>
          <w:sz w:val="18"/>
        </w:rPr>
        <w:t xml:space="preserve"> </w:t>
      </w:r>
      <w:r>
        <w:rPr>
          <w:w w:val="105"/>
          <w:sz w:val="18"/>
        </w:rPr>
        <w:t>Silica.</w:t>
      </w:r>
      <w:r>
        <w:rPr>
          <w:spacing w:val="9"/>
          <w:w w:val="105"/>
          <w:sz w:val="18"/>
        </w:rPr>
        <w:t xml:space="preserve"> </w:t>
      </w:r>
      <w:r>
        <w:rPr>
          <w:rFonts w:ascii="Palatino Linotype"/>
          <w:i/>
          <w:w w:val="105"/>
          <w:sz w:val="18"/>
        </w:rPr>
        <w:t>Langmuir</w:t>
      </w:r>
      <w:r>
        <w:rPr>
          <w:rFonts w:ascii="Palatino Linotype"/>
          <w:i/>
          <w:spacing w:val="-6"/>
          <w:w w:val="105"/>
          <w:sz w:val="18"/>
        </w:rPr>
        <w:t xml:space="preserve"> </w:t>
      </w:r>
      <w:r>
        <w:rPr>
          <w:rFonts w:ascii="Palatino Linotype"/>
          <w:b/>
          <w:w w:val="105"/>
          <w:sz w:val="18"/>
        </w:rPr>
        <w:t>2003</w:t>
      </w:r>
      <w:r>
        <w:rPr>
          <w:w w:val="105"/>
          <w:sz w:val="18"/>
        </w:rPr>
        <w:t xml:space="preserve">, </w:t>
      </w:r>
      <w:r>
        <w:rPr>
          <w:rFonts w:ascii="Palatino Linotype"/>
          <w:i/>
          <w:w w:val="105"/>
          <w:sz w:val="18"/>
        </w:rPr>
        <w:t>19</w:t>
      </w:r>
      <w:r>
        <w:rPr>
          <w:w w:val="105"/>
          <w:sz w:val="18"/>
        </w:rPr>
        <w:t>,</w:t>
      </w:r>
    </w:p>
    <w:p w:rsidR="00D60612" w:rsidRDefault="00646A34">
      <w:pPr>
        <w:spacing w:before="5"/>
        <w:ind w:left="544"/>
        <w:rPr>
          <w:sz w:val="18"/>
        </w:rPr>
      </w:pPr>
      <w:bookmarkStart w:id="44" w:name="_bookmark25"/>
      <w:bookmarkEnd w:id="44"/>
      <w:r>
        <w:rPr>
          <w:w w:val="95"/>
          <w:sz w:val="18"/>
        </w:rPr>
        <w:t>6693–6700.</w:t>
      </w:r>
      <w:r>
        <w:rPr>
          <w:spacing w:val="51"/>
          <w:sz w:val="18"/>
        </w:rPr>
        <w:t xml:space="preserve"> </w:t>
      </w:r>
      <w:r>
        <w:rPr>
          <w:w w:val="95"/>
          <w:sz w:val="18"/>
        </w:rPr>
        <w:t>[</w:t>
      </w:r>
      <w:hyperlink r:id="rId81">
        <w:r>
          <w:rPr>
            <w:color w:val="0774B7"/>
            <w:w w:val="95"/>
            <w:sz w:val="18"/>
          </w:rPr>
          <w:t>CrossRef</w:t>
        </w:r>
      </w:hyperlink>
      <w:r>
        <w:rPr>
          <w:w w:val="95"/>
          <w:sz w:val="18"/>
        </w:rPr>
        <w:t>]</w:t>
      </w:r>
    </w:p>
    <w:p w:rsidR="00D60612" w:rsidRDefault="00646A34">
      <w:pPr>
        <w:pStyle w:val="a6"/>
        <w:numPr>
          <w:ilvl w:val="0"/>
          <w:numId w:val="1"/>
        </w:numPr>
        <w:tabs>
          <w:tab w:val="left" w:pos="544"/>
          <w:tab w:val="left" w:pos="545"/>
        </w:tabs>
        <w:spacing w:before="19"/>
        <w:rPr>
          <w:sz w:val="18"/>
        </w:rPr>
      </w:pPr>
      <w:r>
        <w:rPr>
          <w:w w:val="105"/>
          <w:sz w:val="18"/>
        </w:rPr>
        <w:t>Albanese,</w:t>
      </w:r>
      <w:r>
        <w:rPr>
          <w:spacing w:val="16"/>
          <w:w w:val="105"/>
          <w:sz w:val="18"/>
        </w:rPr>
        <w:t xml:space="preserve"> </w:t>
      </w:r>
      <w:r>
        <w:rPr>
          <w:w w:val="105"/>
          <w:sz w:val="18"/>
        </w:rPr>
        <w:t>A.;</w:t>
      </w:r>
      <w:r>
        <w:rPr>
          <w:spacing w:val="18"/>
          <w:w w:val="105"/>
          <w:sz w:val="18"/>
        </w:rPr>
        <w:t xml:space="preserve"> </w:t>
      </w:r>
      <w:r>
        <w:rPr>
          <w:w w:val="105"/>
          <w:sz w:val="18"/>
        </w:rPr>
        <w:t>Tang,</w:t>
      </w:r>
      <w:r>
        <w:rPr>
          <w:spacing w:val="17"/>
          <w:w w:val="105"/>
          <w:sz w:val="18"/>
        </w:rPr>
        <w:t xml:space="preserve"> </w:t>
      </w:r>
      <w:r>
        <w:rPr>
          <w:w w:val="105"/>
          <w:sz w:val="18"/>
        </w:rPr>
        <w:t>P.S.;</w:t>
      </w:r>
      <w:r>
        <w:rPr>
          <w:spacing w:val="18"/>
          <w:w w:val="105"/>
          <w:sz w:val="18"/>
        </w:rPr>
        <w:t xml:space="preserve"> </w:t>
      </w:r>
      <w:r>
        <w:rPr>
          <w:w w:val="105"/>
          <w:sz w:val="18"/>
        </w:rPr>
        <w:t>Chan,</w:t>
      </w:r>
      <w:r>
        <w:rPr>
          <w:spacing w:val="17"/>
          <w:w w:val="105"/>
          <w:sz w:val="18"/>
        </w:rPr>
        <w:t xml:space="preserve"> </w:t>
      </w:r>
      <w:r>
        <w:rPr>
          <w:w w:val="105"/>
          <w:sz w:val="18"/>
        </w:rPr>
        <w:t>W.C.W.</w:t>
      </w:r>
      <w:r>
        <w:rPr>
          <w:spacing w:val="16"/>
          <w:w w:val="105"/>
          <w:sz w:val="18"/>
        </w:rPr>
        <w:t xml:space="preserve"> </w:t>
      </w:r>
      <w:r>
        <w:rPr>
          <w:w w:val="105"/>
          <w:sz w:val="18"/>
        </w:rPr>
        <w:t>The</w:t>
      </w:r>
      <w:r>
        <w:rPr>
          <w:spacing w:val="16"/>
          <w:w w:val="105"/>
          <w:sz w:val="18"/>
        </w:rPr>
        <w:t xml:space="preserve"> </w:t>
      </w:r>
      <w:r>
        <w:rPr>
          <w:w w:val="105"/>
          <w:sz w:val="18"/>
        </w:rPr>
        <w:t>Effect</w:t>
      </w:r>
      <w:r>
        <w:rPr>
          <w:spacing w:val="16"/>
          <w:w w:val="105"/>
          <w:sz w:val="18"/>
        </w:rPr>
        <w:t xml:space="preserve"> </w:t>
      </w:r>
      <w:r>
        <w:rPr>
          <w:w w:val="105"/>
          <w:sz w:val="18"/>
        </w:rPr>
        <w:t>of</w:t>
      </w:r>
      <w:r>
        <w:rPr>
          <w:spacing w:val="15"/>
          <w:w w:val="105"/>
          <w:sz w:val="18"/>
        </w:rPr>
        <w:t xml:space="preserve"> </w:t>
      </w:r>
      <w:r>
        <w:rPr>
          <w:w w:val="105"/>
          <w:sz w:val="18"/>
        </w:rPr>
        <w:t>Nanoparticle</w:t>
      </w:r>
      <w:r>
        <w:rPr>
          <w:spacing w:val="16"/>
          <w:w w:val="105"/>
          <w:sz w:val="18"/>
        </w:rPr>
        <w:t xml:space="preserve"> </w:t>
      </w:r>
      <w:r>
        <w:rPr>
          <w:w w:val="105"/>
          <w:sz w:val="18"/>
        </w:rPr>
        <w:t>Size,</w:t>
      </w:r>
      <w:r>
        <w:rPr>
          <w:spacing w:val="17"/>
          <w:w w:val="105"/>
          <w:sz w:val="18"/>
        </w:rPr>
        <w:t xml:space="preserve"> </w:t>
      </w:r>
      <w:r>
        <w:rPr>
          <w:w w:val="105"/>
          <w:sz w:val="18"/>
        </w:rPr>
        <w:t>Shape,</w:t>
      </w:r>
      <w:r>
        <w:rPr>
          <w:spacing w:val="17"/>
          <w:w w:val="105"/>
          <w:sz w:val="18"/>
        </w:rPr>
        <w:t xml:space="preserve"> </w:t>
      </w:r>
      <w:r>
        <w:rPr>
          <w:w w:val="105"/>
          <w:sz w:val="18"/>
        </w:rPr>
        <w:t>and</w:t>
      </w:r>
      <w:r>
        <w:rPr>
          <w:spacing w:val="15"/>
          <w:w w:val="105"/>
          <w:sz w:val="18"/>
        </w:rPr>
        <w:t xml:space="preserve"> </w:t>
      </w:r>
      <w:r>
        <w:rPr>
          <w:w w:val="105"/>
          <w:sz w:val="18"/>
        </w:rPr>
        <w:t>Surface</w:t>
      </w:r>
      <w:r>
        <w:rPr>
          <w:spacing w:val="16"/>
          <w:w w:val="105"/>
          <w:sz w:val="18"/>
        </w:rPr>
        <w:t xml:space="preserve"> </w:t>
      </w:r>
      <w:r>
        <w:rPr>
          <w:w w:val="105"/>
          <w:sz w:val="18"/>
        </w:rPr>
        <w:t>Chemistry</w:t>
      </w:r>
      <w:r>
        <w:rPr>
          <w:spacing w:val="16"/>
          <w:w w:val="105"/>
          <w:sz w:val="18"/>
        </w:rPr>
        <w:t xml:space="preserve"> </w:t>
      </w:r>
      <w:r>
        <w:rPr>
          <w:w w:val="105"/>
          <w:sz w:val="18"/>
        </w:rPr>
        <w:t>on</w:t>
      </w:r>
      <w:r>
        <w:rPr>
          <w:spacing w:val="16"/>
          <w:w w:val="105"/>
          <w:sz w:val="18"/>
        </w:rPr>
        <w:t xml:space="preserve"> </w:t>
      </w:r>
      <w:r>
        <w:rPr>
          <w:w w:val="105"/>
          <w:sz w:val="18"/>
        </w:rPr>
        <w:t>Biological</w:t>
      </w:r>
      <w:r>
        <w:rPr>
          <w:spacing w:val="15"/>
          <w:w w:val="105"/>
          <w:sz w:val="18"/>
        </w:rPr>
        <w:t xml:space="preserve"> </w:t>
      </w:r>
      <w:r>
        <w:rPr>
          <w:w w:val="105"/>
          <w:sz w:val="18"/>
        </w:rPr>
        <w:t>Systems.</w:t>
      </w:r>
    </w:p>
    <w:p w:rsidR="00D60612" w:rsidRDefault="00646A34">
      <w:pPr>
        <w:spacing w:before="1" w:line="236" w:lineRule="exact"/>
        <w:ind w:left="538"/>
        <w:rPr>
          <w:sz w:val="18"/>
        </w:rPr>
      </w:pPr>
      <w:bookmarkStart w:id="45" w:name="_bookmark26"/>
      <w:bookmarkEnd w:id="45"/>
      <w:r>
        <w:rPr>
          <w:rFonts w:ascii="Palatino Linotype" w:hAnsi="Palatino Linotype"/>
          <w:i/>
          <w:sz w:val="18"/>
        </w:rPr>
        <w:t>Annu.</w:t>
      </w:r>
      <w:r>
        <w:rPr>
          <w:rFonts w:ascii="Palatino Linotype" w:hAnsi="Palatino Linotype"/>
          <w:i/>
          <w:spacing w:val="9"/>
          <w:sz w:val="18"/>
        </w:rPr>
        <w:t xml:space="preserve"> </w:t>
      </w:r>
      <w:r>
        <w:rPr>
          <w:rFonts w:ascii="Palatino Linotype" w:hAnsi="Palatino Linotype"/>
          <w:i/>
          <w:sz w:val="18"/>
        </w:rPr>
        <w:t>Rev.</w:t>
      </w:r>
      <w:r>
        <w:rPr>
          <w:rFonts w:ascii="Palatino Linotype" w:hAnsi="Palatino Linotype"/>
          <w:i/>
          <w:spacing w:val="10"/>
          <w:sz w:val="18"/>
        </w:rPr>
        <w:t xml:space="preserve"> </w:t>
      </w:r>
      <w:r>
        <w:rPr>
          <w:rFonts w:ascii="Palatino Linotype" w:hAnsi="Palatino Linotype"/>
          <w:i/>
          <w:sz w:val="18"/>
        </w:rPr>
        <w:t>Biomed.</w:t>
      </w:r>
      <w:r>
        <w:rPr>
          <w:rFonts w:ascii="Palatino Linotype" w:hAnsi="Palatino Linotype"/>
          <w:i/>
          <w:spacing w:val="9"/>
          <w:sz w:val="18"/>
        </w:rPr>
        <w:t xml:space="preserve"> </w:t>
      </w:r>
      <w:r>
        <w:rPr>
          <w:rFonts w:ascii="Palatino Linotype" w:hAnsi="Palatino Linotype"/>
          <w:i/>
          <w:sz w:val="18"/>
        </w:rPr>
        <w:t>Eng.</w:t>
      </w:r>
      <w:r>
        <w:rPr>
          <w:rFonts w:ascii="Palatino Linotype" w:hAnsi="Palatino Linotype"/>
          <w:i/>
          <w:spacing w:val="10"/>
          <w:sz w:val="18"/>
        </w:rPr>
        <w:t xml:space="preserve"> </w:t>
      </w:r>
      <w:r>
        <w:rPr>
          <w:rFonts w:ascii="Palatino Linotype" w:hAnsi="Palatino Linotype"/>
          <w:b/>
          <w:sz w:val="18"/>
        </w:rPr>
        <w:t>2012</w:t>
      </w:r>
      <w:r>
        <w:rPr>
          <w:sz w:val="18"/>
        </w:rPr>
        <w:t>,</w:t>
      </w:r>
      <w:r>
        <w:rPr>
          <w:spacing w:val="5"/>
          <w:sz w:val="18"/>
        </w:rPr>
        <w:t xml:space="preserve"> </w:t>
      </w:r>
      <w:r>
        <w:rPr>
          <w:rFonts w:ascii="Palatino Linotype" w:hAnsi="Palatino Linotype"/>
          <w:i/>
          <w:sz w:val="18"/>
        </w:rPr>
        <w:t>14</w:t>
      </w:r>
      <w:r>
        <w:rPr>
          <w:sz w:val="18"/>
        </w:rPr>
        <w:t>,</w:t>
      </w:r>
      <w:r>
        <w:rPr>
          <w:spacing w:val="5"/>
          <w:sz w:val="18"/>
        </w:rPr>
        <w:t xml:space="preserve"> </w:t>
      </w:r>
      <w:r>
        <w:rPr>
          <w:sz w:val="18"/>
        </w:rPr>
        <w:t>1–16.</w:t>
      </w:r>
      <w:r>
        <w:rPr>
          <w:spacing w:val="14"/>
          <w:sz w:val="18"/>
        </w:rPr>
        <w:t xml:space="preserve"> </w:t>
      </w:r>
      <w:r>
        <w:rPr>
          <w:sz w:val="18"/>
        </w:rPr>
        <w:t>[</w:t>
      </w:r>
      <w:hyperlink r:id="rId82">
        <w:r>
          <w:rPr>
            <w:color w:val="0774B7"/>
            <w:sz w:val="18"/>
          </w:rPr>
          <w:t>CrossRef</w:t>
        </w:r>
      </w:hyperlink>
      <w:r>
        <w:rPr>
          <w:sz w:val="18"/>
        </w:rPr>
        <w:t>]</w:t>
      </w:r>
    </w:p>
    <w:p w:rsidR="00D60612" w:rsidRDefault="00646A34">
      <w:pPr>
        <w:pStyle w:val="a6"/>
        <w:numPr>
          <w:ilvl w:val="0"/>
          <w:numId w:val="1"/>
        </w:numPr>
        <w:tabs>
          <w:tab w:val="left" w:pos="545"/>
        </w:tabs>
        <w:spacing w:before="3" w:line="228" w:lineRule="auto"/>
        <w:ind w:left="538" w:right="137" w:hanging="425"/>
        <w:jc w:val="both"/>
        <w:rPr>
          <w:sz w:val="18"/>
        </w:rPr>
      </w:pPr>
      <w:r>
        <w:rPr>
          <w:w w:val="105"/>
          <w:sz w:val="18"/>
        </w:rPr>
        <w:t xml:space="preserve">Saravanan, M.; Barik, S.K.; MubarakAli, D.; Prakash, P.; Pugazhendhi, A. Synthesis of Silver Nanoparticles from </w:t>
      </w:r>
      <w:r>
        <w:rPr>
          <w:rFonts w:ascii="Palatino Linotype" w:hAnsi="Palatino Linotype"/>
          <w:i/>
          <w:w w:val="105"/>
          <w:sz w:val="18"/>
        </w:rPr>
        <w:t>Bacillus brevis</w:t>
      </w:r>
      <w:r>
        <w:rPr>
          <w:rFonts w:ascii="Palatino Linotype" w:hAnsi="Palatino Linotype"/>
          <w:i/>
          <w:spacing w:val="1"/>
          <w:w w:val="105"/>
          <w:sz w:val="18"/>
        </w:rPr>
        <w:t xml:space="preserve"> </w:t>
      </w:r>
      <w:bookmarkStart w:id="46" w:name="_bookmark27"/>
      <w:bookmarkEnd w:id="46"/>
      <w:r>
        <w:rPr>
          <w:w w:val="105"/>
          <w:sz w:val="18"/>
        </w:rPr>
        <w:t>(NCIM</w:t>
      </w:r>
      <w:r>
        <w:rPr>
          <w:spacing w:val="-8"/>
          <w:w w:val="105"/>
          <w:sz w:val="18"/>
        </w:rPr>
        <w:t xml:space="preserve"> </w:t>
      </w:r>
      <w:r>
        <w:rPr>
          <w:w w:val="105"/>
          <w:sz w:val="18"/>
        </w:rPr>
        <w:t>2533)</w:t>
      </w:r>
      <w:r>
        <w:rPr>
          <w:spacing w:val="-8"/>
          <w:w w:val="105"/>
          <w:sz w:val="18"/>
        </w:rPr>
        <w:t xml:space="preserve"> </w:t>
      </w:r>
      <w:r>
        <w:rPr>
          <w:w w:val="105"/>
          <w:sz w:val="18"/>
        </w:rPr>
        <w:t>and</w:t>
      </w:r>
      <w:r>
        <w:rPr>
          <w:spacing w:val="-8"/>
          <w:w w:val="105"/>
          <w:sz w:val="18"/>
        </w:rPr>
        <w:t xml:space="preserve"> </w:t>
      </w:r>
      <w:r>
        <w:rPr>
          <w:w w:val="105"/>
          <w:sz w:val="18"/>
        </w:rPr>
        <w:t>Their</w:t>
      </w:r>
      <w:r>
        <w:rPr>
          <w:spacing w:val="-8"/>
          <w:w w:val="105"/>
          <w:sz w:val="18"/>
        </w:rPr>
        <w:t xml:space="preserve"> </w:t>
      </w:r>
      <w:r>
        <w:rPr>
          <w:w w:val="105"/>
          <w:sz w:val="18"/>
        </w:rPr>
        <w:t>Antibacterial</w:t>
      </w:r>
      <w:r>
        <w:rPr>
          <w:spacing w:val="-7"/>
          <w:w w:val="105"/>
          <w:sz w:val="18"/>
        </w:rPr>
        <w:t xml:space="preserve"> </w:t>
      </w:r>
      <w:r>
        <w:rPr>
          <w:w w:val="105"/>
          <w:sz w:val="18"/>
        </w:rPr>
        <w:t>Activity</w:t>
      </w:r>
      <w:r>
        <w:rPr>
          <w:spacing w:val="-8"/>
          <w:w w:val="105"/>
          <w:sz w:val="18"/>
        </w:rPr>
        <w:t xml:space="preserve"> </w:t>
      </w:r>
      <w:r>
        <w:rPr>
          <w:w w:val="105"/>
          <w:sz w:val="18"/>
        </w:rPr>
        <w:t>against</w:t>
      </w:r>
      <w:r>
        <w:rPr>
          <w:spacing w:val="-8"/>
          <w:w w:val="105"/>
          <w:sz w:val="18"/>
        </w:rPr>
        <w:t xml:space="preserve"> </w:t>
      </w:r>
      <w:r>
        <w:rPr>
          <w:w w:val="105"/>
          <w:sz w:val="18"/>
        </w:rPr>
        <w:t>Pathogenic</w:t>
      </w:r>
      <w:r>
        <w:rPr>
          <w:spacing w:val="-8"/>
          <w:w w:val="105"/>
          <w:sz w:val="18"/>
        </w:rPr>
        <w:t xml:space="preserve"> </w:t>
      </w:r>
      <w:r>
        <w:rPr>
          <w:w w:val="105"/>
          <w:sz w:val="18"/>
        </w:rPr>
        <w:t xml:space="preserve">Bacteria. </w:t>
      </w:r>
      <w:r>
        <w:rPr>
          <w:rFonts w:ascii="Palatino Linotype" w:hAnsi="Palatino Linotype"/>
          <w:i/>
          <w:w w:val="105"/>
          <w:sz w:val="18"/>
        </w:rPr>
        <w:t>Microb.</w:t>
      </w:r>
      <w:r>
        <w:rPr>
          <w:rFonts w:ascii="Palatino Linotype" w:hAnsi="Palatino Linotype"/>
          <w:i/>
          <w:spacing w:val="-5"/>
          <w:w w:val="105"/>
          <w:sz w:val="18"/>
        </w:rPr>
        <w:t xml:space="preserve"> </w:t>
      </w:r>
      <w:r>
        <w:rPr>
          <w:rFonts w:ascii="Palatino Linotype" w:hAnsi="Palatino Linotype"/>
          <w:i/>
          <w:w w:val="105"/>
          <w:sz w:val="18"/>
        </w:rPr>
        <w:t>Pathog.</w:t>
      </w:r>
      <w:r>
        <w:rPr>
          <w:rFonts w:ascii="Palatino Linotype" w:hAnsi="Palatino Linotype"/>
          <w:i/>
          <w:spacing w:val="-6"/>
          <w:w w:val="105"/>
          <w:sz w:val="18"/>
        </w:rPr>
        <w:t xml:space="preserve"> </w:t>
      </w:r>
      <w:r>
        <w:rPr>
          <w:rFonts w:ascii="Palatino Linotype" w:hAnsi="Palatino Linotype"/>
          <w:b/>
          <w:w w:val="105"/>
          <w:sz w:val="18"/>
        </w:rPr>
        <w:t>2018</w:t>
      </w:r>
      <w:r>
        <w:rPr>
          <w:w w:val="105"/>
          <w:sz w:val="18"/>
        </w:rPr>
        <w:t>,</w:t>
      </w:r>
      <w:r>
        <w:rPr>
          <w:spacing w:val="-8"/>
          <w:w w:val="105"/>
          <w:sz w:val="18"/>
        </w:rPr>
        <w:t xml:space="preserve"> </w:t>
      </w:r>
      <w:r>
        <w:rPr>
          <w:rFonts w:ascii="Palatino Linotype" w:hAnsi="Palatino Linotype"/>
          <w:i/>
          <w:w w:val="105"/>
          <w:sz w:val="18"/>
        </w:rPr>
        <w:t>116</w:t>
      </w:r>
      <w:r>
        <w:rPr>
          <w:w w:val="105"/>
          <w:sz w:val="18"/>
        </w:rPr>
        <w:t>,</w:t>
      </w:r>
      <w:r>
        <w:rPr>
          <w:spacing w:val="-8"/>
          <w:w w:val="105"/>
          <w:sz w:val="18"/>
        </w:rPr>
        <w:t xml:space="preserve"> </w:t>
      </w:r>
      <w:r>
        <w:rPr>
          <w:w w:val="105"/>
          <w:sz w:val="18"/>
        </w:rPr>
        <w:t>221–226. [</w:t>
      </w:r>
      <w:hyperlink r:id="rId83">
        <w:r>
          <w:rPr>
            <w:color w:val="0774B7"/>
            <w:w w:val="105"/>
            <w:sz w:val="18"/>
          </w:rPr>
          <w:t>CrossRef</w:t>
        </w:r>
      </w:hyperlink>
      <w:r>
        <w:rPr>
          <w:w w:val="105"/>
          <w:sz w:val="18"/>
        </w:rPr>
        <w:t>]</w:t>
      </w:r>
    </w:p>
    <w:p w:rsidR="00D60612" w:rsidRDefault="00646A34">
      <w:pPr>
        <w:pStyle w:val="a6"/>
        <w:numPr>
          <w:ilvl w:val="0"/>
          <w:numId w:val="1"/>
        </w:numPr>
        <w:tabs>
          <w:tab w:val="left" w:pos="545"/>
        </w:tabs>
        <w:spacing w:before="8"/>
        <w:ind w:right="138"/>
        <w:jc w:val="both"/>
        <w:rPr>
          <w:sz w:val="18"/>
        </w:rPr>
      </w:pPr>
      <w:r>
        <w:rPr>
          <w:w w:val="105"/>
          <w:sz w:val="18"/>
        </w:rPr>
        <w:t>Shah, A.; Lutfullah, G.; Ahmad, K.; Khalil, A.T.; Maaza, M. Daphne Mucronata-Mediated Phytosynthesis of Silver Nanoparticles</w:t>
      </w:r>
      <w:r>
        <w:rPr>
          <w:spacing w:val="1"/>
          <w:w w:val="105"/>
          <w:sz w:val="18"/>
        </w:rPr>
        <w:t xml:space="preserve"> </w:t>
      </w:r>
      <w:bookmarkStart w:id="47" w:name="_bookmark28"/>
      <w:bookmarkEnd w:id="47"/>
      <w:r>
        <w:rPr>
          <w:sz w:val="18"/>
        </w:rPr>
        <w:t>and</w:t>
      </w:r>
      <w:r>
        <w:rPr>
          <w:spacing w:val="9"/>
          <w:sz w:val="18"/>
        </w:rPr>
        <w:t xml:space="preserve"> </w:t>
      </w:r>
      <w:r>
        <w:rPr>
          <w:sz w:val="18"/>
        </w:rPr>
        <w:t>Their</w:t>
      </w:r>
      <w:r>
        <w:rPr>
          <w:spacing w:val="11"/>
          <w:sz w:val="18"/>
        </w:rPr>
        <w:t xml:space="preserve"> </w:t>
      </w:r>
      <w:r>
        <w:rPr>
          <w:sz w:val="18"/>
        </w:rPr>
        <w:t>Novel</w:t>
      </w:r>
      <w:r>
        <w:rPr>
          <w:spacing w:val="9"/>
          <w:sz w:val="18"/>
        </w:rPr>
        <w:t xml:space="preserve"> </w:t>
      </w:r>
      <w:r>
        <w:rPr>
          <w:sz w:val="18"/>
        </w:rPr>
        <w:t>Biological</w:t>
      </w:r>
      <w:r>
        <w:rPr>
          <w:spacing w:val="11"/>
          <w:sz w:val="18"/>
        </w:rPr>
        <w:t xml:space="preserve"> </w:t>
      </w:r>
      <w:r>
        <w:rPr>
          <w:sz w:val="18"/>
        </w:rPr>
        <w:t>Applications,</w:t>
      </w:r>
      <w:r>
        <w:rPr>
          <w:spacing w:val="9"/>
          <w:sz w:val="18"/>
        </w:rPr>
        <w:t xml:space="preserve"> </w:t>
      </w:r>
      <w:r>
        <w:rPr>
          <w:sz w:val="18"/>
        </w:rPr>
        <w:t>Compatibility</w:t>
      </w:r>
      <w:r>
        <w:rPr>
          <w:spacing w:val="11"/>
          <w:sz w:val="18"/>
        </w:rPr>
        <w:t xml:space="preserve"> </w:t>
      </w:r>
      <w:r>
        <w:rPr>
          <w:sz w:val="18"/>
        </w:rPr>
        <w:t>and</w:t>
      </w:r>
      <w:r>
        <w:rPr>
          <w:spacing w:val="9"/>
          <w:sz w:val="18"/>
        </w:rPr>
        <w:t xml:space="preserve"> </w:t>
      </w:r>
      <w:r>
        <w:rPr>
          <w:sz w:val="18"/>
        </w:rPr>
        <w:t>Toxicity</w:t>
      </w:r>
      <w:r>
        <w:rPr>
          <w:spacing w:val="11"/>
          <w:sz w:val="18"/>
        </w:rPr>
        <w:t xml:space="preserve"> </w:t>
      </w:r>
      <w:r>
        <w:rPr>
          <w:sz w:val="18"/>
        </w:rPr>
        <w:t>Studies.</w:t>
      </w:r>
      <w:r>
        <w:rPr>
          <w:spacing w:val="22"/>
          <w:sz w:val="18"/>
        </w:rPr>
        <w:t xml:space="preserve"> </w:t>
      </w:r>
      <w:r>
        <w:rPr>
          <w:rFonts w:ascii="Palatino Linotype" w:hAnsi="Palatino Linotype"/>
          <w:i/>
          <w:sz w:val="18"/>
        </w:rPr>
        <w:t>Green</w:t>
      </w:r>
      <w:r>
        <w:rPr>
          <w:rFonts w:ascii="Palatino Linotype" w:hAnsi="Palatino Linotype"/>
          <w:i/>
          <w:spacing w:val="4"/>
          <w:sz w:val="18"/>
        </w:rPr>
        <w:t xml:space="preserve"> </w:t>
      </w:r>
      <w:r>
        <w:rPr>
          <w:rFonts w:ascii="Palatino Linotype" w:hAnsi="Palatino Linotype"/>
          <w:i/>
          <w:sz w:val="18"/>
        </w:rPr>
        <w:t>Chem.</w:t>
      </w:r>
      <w:r>
        <w:rPr>
          <w:rFonts w:ascii="Palatino Linotype" w:hAnsi="Palatino Linotype"/>
          <w:i/>
          <w:spacing w:val="17"/>
          <w:sz w:val="18"/>
        </w:rPr>
        <w:t xml:space="preserve"> </w:t>
      </w:r>
      <w:r>
        <w:rPr>
          <w:rFonts w:ascii="Palatino Linotype" w:hAnsi="Palatino Linotype"/>
          <w:i/>
          <w:sz w:val="18"/>
        </w:rPr>
        <w:t>Lett.</w:t>
      </w:r>
      <w:r>
        <w:rPr>
          <w:rFonts w:ascii="Palatino Linotype" w:hAnsi="Palatino Linotype"/>
          <w:i/>
          <w:spacing w:val="17"/>
          <w:sz w:val="18"/>
        </w:rPr>
        <w:t xml:space="preserve"> </w:t>
      </w:r>
      <w:r>
        <w:rPr>
          <w:rFonts w:ascii="Palatino Linotype" w:hAnsi="Palatino Linotype"/>
          <w:i/>
          <w:sz w:val="18"/>
        </w:rPr>
        <w:t>Rev.</w:t>
      </w:r>
      <w:r>
        <w:rPr>
          <w:rFonts w:ascii="Palatino Linotype" w:hAnsi="Palatino Linotype"/>
          <w:i/>
          <w:spacing w:val="17"/>
          <w:sz w:val="18"/>
        </w:rPr>
        <w:t xml:space="preserve"> </w:t>
      </w:r>
      <w:r>
        <w:rPr>
          <w:rFonts w:ascii="Palatino Linotype" w:hAnsi="Palatino Linotype"/>
          <w:b/>
          <w:sz w:val="18"/>
        </w:rPr>
        <w:t>2018</w:t>
      </w:r>
      <w:r>
        <w:rPr>
          <w:sz w:val="18"/>
        </w:rPr>
        <w:t>,</w:t>
      </w:r>
      <w:r>
        <w:rPr>
          <w:spacing w:val="10"/>
          <w:sz w:val="18"/>
        </w:rPr>
        <w:t xml:space="preserve"> </w:t>
      </w:r>
      <w:r>
        <w:rPr>
          <w:rFonts w:ascii="Palatino Linotype" w:hAnsi="Palatino Linotype"/>
          <w:i/>
          <w:sz w:val="18"/>
        </w:rPr>
        <w:t>11</w:t>
      </w:r>
      <w:r>
        <w:rPr>
          <w:sz w:val="18"/>
        </w:rPr>
        <w:t>,</w:t>
      </w:r>
      <w:r>
        <w:rPr>
          <w:spacing w:val="11"/>
          <w:sz w:val="18"/>
        </w:rPr>
        <w:t xml:space="preserve"> </w:t>
      </w:r>
      <w:r>
        <w:rPr>
          <w:sz w:val="18"/>
        </w:rPr>
        <w:t>318–333.</w:t>
      </w:r>
      <w:r>
        <w:rPr>
          <w:spacing w:val="22"/>
          <w:sz w:val="18"/>
        </w:rPr>
        <w:t xml:space="preserve"> </w:t>
      </w:r>
      <w:r>
        <w:rPr>
          <w:sz w:val="18"/>
        </w:rPr>
        <w:t>[</w:t>
      </w:r>
      <w:hyperlink r:id="rId84">
        <w:r>
          <w:rPr>
            <w:color w:val="0774B7"/>
            <w:sz w:val="18"/>
          </w:rPr>
          <w:t>CrossRef</w:t>
        </w:r>
      </w:hyperlink>
      <w:r>
        <w:rPr>
          <w:sz w:val="18"/>
        </w:rPr>
        <w:t>]</w:t>
      </w:r>
    </w:p>
    <w:p w:rsidR="00D60612" w:rsidRDefault="00646A34">
      <w:pPr>
        <w:pStyle w:val="a6"/>
        <w:numPr>
          <w:ilvl w:val="0"/>
          <w:numId w:val="1"/>
        </w:numPr>
        <w:tabs>
          <w:tab w:val="left" w:pos="545"/>
        </w:tabs>
        <w:spacing w:before="6" w:line="242" w:lineRule="auto"/>
        <w:ind w:right="108"/>
        <w:jc w:val="both"/>
        <w:rPr>
          <w:sz w:val="18"/>
        </w:rPr>
      </w:pPr>
      <w:r>
        <w:rPr>
          <w:w w:val="105"/>
          <w:sz w:val="18"/>
        </w:rPr>
        <w:t>Ilangovan, R.; Subha, V.; Ravindran, R.S.E.; Kirubanandan, S.; Renganathan, S. Chapter 2—Nanomaterials: Synthesis, Physico-</w:t>
      </w:r>
      <w:r>
        <w:rPr>
          <w:spacing w:val="1"/>
          <w:w w:val="105"/>
          <w:sz w:val="18"/>
        </w:rPr>
        <w:t xml:space="preserve"> </w:t>
      </w:r>
      <w:r>
        <w:rPr>
          <w:sz w:val="18"/>
        </w:rPr>
        <w:t xml:space="preserve">chemical Characterization, and Biopharmaceutical Applications. In </w:t>
      </w:r>
      <w:r>
        <w:rPr>
          <w:rFonts w:ascii="Palatino Linotype" w:hAnsi="Palatino Linotype"/>
          <w:i/>
          <w:sz w:val="18"/>
        </w:rPr>
        <w:t>Nanoscale Processing</w:t>
      </w:r>
      <w:r>
        <w:rPr>
          <w:sz w:val="18"/>
        </w:rPr>
        <w:t>; Thomas, S., Balakrishnan, P., Eds.; Micro</w:t>
      </w:r>
      <w:r>
        <w:rPr>
          <w:spacing w:val="1"/>
          <w:sz w:val="18"/>
        </w:rPr>
        <w:t xml:space="preserve"> </w:t>
      </w:r>
      <w:bookmarkStart w:id="48" w:name="_bookmark29"/>
      <w:bookmarkEnd w:id="48"/>
      <w:r>
        <w:rPr>
          <w:w w:val="105"/>
          <w:sz w:val="18"/>
        </w:rPr>
        <w:t>and Nano Technologies;</w:t>
      </w:r>
      <w:r>
        <w:rPr>
          <w:spacing w:val="1"/>
          <w:w w:val="105"/>
          <w:sz w:val="18"/>
        </w:rPr>
        <w:t xml:space="preserve"> </w:t>
      </w:r>
      <w:r>
        <w:rPr>
          <w:w w:val="105"/>
          <w:sz w:val="18"/>
        </w:rPr>
        <w:t>Elsevier:</w:t>
      </w:r>
      <w:r>
        <w:rPr>
          <w:spacing w:val="10"/>
          <w:w w:val="105"/>
          <w:sz w:val="18"/>
        </w:rPr>
        <w:t xml:space="preserve"> </w:t>
      </w:r>
      <w:r>
        <w:rPr>
          <w:w w:val="105"/>
          <w:sz w:val="18"/>
        </w:rPr>
        <w:t>Amsterdam, The</w:t>
      </w:r>
      <w:r>
        <w:rPr>
          <w:spacing w:val="1"/>
          <w:w w:val="105"/>
          <w:sz w:val="18"/>
        </w:rPr>
        <w:t xml:space="preserve"> </w:t>
      </w:r>
      <w:r>
        <w:rPr>
          <w:w w:val="105"/>
          <w:sz w:val="18"/>
        </w:rPr>
        <w:t>Netherlands, 2021;</w:t>
      </w:r>
      <w:r>
        <w:rPr>
          <w:spacing w:val="1"/>
          <w:w w:val="105"/>
          <w:sz w:val="18"/>
        </w:rPr>
        <w:t xml:space="preserve"> </w:t>
      </w:r>
      <w:r>
        <w:rPr>
          <w:w w:val="105"/>
          <w:sz w:val="18"/>
        </w:rPr>
        <w:t>pp.</w:t>
      </w:r>
      <w:r>
        <w:rPr>
          <w:spacing w:val="9"/>
          <w:w w:val="105"/>
          <w:sz w:val="18"/>
        </w:rPr>
        <w:t xml:space="preserve"> </w:t>
      </w:r>
      <w:r>
        <w:rPr>
          <w:w w:val="105"/>
          <w:sz w:val="18"/>
        </w:rPr>
        <w:t>33–70.</w:t>
      </w:r>
      <w:r>
        <w:rPr>
          <w:spacing w:val="10"/>
          <w:w w:val="105"/>
          <w:sz w:val="18"/>
        </w:rPr>
        <w:t xml:space="preserve"> </w:t>
      </w:r>
      <w:r>
        <w:rPr>
          <w:w w:val="105"/>
          <w:sz w:val="18"/>
        </w:rPr>
        <w:t>[</w:t>
      </w:r>
      <w:hyperlink r:id="rId85">
        <w:r>
          <w:rPr>
            <w:color w:val="0774B7"/>
            <w:w w:val="105"/>
            <w:sz w:val="18"/>
          </w:rPr>
          <w:t>CrossRef</w:t>
        </w:r>
      </w:hyperlink>
      <w:r>
        <w:rPr>
          <w:w w:val="105"/>
          <w:sz w:val="18"/>
        </w:rPr>
        <w:t>]</w:t>
      </w:r>
    </w:p>
    <w:p w:rsidR="00D60612" w:rsidRDefault="00646A34">
      <w:pPr>
        <w:pStyle w:val="a6"/>
        <w:numPr>
          <w:ilvl w:val="0"/>
          <w:numId w:val="1"/>
        </w:numPr>
        <w:tabs>
          <w:tab w:val="left" w:pos="545"/>
        </w:tabs>
        <w:spacing w:before="1"/>
        <w:jc w:val="both"/>
        <w:rPr>
          <w:sz w:val="18"/>
        </w:rPr>
      </w:pPr>
      <w:bookmarkStart w:id="49" w:name="_bookmark30"/>
      <w:bookmarkEnd w:id="49"/>
      <w:r>
        <w:rPr>
          <w:spacing w:val="-1"/>
          <w:w w:val="105"/>
          <w:sz w:val="18"/>
        </w:rPr>
        <w:t>Klasen,</w:t>
      </w:r>
      <w:r>
        <w:rPr>
          <w:spacing w:val="-6"/>
          <w:w w:val="105"/>
          <w:sz w:val="18"/>
        </w:rPr>
        <w:t xml:space="preserve"> </w:t>
      </w:r>
      <w:r>
        <w:rPr>
          <w:spacing w:val="-1"/>
          <w:w w:val="105"/>
          <w:sz w:val="18"/>
        </w:rPr>
        <w:t>H.J.</w:t>
      </w:r>
      <w:r>
        <w:rPr>
          <w:spacing w:val="-5"/>
          <w:w w:val="105"/>
          <w:sz w:val="18"/>
        </w:rPr>
        <w:t xml:space="preserve"> </w:t>
      </w:r>
      <w:r>
        <w:rPr>
          <w:spacing w:val="-1"/>
          <w:w w:val="105"/>
          <w:sz w:val="18"/>
        </w:rPr>
        <w:t>Historical</w:t>
      </w:r>
      <w:r>
        <w:rPr>
          <w:spacing w:val="-6"/>
          <w:w w:val="105"/>
          <w:sz w:val="18"/>
        </w:rPr>
        <w:t xml:space="preserve"> </w:t>
      </w:r>
      <w:r>
        <w:rPr>
          <w:w w:val="105"/>
          <w:sz w:val="18"/>
        </w:rPr>
        <w:t>Review</w:t>
      </w:r>
      <w:r>
        <w:rPr>
          <w:spacing w:val="-5"/>
          <w:w w:val="105"/>
          <w:sz w:val="18"/>
        </w:rPr>
        <w:t xml:space="preserve"> </w:t>
      </w:r>
      <w:r>
        <w:rPr>
          <w:w w:val="105"/>
          <w:sz w:val="18"/>
        </w:rPr>
        <w:t>of</w:t>
      </w:r>
      <w:r>
        <w:rPr>
          <w:spacing w:val="-6"/>
          <w:w w:val="105"/>
          <w:sz w:val="18"/>
        </w:rPr>
        <w:t xml:space="preserve"> </w:t>
      </w:r>
      <w:r>
        <w:rPr>
          <w:w w:val="105"/>
          <w:sz w:val="18"/>
        </w:rPr>
        <w:t>the</w:t>
      </w:r>
      <w:r>
        <w:rPr>
          <w:spacing w:val="-5"/>
          <w:w w:val="105"/>
          <w:sz w:val="18"/>
        </w:rPr>
        <w:t xml:space="preserve"> </w:t>
      </w:r>
      <w:r>
        <w:rPr>
          <w:w w:val="105"/>
          <w:sz w:val="18"/>
        </w:rPr>
        <w:t>Use</w:t>
      </w:r>
      <w:r>
        <w:rPr>
          <w:spacing w:val="-6"/>
          <w:w w:val="105"/>
          <w:sz w:val="18"/>
        </w:rPr>
        <w:t xml:space="preserve"> </w:t>
      </w:r>
      <w:r>
        <w:rPr>
          <w:w w:val="105"/>
          <w:sz w:val="18"/>
        </w:rPr>
        <w:t>of</w:t>
      </w:r>
      <w:r>
        <w:rPr>
          <w:spacing w:val="-5"/>
          <w:w w:val="105"/>
          <w:sz w:val="18"/>
        </w:rPr>
        <w:t xml:space="preserve"> </w:t>
      </w:r>
      <w:r>
        <w:rPr>
          <w:w w:val="105"/>
          <w:sz w:val="18"/>
        </w:rPr>
        <w:t>Silver</w:t>
      </w:r>
      <w:r>
        <w:rPr>
          <w:spacing w:val="-6"/>
          <w:w w:val="105"/>
          <w:sz w:val="18"/>
        </w:rPr>
        <w:t xml:space="preserve"> </w:t>
      </w:r>
      <w:r>
        <w:rPr>
          <w:w w:val="105"/>
          <w:sz w:val="18"/>
        </w:rPr>
        <w:t>in</w:t>
      </w:r>
      <w:r>
        <w:rPr>
          <w:spacing w:val="-5"/>
          <w:w w:val="105"/>
          <w:sz w:val="18"/>
        </w:rPr>
        <w:t xml:space="preserve"> </w:t>
      </w:r>
      <w:r>
        <w:rPr>
          <w:w w:val="105"/>
          <w:sz w:val="18"/>
        </w:rPr>
        <w:t>the</w:t>
      </w:r>
      <w:r>
        <w:rPr>
          <w:spacing w:val="-6"/>
          <w:w w:val="105"/>
          <w:sz w:val="18"/>
        </w:rPr>
        <w:t xml:space="preserve"> </w:t>
      </w:r>
      <w:r>
        <w:rPr>
          <w:w w:val="105"/>
          <w:sz w:val="18"/>
        </w:rPr>
        <w:t>Treatment</w:t>
      </w:r>
      <w:r>
        <w:rPr>
          <w:spacing w:val="-5"/>
          <w:w w:val="105"/>
          <w:sz w:val="18"/>
        </w:rPr>
        <w:t xml:space="preserve"> </w:t>
      </w:r>
      <w:r>
        <w:rPr>
          <w:w w:val="105"/>
          <w:sz w:val="18"/>
        </w:rPr>
        <w:t>of</w:t>
      </w:r>
      <w:r>
        <w:rPr>
          <w:spacing w:val="-6"/>
          <w:w w:val="105"/>
          <w:sz w:val="18"/>
        </w:rPr>
        <w:t xml:space="preserve"> </w:t>
      </w:r>
      <w:r>
        <w:rPr>
          <w:w w:val="105"/>
          <w:sz w:val="18"/>
        </w:rPr>
        <w:t>Burns.</w:t>
      </w:r>
      <w:r>
        <w:rPr>
          <w:spacing w:val="3"/>
          <w:w w:val="105"/>
          <w:sz w:val="18"/>
        </w:rPr>
        <w:t xml:space="preserve"> </w:t>
      </w:r>
      <w:r>
        <w:rPr>
          <w:w w:val="105"/>
          <w:sz w:val="18"/>
        </w:rPr>
        <w:t>I.</w:t>
      </w:r>
      <w:r>
        <w:rPr>
          <w:spacing w:val="-6"/>
          <w:w w:val="105"/>
          <w:sz w:val="18"/>
        </w:rPr>
        <w:t xml:space="preserve"> </w:t>
      </w:r>
      <w:r>
        <w:rPr>
          <w:w w:val="105"/>
          <w:sz w:val="18"/>
        </w:rPr>
        <w:t>Early</w:t>
      </w:r>
      <w:r>
        <w:rPr>
          <w:spacing w:val="-5"/>
          <w:w w:val="105"/>
          <w:sz w:val="18"/>
        </w:rPr>
        <w:t xml:space="preserve"> </w:t>
      </w:r>
      <w:r>
        <w:rPr>
          <w:w w:val="105"/>
          <w:sz w:val="18"/>
        </w:rPr>
        <w:t>Uses.</w:t>
      </w:r>
      <w:r>
        <w:rPr>
          <w:spacing w:val="2"/>
          <w:w w:val="105"/>
          <w:sz w:val="18"/>
        </w:rPr>
        <w:t xml:space="preserve"> </w:t>
      </w:r>
      <w:r>
        <w:rPr>
          <w:rFonts w:ascii="Palatino Linotype" w:hAnsi="Palatino Linotype"/>
          <w:i/>
          <w:w w:val="105"/>
          <w:sz w:val="18"/>
        </w:rPr>
        <w:t>Burns</w:t>
      </w:r>
      <w:r>
        <w:rPr>
          <w:rFonts w:ascii="Palatino Linotype" w:hAnsi="Palatino Linotype"/>
          <w:i/>
          <w:spacing w:val="-11"/>
          <w:w w:val="105"/>
          <w:sz w:val="18"/>
        </w:rPr>
        <w:t xml:space="preserve"> </w:t>
      </w:r>
      <w:r>
        <w:rPr>
          <w:rFonts w:ascii="Palatino Linotype" w:hAnsi="Palatino Linotype"/>
          <w:b/>
          <w:w w:val="105"/>
          <w:sz w:val="18"/>
        </w:rPr>
        <w:t>2000</w:t>
      </w:r>
      <w:r>
        <w:rPr>
          <w:w w:val="105"/>
          <w:sz w:val="18"/>
        </w:rPr>
        <w:t>,</w:t>
      </w:r>
      <w:r>
        <w:rPr>
          <w:spacing w:val="-6"/>
          <w:w w:val="105"/>
          <w:sz w:val="18"/>
        </w:rPr>
        <w:t xml:space="preserve"> </w:t>
      </w:r>
      <w:r>
        <w:rPr>
          <w:rFonts w:ascii="Palatino Linotype" w:hAnsi="Palatino Linotype"/>
          <w:i/>
          <w:w w:val="105"/>
          <w:sz w:val="18"/>
        </w:rPr>
        <w:t>26</w:t>
      </w:r>
      <w:r>
        <w:rPr>
          <w:w w:val="105"/>
          <w:sz w:val="18"/>
        </w:rPr>
        <w:t>,</w:t>
      </w:r>
      <w:r>
        <w:rPr>
          <w:spacing w:val="-5"/>
          <w:w w:val="105"/>
          <w:sz w:val="18"/>
        </w:rPr>
        <w:t xml:space="preserve"> </w:t>
      </w:r>
      <w:r>
        <w:rPr>
          <w:w w:val="105"/>
          <w:sz w:val="18"/>
        </w:rPr>
        <w:t>117–130.</w:t>
      </w:r>
      <w:r>
        <w:rPr>
          <w:spacing w:val="2"/>
          <w:w w:val="105"/>
          <w:sz w:val="18"/>
        </w:rPr>
        <w:t xml:space="preserve"> </w:t>
      </w:r>
      <w:r>
        <w:rPr>
          <w:w w:val="105"/>
          <w:sz w:val="18"/>
        </w:rPr>
        <w:t>[</w:t>
      </w:r>
      <w:hyperlink r:id="rId86">
        <w:r>
          <w:rPr>
            <w:color w:val="0774B7"/>
            <w:w w:val="105"/>
            <w:sz w:val="18"/>
          </w:rPr>
          <w:t>CrossRef</w:t>
        </w:r>
      </w:hyperlink>
      <w:r>
        <w:rPr>
          <w:w w:val="105"/>
          <w:sz w:val="18"/>
        </w:rPr>
        <w:t>]</w:t>
      </w:r>
    </w:p>
    <w:p w:rsidR="00D60612" w:rsidRDefault="00646A34">
      <w:pPr>
        <w:pStyle w:val="a6"/>
        <w:numPr>
          <w:ilvl w:val="0"/>
          <w:numId w:val="1"/>
        </w:numPr>
        <w:tabs>
          <w:tab w:val="left" w:pos="545"/>
        </w:tabs>
        <w:spacing w:before="5"/>
        <w:ind w:right="138"/>
        <w:jc w:val="both"/>
        <w:rPr>
          <w:sz w:val="18"/>
        </w:rPr>
      </w:pPr>
      <w:r>
        <w:rPr>
          <w:w w:val="105"/>
          <w:sz w:val="18"/>
        </w:rPr>
        <w:t>Gurunathan,</w:t>
      </w:r>
      <w:r>
        <w:rPr>
          <w:spacing w:val="-3"/>
          <w:w w:val="105"/>
          <w:sz w:val="18"/>
        </w:rPr>
        <w:t xml:space="preserve"> </w:t>
      </w:r>
      <w:r>
        <w:rPr>
          <w:w w:val="105"/>
          <w:sz w:val="18"/>
        </w:rPr>
        <w:t>S.;</w:t>
      </w:r>
      <w:r>
        <w:rPr>
          <w:spacing w:val="-3"/>
          <w:w w:val="105"/>
          <w:sz w:val="18"/>
        </w:rPr>
        <w:t xml:space="preserve"> </w:t>
      </w:r>
      <w:r>
        <w:rPr>
          <w:w w:val="105"/>
          <w:sz w:val="18"/>
        </w:rPr>
        <w:t>Han,</w:t>
      </w:r>
      <w:r>
        <w:rPr>
          <w:spacing w:val="-2"/>
          <w:w w:val="105"/>
          <w:sz w:val="18"/>
        </w:rPr>
        <w:t xml:space="preserve"> </w:t>
      </w:r>
      <w:r>
        <w:rPr>
          <w:w w:val="105"/>
          <w:sz w:val="18"/>
        </w:rPr>
        <w:t>J.W.;</w:t>
      </w:r>
      <w:r>
        <w:rPr>
          <w:spacing w:val="-3"/>
          <w:w w:val="105"/>
          <w:sz w:val="18"/>
        </w:rPr>
        <w:t xml:space="preserve"> </w:t>
      </w:r>
      <w:r>
        <w:rPr>
          <w:w w:val="105"/>
          <w:sz w:val="18"/>
        </w:rPr>
        <w:t>Eppakayala,</w:t>
      </w:r>
      <w:r>
        <w:rPr>
          <w:spacing w:val="-2"/>
          <w:w w:val="105"/>
          <w:sz w:val="18"/>
        </w:rPr>
        <w:t xml:space="preserve"> </w:t>
      </w:r>
      <w:r>
        <w:rPr>
          <w:w w:val="105"/>
          <w:sz w:val="18"/>
        </w:rPr>
        <w:t>V.;</w:t>
      </w:r>
      <w:r>
        <w:rPr>
          <w:spacing w:val="-3"/>
          <w:w w:val="105"/>
          <w:sz w:val="18"/>
        </w:rPr>
        <w:t xml:space="preserve"> </w:t>
      </w:r>
      <w:r>
        <w:rPr>
          <w:w w:val="105"/>
          <w:sz w:val="18"/>
        </w:rPr>
        <w:t>Jeyaraj,</w:t>
      </w:r>
      <w:r>
        <w:rPr>
          <w:spacing w:val="-2"/>
          <w:w w:val="105"/>
          <w:sz w:val="18"/>
        </w:rPr>
        <w:t xml:space="preserve"> </w:t>
      </w:r>
      <w:r>
        <w:rPr>
          <w:w w:val="105"/>
          <w:sz w:val="18"/>
        </w:rPr>
        <w:t>M.;</w:t>
      </w:r>
      <w:r>
        <w:rPr>
          <w:spacing w:val="-3"/>
          <w:w w:val="105"/>
          <w:sz w:val="18"/>
        </w:rPr>
        <w:t xml:space="preserve"> </w:t>
      </w:r>
      <w:r>
        <w:rPr>
          <w:w w:val="105"/>
          <w:sz w:val="18"/>
        </w:rPr>
        <w:t>Kim,</w:t>
      </w:r>
      <w:r>
        <w:rPr>
          <w:spacing w:val="-2"/>
          <w:w w:val="105"/>
          <w:sz w:val="18"/>
        </w:rPr>
        <w:t xml:space="preserve"> </w:t>
      </w:r>
      <w:r>
        <w:rPr>
          <w:w w:val="105"/>
          <w:sz w:val="18"/>
        </w:rPr>
        <w:t>J.-H.</w:t>
      </w:r>
      <w:r>
        <w:rPr>
          <w:spacing w:val="-3"/>
          <w:w w:val="105"/>
          <w:sz w:val="18"/>
        </w:rPr>
        <w:t xml:space="preserve"> </w:t>
      </w:r>
      <w:r>
        <w:rPr>
          <w:w w:val="105"/>
          <w:sz w:val="18"/>
        </w:rPr>
        <w:t>Cytotoxicity</w:t>
      </w:r>
      <w:r>
        <w:rPr>
          <w:spacing w:val="-2"/>
          <w:w w:val="105"/>
          <w:sz w:val="18"/>
        </w:rPr>
        <w:t xml:space="preserve"> </w:t>
      </w:r>
      <w:r>
        <w:rPr>
          <w:w w:val="105"/>
          <w:sz w:val="18"/>
        </w:rPr>
        <w:t>of</w:t>
      </w:r>
      <w:r>
        <w:rPr>
          <w:spacing w:val="-3"/>
          <w:w w:val="105"/>
          <w:sz w:val="18"/>
        </w:rPr>
        <w:t xml:space="preserve"> </w:t>
      </w:r>
      <w:r>
        <w:rPr>
          <w:w w:val="105"/>
          <w:sz w:val="18"/>
        </w:rPr>
        <w:t>Biologically</w:t>
      </w:r>
      <w:r>
        <w:rPr>
          <w:spacing w:val="-2"/>
          <w:w w:val="105"/>
          <w:sz w:val="18"/>
        </w:rPr>
        <w:t xml:space="preserve"> </w:t>
      </w:r>
      <w:r>
        <w:rPr>
          <w:w w:val="105"/>
          <w:sz w:val="18"/>
        </w:rPr>
        <w:t>Synthesized</w:t>
      </w:r>
      <w:r>
        <w:rPr>
          <w:spacing w:val="-3"/>
          <w:w w:val="105"/>
          <w:sz w:val="18"/>
        </w:rPr>
        <w:t xml:space="preserve"> </w:t>
      </w:r>
      <w:r>
        <w:rPr>
          <w:w w:val="105"/>
          <w:sz w:val="18"/>
        </w:rPr>
        <w:t>Silver</w:t>
      </w:r>
      <w:r>
        <w:rPr>
          <w:spacing w:val="-2"/>
          <w:w w:val="105"/>
          <w:sz w:val="18"/>
        </w:rPr>
        <w:t xml:space="preserve"> </w:t>
      </w:r>
      <w:r>
        <w:rPr>
          <w:w w:val="105"/>
          <w:sz w:val="18"/>
        </w:rPr>
        <w:t>Nanoparticles</w:t>
      </w:r>
      <w:r>
        <w:rPr>
          <w:spacing w:val="-3"/>
          <w:w w:val="105"/>
          <w:sz w:val="18"/>
        </w:rPr>
        <w:t xml:space="preserve"> </w:t>
      </w:r>
      <w:r>
        <w:rPr>
          <w:w w:val="105"/>
          <w:sz w:val="18"/>
        </w:rPr>
        <w:t>in</w:t>
      </w:r>
      <w:r>
        <w:rPr>
          <w:spacing w:val="-39"/>
          <w:w w:val="105"/>
          <w:sz w:val="18"/>
        </w:rPr>
        <w:t xml:space="preserve"> </w:t>
      </w:r>
      <w:bookmarkStart w:id="50" w:name="_bookmark31"/>
      <w:bookmarkEnd w:id="50"/>
      <w:r>
        <w:rPr>
          <w:w w:val="105"/>
          <w:sz w:val="18"/>
        </w:rPr>
        <w:t>MDA-MB-231 Human</w:t>
      </w:r>
      <w:r>
        <w:rPr>
          <w:spacing w:val="1"/>
          <w:w w:val="105"/>
          <w:sz w:val="18"/>
        </w:rPr>
        <w:t xml:space="preserve"> </w:t>
      </w:r>
      <w:r>
        <w:rPr>
          <w:w w:val="105"/>
          <w:sz w:val="18"/>
        </w:rPr>
        <w:t>Breast</w:t>
      </w:r>
      <w:r>
        <w:rPr>
          <w:spacing w:val="1"/>
          <w:w w:val="105"/>
          <w:sz w:val="18"/>
        </w:rPr>
        <w:t xml:space="preserve"> </w:t>
      </w:r>
      <w:r>
        <w:rPr>
          <w:w w:val="105"/>
          <w:sz w:val="18"/>
        </w:rPr>
        <w:t>Cancer Cells.</w:t>
      </w:r>
      <w:r>
        <w:rPr>
          <w:spacing w:val="10"/>
          <w:w w:val="105"/>
          <w:sz w:val="18"/>
        </w:rPr>
        <w:t xml:space="preserve"> </w:t>
      </w:r>
      <w:r>
        <w:rPr>
          <w:rFonts w:ascii="Palatino Linotype"/>
          <w:i/>
          <w:w w:val="105"/>
          <w:sz w:val="18"/>
        </w:rPr>
        <w:t>BioMed</w:t>
      </w:r>
      <w:r>
        <w:rPr>
          <w:rFonts w:ascii="Palatino Linotype"/>
          <w:i/>
          <w:spacing w:val="-5"/>
          <w:w w:val="105"/>
          <w:sz w:val="18"/>
        </w:rPr>
        <w:t xml:space="preserve"> </w:t>
      </w:r>
      <w:r>
        <w:rPr>
          <w:rFonts w:ascii="Palatino Linotype"/>
          <w:i/>
          <w:w w:val="105"/>
          <w:sz w:val="18"/>
        </w:rPr>
        <w:t>Res.</w:t>
      </w:r>
      <w:r>
        <w:rPr>
          <w:rFonts w:ascii="Palatino Linotype"/>
          <w:i/>
          <w:spacing w:val="5"/>
          <w:w w:val="105"/>
          <w:sz w:val="18"/>
        </w:rPr>
        <w:t xml:space="preserve"> </w:t>
      </w:r>
      <w:r>
        <w:rPr>
          <w:rFonts w:ascii="Palatino Linotype"/>
          <w:i/>
          <w:w w:val="105"/>
          <w:sz w:val="18"/>
        </w:rPr>
        <w:t>Int.</w:t>
      </w:r>
      <w:r>
        <w:rPr>
          <w:rFonts w:ascii="Palatino Linotype"/>
          <w:i/>
          <w:spacing w:val="5"/>
          <w:w w:val="105"/>
          <w:sz w:val="18"/>
        </w:rPr>
        <w:t xml:space="preserve"> </w:t>
      </w:r>
      <w:r>
        <w:rPr>
          <w:rFonts w:ascii="Palatino Linotype"/>
          <w:b/>
          <w:w w:val="105"/>
          <w:sz w:val="18"/>
        </w:rPr>
        <w:t>2013</w:t>
      </w:r>
      <w:r>
        <w:rPr>
          <w:w w:val="105"/>
          <w:sz w:val="18"/>
        </w:rPr>
        <w:t xml:space="preserve">, </w:t>
      </w:r>
      <w:r>
        <w:rPr>
          <w:rFonts w:ascii="Palatino Linotype"/>
          <w:i/>
          <w:w w:val="105"/>
          <w:sz w:val="18"/>
        </w:rPr>
        <w:t>2013</w:t>
      </w:r>
      <w:r>
        <w:rPr>
          <w:w w:val="105"/>
          <w:sz w:val="18"/>
        </w:rPr>
        <w:t>,</w:t>
      </w:r>
      <w:r>
        <w:rPr>
          <w:spacing w:val="1"/>
          <w:w w:val="105"/>
          <w:sz w:val="18"/>
        </w:rPr>
        <w:t xml:space="preserve"> </w:t>
      </w:r>
      <w:r>
        <w:rPr>
          <w:w w:val="105"/>
          <w:sz w:val="18"/>
        </w:rPr>
        <w:t>535796.</w:t>
      </w:r>
      <w:r>
        <w:rPr>
          <w:spacing w:val="10"/>
          <w:w w:val="105"/>
          <w:sz w:val="18"/>
        </w:rPr>
        <w:t xml:space="preserve"> </w:t>
      </w:r>
      <w:r>
        <w:rPr>
          <w:w w:val="105"/>
          <w:sz w:val="18"/>
        </w:rPr>
        <w:t>[</w:t>
      </w:r>
      <w:hyperlink r:id="rId87">
        <w:r>
          <w:rPr>
            <w:color w:val="0774B7"/>
            <w:w w:val="105"/>
            <w:sz w:val="18"/>
          </w:rPr>
          <w:t>CrossRef</w:t>
        </w:r>
      </w:hyperlink>
      <w:r>
        <w:rPr>
          <w:w w:val="105"/>
          <w:sz w:val="18"/>
        </w:rPr>
        <w:t>]</w:t>
      </w:r>
    </w:p>
    <w:p w:rsidR="00D60612" w:rsidRDefault="00646A34">
      <w:pPr>
        <w:pStyle w:val="a6"/>
        <w:numPr>
          <w:ilvl w:val="0"/>
          <w:numId w:val="1"/>
        </w:numPr>
        <w:tabs>
          <w:tab w:val="left" w:pos="545"/>
        </w:tabs>
        <w:spacing w:before="7"/>
        <w:ind w:right="134"/>
        <w:jc w:val="both"/>
        <w:rPr>
          <w:sz w:val="18"/>
        </w:rPr>
      </w:pPr>
      <w:r>
        <w:rPr>
          <w:w w:val="105"/>
          <w:sz w:val="18"/>
        </w:rPr>
        <w:t>Gurunathan, S.; Kang, M.-H.; Qasim, M.; Kim, J.-H. Nanoparticle-Mediated Combination Therapy: Two-in-One Approach for</w:t>
      </w:r>
      <w:r>
        <w:rPr>
          <w:spacing w:val="1"/>
          <w:w w:val="105"/>
          <w:sz w:val="18"/>
        </w:rPr>
        <w:t xml:space="preserve"> </w:t>
      </w:r>
      <w:bookmarkStart w:id="51" w:name="_bookmark32"/>
      <w:bookmarkEnd w:id="51"/>
      <w:r>
        <w:rPr>
          <w:w w:val="105"/>
          <w:sz w:val="18"/>
        </w:rPr>
        <w:t>Cancer.</w:t>
      </w:r>
      <w:r>
        <w:rPr>
          <w:spacing w:val="11"/>
          <w:w w:val="105"/>
          <w:sz w:val="18"/>
        </w:rPr>
        <w:t xml:space="preserve"> </w:t>
      </w:r>
      <w:r>
        <w:rPr>
          <w:rFonts w:ascii="Palatino Linotype"/>
          <w:i/>
          <w:w w:val="105"/>
          <w:sz w:val="18"/>
        </w:rPr>
        <w:t>Int.</w:t>
      </w:r>
      <w:r>
        <w:rPr>
          <w:rFonts w:ascii="Palatino Linotype"/>
          <w:i/>
          <w:spacing w:val="7"/>
          <w:w w:val="105"/>
          <w:sz w:val="18"/>
        </w:rPr>
        <w:t xml:space="preserve"> </w:t>
      </w:r>
      <w:r>
        <w:rPr>
          <w:rFonts w:ascii="Palatino Linotype"/>
          <w:i/>
          <w:w w:val="105"/>
          <w:sz w:val="18"/>
        </w:rPr>
        <w:t>J.</w:t>
      </w:r>
      <w:r>
        <w:rPr>
          <w:rFonts w:ascii="Palatino Linotype"/>
          <w:i/>
          <w:spacing w:val="-4"/>
          <w:w w:val="105"/>
          <w:sz w:val="18"/>
        </w:rPr>
        <w:t xml:space="preserve"> </w:t>
      </w:r>
      <w:r>
        <w:rPr>
          <w:rFonts w:ascii="Palatino Linotype"/>
          <w:i/>
          <w:w w:val="105"/>
          <w:sz w:val="18"/>
        </w:rPr>
        <w:t>Mol.</w:t>
      </w:r>
      <w:r>
        <w:rPr>
          <w:rFonts w:ascii="Palatino Linotype"/>
          <w:i/>
          <w:spacing w:val="6"/>
          <w:w w:val="105"/>
          <w:sz w:val="18"/>
        </w:rPr>
        <w:t xml:space="preserve"> </w:t>
      </w:r>
      <w:r>
        <w:rPr>
          <w:rFonts w:ascii="Palatino Linotype"/>
          <w:i/>
          <w:w w:val="105"/>
          <w:sz w:val="18"/>
        </w:rPr>
        <w:t>Sci.</w:t>
      </w:r>
      <w:r>
        <w:rPr>
          <w:rFonts w:ascii="Palatino Linotype"/>
          <w:i/>
          <w:spacing w:val="7"/>
          <w:w w:val="105"/>
          <w:sz w:val="18"/>
        </w:rPr>
        <w:t xml:space="preserve"> </w:t>
      </w:r>
      <w:r>
        <w:rPr>
          <w:rFonts w:ascii="Palatino Linotype"/>
          <w:b/>
          <w:w w:val="105"/>
          <w:sz w:val="18"/>
        </w:rPr>
        <w:t>2018</w:t>
      </w:r>
      <w:r>
        <w:rPr>
          <w:w w:val="105"/>
          <w:sz w:val="18"/>
        </w:rPr>
        <w:t>,</w:t>
      </w:r>
      <w:r>
        <w:rPr>
          <w:spacing w:val="2"/>
          <w:w w:val="105"/>
          <w:sz w:val="18"/>
        </w:rPr>
        <w:t xml:space="preserve"> </w:t>
      </w:r>
      <w:r>
        <w:rPr>
          <w:rFonts w:ascii="Palatino Linotype"/>
          <w:i/>
          <w:w w:val="105"/>
          <w:sz w:val="18"/>
        </w:rPr>
        <w:t>19</w:t>
      </w:r>
      <w:r>
        <w:rPr>
          <w:w w:val="105"/>
          <w:sz w:val="18"/>
        </w:rPr>
        <w:t>,</w:t>
      </w:r>
      <w:r>
        <w:rPr>
          <w:spacing w:val="2"/>
          <w:w w:val="105"/>
          <w:sz w:val="18"/>
        </w:rPr>
        <w:t xml:space="preserve"> </w:t>
      </w:r>
      <w:r>
        <w:rPr>
          <w:w w:val="105"/>
          <w:sz w:val="18"/>
        </w:rPr>
        <w:t>3264.</w:t>
      </w:r>
      <w:r>
        <w:rPr>
          <w:spacing w:val="11"/>
          <w:w w:val="105"/>
          <w:sz w:val="18"/>
        </w:rPr>
        <w:t xml:space="preserve"> </w:t>
      </w:r>
      <w:r>
        <w:rPr>
          <w:w w:val="105"/>
          <w:sz w:val="18"/>
        </w:rPr>
        <w:t>[</w:t>
      </w:r>
      <w:hyperlink r:id="rId88">
        <w:r>
          <w:rPr>
            <w:color w:val="0774B7"/>
            <w:w w:val="105"/>
            <w:sz w:val="18"/>
          </w:rPr>
          <w:t>CrossRef</w:t>
        </w:r>
      </w:hyperlink>
      <w:r>
        <w:rPr>
          <w:w w:val="105"/>
          <w:sz w:val="18"/>
        </w:rPr>
        <w:t>]</w:t>
      </w:r>
    </w:p>
    <w:p w:rsidR="00D60612" w:rsidRDefault="00646A34">
      <w:pPr>
        <w:pStyle w:val="a6"/>
        <w:numPr>
          <w:ilvl w:val="0"/>
          <w:numId w:val="1"/>
        </w:numPr>
        <w:tabs>
          <w:tab w:val="left" w:pos="545"/>
        </w:tabs>
        <w:spacing w:before="6"/>
        <w:ind w:right="137"/>
        <w:jc w:val="both"/>
        <w:rPr>
          <w:sz w:val="18"/>
        </w:rPr>
      </w:pPr>
      <w:r>
        <w:rPr>
          <w:w w:val="105"/>
          <w:sz w:val="18"/>
        </w:rPr>
        <w:t>Firdhouse, M.J.; Lalitha, P. Biosynthesis of Silver Nanoparticles Using the Extract of Alternanthera Sessilis—Antiproliferative</w:t>
      </w:r>
      <w:r>
        <w:rPr>
          <w:spacing w:val="1"/>
          <w:w w:val="105"/>
          <w:sz w:val="18"/>
        </w:rPr>
        <w:t xml:space="preserve"> </w:t>
      </w:r>
      <w:bookmarkStart w:id="52" w:name="_bookmark33"/>
      <w:bookmarkEnd w:id="52"/>
      <w:r>
        <w:rPr>
          <w:w w:val="105"/>
          <w:sz w:val="18"/>
        </w:rPr>
        <w:t>Effect against Prostate Cancer Cells.</w:t>
      </w:r>
      <w:r>
        <w:rPr>
          <w:spacing w:val="10"/>
          <w:w w:val="105"/>
          <w:sz w:val="18"/>
        </w:rPr>
        <w:t xml:space="preserve"> </w:t>
      </w:r>
      <w:r>
        <w:rPr>
          <w:rFonts w:ascii="Palatino Linotype" w:hAnsi="Palatino Linotype"/>
          <w:i/>
          <w:w w:val="105"/>
          <w:sz w:val="18"/>
        </w:rPr>
        <w:t>Cancer</w:t>
      </w:r>
      <w:r>
        <w:rPr>
          <w:rFonts w:ascii="Palatino Linotype" w:hAnsi="Palatino Linotype"/>
          <w:i/>
          <w:spacing w:val="-6"/>
          <w:w w:val="105"/>
          <w:sz w:val="18"/>
        </w:rPr>
        <w:t xml:space="preserve"> </w:t>
      </w:r>
      <w:r>
        <w:rPr>
          <w:rFonts w:ascii="Palatino Linotype" w:hAnsi="Palatino Linotype"/>
          <w:i/>
          <w:w w:val="105"/>
          <w:sz w:val="18"/>
        </w:rPr>
        <w:t>Nanotechnol.</w:t>
      </w:r>
      <w:r>
        <w:rPr>
          <w:rFonts w:ascii="Palatino Linotype" w:hAnsi="Palatino Linotype"/>
          <w:i/>
          <w:spacing w:val="4"/>
          <w:w w:val="105"/>
          <w:sz w:val="18"/>
        </w:rPr>
        <w:t xml:space="preserve"> </w:t>
      </w:r>
      <w:r>
        <w:rPr>
          <w:rFonts w:ascii="Palatino Linotype" w:hAnsi="Palatino Linotype"/>
          <w:b/>
          <w:w w:val="105"/>
          <w:sz w:val="18"/>
        </w:rPr>
        <w:t>2013</w:t>
      </w:r>
      <w:r>
        <w:rPr>
          <w:w w:val="105"/>
          <w:sz w:val="18"/>
        </w:rPr>
        <w:t xml:space="preserve">, </w:t>
      </w:r>
      <w:r>
        <w:rPr>
          <w:rFonts w:ascii="Palatino Linotype" w:hAnsi="Palatino Linotype"/>
          <w:i/>
          <w:w w:val="105"/>
          <w:sz w:val="18"/>
        </w:rPr>
        <w:t>4</w:t>
      </w:r>
      <w:r>
        <w:rPr>
          <w:w w:val="105"/>
          <w:sz w:val="18"/>
        </w:rPr>
        <w:t>,</w:t>
      </w:r>
      <w:r>
        <w:rPr>
          <w:spacing w:val="1"/>
          <w:w w:val="105"/>
          <w:sz w:val="18"/>
        </w:rPr>
        <w:t xml:space="preserve"> </w:t>
      </w:r>
      <w:r>
        <w:rPr>
          <w:w w:val="105"/>
          <w:sz w:val="18"/>
        </w:rPr>
        <w:t>137–143.</w:t>
      </w:r>
      <w:r>
        <w:rPr>
          <w:spacing w:val="9"/>
          <w:w w:val="105"/>
          <w:sz w:val="18"/>
        </w:rPr>
        <w:t xml:space="preserve"> </w:t>
      </w:r>
      <w:r>
        <w:rPr>
          <w:w w:val="105"/>
          <w:sz w:val="18"/>
        </w:rPr>
        <w:t>[</w:t>
      </w:r>
      <w:hyperlink r:id="rId89">
        <w:r>
          <w:rPr>
            <w:color w:val="0774B7"/>
            <w:w w:val="105"/>
            <w:sz w:val="18"/>
          </w:rPr>
          <w:t>CrossRef</w:t>
        </w:r>
      </w:hyperlink>
      <w:r>
        <w:rPr>
          <w:w w:val="105"/>
          <w:sz w:val="18"/>
        </w:rPr>
        <w:t>]</w:t>
      </w:r>
    </w:p>
    <w:p w:rsidR="00D60612" w:rsidRDefault="00646A34">
      <w:pPr>
        <w:pStyle w:val="a6"/>
        <w:numPr>
          <w:ilvl w:val="0"/>
          <w:numId w:val="1"/>
        </w:numPr>
        <w:tabs>
          <w:tab w:val="left" w:pos="545"/>
        </w:tabs>
        <w:spacing w:line="228" w:lineRule="auto"/>
        <w:ind w:left="539" w:right="115" w:hanging="426"/>
        <w:jc w:val="both"/>
        <w:rPr>
          <w:sz w:val="18"/>
        </w:rPr>
      </w:pPr>
      <w:r>
        <w:rPr>
          <w:w w:val="105"/>
          <w:sz w:val="18"/>
        </w:rPr>
        <w:t>Cameron,</w:t>
      </w:r>
      <w:r>
        <w:rPr>
          <w:spacing w:val="-7"/>
          <w:w w:val="105"/>
          <w:sz w:val="18"/>
        </w:rPr>
        <w:t xml:space="preserve"> </w:t>
      </w:r>
      <w:r>
        <w:rPr>
          <w:w w:val="105"/>
          <w:sz w:val="18"/>
        </w:rPr>
        <w:t>S.J.;</w:t>
      </w:r>
      <w:r>
        <w:rPr>
          <w:spacing w:val="-6"/>
          <w:w w:val="105"/>
          <w:sz w:val="18"/>
        </w:rPr>
        <w:t xml:space="preserve"> </w:t>
      </w:r>
      <w:r>
        <w:rPr>
          <w:w w:val="105"/>
          <w:sz w:val="18"/>
        </w:rPr>
        <w:t>Hosseinian,</w:t>
      </w:r>
      <w:r>
        <w:rPr>
          <w:spacing w:val="-6"/>
          <w:w w:val="105"/>
          <w:sz w:val="18"/>
        </w:rPr>
        <w:t xml:space="preserve"> </w:t>
      </w:r>
      <w:r>
        <w:rPr>
          <w:w w:val="105"/>
          <w:sz w:val="18"/>
        </w:rPr>
        <w:t>F.;</w:t>
      </w:r>
      <w:r>
        <w:rPr>
          <w:spacing w:val="-7"/>
          <w:w w:val="105"/>
          <w:sz w:val="18"/>
        </w:rPr>
        <w:t xml:space="preserve"> </w:t>
      </w:r>
      <w:r>
        <w:rPr>
          <w:w w:val="105"/>
          <w:sz w:val="18"/>
        </w:rPr>
        <w:t>Willmore,</w:t>
      </w:r>
      <w:r>
        <w:rPr>
          <w:spacing w:val="-6"/>
          <w:w w:val="105"/>
          <w:sz w:val="18"/>
        </w:rPr>
        <w:t xml:space="preserve"> </w:t>
      </w:r>
      <w:r>
        <w:rPr>
          <w:w w:val="105"/>
          <w:sz w:val="18"/>
        </w:rPr>
        <w:t>W.G.</w:t>
      </w:r>
      <w:r>
        <w:rPr>
          <w:spacing w:val="-6"/>
          <w:w w:val="105"/>
          <w:sz w:val="18"/>
        </w:rPr>
        <w:t xml:space="preserve"> </w:t>
      </w:r>
      <w:r>
        <w:rPr>
          <w:w w:val="105"/>
          <w:sz w:val="18"/>
        </w:rPr>
        <w:t>A</w:t>
      </w:r>
      <w:r>
        <w:rPr>
          <w:spacing w:val="-6"/>
          <w:w w:val="105"/>
          <w:sz w:val="18"/>
        </w:rPr>
        <w:t xml:space="preserve"> </w:t>
      </w:r>
      <w:r>
        <w:rPr>
          <w:w w:val="105"/>
          <w:sz w:val="18"/>
        </w:rPr>
        <w:t>Current</w:t>
      </w:r>
      <w:r>
        <w:rPr>
          <w:spacing w:val="-7"/>
          <w:w w:val="105"/>
          <w:sz w:val="18"/>
        </w:rPr>
        <w:t xml:space="preserve"> </w:t>
      </w:r>
      <w:r>
        <w:rPr>
          <w:w w:val="105"/>
          <w:sz w:val="18"/>
        </w:rPr>
        <w:t>Overview</w:t>
      </w:r>
      <w:r>
        <w:rPr>
          <w:spacing w:val="-6"/>
          <w:w w:val="105"/>
          <w:sz w:val="18"/>
        </w:rPr>
        <w:t xml:space="preserve"> </w:t>
      </w:r>
      <w:r>
        <w:rPr>
          <w:w w:val="105"/>
          <w:sz w:val="18"/>
        </w:rPr>
        <w:t>of</w:t>
      </w:r>
      <w:r>
        <w:rPr>
          <w:spacing w:val="-6"/>
          <w:w w:val="105"/>
          <w:sz w:val="18"/>
        </w:rPr>
        <w:t xml:space="preserve"> </w:t>
      </w:r>
      <w:r>
        <w:rPr>
          <w:w w:val="105"/>
          <w:sz w:val="18"/>
        </w:rPr>
        <w:t>the</w:t>
      </w:r>
      <w:r>
        <w:rPr>
          <w:spacing w:val="-6"/>
          <w:w w:val="105"/>
          <w:sz w:val="18"/>
        </w:rPr>
        <w:t xml:space="preserve"> </w:t>
      </w:r>
      <w:r>
        <w:rPr>
          <w:w w:val="105"/>
          <w:sz w:val="18"/>
        </w:rPr>
        <w:t>Biological</w:t>
      </w:r>
      <w:r>
        <w:rPr>
          <w:spacing w:val="-7"/>
          <w:w w:val="105"/>
          <w:sz w:val="18"/>
        </w:rPr>
        <w:t xml:space="preserve"> </w:t>
      </w:r>
      <w:r>
        <w:rPr>
          <w:w w:val="105"/>
          <w:sz w:val="18"/>
        </w:rPr>
        <w:t>and</w:t>
      </w:r>
      <w:r>
        <w:rPr>
          <w:spacing w:val="-6"/>
          <w:w w:val="105"/>
          <w:sz w:val="18"/>
        </w:rPr>
        <w:t xml:space="preserve"> </w:t>
      </w:r>
      <w:r>
        <w:rPr>
          <w:w w:val="105"/>
          <w:sz w:val="18"/>
        </w:rPr>
        <w:t>Cellular</w:t>
      </w:r>
      <w:r>
        <w:rPr>
          <w:spacing w:val="-6"/>
          <w:w w:val="105"/>
          <w:sz w:val="18"/>
        </w:rPr>
        <w:t xml:space="preserve"> </w:t>
      </w:r>
      <w:r>
        <w:rPr>
          <w:w w:val="105"/>
          <w:sz w:val="18"/>
        </w:rPr>
        <w:t>Effects</w:t>
      </w:r>
      <w:r>
        <w:rPr>
          <w:spacing w:val="-7"/>
          <w:w w:val="105"/>
          <w:sz w:val="18"/>
        </w:rPr>
        <w:t xml:space="preserve"> </w:t>
      </w:r>
      <w:r>
        <w:rPr>
          <w:w w:val="105"/>
          <w:sz w:val="18"/>
        </w:rPr>
        <w:t>of</w:t>
      </w:r>
      <w:r>
        <w:rPr>
          <w:spacing w:val="-6"/>
          <w:w w:val="105"/>
          <w:sz w:val="18"/>
        </w:rPr>
        <w:t xml:space="preserve"> </w:t>
      </w:r>
      <w:r>
        <w:rPr>
          <w:w w:val="105"/>
          <w:sz w:val="18"/>
        </w:rPr>
        <w:t>Nanosilver.</w:t>
      </w:r>
      <w:r>
        <w:rPr>
          <w:spacing w:val="3"/>
          <w:w w:val="105"/>
          <w:sz w:val="18"/>
        </w:rPr>
        <w:t xml:space="preserve"> </w:t>
      </w:r>
      <w:r>
        <w:rPr>
          <w:rFonts w:ascii="Palatino Linotype"/>
          <w:i/>
          <w:w w:val="105"/>
          <w:sz w:val="18"/>
        </w:rPr>
        <w:t>Int.</w:t>
      </w:r>
      <w:r>
        <w:rPr>
          <w:rFonts w:ascii="Palatino Linotype"/>
          <w:i/>
          <w:spacing w:val="-3"/>
          <w:w w:val="105"/>
          <w:sz w:val="18"/>
        </w:rPr>
        <w:t xml:space="preserve"> </w:t>
      </w:r>
      <w:r>
        <w:rPr>
          <w:rFonts w:ascii="Palatino Linotype"/>
          <w:i/>
          <w:w w:val="105"/>
          <w:sz w:val="18"/>
        </w:rPr>
        <w:t>J.</w:t>
      </w:r>
      <w:r>
        <w:rPr>
          <w:rFonts w:ascii="Palatino Linotype"/>
          <w:i/>
          <w:spacing w:val="-12"/>
          <w:w w:val="105"/>
          <w:sz w:val="18"/>
        </w:rPr>
        <w:t xml:space="preserve"> </w:t>
      </w:r>
      <w:r>
        <w:rPr>
          <w:rFonts w:ascii="Palatino Linotype"/>
          <w:i/>
          <w:w w:val="105"/>
          <w:sz w:val="18"/>
        </w:rPr>
        <w:t>Mol.</w:t>
      </w:r>
      <w:r>
        <w:rPr>
          <w:rFonts w:ascii="Palatino Linotype"/>
          <w:i/>
          <w:spacing w:val="-45"/>
          <w:w w:val="105"/>
          <w:sz w:val="18"/>
        </w:rPr>
        <w:t xml:space="preserve"> </w:t>
      </w:r>
      <w:bookmarkStart w:id="53" w:name="_bookmark34"/>
      <w:bookmarkEnd w:id="53"/>
      <w:r>
        <w:rPr>
          <w:rFonts w:ascii="Palatino Linotype"/>
          <w:i/>
          <w:w w:val="105"/>
          <w:sz w:val="18"/>
        </w:rPr>
        <w:t>Sci.</w:t>
      </w:r>
      <w:r>
        <w:rPr>
          <w:rFonts w:ascii="Palatino Linotype"/>
          <w:i/>
          <w:spacing w:val="7"/>
          <w:w w:val="105"/>
          <w:sz w:val="18"/>
        </w:rPr>
        <w:t xml:space="preserve"> </w:t>
      </w:r>
      <w:r>
        <w:rPr>
          <w:rFonts w:ascii="Palatino Linotype"/>
          <w:b/>
          <w:w w:val="105"/>
          <w:sz w:val="18"/>
        </w:rPr>
        <w:t>2018</w:t>
      </w:r>
      <w:r>
        <w:rPr>
          <w:w w:val="105"/>
          <w:sz w:val="18"/>
        </w:rPr>
        <w:t>,</w:t>
      </w:r>
      <w:r>
        <w:rPr>
          <w:spacing w:val="2"/>
          <w:w w:val="105"/>
          <w:sz w:val="18"/>
        </w:rPr>
        <w:t xml:space="preserve"> </w:t>
      </w:r>
      <w:r>
        <w:rPr>
          <w:rFonts w:ascii="Palatino Linotype"/>
          <w:i/>
          <w:w w:val="105"/>
          <w:sz w:val="18"/>
        </w:rPr>
        <w:t>19</w:t>
      </w:r>
      <w:r>
        <w:rPr>
          <w:w w:val="105"/>
          <w:sz w:val="18"/>
        </w:rPr>
        <w:t>,</w:t>
      </w:r>
      <w:r>
        <w:rPr>
          <w:spacing w:val="2"/>
          <w:w w:val="105"/>
          <w:sz w:val="18"/>
        </w:rPr>
        <w:t xml:space="preserve"> </w:t>
      </w:r>
      <w:r>
        <w:rPr>
          <w:w w:val="105"/>
          <w:sz w:val="18"/>
        </w:rPr>
        <w:t>2030.</w:t>
      </w:r>
      <w:r>
        <w:rPr>
          <w:spacing w:val="13"/>
          <w:w w:val="105"/>
          <w:sz w:val="18"/>
        </w:rPr>
        <w:t xml:space="preserve"> </w:t>
      </w:r>
      <w:r>
        <w:rPr>
          <w:w w:val="105"/>
          <w:sz w:val="18"/>
        </w:rPr>
        <w:t>[</w:t>
      </w:r>
      <w:hyperlink r:id="rId90">
        <w:r>
          <w:rPr>
            <w:color w:val="0774B7"/>
            <w:w w:val="105"/>
            <w:sz w:val="18"/>
          </w:rPr>
          <w:t>CrossRef</w:t>
        </w:r>
      </w:hyperlink>
      <w:r>
        <w:rPr>
          <w:w w:val="105"/>
          <w:sz w:val="18"/>
        </w:rPr>
        <w:t>]</w:t>
      </w:r>
    </w:p>
    <w:p w:rsidR="00D60612" w:rsidRDefault="00646A34">
      <w:pPr>
        <w:pStyle w:val="a6"/>
        <w:numPr>
          <w:ilvl w:val="0"/>
          <w:numId w:val="1"/>
        </w:numPr>
        <w:tabs>
          <w:tab w:val="left" w:pos="545"/>
        </w:tabs>
        <w:spacing w:before="6" w:line="261" w:lineRule="auto"/>
        <w:ind w:left="537" w:right="138" w:hanging="424"/>
        <w:jc w:val="both"/>
        <w:rPr>
          <w:sz w:val="18"/>
        </w:rPr>
      </w:pPr>
      <w:r>
        <w:rPr>
          <w:sz w:val="18"/>
        </w:rPr>
        <w:t>Trojan-Horse Mechanism in the Cellular Uptake of Silver Nanoparticles Verified by Direct Intra- and Extracellular Silver Speciation</w:t>
      </w:r>
      <w:r>
        <w:rPr>
          <w:spacing w:val="1"/>
          <w:sz w:val="18"/>
        </w:rPr>
        <w:t xml:space="preserve"> </w:t>
      </w:r>
      <w:r>
        <w:rPr>
          <w:sz w:val="18"/>
        </w:rPr>
        <w:t>Analysis|Environmental</w:t>
      </w:r>
      <w:r>
        <w:rPr>
          <w:spacing w:val="1"/>
          <w:sz w:val="18"/>
        </w:rPr>
        <w:t xml:space="preserve"> </w:t>
      </w:r>
      <w:r>
        <w:rPr>
          <w:sz w:val="18"/>
        </w:rPr>
        <w:t>Science</w:t>
      </w:r>
      <w:r>
        <w:rPr>
          <w:spacing w:val="1"/>
          <w:sz w:val="18"/>
        </w:rPr>
        <w:t xml:space="preserve"> </w:t>
      </w:r>
      <w:r>
        <w:rPr>
          <w:sz w:val="18"/>
        </w:rPr>
        <w:t>&amp;</w:t>
      </w:r>
      <w:r>
        <w:rPr>
          <w:spacing w:val="39"/>
          <w:sz w:val="18"/>
        </w:rPr>
        <w:t xml:space="preserve"> </w:t>
      </w:r>
      <w:r>
        <w:rPr>
          <w:sz w:val="18"/>
        </w:rPr>
        <w:t>Technology.</w:t>
      </w:r>
      <w:r>
        <w:rPr>
          <w:spacing w:val="40"/>
          <w:sz w:val="18"/>
        </w:rPr>
        <w:t xml:space="preserve"> </w:t>
      </w:r>
      <w:r>
        <w:rPr>
          <w:sz w:val="18"/>
        </w:rPr>
        <w:t>Available</w:t>
      </w:r>
      <w:r>
        <w:rPr>
          <w:spacing w:val="39"/>
          <w:sz w:val="18"/>
        </w:rPr>
        <w:t xml:space="preserve"> </w:t>
      </w:r>
      <w:r>
        <w:rPr>
          <w:sz w:val="18"/>
        </w:rPr>
        <w:t>online:</w:t>
      </w:r>
      <w:r>
        <w:rPr>
          <w:spacing w:val="40"/>
          <w:sz w:val="18"/>
        </w:rPr>
        <w:t xml:space="preserve"> </w:t>
      </w:r>
      <w:hyperlink r:id="rId91">
        <w:r>
          <w:rPr>
            <w:color w:val="0774B7"/>
            <w:sz w:val="18"/>
          </w:rPr>
          <w:t>https://pubs.acs.org/doi/abs/10.1021/es504705p</w:t>
        </w:r>
        <w:r>
          <w:rPr>
            <w:color w:val="0774B7"/>
            <w:spacing w:val="40"/>
            <w:sz w:val="18"/>
          </w:rPr>
          <w:t xml:space="preserve"> </w:t>
        </w:r>
      </w:hyperlink>
      <w:r>
        <w:rPr>
          <w:sz w:val="18"/>
        </w:rPr>
        <w:t>(accessed</w:t>
      </w:r>
      <w:r>
        <w:rPr>
          <w:spacing w:val="1"/>
          <w:sz w:val="18"/>
        </w:rPr>
        <w:t xml:space="preserve"> </w:t>
      </w:r>
      <w:bookmarkStart w:id="54" w:name="_bookmark35"/>
      <w:bookmarkEnd w:id="54"/>
      <w:r>
        <w:rPr>
          <w:sz w:val="18"/>
        </w:rPr>
        <w:t>on</w:t>
      </w:r>
      <w:r>
        <w:rPr>
          <w:spacing w:val="4"/>
          <w:sz w:val="18"/>
        </w:rPr>
        <w:t xml:space="preserve"> </w:t>
      </w:r>
      <w:r>
        <w:rPr>
          <w:sz w:val="18"/>
        </w:rPr>
        <w:t>29</w:t>
      </w:r>
      <w:r>
        <w:rPr>
          <w:spacing w:val="5"/>
          <w:sz w:val="18"/>
        </w:rPr>
        <w:t xml:space="preserve"> </w:t>
      </w:r>
      <w:r>
        <w:rPr>
          <w:sz w:val="18"/>
        </w:rPr>
        <w:t>June</w:t>
      </w:r>
      <w:r>
        <w:rPr>
          <w:spacing w:val="5"/>
          <w:sz w:val="18"/>
        </w:rPr>
        <w:t xml:space="preserve"> </w:t>
      </w:r>
      <w:r>
        <w:rPr>
          <w:sz w:val="18"/>
        </w:rPr>
        <w:t>2023).</w:t>
      </w:r>
    </w:p>
    <w:p w:rsidR="00D60612" w:rsidRDefault="00646A34">
      <w:pPr>
        <w:pStyle w:val="a6"/>
        <w:numPr>
          <w:ilvl w:val="0"/>
          <w:numId w:val="1"/>
        </w:numPr>
        <w:tabs>
          <w:tab w:val="left" w:pos="545"/>
        </w:tabs>
        <w:spacing w:line="228" w:lineRule="auto"/>
        <w:ind w:left="531" w:right="115" w:hanging="418"/>
        <w:jc w:val="both"/>
        <w:rPr>
          <w:sz w:val="18"/>
        </w:rPr>
      </w:pPr>
      <w:r>
        <w:rPr>
          <w:w w:val="105"/>
          <w:sz w:val="18"/>
        </w:rPr>
        <w:t>Park,</w:t>
      </w:r>
      <w:r>
        <w:rPr>
          <w:spacing w:val="-4"/>
          <w:w w:val="105"/>
          <w:sz w:val="18"/>
        </w:rPr>
        <w:t xml:space="preserve"> </w:t>
      </w:r>
      <w:r>
        <w:rPr>
          <w:w w:val="105"/>
          <w:sz w:val="18"/>
        </w:rPr>
        <w:t>E.-J.;</w:t>
      </w:r>
      <w:r>
        <w:rPr>
          <w:spacing w:val="-3"/>
          <w:w w:val="105"/>
          <w:sz w:val="18"/>
        </w:rPr>
        <w:t xml:space="preserve"> </w:t>
      </w:r>
      <w:r>
        <w:rPr>
          <w:w w:val="105"/>
          <w:sz w:val="18"/>
        </w:rPr>
        <w:t>Yi,</w:t>
      </w:r>
      <w:r>
        <w:rPr>
          <w:spacing w:val="-4"/>
          <w:w w:val="105"/>
          <w:sz w:val="18"/>
        </w:rPr>
        <w:t xml:space="preserve"> </w:t>
      </w:r>
      <w:r>
        <w:rPr>
          <w:w w:val="105"/>
          <w:sz w:val="18"/>
        </w:rPr>
        <w:t>J.;</w:t>
      </w:r>
      <w:r>
        <w:rPr>
          <w:spacing w:val="-3"/>
          <w:w w:val="105"/>
          <w:sz w:val="18"/>
        </w:rPr>
        <w:t xml:space="preserve"> </w:t>
      </w:r>
      <w:r>
        <w:rPr>
          <w:w w:val="105"/>
          <w:sz w:val="18"/>
        </w:rPr>
        <w:t>Kim,</w:t>
      </w:r>
      <w:r>
        <w:rPr>
          <w:spacing w:val="-4"/>
          <w:w w:val="105"/>
          <w:sz w:val="18"/>
        </w:rPr>
        <w:t xml:space="preserve"> </w:t>
      </w:r>
      <w:r>
        <w:rPr>
          <w:w w:val="105"/>
          <w:sz w:val="18"/>
        </w:rPr>
        <w:t>Y.;</w:t>
      </w:r>
      <w:r>
        <w:rPr>
          <w:spacing w:val="-3"/>
          <w:w w:val="105"/>
          <w:sz w:val="18"/>
        </w:rPr>
        <w:t xml:space="preserve"> </w:t>
      </w:r>
      <w:r>
        <w:rPr>
          <w:w w:val="105"/>
          <w:sz w:val="18"/>
        </w:rPr>
        <w:t>Choi,</w:t>
      </w:r>
      <w:r>
        <w:rPr>
          <w:spacing w:val="-3"/>
          <w:w w:val="105"/>
          <w:sz w:val="18"/>
        </w:rPr>
        <w:t xml:space="preserve"> </w:t>
      </w:r>
      <w:r>
        <w:rPr>
          <w:w w:val="105"/>
          <w:sz w:val="18"/>
        </w:rPr>
        <w:t>K.;</w:t>
      </w:r>
      <w:r>
        <w:rPr>
          <w:spacing w:val="-4"/>
          <w:w w:val="105"/>
          <w:sz w:val="18"/>
        </w:rPr>
        <w:t xml:space="preserve"> </w:t>
      </w:r>
      <w:r>
        <w:rPr>
          <w:w w:val="105"/>
          <w:sz w:val="18"/>
        </w:rPr>
        <w:t>Park,</w:t>
      </w:r>
      <w:r>
        <w:rPr>
          <w:spacing w:val="-3"/>
          <w:w w:val="105"/>
          <w:sz w:val="18"/>
        </w:rPr>
        <w:t xml:space="preserve"> </w:t>
      </w:r>
      <w:r>
        <w:rPr>
          <w:w w:val="105"/>
          <w:sz w:val="18"/>
        </w:rPr>
        <w:t>K.</w:t>
      </w:r>
      <w:r>
        <w:rPr>
          <w:spacing w:val="-4"/>
          <w:w w:val="105"/>
          <w:sz w:val="18"/>
        </w:rPr>
        <w:t xml:space="preserve"> </w:t>
      </w:r>
      <w:r>
        <w:rPr>
          <w:w w:val="105"/>
          <w:sz w:val="18"/>
        </w:rPr>
        <w:t>Silver</w:t>
      </w:r>
      <w:r>
        <w:rPr>
          <w:spacing w:val="-3"/>
          <w:w w:val="105"/>
          <w:sz w:val="18"/>
        </w:rPr>
        <w:t xml:space="preserve"> </w:t>
      </w:r>
      <w:r>
        <w:rPr>
          <w:w w:val="105"/>
          <w:sz w:val="18"/>
        </w:rPr>
        <w:t>Nanoparticles</w:t>
      </w:r>
      <w:r>
        <w:rPr>
          <w:spacing w:val="-3"/>
          <w:w w:val="105"/>
          <w:sz w:val="18"/>
        </w:rPr>
        <w:t xml:space="preserve"> </w:t>
      </w:r>
      <w:r>
        <w:rPr>
          <w:w w:val="105"/>
          <w:sz w:val="18"/>
        </w:rPr>
        <w:t>Induce</w:t>
      </w:r>
      <w:r>
        <w:rPr>
          <w:spacing w:val="-4"/>
          <w:w w:val="105"/>
          <w:sz w:val="18"/>
        </w:rPr>
        <w:t xml:space="preserve"> </w:t>
      </w:r>
      <w:r>
        <w:rPr>
          <w:w w:val="105"/>
          <w:sz w:val="18"/>
        </w:rPr>
        <w:t>Cytotoxicity</w:t>
      </w:r>
      <w:r>
        <w:rPr>
          <w:spacing w:val="-3"/>
          <w:w w:val="105"/>
          <w:sz w:val="18"/>
        </w:rPr>
        <w:t xml:space="preserve"> </w:t>
      </w:r>
      <w:r>
        <w:rPr>
          <w:w w:val="105"/>
          <w:sz w:val="18"/>
        </w:rPr>
        <w:t>by</w:t>
      </w:r>
      <w:r>
        <w:rPr>
          <w:spacing w:val="-4"/>
          <w:w w:val="105"/>
          <w:sz w:val="18"/>
        </w:rPr>
        <w:t xml:space="preserve"> </w:t>
      </w:r>
      <w:r>
        <w:rPr>
          <w:w w:val="105"/>
          <w:sz w:val="18"/>
        </w:rPr>
        <w:t>a</w:t>
      </w:r>
      <w:r>
        <w:rPr>
          <w:spacing w:val="-3"/>
          <w:w w:val="105"/>
          <w:sz w:val="18"/>
        </w:rPr>
        <w:t xml:space="preserve"> </w:t>
      </w:r>
      <w:r>
        <w:rPr>
          <w:w w:val="105"/>
          <w:sz w:val="18"/>
        </w:rPr>
        <w:t>Trojan-Horse</w:t>
      </w:r>
      <w:r>
        <w:rPr>
          <w:spacing w:val="-3"/>
          <w:w w:val="105"/>
          <w:sz w:val="18"/>
        </w:rPr>
        <w:t xml:space="preserve"> </w:t>
      </w:r>
      <w:r>
        <w:rPr>
          <w:w w:val="105"/>
          <w:sz w:val="18"/>
        </w:rPr>
        <w:t>Type</w:t>
      </w:r>
      <w:r>
        <w:rPr>
          <w:spacing w:val="-4"/>
          <w:w w:val="105"/>
          <w:sz w:val="18"/>
        </w:rPr>
        <w:t xml:space="preserve"> </w:t>
      </w:r>
      <w:r>
        <w:rPr>
          <w:w w:val="105"/>
          <w:sz w:val="18"/>
        </w:rPr>
        <w:t>Mechanism.</w:t>
      </w:r>
      <w:r>
        <w:rPr>
          <w:spacing w:val="5"/>
          <w:w w:val="105"/>
          <w:sz w:val="18"/>
        </w:rPr>
        <w:t xml:space="preserve"> </w:t>
      </w:r>
      <w:r>
        <w:rPr>
          <w:rFonts w:ascii="Palatino Linotype" w:hAnsi="Palatino Linotype"/>
          <w:i/>
          <w:w w:val="105"/>
          <w:sz w:val="18"/>
        </w:rPr>
        <w:t>Toxicol.</w:t>
      </w:r>
      <w:r>
        <w:rPr>
          <w:rFonts w:ascii="Palatino Linotype" w:hAnsi="Palatino Linotype"/>
          <w:i/>
          <w:spacing w:val="-45"/>
          <w:w w:val="105"/>
          <w:sz w:val="18"/>
        </w:rPr>
        <w:t xml:space="preserve"> </w:t>
      </w:r>
      <w:bookmarkStart w:id="55" w:name="_bookmark36"/>
      <w:bookmarkEnd w:id="55"/>
      <w:r>
        <w:rPr>
          <w:rFonts w:ascii="Palatino Linotype" w:hAnsi="Palatino Linotype"/>
          <w:i/>
          <w:w w:val="105"/>
          <w:sz w:val="18"/>
        </w:rPr>
        <w:t>Vitr.</w:t>
      </w:r>
      <w:r>
        <w:rPr>
          <w:rFonts w:ascii="Palatino Linotype" w:hAnsi="Palatino Linotype"/>
          <w:i/>
          <w:spacing w:val="6"/>
          <w:w w:val="105"/>
          <w:sz w:val="18"/>
        </w:rPr>
        <w:t xml:space="preserve"> </w:t>
      </w:r>
      <w:r>
        <w:rPr>
          <w:rFonts w:ascii="Palatino Linotype" w:hAnsi="Palatino Linotype"/>
          <w:b/>
          <w:w w:val="105"/>
          <w:sz w:val="18"/>
        </w:rPr>
        <w:t>2010</w:t>
      </w:r>
      <w:r>
        <w:rPr>
          <w:w w:val="105"/>
          <w:sz w:val="18"/>
        </w:rPr>
        <w:t>,</w:t>
      </w:r>
      <w:r>
        <w:rPr>
          <w:spacing w:val="2"/>
          <w:w w:val="105"/>
          <w:sz w:val="18"/>
        </w:rPr>
        <w:t xml:space="preserve"> </w:t>
      </w:r>
      <w:r>
        <w:rPr>
          <w:rFonts w:ascii="Palatino Linotype" w:hAnsi="Palatino Linotype"/>
          <w:i/>
          <w:w w:val="105"/>
          <w:sz w:val="18"/>
        </w:rPr>
        <w:t>24</w:t>
      </w:r>
      <w:r>
        <w:rPr>
          <w:w w:val="105"/>
          <w:sz w:val="18"/>
        </w:rPr>
        <w:t>,</w:t>
      </w:r>
      <w:r>
        <w:rPr>
          <w:spacing w:val="2"/>
          <w:w w:val="105"/>
          <w:sz w:val="18"/>
        </w:rPr>
        <w:t xml:space="preserve"> </w:t>
      </w:r>
      <w:r>
        <w:rPr>
          <w:w w:val="105"/>
          <w:sz w:val="18"/>
        </w:rPr>
        <w:t>872–878.</w:t>
      </w:r>
      <w:r>
        <w:rPr>
          <w:spacing w:val="12"/>
          <w:w w:val="105"/>
          <w:sz w:val="18"/>
        </w:rPr>
        <w:t xml:space="preserve"> </w:t>
      </w:r>
      <w:r>
        <w:rPr>
          <w:w w:val="105"/>
          <w:sz w:val="18"/>
        </w:rPr>
        <w:t>[</w:t>
      </w:r>
      <w:hyperlink r:id="rId92">
        <w:r>
          <w:rPr>
            <w:color w:val="0774B7"/>
            <w:w w:val="105"/>
            <w:sz w:val="18"/>
          </w:rPr>
          <w:t>CrossRef</w:t>
        </w:r>
      </w:hyperlink>
      <w:r>
        <w:rPr>
          <w:w w:val="105"/>
          <w:sz w:val="18"/>
        </w:rPr>
        <w:t>]</w:t>
      </w:r>
    </w:p>
    <w:p w:rsidR="00D60612" w:rsidRDefault="00646A34">
      <w:pPr>
        <w:pStyle w:val="a6"/>
        <w:numPr>
          <w:ilvl w:val="0"/>
          <w:numId w:val="1"/>
        </w:numPr>
        <w:tabs>
          <w:tab w:val="left" w:pos="545"/>
        </w:tabs>
        <w:spacing w:line="226" w:lineRule="exact"/>
        <w:jc w:val="both"/>
        <w:rPr>
          <w:sz w:val="18"/>
        </w:rPr>
      </w:pPr>
      <w:r>
        <w:rPr>
          <w:sz w:val="18"/>
        </w:rPr>
        <w:t>Kov</w:t>
      </w:r>
      <w:r>
        <w:rPr>
          <w:rFonts w:ascii="Georgia" w:hAnsi="Georgia"/>
          <w:sz w:val="18"/>
        </w:rPr>
        <w:t>á</w:t>
      </w:r>
      <w:r>
        <w:rPr>
          <w:sz w:val="18"/>
        </w:rPr>
        <w:t>cs,</w:t>
      </w:r>
      <w:r>
        <w:rPr>
          <w:spacing w:val="17"/>
          <w:sz w:val="18"/>
        </w:rPr>
        <w:t xml:space="preserve"> </w:t>
      </w:r>
      <w:r>
        <w:rPr>
          <w:sz w:val="18"/>
        </w:rPr>
        <w:t>D.;</w:t>
      </w:r>
      <w:r>
        <w:rPr>
          <w:spacing w:val="17"/>
          <w:sz w:val="18"/>
        </w:rPr>
        <w:t xml:space="preserve"> </w:t>
      </w:r>
      <w:r>
        <w:rPr>
          <w:sz w:val="18"/>
        </w:rPr>
        <w:t>Igaz,</w:t>
      </w:r>
      <w:r>
        <w:rPr>
          <w:spacing w:val="17"/>
          <w:sz w:val="18"/>
        </w:rPr>
        <w:t xml:space="preserve"> </w:t>
      </w:r>
      <w:r>
        <w:rPr>
          <w:sz w:val="18"/>
        </w:rPr>
        <w:t>N.;</w:t>
      </w:r>
      <w:r>
        <w:rPr>
          <w:spacing w:val="17"/>
          <w:sz w:val="18"/>
        </w:rPr>
        <w:t xml:space="preserve"> </w:t>
      </w:r>
      <w:r>
        <w:rPr>
          <w:sz w:val="18"/>
        </w:rPr>
        <w:t>Gopisetty,</w:t>
      </w:r>
      <w:r>
        <w:rPr>
          <w:spacing w:val="17"/>
          <w:sz w:val="18"/>
        </w:rPr>
        <w:t xml:space="preserve"> </w:t>
      </w:r>
      <w:r>
        <w:rPr>
          <w:sz w:val="18"/>
        </w:rPr>
        <w:t>M.K.;</w:t>
      </w:r>
      <w:r>
        <w:rPr>
          <w:spacing w:val="17"/>
          <w:sz w:val="18"/>
        </w:rPr>
        <w:t xml:space="preserve"> </w:t>
      </w:r>
      <w:r>
        <w:rPr>
          <w:sz w:val="18"/>
        </w:rPr>
        <w:t>Kiricsi,</w:t>
      </w:r>
      <w:r>
        <w:rPr>
          <w:spacing w:val="17"/>
          <w:sz w:val="18"/>
        </w:rPr>
        <w:t xml:space="preserve"> </w:t>
      </w:r>
      <w:r>
        <w:rPr>
          <w:sz w:val="18"/>
        </w:rPr>
        <w:t>M.</w:t>
      </w:r>
      <w:r>
        <w:rPr>
          <w:spacing w:val="17"/>
          <w:sz w:val="18"/>
        </w:rPr>
        <w:t xml:space="preserve"> </w:t>
      </w:r>
      <w:r>
        <w:rPr>
          <w:sz w:val="18"/>
        </w:rPr>
        <w:t>Cancer</w:t>
      </w:r>
      <w:r>
        <w:rPr>
          <w:spacing w:val="17"/>
          <w:sz w:val="18"/>
        </w:rPr>
        <w:t xml:space="preserve"> </w:t>
      </w:r>
      <w:r>
        <w:rPr>
          <w:sz w:val="18"/>
        </w:rPr>
        <w:t>Therapy</w:t>
      </w:r>
      <w:r>
        <w:rPr>
          <w:spacing w:val="17"/>
          <w:sz w:val="18"/>
        </w:rPr>
        <w:t xml:space="preserve"> </w:t>
      </w:r>
      <w:r>
        <w:rPr>
          <w:sz w:val="18"/>
        </w:rPr>
        <w:t>by</w:t>
      </w:r>
      <w:r>
        <w:rPr>
          <w:spacing w:val="16"/>
          <w:sz w:val="18"/>
        </w:rPr>
        <w:t xml:space="preserve"> </w:t>
      </w:r>
      <w:r>
        <w:rPr>
          <w:sz w:val="18"/>
        </w:rPr>
        <w:t>Silver</w:t>
      </w:r>
      <w:r>
        <w:rPr>
          <w:spacing w:val="17"/>
          <w:sz w:val="18"/>
        </w:rPr>
        <w:t xml:space="preserve"> </w:t>
      </w:r>
      <w:r>
        <w:rPr>
          <w:sz w:val="18"/>
        </w:rPr>
        <w:t>Nanoparticles:</w:t>
      </w:r>
      <w:r>
        <w:rPr>
          <w:spacing w:val="30"/>
          <w:sz w:val="18"/>
        </w:rPr>
        <w:t xml:space="preserve"> </w:t>
      </w:r>
      <w:r>
        <w:rPr>
          <w:sz w:val="18"/>
        </w:rPr>
        <w:t>Fiction</w:t>
      </w:r>
      <w:r>
        <w:rPr>
          <w:spacing w:val="17"/>
          <w:sz w:val="18"/>
        </w:rPr>
        <w:t xml:space="preserve"> </w:t>
      </w:r>
      <w:r>
        <w:rPr>
          <w:sz w:val="18"/>
        </w:rPr>
        <w:t>or</w:t>
      </w:r>
      <w:r>
        <w:rPr>
          <w:spacing w:val="17"/>
          <w:sz w:val="18"/>
        </w:rPr>
        <w:t xml:space="preserve"> </w:t>
      </w:r>
      <w:r>
        <w:rPr>
          <w:sz w:val="18"/>
        </w:rPr>
        <w:t>Reality?</w:t>
      </w:r>
      <w:r>
        <w:rPr>
          <w:spacing w:val="30"/>
          <w:sz w:val="18"/>
        </w:rPr>
        <w:t xml:space="preserve"> </w:t>
      </w:r>
      <w:r>
        <w:rPr>
          <w:rFonts w:ascii="Palatino Linotype" w:hAnsi="Palatino Linotype"/>
          <w:i/>
          <w:sz w:val="18"/>
        </w:rPr>
        <w:t>Int.</w:t>
      </w:r>
      <w:r>
        <w:rPr>
          <w:rFonts w:ascii="Palatino Linotype" w:hAnsi="Palatino Linotype"/>
          <w:i/>
          <w:spacing w:val="25"/>
          <w:sz w:val="18"/>
        </w:rPr>
        <w:t xml:space="preserve"> </w:t>
      </w:r>
      <w:r>
        <w:rPr>
          <w:rFonts w:ascii="Palatino Linotype" w:hAnsi="Palatino Linotype"/>
          <w:i/>
          <w:sz w:val="18"/>
        </w:rPr>
        <w:t>J.</w:t>
      </w:r>
      <w:r>
        <w:rPr>
          <w:rFonts w:ascii="Palatino Linotype" w:hAnsi="Palatino Linotype"/>
          <w:i/>
          <w:spacing w:val="11"/>
          <w:sz w:val="18"/>
        </w:rPr>
        <w:t xml:space="preserve"> </w:t>
      </w:r>
      <w:r>
        <w:rPr>
          <w:rFonts w:ascii="Palatino Linotype" w:hAnsi="Palatino Linotype"/>
          <w:i/>
          <w:sz w:val="18"/>
        </w:rPr>
        <w:t>Mol.</w:t>
      </w:r>
      <w:r>
        <w:rPr>
          <w:rFonts w:ascii="Palatino Linotype" w:hAnsi="Palatino Linotype"/>
          <w:i/>
          <w:spacing w:val="24"/>
          <w:sz w:val="18"/>
        </w:rPr>
        <w:t xml:space="preserve"> </w:t>
      </w:r>
      <w:r>
        <w:rPr>
          <w:rFonts w:ascii="Palatino Linotype" w:hAnsi="Palatino Linotype"/>
          <w:i/>
          <w:sz w:val="18"/>
        </w:rPr>
        <w:t>Sci.</w:t>
      </w:r>
      <w:r>
        <w:rPr>
          <w:rFonts w:ascii="Palatino Linotype" w:hAnsi="Palatino Linotype"/>
          <w:i/>
          <w:spacing w:val="25"/>
          <w:sz w:val="18"/>
        </w:rPr>
        <w:t xml:space="preserve"> </w:t>
      </w:r>
      <w:r>
        <w:rPr>
          <w:rFonts w:ascii="Palatino Linotype" w:hAnsi="Palatino Linotype"/>
          <w:b/>
          <w:sz w:val="18"/>
        </w:rPr>
        <w:t>2022</w:t>
      </w:r>
      <w:r>
        <w:rPr>
          <w:sz w:val="18"/>
        </w:rPr>
        <w:t>,</w:t>
      </w:r>
    </w:p>
    <w:p w:rsidR="00D60612" w:rsidRDefault="00646A34">
      <w:pPr>
        <w:spacing w:line="230" w:lineRule="exact"/>
        <w:ind w:left="540"/>
        <w:jc w:val="both"/>
        <w:rPr>
          <w:sz w:val="18"/>
        </w:rPr>
      </w:pPr>
      <w:bookmarkStart w:id="56" w:name="_bookmark37"/>
      <w:bookmarkEnd w:id="56"/>
      <w:r>
        <w:rPr>
          <w:rFonts w:ascii="Palatino Linotype"/>
          <w:i/>
          <w:sz w:val="18"/>
        </w:rPr>
        <w:t>23</w:t>
      </w:r>
      <w:r>
        <w:rPr>
          <w:sz w:val="18"/>
        </w:rPr>
        <w:t>,</w:t>
      </w:r>
      <w:r>
        <w:rPr>
          <w:spacing w:val="8"/>
          <w:sz w:val="18"/>
        </w:rPr>
        <w:t xml:space="preserve"> </w:t>
      </w:r>
      <w:r>
        <w:rPr>
          <w:sz w:val="18"/>
        </w:rPr>
        <w:t>839.</w:t>
      </w:r>
      <w:r>
        <w:rPr>
          <w:spacing w:val="19"/>
          <w:sz w:val="18"/>
        </w:rPr>
        <w:t xml:space="preserve"> </w:t>
      </w:r>
      <w:r>
        <w:rPr>
          <w:sz w:val="18"/>
        </w:rPr>
        <w:t>[</w:t>
      </w:r>
      <w:hyperlink r:id="rId93">
        <w:r>
          <w:rPr>
            <w:color w:val="0774B7"/>
            <w:sz w:val="18"/>
          </w:rPr>
          <w:t>CrossRef</w:t>
        </w:r>
      </w:hyperlink>
      <w:r>
        <w:rPr>
          <w:sz w:val="18"/>
        </w:rPr>
        <w:t>]</w:t>
      </w:r>
    </w:p>
    <w:p w:rsidR="00D60612" w:rsidRDefault="00646A34">
      <w:pPr>
        <w:pStyle w:val="a6"/>
        <w:numPr>
          <w:ilvl w:val="0"/>
          <w:numId w:val="1"/>
        </w:numPr>
        <w:tabs>
          <w:tab w:val="left" w:pos="545"/>
        </w:tabs>
        <w:spacing w:line="244" w:lineRule="auto"/>
        <w:ind w:right="137"/>
        <w:jc w:val="both"/>
        <w:rPr>
          <w:sz w:val="18"/>
        </w:rPr>
      </w:pPr>
      <w:r>
        <w:rPr>
          <w:sz w:val="18"/>
        </w:rPr>
        <w:t xml:space="preserve">Ariga, K.; Kunitake, T. </w:t>
      </w:r>
      <w:r>
        <w:rPr>
          <w:rFonts w:ascii="Palatino Linotype" w:hAnsi="Palatino Linotype"/>
          <w:i/>
          <w:sz w:val="18"/>
        </w:rPr>
        <w:t>Supramolecular Chemistry—Fundamentals and Applications: Advanced Textbook</w:t>
      </w:r>
      <w:r>
        <w:rPr>
          <w:sz w:val="18"/>
        </w:rPr>
        <w:t>; Springer Science &amp; Business</w:t>
      </w:r>
      <w:r>
        <w:rPr>
          <w:spacing w:val="1"/>
          <w:sz w:val="18"/>
        </w:rPr>
        <w:t xml:space="preserve"> </w:t>
      </w:r>
      <w:r>
        <w:rPr>
          <w:sz w:val="18"/>
        </w:rPr>
        <w:t>Media:</w:t>
      </w:r>
      <w:r>
        <w:rPr>
          <w:spacing w:val="15"/>
          <w:sz w:val="18"/>
        </w:rPr>
        <w:t xml:space="preserve"> </w:t>
      </w:r>
      <w:r>
        <w:rPr>
          <w:sz w:val="18"/>
        </w:rPr>
        <w:t>Berlin/Heidelberg,</w:t>
      </w:r>
      <w:r>
        <w:rPr>
          <w:spacing w:val="6"/>
          <w:sz w:val="18"/>
        </w:rPr>
        <w:t xml:space="preserve"> </w:t>
      </w:r>
      <w:r>
        <w:rPr>
          <w:sz w:val="18"/>
        </w:rPr>
        <w:t>Germany,</w:t>
      </w:r>
      <w:r>
        <w:rPr>
          <w:spacing w:val="6"/>
          <w:sz w:val="18"/>
        </w:rPr>
        <w:t xml:space="preserve"> </w:t>
      </w:r>
      <w:r>
        <w:rPr>
          <w:sz w:val="18"/>
        </w:rPr>
        <w:t>2006.</w:t>
      </w:r>
    </w:p>
    <w:p w:rsidR="00D60612" w:rsidRDefault="00646A34">
      <w:pPr>
        <w:pStyle w:val="a6"/>
        <w:numPr>
          <w:ilvl w:val="0"/>
          <w:numId w:val="1"/>
        </w:numPr>
        <w:tabs>
          <w:tab w:val="left" w:pos="545"/>
        </w:tabs>
        <w:spacing w:line="240" w:lineRule="exact"/>
        <w:jc w:val="both"/>
        <w:rPr>
          <w:sz w:val="18"/>
        </w:rPr>
      </w:pPr>
      <w:r>
        <w:rPr>
          <w:sz w:val="18"/>
        </w:rPr>
        <w:t>Schneider,</w:t>
      </w:r>
      <w:r>
        <w:rPr>
          <w:spacing w:val="17"/>
          <w:sz w:val="18"/>
        </w:rPr>
        <w:t xml:space="preserve"> </w:t>
      </w:r>
      <w:r>
        <w:rPr>
          <w:sz w:val="18"/>
        </w:rPr>
        <w:t>H.-J.</w:t>
      </w:r>
      <w:r>
        <w:rPr>
          <w:spacing w:val="18"/>
          <w:sz w:val="18"/>
        </w:rPr>
        <w:t xml:space="preserve"> </w:t>
      </w:r>
      <w:r>
        <w:rPr>
          <w:rFonts w:ascii="Palatino Linotype"/>
          <w:i/>
          <w:sz w:val="18"/>
        </w:rPr>
        <w:t>Applications</w:t>
      </w:r>
      <w:r>
        <w:rPr>
          <w:rFonts w:ascii="Palatino Linotype"/>
          <w:i/>
          <w:spacing w:val="12"/>
          <w:sz w:val="18"/>
        </w:rPr>
        <w:t xml:space="preserve"> </w:t>
      </w:r>
      <w:r>
        <w:rPr>
          <w:rFonts w:ascii="Palatino Linotype"/>
          <w:i/>
          <w:sz w:val="18"/>
        </w:rPr>
        <w:t>of</w:t>
      </w:r>
      <w:r>
        <w:rPr>
          <w:rFonts w:ascii="Palatino Linotype"/>
          <w:i/>
          <w:spacing w:val="12"/>
          <w:sz w:val="18"/>
        </w:rPr>
        <w:t xml:space="preserve"> </w:t>
      </w:r>
      <w:r>
        <w:rPr>
          <w:rFonts w:ascii="Palatino Linotype"/>
          <w:i/>
          <w:sz w:val="18"/>
        </w:rPr>
        <w:t>Supramolecular</w:t>
      </w:r>
      <w:r>
        <w:rPr>
          <w:rFonts w:ascii="Palatino Linotype"/>
          <w:i/>
          <w:spacing w:val="12"/>
          <w:sz w:val="18"/>
        </w:rPr>
        <w:t xml:space="preserve"> </w:t>
      </w:r>
      <w:r>
        <w:rPr>
          <w:rFonts w:ascii="Palatino Linotype"/>
          <w:i/>
          <w:sz w:val="18"/>
        </w:rPr>
        <w:t>Chemistry</w:t>
      </w:r>
      <w:r>
        <w:rPr>
          <w:sz w:val="18"/>
        </w:rPr>
        <w:t>;</w:t>
      </w:r>
      <w:r>
        <w:rPr>
          <w:spacing w:val="18"/>
          <w:sz w:val="18"/>
        </w:rPr>
        <w:t xml:space="preserve"> </w:t>
      </w:r>
      <w:r>
        <w:rPr>
          <w:sz w:val="18"/>
        </w:rPr>
        <w:t>CRC</w:t>
      </w:r>
      <w:r>
        <w:rPr>
          <w:spacing w:val="18"/>
          <w:sz w:val="18"/>
        </w:rPr>
        <w:t xml:space="preserve"> </w:t>
      </w:r>
      <w:r>
        <w:rPr>
          <w:sz w:val="18"/>
        </w:rPr>
        <w:t>Press:</w:t>
      </w:r>
      <w:r>
        <w:rPr>
          <w:spacing w:val="31"/>
          <w:sz w:val="18"/>
        </w:rPr>
        <w:t xml:space="preserve"> </w:t>
      </w:r>
      <w:r>
        <w:rPr>
          <w:sz w:val="18"/>
        </w:rPr>
        <w:t>Boca</w:t>
      </w:r>
      <w:r>
        <w:rPr>
          <w:spacing w:val="18"/>
          <w:sz w:val="18"/>
        </w:rPr>
        <w:t xml:space="preserve"> </w:t>
      </w:r>
      <w:r>
        <w:rPr>
          <w:sz w:val="18"/>
        </w:rPr>
        <w:t>Raton,</w:t>
      </w:r>
      <w:r>
        <w:rPr>
          <w:spacing w:val="18"/>
          <w:sz w:val="18"/>
        </w:rPr>
        <w:t xml:space="preserve"> </w:t>
      </w:r>
      <w:r>
        <w:rPr>
          <w:sz w:val="18"/>
        </w:rPr>
        <w:t>FL,</w:t>
      </w:r>
      <w:r>
        <w:rPr>
          <w:spacing w:val="18"/>
          <w:sz w:val="18"/>
        </w:rPr>
        <w:t xml:space="preserve"> </w:t>
      </w:r>
      <w:r>
        <w:rPr>
          <w:sz w:val="18"/>
        </w:rPr>
        <w:t>USA,</w:t>
      </w:r>
      <w:r>
        <w:rPr>
          <w:spacing w:val="18"/>
          <w:sz w:val="18"/>
        </w:rPr>
        <w:t xml:space="preserve"> </w:t>
      </w:r>
      <w:r>
        <w:rPr>
          <w:sz w:val="18"/>
        </w:rPr>
        <w:t>2012.</w:t>
      </w:r>
    </w:p>
    <w:p w:rsidR="00D60612" w:rsidRDefault="00646A34">
      <w:pPr>
        <w:pStyle w:val="a6"/>
        <w:numPr>
          <w:ilvl w:val="0"/>
          <w:numId w:val="1"/>
        </w:numPr>
        <w:tabs>
          <w:tab w:val="left" w:pos="545"/>
        </w:tabs>
        <w:spacing w:line="242" w:lineRule="auto"/>
        <w:ind w:right="106"/>
        <w:jc w:val="both"/>
        <w:rPr>
          <w:sz w:val="18"/>
        </w:rPr>
      </w:pPr>
      <w:r>
        <w:rPr>
          <w:w w:val="105"/>
          <w:sz w:val="18"/>
        </w:rPr>
        <w:t>Wang, F.; Zhang, J.; Ding, X.; Dong, S.; Liu, M.; Zheng, B.; Li, S.; Wu, L.; Yu, Y.; Gibson, H.W.; et al. Metal Coordination Mediated</w:t>
      </w:r>
      <w:r>
        <w:rPr>
          <w:spacing w:val="1"/>
          <w:w w:val="105"/>
          <w:sz w:val="18"/>
        </w:rPr>
        <w:t xml:space="preserve"> </w:t>
      </w:r>
      <w:r>
        <w:rPr>
          <w:sz w:val="18"/>
        </w:rPr>
        <w:t xml:space="preserve">Reversible Conversion between Linear and Cross-Linked Supramolecular Polymers. </w:t>
      </w:r>
      <w:r>
        <w:rPr>
          <w:rFonts w:ascii="Palatino Linotype" w:hAnsi="Palatino Linotype"/>
          <w:i/>
          <w:sz w:val="18"/>
        </w:rPr>
        <w:t xml:space="preserve">Angew. Chem. Int. Ed. </w:t>
      </w:r>
      <w:r>
        <w:rPr>
          <w:rFonts w:ascii="Palatino Linotype" w:hAnsi="Palatino Linotype"/>
          <w:b/>
          <w:sz w:val="18"/>
        </w:rPr>
        <w:t>2010</w:t>
      </w:r>
      <w:r>
        <w:rPr>
          <w:sz w:val="18"/>
        </w:rPr>
        <w:t xml:space="preserve">, </w:t>
      </w:r>
      <w:r>
        <w:rPr>
          <w:rFonts w:ascii="Palatino Linotype" w:hAnsi="Palatino Linotype"/>
          <w:i/>
          <w:sz w:val="18"/>
        </w:rPr>
        <w:t>49</w:t>
      </w:r>
      <w:r>
        <w:rPr>
          <w:sz w:val="18"/>
        </w:rPr>
        <w:t>, 1090–1094.</w:t>
      </w:r>
      <w:r>
        <w:rPr>
          <w:spacing w:val="1"/>
          <w:sz w:val="18"/>
        </w:rPr>
        <w:t xml:space="preserve"> </w:t>
      </w:r>
      <w:r>
        <w:rPr>
          <w:w w:val="105"/>
          <w:sz w:val="18"/>
        </w:rPr>
        <w:t>[</w:t>
      </w:r>
      <w:hyperlink r:id="rId94">
        <w:r>
          <w:rPr>
            <w:color w:val="0774B7"/>
            <w:w w:val="105"/>
            <w:sz w:val="18"/>
          </w:rPr>
          <w:t>CrossRef</w:t>
        </w:r>
      </w:hyperlink>
      <w:r>
        <w:rPr>
          <w:w w:val="105"/>
          <w:sz w:val="18"/>
        </w:rPr>
        <w:t>]</w:t>
      </w:r>
    </w:p>
    <w:p w:rsidR="00D60612" w:rsidRDefault="00A71545">
      <w:pPr>
        <w:pStyle w:val="a6"/>
        <w:numPr>
          <w:ilvl w:val="0"/>
          <w:numId w:val="1"/>
        </w:numPr>
        <w:tabs>
          <w:tab w:val="left" w:pos="545"/>
        </w:tabs>
        <w:spacing w:before="14" w:line="232" w:lineRule="auto"/>
        <w:ind w:right="130"/>
        <w:jc w:val="both"/>
        <w:rPr>
          <w:sz w:val="18"/>
        </w:rPr>
      </w:pPr>
      <w:r>
        <w:rPr>
          <w:noProof/>
          <w:lang w:val="ru-RU" w:eastAsia="ru-RU"/>
        </w:rPr>
        <mc:AlternateContent>
          <mc:Choice Requires="wps">
            <w:drawing>
              <wp:anchor distT="0" distB="0" distL="114300" distR="114300" simplePos="0" relativeHeight="486966784" behindDoc="1" locked="0" layoutInCell="1" allowOverlap="1">
                <wp:simplePos x="0" y="0"/>
                <wp:positionH relativeFrom="page">
                  <wp:posOffset>1017905</wp:posOffset>
                </wp:positionH>
                <wp:positionV relativeFrom="paragraph">
                  <wp:posOffset>168275</wp:posOffset>
                </wp:positionV>
                <wp:extent cx="142875" cy="206375"/>
                <wp:effectExtent l="0" t="0" r="0" b="0"/>
                <wp:wrapNone/>
                <wp:docPr id="1170206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spacing w:line="224" w:lineRule="exact"/>
                              <w:rPr>
                                <w:rFonts w:ascii="Lucida Sans Unicode" w:hAnsi="Lucida Sans Unicode"/>
                                <w:sz w:val="18"/>
                              </w:rPr>
                            </w:pPr>
                            <w:r>
                              <w:rPr>
                                <w:rFonts w:ascii="Lucida Sans Unicode" w:hAnsi="Lucida Sans Unicode"/>
                                <w:spacing w:val="-6"/>
                                <w:w w:val="45"/>
                                <w:sz w:val="18"/>
                              </w:rPr>
                              <w:t>·</w:t>
                            </w:r>
                            <w:r>
                              <w:rPr>
                                <w:rFonts w:ascii="Lucida Sans Unicode" w:hAnsi="Lucida Sans Unicode"/>
                                <w:spacing w:val="8"/>
                                <w:w w:val="45"/>
                                <w:sz w:val="18"/>
                              </w:rPr>
                              <w:t xml:space="preserve"> </w:t>
                            </w:r>
                            <w:r>
                              <w:rPr>
                                <w:rFonts w:ascii="Lucida Sans Unicode" w:hAnsi="Lucida Sans Unicode"/>
                                <w:spacing w:val="-6"/>
                                <w:w w:val="45"/>
                                <w:sz w:val="18"/>
                              </w:rPr>
                              <w:t>·</w:t>
                            </w:r>
                            <w:r>
                              <w:rPr>
                                <w:rFonts w:ascii="Lucida Sans Unicode" w:hAnsi="Lucida Sans Unicode"/>
                                <w:spacing w:val="9"/>
                                <w:w w:val="45"/>
                                <w:sz w:val="18"/>
                              </w:rPr>
                              <w:t xml:space="preserve"> </w:t>
                            </w:r>
                            <w:r>
                              <w:rPr>
                                <w:rFonts w:ascii="Lucida Sans Unicode" w:hAnsi="Lucida Sans Unicode"/>
                                <w:spacing w:val="-6"/>
                                <w:w w:val="4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left:0;text-align:left;margin-left:80.15pt;margin-top:13.25pt;width:11.25pt;height:16.25pt;z-index:-163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5ItAIAAL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" filled="f" stroked="f">
                <v:textbox inset="0,0,0,0">
                  <w:txbxContent>
                    <w:p w:rsidR="00646A34" w:rsidRDefault="00646A34">
                      <w:pPr>
                        <w:spacing w:line="224" w:lineRule="exact"/>
                        <w:rPr>
                          <w:rFonts w:ascii="Lucida Sans Unicode" w:hAnsi="Lucida Sans Unicode"/>
                          <w:sz w:val="18"/>
                        </w:rPr>
                      </w:pPr>
                      <w:r>
                        <w:rPr>
                          <w:rFonts w:ascii="Lucida Sans Unicode" w:hAnsi="Lucida Sans Unicode"/>
                          <w:spacing w:val="-6"/>
                          <w:w w:val="45"/>
                          <w:sz w:val="18"/>
                        </w:rPr>
                        <w:t>·</w:t>
                      </w:r>
                      <w:r>
                        <w:rPr>
                          <w:rFonts w:ascii="Lucida Sans Unicode" w:hAnsi="Lucida Sans Unicode"/>
                          <w:spacing w:val="8"/>
                          <w:w w:val="45"/>
                          <w:sz w:val="18"/>
                        </w:rPr>
                        <w:t xml:space="preserve"> </w:t>
                      </w:r>
                      <w:r>
                        <w:rPr>
                          <w:rFonts w:ascii="Lucida Sans Unicode" w:hAnsi="Lucida Sans Unicode"/>
                          <w:spacing w:val="-6"/>
                          <w:w w:val="45"/>
                          <w:sz w:val="18"/>
                        </w:rPr>
                        <w:t>·</w:t>
                      </w:r>
                      <w:r>
                        <w:rPr>
                          <w:rFonts w:ascii="Lucida Sans Unicode" w:hAnsi="Lucida Sans Unicode"/>
                          <w:spacing w:val="9"/>
                          <w:w w:val="45"/>
                          <w:sz w:val="18"/>
                        </w:rPr>
                        <w:t xml:space="preserve"> </w:t>
                      </w:r>
                      <w:r>
                        <w:rPr>
                          <w:rFonts w:ascii="Lucida Sans Unicode" w:hAnsi="Lucida Sans Unicode"/>
                          <w:spacing w:val="-6"/>
                          <w:w w:val="45"/>
                          <w:sz w:val="18"/>
                        </w:rPr>
                        <w:t>·</w:t>
                      </w:r>
                    </w:p>
                  </w:txbxContent>
                </v:textbox>
                <w10:wrap anchorx="page"/>
              </v:shape>
            </w:pict>
          </mc:Fallback>
        </mc:AlternateContent>
      </w:r>
      <w:r>
        <w:rPr>
          <w:w w:val="105"/>
          <w:sz w:val="18"/>
        </w:rPr>
        <w:t>Zhang, Z.; Luo, Y.; Chen, J.; Dong, S.; Yu, Y.; Ma, Z.; Huang, F. Formation of Linear Supramolecular Polymers That Is Driven by</w:t>
      </w:r>
      <w:r>
        <w:rPr>
          <w:spacing w:val="1"/>
          <w:w w:val="105"/>
          <w:sz w:val="18"/>
        </w:rPr>
        <w:t xml:space="preserve"> </w:t>
      </w:r>
      <w:bookmarkStart w:id="57" w:name="_bookmark38"/>
      <w:bookmarkEnd w:id="57"/>
      <w:r>
        <w:rPr>
          <w:sz w:val="18"/>
        </w:rPr>
        <w:t>C—H</w:t>
      </w:r>
      <w:r>
        <w:rPr>
          <w:spacing w:val="28"/>
          <w:sz w:val="18"/>
        </w:rPr>
        <w:t xml:space="preserve"> </w:t>
      </w:r>
      <w:r>
        <w:rPr>
          <w:rFonts w:ascii="Lucida Sans Unicode" w:hAnsi="Lucida Sans Unicode"/>
          <w:sz w:val="18"/>
        </w:rPr>
        <w:t>π</w:t>
      </w:r>
      <w:r>
        <w:rPr>
          <w:rFonts w:ascii="Lucida Sans Unicode" w:hAnsi="Lucida Sans Unicode"/>
          <w:spacing w:val="-12"/>
          <w:sz w:val="18"/>
        </w:rPr>
        <w:t xml:space="preserve"> </w:t>
      </w:r>
      <w:r>
        <w:rPr>
          <w:sz w:val="18"/>
        </w:rPr>
        <w:t>Interactions</w:t>
      </w:r>
      <w:r>
        <w:rPr>
          <w:spacing w:val="6"/>
          <w:sz w:val="18"/>
        </w:rPr>
        <w:t xml:space="preserve"> </w:t>
      </w:r>
      <w:r>
        <w:rPr>
          <w:sz w:val="18"/>
        </w:rPr>
        <w:t>in</w:t>
      </w:r>
      <w:r>
        <w:rPr>
          <w:spacing w:val="6"/>
          <w:sz w:val="18"/>
        </w:rPr>
        <w:t xml:space="preserve"> </w:t>
      </w:r>
      <w:r>
        <w:rPr>
          <w:sz w:val="18"/>
        </w:rPr>
        <w:t>Solution</w:t>
      </w:r>
      <w:r>
        <w:rPr>
          <w:spacing w:val="6"/>
          <w:sz w:val="18"/>
        </w:rPr>
        <w:t xml:space="preserve"> </w:t>
      </w:r>
      <w:r>
        <w:rPr>
          <w:sz w:val="18"/>
        </w:rPr>
        <w:t>and</w:t>
      </w:r>
      <w:r>
        <w:rPr>
          <w:spacing w:val="6"/>
          <w:sz w:val="18"/>
        </w:rPr>
        <w:t xml:space="preserve"> </w:t>
      </w:r>
      <w:r>
        <w:rPr>
          <w:sz w:val="18"/>
        </w:rPr>
        <w:t>in</w:t>
      </w:r>
      <w:r>
        <w:rPr>
          <w:spacing w:val="6"/>
          <w:sz w:val="18"/>
        </w:rPr>
        <w:t xml:space="preserve"> </w:t>
      </w:r>
      <w:r>
        <w:rPr>
          <w:sz w:val="18"/>
        </w:rPr>
        <w:t>the</w:t>
      </w:r>
      <w:r>
        <w:rPr>
          <w:spacing w:val="6"/>
          <w:sz w:val="18"/>
        </w:rPr>
        <w:t xml:space="preserve"> </w:t>
      </w:r>
      <w:r>
        <w:rPr>
          <w:sz w:val="18"/>
        </w:rPr>
        <w:t>Solid</w:t>
      </w:r>
      <w:r>
        <w:rPr>
          <w:spacing w:val="6"/>
          <w:sz w:val="18"/>
        </w:rPr>
        <w:t xml:space="preserve"> </w:t>
      </w:r>
      <w:r>
        <w:rPr>
          <w:sz w:val="18"/>
        </w:rPr>
        <w:t>State.</w:t>
      </w:r>
      <w:r>
        <w:rPr>
          <w:spacing w:val="16"/>
          <w:sz w:val="18"/>
        </w:rPr>
        <w:t xml:space="preserve"> </w:t>
      </w:r>
      <w:r>
        <w:rPr>
          <w:rFonts w:ascii="Palatino Linotype" w:hAnsi="Palatino Linotype"/>
          <w:i/>
          <w:sz w:val="18"/>
        </w:rPr>
        <w:t>Angew.</w:t>
      </w:r>
      <w:r>
        <w:rPr>
          <w:rFonts w:ascii="Palatino Linotype" w:hAnsi="Palatino Linotype"/>
          <w:i/>
          <w:spacing w:val="12"/>
          <w:sz w:val="18"/>
        </w:rPr>
        <w:t xml:space="preserve"> </w:t>
      </w:r>
      <w:r>
        <w:rPr>
          <w:rFonts w:ascii="Palatino Linotype" w:hAnsi="Palatino Linotype"/>
          <w:i/>
          <w:sz w:val="18"/>
        </w:rPr>
        <w:t>Chem.</w:t>
      </w:r>
      <w:r>
        <w:rPr>
          <w:rFonts w:ascii="Palatino Linotype" w:hAnsi="Palatino Linotype"/>
          <w:i/>
          <w:spacing w:val="11"/>
          <w:sz w:val="18"/>
        </w:rPr>
        <w:t xml:space="preserve"> </w:t>
      </w:r>
      <w:r>
        <w:rPr>
          <w:rFonts w:ascii="Palatino Linotype" w:hAnsi="Palatino Linotype"/>
          <w:i/>
          <w:sz w:val="18"/>
        </w:rPr>
        <w:t>Int.</w:t>
      </w:r>
      <w:r>
        <w:rPr>
          <w:rFonts w:ascii="Palatino Linotype" w:hAnsi="Palatino Linotype"/>
          <w:i/>
          <w:spacing w:val="11"/>
          <w:sz w:val="18"/>
        </w:rPr>
        <w:t xml:space="preserve"> </w:t>
      </w:r>
      <w:r>
        <w:rPr>
          <w:rFonts w:ascii="Palatino Linotype" w:hAnsi="Palatino Linotype"/>
          <w:i/>
          <w:sz w:val="18"/>
        </w:rPr>
        <w:t>Ed.</w:t>
      </w:r>
      <w:r>
        <w:rPr>
          <w:rFonts w:ascii="Palatino Linotype" w:hAnsi="Palatino Linotype"/>
          <w:i/>
          <w:spacing w:val="12"/>
          <w:sz w:val="18"/>
        </w:rPr>
        <w:t xml:space="preserve"> </w:t>
      </w:r>
      <w:r>
        <w:rPr>
          <w:rFonts w:ascii="Palatino Linotype" w:hAnsi="Palatino Linotype"/>
          <w:b/>
          <w:sz w:val="18"/>
        </w:rPr>
        <w:t>2011</w:t>
      </w:r>
      <w:r>
        <w:rPr>
          <w:sz w:val="18"/>
        </w:rPr>
        <w:t>,</w:t>
      </w:r>
      <w:r>
        <w:rPr>
          <w:spacing w:val="6"/>
          <w:sz w:val="18"/>
        </w:rPr>
        <w:t xml:space="preserve"> </w:t>
      </w:r>
      <w:r>
        <w:rPr>
          <w:rFonts w:ascii="Palatino Linotype" w:hAnsi="Palatino Linotype"/>
          <w:i/>
          <w:sz w:val="18"/>
        </w:rPr>
        <w:t>50</w:t>
      </w:r>
      <w:r>
        <w:rPr>
          <w:sz w:val="18"/>
        </w:rPr>
        <w:t>,</w:t>
      </w:r>
      <w:r>
        <w:rPr>
          <w:spacing w:val="6"/>
          <w:sz w:val="18"/>
        </w:rPr>
        <w:t xml:space="preserve"> </w:t>
      </w:r>
      <w:r>
        <w:rPr>
          <w:sz w:val="18"/>
        </w:rPr>
        <w:t>1397–1401.</w:t>
      </w:r>
      <w:r>
        <w:rPr>
          <w:spacing w:val="16"/>
          <w:sz w:val="18"/>
        </w:rPr>
        <w:t xml:space="preserve"> </w:t>
      </w:r>
      <w:r>
        <w:rPr>
          <w:sz w:val="18"/>
        </w:rPr>
        <w:t>[</w:t>
      </w:r>
      <w:hyperlink r:id="rId95">
        <w:r>
          <w:rPr>
            <w:color w:val="0774B7"/>
            <w:sz w:val="18"/>
          </w:rPr>
          <w:t>CrossRef</w:t>
        </w:r>
      </w:hyperlink>
      <w:r>
        <w:rPr>
          <w:sz w:val="18"/>
        </w:rPr>
        <w:t>]</w:t>
      </w:r>
    </w:p>
    <w:p w:rsidR="00D60612" w:rsidRDefault="00646A34">
      <w:pPr>
        <w:pStyle w:val="a6"/>
        <w:numPr>
          <w:ilvl w:val="0"/>
          <w:numId w:val="1"/>
        </w:numPr>
        <w:tabs>
          <w:tab w:val="left" w:pos="545"/>
        </w:tabs>
        <w:spacing w:line="193" w:lineRule="exact"/>
        <w:jc w:val="both"/>
        <w:rPr>
          <w:sz w:val="18"/>
        </w:rPr>
      </w:pPr>
      <w:r>
        <w:rPr>
          <w:w w:val="110"/>
          <w:sz w:val="18"/>
        </w:rPr>
        <w:t>Wang,</w:t>
      </w:r>
      <w:r>
        <w:rPr>
          <w:spacing w:val="12"/>
          <w:w w:val="110"/>
          <w:sz w:val="18"/>
        </w:rPr>
        <w:t xml:space="preserve"> </w:t>
      </w:r>
      <w:r>
        <w:rPr>
          <w:w w:val="110"/>
          <w:sz w:val="18"/>
        </w:rPr>
        <w:t>F.;</w:t>
      </w:r>
      <w:r>
        <w:rPr>
          <w:spacing w:val="15"/>
          <w:w w:val="110"/>
          <w:sz w:val="18"/>
        </w:rPr>
        <w:t xml:space="preserve"> </w:t>
      </w:r>
      <w:r>
        <w:rPr>
          <w:w w:val="110"/>
          <w:sz w:val="18"/>
        </w:rPr>
        <w:t>Han,</w:t>
      </w:r>
      <w:r>
        <w:rPr>
          <w:spacing w:val="12"/>
          <w:w w:val="110"/>
          <w:sz w:val="18"/>
        </w:rPr>
        <w:t xml:space="preserve"> </w:t>
      </w:r>
      <w:r>
        <w:rPr>
          <w:w w:val="110"/>
          <w:sz w:val="18"/>
        </w:rPr>
        <w:t>C.;</w:t>
      </w:r>
      <w:r>
        <w:rPr>
          <w:spacing w:val="16"/>
          <w:w w:val="110"/>
          <w:sz w:val="18"/>
        </w:rPr>
        <w:t xml:space="preserve"> </w:t>
      </w:r>
      <w:r>
        <w:rPr>
          <w:w w:val="110"/>
          <w:sz w:val="18"/>
        </w:rPr>
        <w:t>He,</w:t>
      </w:r>
      <w:r>
        <w:rPr>
          <w:spacing w:val="12"/>
          <w:w w:val="110"/>
          <w:sz w:val="18"/>
        </w:rPr>
        <w:t xml:space="preserve"> </w:t>
      </w:r>
      <w:r>
        <w:rPr>
          <w:w w:val="110"/>
          <w:sz w:val="18"/>
        </w:rPr>
        <w:t>C.;</w:t>
      </w:r>
      <w:r>
        <w:rPr>
          <w:spacing w:val="15"/>
          <w:w w:val="110"/>
          <w:sz w:val="18"/>
        </w:rPr>
        <w:t xml:space="preserve"> </w:t>
      </w:r>
      <w:r>
        <w:rPr>
          <w:w w:val="110"/>
          <w:sz w:val="18"/>
        </w:rPr>
        <w:t>Zhou,</w:t>
      </w:r>
      <w:r>
        <w:rPr>
          <w:spacing w:val="12"/>
          <w:w w:val="110"/>
          <w:sz w:val="18"/>
        </w:rPr>
        <w:t xml:space="preserve"> </w:t>
      </w:r>
      <w:r>
        <w:rPr>
          <w:w w:val="110"/>
          <w:sz w:val="18"/>
        </w:rPr>
        <w:t>Q.;</w:t>
      </w:r>
      <w:r>
        <w:rPr>
          <w:spacing w:val="16"/>
          <w:w w:val="110"/>
          <w:sz w:val="18"/>
        </w:rPr>
        <w:t xml:space="preserve"> </w:t>
      </w:r>
      <w:r>
        <w:rPr>
          <w:w w:val="110"/>
          <w:sz w:val="18"/>
        </w:rPr>
        <w:t>Zhang,</w:t>
      </w:r>
      <w:r>
        <w:rPr>
          <w:spacing w:val="12"/>
          <w:w w:val="110"/>
          <w:sz w:val="18"/>
        </w:rPr>
        <w:t xml:space="preserve"> </w:t>
      </w:r>
      <w:r>
        <w:rPr>
          <w:w w:val="110"/>
          <w:sz w:val="18"/>
        </w:rPr>
        <w:t>J.;</w:t>
      </w:r>
      <w:r>
        <w:rPr>
          <w:spacing w:val="15"/>
          <w:w w:val="110"/>
          <w:sz w:val="18"/>
        </w:rPr>
        <w:t xml:space="preserve"> </w:t>
      </w:r>
      <w:r>
        <w:rPr>
          <w:w w:val="110"/>
          <w:sz w:val="18"/>
        </w:rPr>
        <w:t>Wang,</w:t>
      </w:r>
      <w:r>
        <w:rPr>
          <w:spacing w:val="12"/>
          <w:w w:val="110"/>
          <w:sz w:val="18"/>
        </w:rPr>
        <w:t xml:space="preserve"> </w:t>
      </w:r>
      <w:r>
        <w:rPr>
          <w:w w:val="110"/>
          <w:sz w:val="18"/>
        </w:rPr>
        <w:t>C.;</w:t>
      </w:r>
      <w:r>
        <w:rPr>
          <w:spacing w:val="16"/>
          <w:w w:val="110"/>
          <w:sz w:val="18"/>
        </w:rPr>
        <w:t xml:space="preserve"> </w:t>
      </w:r>
      <w:r>
        <w:rPr>
          <w:w w:val="110"/>
          <w:sz w:val="18"/>
        </w:rPr>
        <w:t>Li,</w:t>
      </w:r>
      <w:r>
        <w:rPr>
          <w:spacing w:val="12"/>
          <w:w w:val="110"/>
          <w:sz w:val="18"/>
        </w:rPr>
        <w:t xml:space="preserve"> </w:t>
      </w:r>
      <w:r>
        <w:rPr>
          <w:w w:val="110"/>
          <w:sz w:val="18"/>
        </w:rPr>
        <w:t>N.;</w:t>
      </w:r>
      <w:r>
        <w:rPr>
          <w:spacing w:val="15"/>
          <w:w w:val="110"/>
          <w:sz w:val="18"/>
        </w:rPr>
        <w:t xml:space="preserve"> </w:t>
      </w:r>
      <w:r>
        <w:rPr>
          <w:w w:val="110"/>
          <w:sz w:val="18"/>
        </w:rPr>
        <w:t>Huang,</w:t>
      </w:r>
      <w:r>
        <w:rPr>
          <w:spacing w:val="13"/>
          <w:w w:val="110"/>
          <w:sz w:val="18"/>
        </w:rPr>
        <w:t xml:space="preserve"> </w:t>
      </w:r>
      <w:r>
        <w:rPr>
          <w:w w:val="110"/>
          <w:sz w:val="18"/>
        </w:rPr>
        <w:t>F.</w:t>
      </w:r>
      <w:r>
        <w:rPr>
          <w:spacing w:val="9"/>
          <w:w w:val="110"/>
          <w:sz w:val="18"/>
        </w:rPr>
        <w:t xml:space="preserve"> </w:t>
      </w:r>
      <w:r>
        <w:rPr>
          <w:w w:val="110"/>
          <w:sz w:val="18"/>
        </w:rPr>
        <w:t>Self-Sorting</w:t>
      </w:r>
      <w:r>
        <w:rPr>
          <w:spacing w:val="10"/>
          <w:w w:val="110"/>
          <w:sz w:val="18"/>
        </w:rPr>
        <w:t xml:space="preserve"> </w:t>
      </w:r>
      <w:r>
        <w:rPr>
          <w:w w:val="110"/>
          <w:sz w:val="18"/>
        </w:rPr>
        <w:t>Organization</w:t>
      </w:r>
      <w:r>
        <w:rPr>
          <w:spacing w:val="10"/>
          <w:w w:val="110"/>
          <w:sz w:val="18"/>
        </w:rPr>
        <w:t xml:space="preserve"> </w:t>
      </w:r>
      <w:r>
        <w:rPr>
          <w:w w:val="110"/>
          <w:sz w:val="18"/>
        </w:rPr>
        <w:t>of</w:t>
      </w:r>
      <w:r>
        <w:rPr>
          <w:spacing w:val="10"/>
          <w:w w:val="110"/>
          <w:sz w:val="18"/>
        </w:rPr>
        <w:t xml:space="preserve"> </w:t>
      </w:r>
      <w:r>
        <w:rPr>
          <w:w w:val="110"/>
          <w:sz w:val="18"/>
        </w:rPr>
        <w:t>Two</w:t>
      </w:r>
      <w:r>
        <w:rPr>
          <w:spacing w:val="10"/>
          <w:w w:val="110"/>
          <w:sz w:val="18"/>
        </w:rPr>
        <w:t xml:space="preserve"> </w:t>
      </w:r>
      <w:r>
        <w:rPr>
          <w:w w:val="110"/>
          <w:sz w:val="18"/>
        </w:rPr>
        <w:t>Heteroditopic</w:t>
      </w:r>
    </w:p>
    <w:p w:rsidR="00D60612" w:rsidRDefault="00646A34">
      <w:pPr>
        <w:spacing w:before="1" w:line="236" w:lineRule="exact"/>
        <w:ind w:left="544"/>
        <w:jc w:val="both"/>
        <w:rPr>
          <w:sz w:val="18"/>
        </w:rPr>
      </w:pPr>
      <w:bookmarkStart w:id="58" w:name="_bookmark39"/>
      <w:bookmarkEnd w:id="58"/>
      <w:r>
        <w:rPr>
          <w:sz w:val="18"/>
        </w:rPr>
        <w:t>Monomers</w:t>
      </w:r>
      <w:r>
        <w:rPr>
          <w:spacing w:val="13"/>
          <w:sz w:val="18"/>
        </w:rPr>
        <w:t xml:space="preserve"> </w:t>
      </w:r>
      <w:r>
        <w:rPr>
          <w:sz w:val="18"/>
        </w:rPr>
        <w:t>to</w:t>
      </w:r>
      <w:r>
        <w:rPr>
          <w:spacing w:val="14"/>
          <w:sz w:val="18"/>
        </w:rPr>
        <w:t xml:space="preserve"> </w:t>
      </w:r>
      <w:r>
        <w:rPr>
          <w:sz w:val="18"/>
        </w:rPr>
        <w:t>Supramolecular</w:t>
      </w:r>
      <w:r>
        <w:rPr>
          <w:spacing w:val="14"/>
          <w:sz w:val="18"/>
        </w:rPr>
        <w:t xml:space="preserve"> </w:t>
      </w:r>
      <w:r>
        <w:rPr>
          <w:sz w:val="18"/>
        </w:rPr>
        <w:t>Alternating</w:t>
      </w:r>
      <w:r>
        <w:rPr>
          <w:spacing w:val="14"/>
          <w:sz w:val="18"/>
        </w:rPr>
        <w:t xml:space="preserve"> </w:t>
      </w:r>
      <w:r>
        <w:rPr>
          <w:sz w:val="18"/>
        </w:rPr>
        <w:t>Copolymers.</w:t>
      </w:r>
      <w:r>
        <w:rPr>
          <w:spacing w:val="26"/>
          <w:sz w:val="18"/>
        </w:rPr>
        <w:t xml:space="preserve"> </w:t>
      </w:r>
      <w:r>
        <w:rPr>
          <w:rFonts w:ascii="Palatino Linotype" w:hAnsi="Palatino Linotype"/>
          <w:i/>
          <w:sz w:val="18"/>
        </w:rPr>
        <w:t>J.</w:t>
      </w:r>
      <w:r>
        <w:rPr>
          <w:rFonts w:ascii="Palatino Linotype" w:hAnsi="Palatino Linotype"/>
          <w:i/>
          <w:spacing w:val="8"/>
          <w:sz w:val="18"/>
        </w:rPr>
        <w:t xml:space="preserve"> </w:t>
      </w:r>
      <w:r>
        <w:rPr>
          <w:rFonts w:ascii="Palatino Linotype" w:hAnsi="Palatino Linotype"/>
          <w:i/>
          <w:sz w:val="18"/>
        </w:rPr>
        <w:t>Am.</w:t>
      </w:r>
      <w:r>
        <w:rPr>
          <w:rFonts w:ascii="Palatino Linotype" w:hAnsi="Palatino Linotype"/>
          <w:i/>
          <w:spacing w:val="21"/>
          <w:sz w:val="18"/>
        </w:rPr>
        <w:t xml:space="preserve"> </w:t>
      </w:r>
      <w:r>
        <w:rPr>
          <w:rFonts w:ascii="Palatino Linotype" w:hAnsi="Palatino Linotype"/>
          <w:i/>
          <w:sz w:val="18"/>
        </w:rPr>
        <w:t>Chem.</w:t>
      </w:r>
      <w:r>
        <w:rPr>
          <w:rFonts w:ascii="Palatino Linotype" w:hAnsi="Palatino Linotype"/>
          <w:i/>
          <w:spacing w:val="21"/>
          <w:sz w:val="18"/>
        </w:rPr>
        <w:t xml:space="preserve"> </w:t>
      </w:r>
      <w:r>
        <w:rPr>
          <w:rFonts w:ascii="Palatino Linotype" w:hAnsi="Palatino Linotype"/>
          <w:i/>
          <w:sz w:val="18"/>
        </w:rPr>
        <w:t>Soc.</w:t>
      </w:r>
      <w:r>
        <w:rPr>
          <w:rFonts w:ascii="Palatino Linotype" w:hAnsi="Palatino Linotype"/>
          <w:i/>
          <w:spacing w:val="21"/>
          <w:sz w:val="18"/>
        </w:rPr>
        <w:t xml:space="preserve"> </w:t>
      </w:r>
      <w:r>
        <w:rPr>
          <w:rFonts w:ascii="Palatino Linotype" w:hAnsi="Palatino Linotype"/>
          <w:b/>
          <w:sz w:val="18"/>
        </w:rPr>
        <w:t>2008</w:t>
      </w:r>
      <w:r>
        <w:rPr>
          <w:sz w:val="18"/>
        </w:rPr>
        <w:t>,</w:t>
      </w:r>
      <w:r>
        <w:rPr>
          <w:spacing w:val="14"/>
          <w:sz w:val="18"/>
        </w:rPr>
        <w:t xml:space="preserve"> </w:t>
      </w:r>
      <w:r>
        <w:rPr>
          <w:rFonts w:ascii="Palatino Linotype" w:hAnsi="Palatino Linotype"/>
          <w:i/>
          <w:sz w:val="18"/>
        </w:rPr>
        <w:t>130</w:t>
      </w:r>
      <w:r>
        <w:rPr>
          <w:sz w:val="18"/>
        </w:rPr>
        <w:t>,</w:t>
      </w:r>
      <w:r>
        <w:rPr>
          <w:spacing w:val="14"/>
          <w:sz w:val="18"/>
        </w:rPr>
        <w:t xml:space="preserve"> </w:t>
      </w:r>
      <w:r>
        <w:rPr>
          <w:sz w:val="18"/>
        </w:rPr>
        <w:t>11254–11255.</w:t>
      </w:r>
      <w:r>
        <w:rPr>
          <w:spacing w:val="26"/>
          <w:sz w:val="18"/>
        </w:rPr>
        <w:t xml:space="preserve"> </w:t>
      </w:r>
      <w:r>
        <w:rPr>
          <w:sz w:val="18"/>
        </w:rPr>
        <w:t>[</w:t>
      </w:r>
      <w:hyperlink r:id="rId96">
        <w:r>
          <w:rPr>
            <w:color w:val="0774B7"/>
            <w:sz w:val="18"/>
          </w:rPr>
          <w:t>CrossRef</w:t>
        </w:r>
      </w:hyperlink>
      <w:r>
        <w:rPr>
          <w:sz w:val="18"/>
        </w:rPr>
        <w:t>]</w:t>
      </w:r>
    </w:p>
    <w:p w:rsidR="00D60612" w:rsidRDefault="00646A34">
      <w:pPr>
        <w:pStyle w:val="a6"/>
        <w:numPr>
          <w:ilvl w:val="0"/>
          <w:numId w:val="1"/>
        </w:numPr>
        <w:tabs>
          <w:tab w:val="left" w:pos="545"/>
        </w:tabs>
        <w:spacing w:line="236" w:lineRule="exact"/>
        <w:jc w:val="both"/>
        <w:rPr>
          <w:sz w:val="18"/>
        </w:rPr>
      </w:pPr>
      <w:r>
        <w:rPr>
          <w:w w:val="105"/>
          <w:sz w:val="18"/>
        </w:rPr>
        <w:t>Yu,</w:t>
      </w:r>
      <w:r>
        <w:rPr>
          <w:spacing w:val="-2"/>
          <w:w w:val="105"/>
          <w:sz w:val="18"/>
        </w:rPr>
        <w:t xml:space="preserve"> </w:t>
      </w:r>
      <w:r>
        <w:rPr>
          <w:w w:val="105"/>
          <w:sz w:val="18"/>
        </w:rPr>
        <w:t>J.;</w:t>
      </w:r>
      <w:r>
        <w:rPr>
          <w:spacing w:val="-1"/>
          <w:w w:val="105"/>
          <w:sz w:val="18"/>
        </w:rPr>
        <w:t xml:space="preserve"> </w:t>
      </w:r>
      <w:r>
        <w:rPr>
          <w:w w:val="105"/>
          <w:sz w:val="18"/>
        </w:rPr>
        <w:t>Qi,</w:t>
      </w:r>
      <w:r>
        <w:rPr>
          <w:spacing w:val="-2"/>
          <w:w w:val="105"/>
          <w:sz w:val="18"/>
        </w:rPr>
        <w:t xml:space="preserve"> </w:t>
      </w:r>
      <w:r>
        <w:rPr>
          <w:w w:val="105"/>
          <w:sz w:val="18"/>
        </w:rPr>
        <w:t>D.;</w:t>
      </w:r>
      <w:r>
        <w:rPr>
          <w:spacing w:val="-1"/>
          <w:w w:val="105"/>
          <w:sz w:val="18"/>
        </w:rPr>
        <w:t xml:space="preserve"> </w:t>
      </w:r>
      <w:r>
        <w:rPr>
          <w:w w:val="105"/>
          <w:sz w:val="18"/>
        </w:rPr>
        <w:t>Li,</w:t>
      </w:r>
      <w:r>
        <w:rPr>
          <w:spacing w:val="-2"/>
          <w:w w:val="105"/>
          <w:sz w:val="18"/>
        </w:rPr>
        <w:t xml:space="preserve"> </w:t>
      </w:r>
      <w:r>
        <w:rPr>
          <w:w w:val="105"/>
          <w:sz w:val="18"/>
        </w:rPr>
        <w:t>J.</w:t>
      </w:r>
      <w:r>
        <w:rPr>
          <w:spacing w:val="-1"/>
          <w:w w:val="105"/>
          <w:sz w:val="18"/>
        </w:rPr>
        <w:t xml:space="preserve"> </w:t>
      </w:r>
      <w:r>
        <w:rPr>
          <w:w w:val="105"/>
          <w:sz w:val="18"/>
        </w:rPr>
        <w:t>Design,</w:t>
      </w:r>
      <w:r>
        <w:rPr>
          <w:spacing w:val="-2"/>
          <w:w w:val="105"/>
          <w:sz w:val="18"/>
        </w:rPr>
        <w:t xml:space="preserve"> </w:t>
      </w:r>
      <w:r>
        <w:rPr>
          <w:w w:val="105"/>
          <w:sz w:val="18"/>
        </w:rPr>
        <w:t>Synthesis</w:t>
      </w:r>
      <w:r>
        <w:rPr>
          <w:spacing w:val="-1"/>
          <w:w w:val="105"/>
          <w:sz w:val="18"/>
        </w:rPr>
        <w:t xml:space="preserve"> </w:t>
      </w:r>
      <w:r>
        <w:rPr>
          <w:w w:val="105"/>
          <w:sz w:val="18"/>
        </w:rPr>
        <w:t>and</w:t>
      </w:r>
      <w:r>
        <w:rPr>
          <w:spacing w:val="-2"/>
          <w:w w:val="105"/>
          <w:sz w:val="18"/>
        </w:rPr>
        <w:t xml:space="preserve"> </w:t>
      </w:r>
      <w:r>
        <w:rPr>
          <w:w w:val="105"/>
          <w:sz w:val="18"/>
        </w:rPr>
        <w:t>Applications</w:t>
      </w:r>
      <w:r>
        <w:rPr>
          <w:spacing w:val="-1"/>
          <w:w w:val="105"/>
          <w:sz w:val="18"/>
        </w:rPr>
        <w:t xml:space="preserve"> </w:t>
      </w:r>
      <w:r>
        <w:rPr>
          <w:w w:val="105"/>
          <w:sz w:val="18"/>
        </w:rPr>
        <w:t>of</w:t>
      </w:r>
      <w:r>
        <w:rPr>
          <w:spacing w:val="-2"/>
          <w:w w:val="105"/>
          <w:sz w:val="18"/>
        </w:rPr>
        <w:t xml:space="preserve"> </w:t>
      </w:r>
      <w:r>
        <w:rPr>
          <w:w w:val="105"/>
          <w:sz w:val="18"/>
        </w:rPr>
        <w:t>Responsive</w:t>
      </w:r>
      <w:r>
        <w:rPr>
          <w:spacing w:val="-1"/>
          <w:w w:val="105"/>
          <w:sz w:val="18"/>
        </w:rPr>
        <w:t xml:space="preserve"> </w:t>
      </w:r>
      <w:r>
        <w:rPr>
          <w:w w:val="105"/>
          <w:sz w:val="18"/>
        </w:rPr>
        <w:t>Macrocycles.</w:t>
      </w:r>
      <w:r>
        <w:rPr>
          <w:spacing w:val="7"/>
          <w:w w:val="105"/>
          <w:sz w:val="18"/>
        </w:rPr>
        <w:t xml:space="preserve"> </w:t>
      </w:r>
      <w:r>
        <w:rPr>
          <w:rFonts w:ascii="Palatino Linotype"/>
          <w:i/>
          <w:w w:val="105"/>
          <w:sz w:val="18"/>
        </w:rPr>
        <w:t>Commun.</w:t>
      </w:r>
      <w:r>
        <w:rPr>
          <w:rFonts w:ascii="Palatino Linotype"/>
          <w:i/>
          <w:spacing w:val="2"/>
          <w:w w:val="105"/>
          <w:sz w:val="18"/>
        </w:rPr>
        <w:t xml:space="preserve"> </w:t>
      </w:r>
      <w:r>
        <w:rPr>
          <w:rFonts w:ascii="Palatino Linotype"/>
          <w:i/>
          <w:w w:val="105"/>
          <w:sz w:val="18"/>
        </w:rPr>
        <w:t>Chem.</w:t>
      </w:r>
      <w:r>
        <w:rPr>
          <w:rFonts w:ascii="Palatino Linotype"/>
          <w:i/>
          <w:spacing w:val="3"/>
          <w:w w:val="105"/>
          <w:sz w:val="18"/>
        </w:rPr>
        <w:t xml:space="preserve"> </w:t>
      </w:r>
      <w:r>
        <w:rPr>
          <w:rFonts w:ascii="Palatino Linotype"/>
          <w:b/>
          <w:w w:val="105"/>
          <w:sz w:val="18"/>
        </w:rPr>
        <w:t>2020</w:t>
      </w:r>
      <w:r>
        <w:rPr>
          <w:w w:val="105"/>
          <w:sz w:val="18"/>
        </w:rPr>
        <w:t>,</w:t>
      </w:r>
      <w:r>
        <w:rPr>
          <w:spacing w:val="-2"/>
          <w:w w:val="105"/>
          <w:sz w:val="18"/>
        </w:rPr>
        <w:t xml:space="preserve"> </w:t>
      </w:r>
      <w:r>
        <w:rPr>
          <w:rFonts w:ascii="Palatino Linotype"/>
          <w:i/>
          <w:w w:val="105"/>
          <w:sz w:val="18"/>
        </w:rPr>
        <w:t>3</w:t>
      </w:r>
      <w:r>
        <w:rPr>
          <w:w w:val="105"/>
          <w:sz w:val="18"/>
        </w:rPr>
        <w:t>,</w:t>
      </w:r>
      <w:r>
        <w:rPr>
          <w:spacing w:val="-1"/>
          <w:w w:val="105"/>
          <w:sz w:val="18"/>
        </w:rPr>
        <w:t xml:space="preserve"> </w:t>
      </w:r>
      <w:r>
        <w:rPr>
          <w:w w:val="105"/>
          <w:sz w:val="18"/>
        </w:rPr>
        <w:t>189.</w:t>
      </w:r>
      <w:r>
        <w:rPr>
          <w:spacing w:val="7"/>
          <w:w w:val="105"/>
          <w:sz w:val="18"/>
        </w:rPr>
        <w:t xml:space="preserve"> </w:t>
      </w:r>
      <w:r>
        <w:rPr>
          <w:w w:val="105"/>
          <w:sz w:val="18"/>
        </w:rPr>
        <w:t>[</w:t>
      </w:r>
      <w:hyperlink r:id="rId97">
        <w:r>
          <w:rPr>
            <w:color w:val="0774B7"/>
            <w:w w:val="105"/>
            <w:sz w:val="18"/>
          </w:rPr>
          <w:t>CrossRef</w:t>
        </w:r>
      </w:hyperlink>
      <w:r>
        <w:rPr>
          <w:w w:val="105"/>
          <w:sz w:val="18"/>
        </w:rPr>
        <w:t>]</w:t>
      </w:r>
    </w:p>
    <w:p w:rsidR="00D60612" w:rsidRDefault="00646A34">
      <w:pPr>
        <w:pStyle w:val="a6"/>
        <w:numPr>
          <w:ilvl w:val="0"/>
          <w:numId w:val="1"/>
        </w:numPr>
        <w:tabs>
          <w:tab w:val="left" w:pos="545"/>
        </w:tabs>
        <w:spacing w:before="6"/>
        <w:ind w:right="134"/>
        <w:jc w:val="both"/>
        <w:rPr>
          <w:sz w:val="18"/>
        </w:rPr>
      </w:pPr>
      <w:r>
        <w:rPr>
          <w:w w:val="105"/>
          <w:sz w:val="18"/>
        </w:rPr>
        <w:t>Harada, A.;</w:t>
      </w:r>
      <w:r>
        <w:rPr>
          <w:spacing w:val="1"/>
          <w:w w:val="105"/>
          <w:sz w:val="18"/>
        </w:rPr>
        <w:t xml:space="preserve"> </w:t>
      </w:r>
      <w:r>
        <w:rPr>
          <w:w w:val="105"/>
          <w:sz w:val="18"/>
        </w:rPr>
        <w:t>Kobayashi, R.;</w:t>
      </w:r>
      <w:r>
        <w:rPr>
          <w:spacing w:val="1"/>
          <w:w w:val="105"/>
          <w:sz w:val="18"/>
        </w:rPr>
        <w:t xml:space="preserve"> </w:t>
      </w:r>
      <w:r>
        <w:rPr>
          <w:w w:val="105"/>
          <w:sz w:val="18"/>
        </w:rPr>
        <w:t>Takashima, Y.;</w:t>
      </w:r>
      <w:r>
        <w:rPr>
          <w:spacing w:val="1"/>
          <w:w w:val="105"/>
          <w:sz w:val="18"/>
        </w:rPr>
        <w:t xml:space="preserve"> </w:t>
      </w:r>
      <w:r>
        <w:rPr>
          <w:w w:val="105"/>
          <w:sz w:val="18"/>
        </w:rPr>
        <w:t>Hashidzume, A.;</w:t>
      </w:r>
      <w:r>
        <w:rPr>
          <w:spacing w:val="1"/>
          <w:w w:val="105"/>
          <w:sz w:val="18"/>
        </w:rPr>
        <w:t xml:space="preserve"> </w:t>
      </w:r>
      <w:r>
        <w:rPr>
          <w:w w:val="105"/>
          <w:sz w:val="18"/>
        </w:rPr>
        <w:t>Yamaguchi, H. Macroscopic Self-Assembly through Molecular</w:t>
      </w:r>
      <w:r>
        <w:rPr>
          <w:spacing w:val="1"/>
          <w:w w:val="105"/>
          <w:sz w:val="18"/>
        </w:rPr>
        <w:t xml:space="preserve"> </w:t>
      </w:r>
      <w:bookmarkStart w:id="59" w:name="_bookmark40"/>
      <w:bookmarkEnd w:id="59"/>
      <w:r>
        <w:rPr>
          <w:w w:val="105"/>
          <w:sz w:val="18"/>
        </w:rPr>
        <w:t>Recognition.</w:t>
      </w:r>
      <w:r>
        <w:rPr>
          <w:spacing w:val="11"/>
          <w:w w:val="105"/>
          <w:sz w:val="18"/>
        </w:rPr>
        <w:t xml:space="preserve"> </w:t>
      </w:r>
      <w:r>
        <w:rPr>
          <w:rFonts w:ascii="Palatino Linotype" w:hAnsi="Palatino Linotype"/>
          <w:i/>
          <w:w w:val="105"/>
          <w:sz w:val="18"/>
        </w:rPr>
        <w:t>Nat.</w:t>
      </w:r>
      <w:r>
        <w:rPr>
          <w:rFonts w:ascii="Palatino Linotype" w:hAnsi="Palatino Linotype"/>
          <w:i/>
          <w:spacing w:val="7"/>
          <w:w w:val="105"/>
          <w:sz w:val="18"/>
        </w:rPr>
        <w:t xml:space="preserve"> </w:t>
      </w:r>
      <w:r>
        <w:rPr>
          <w:rFonts w:ascii="Palatino Linotype" w:hAnsi="Palatino Linotype"/>
          <w:i/>
          <w:w w:val="105"/>
          <w:sz w:val="18"/>
        </w:rPr>
        <w:t>Chem.</w:t>
      </w:r>
      <w:r>
        <w:rPr>
          <w:rFonts w:ascii="Palatino Linotype" w:hAnsi="Palatino Linotype"/>
          <w:i/>
          <w:spacing w:val="6"/>
          <w:w w:val="105"/>
          <w:sz w:val="18"/>
        </w:rPr>
        <w:t xml:space="preserve"> </w:t>
      </w:r>
      <w:r>
        <w:rPr>
          <w:rFonts w:ascii="Palatino Linotype" w:hAnsi="Palatino Linotype"/>
          <w:b/>
          <w:w w:val="105"/>
          <w:sz w:val="18"/>
        </w:rPr>
        <w:t>2011</w:t>
      </w:r>
      <w:r>
        <w:rPr>
          <w:w w:val="105"/>
          <w:sz w:val="18"/>
        </w:rPr>
        <w:t>,</w:t>
      </w:r>
      <w:r>
        <w:rPr>
          <w:spacing w:val="3"/>
          <w:w w:val="105"/>
          <w:sz w:val="18"/>
        </w:rPr>
        <w:t xml:space="preserve"> </w:t>
      </w:r>
      <w:r>
        <w:rPr>
          <w:rFonts w:ascii="Palatino Linotype" w:hAnsi="Palatino Linotype"/>
          <w:i/>
          <w:w w:val="105"/>
          <w:sz w:val="18"/>
        </w:rPr>
        <w:t>3</w:t>
      </w:r>
      <w:r>
        <w:rPr>
          <w:w w:val="105"/>
          <w:sz w:val="18"/>
        </w:rPr>
        <w:t>,</w:t>
      </w:r>
      <w:r>
        <w:rPr>
          <w:spacing w:val="2"/>
          <w:w w:val="105"/>
          <w:sz w:val="18"/>
        </w:rPr>
        <w:t xml:space="preserve"> </w:t>
      </w:r>
      <w:r>
        <w:rPr>
          <w:w w:val="105"/>
          <w:sz w:val="18"/>
        </w:rPr>
        <w:t>34–37.</w:t>
      </w:r>
      <w:r>
        <w:rPr>
          <w:spacing w:val="11"/>
          <w:w w:val="105"/>
          <w:sz w:val="18"/>
        </w:rPr>
        <w:t xml:space="preserve"> </w:t>
      </w:r>
      <w:r>
        <w:rPr>
          <w:w w:val="105"/>
          <w:sz w:val="18"/>
        </w:rPr>
        <w:t>[</w:t>
      </w:r>
      <w:hyperlink r:id="rId98">
        <w:r>
          <w:rPr>
            <w:color w:val="0774B7"/>
            <w:w w:val="105"/>
            <w:sz w:val="18"/>
          </w:rPr>
          <w:t>CrossRef</w:t>
        </w:r>
      </w:hyperlink>
      <w:r>
        <w:rPr>
          <w:w w:val="105"/>
          <w:sz w:val="18"/>
        </w:rPr>
        <w:t>]</w:t>
      </w:r>
    </w:p>
    <w:p w:rsidR="00D60612" w:rsidRDefault="00646A34">
      <w:pPr>
        <w:pStyle w:val="a6"/>
        <w:numPr>
          <w:ilvl w:val="0"/>
          <w:numId w:val="1"/>
        </w:numPr>
        <w:tabs>
          <w:tab w:val="left" w:pos="545"/>
        </w:tabs>
        <w:spacing w:before="6" w:line="242" w:lineRule="auto"/>
        <w:ind w:left="537" w:right="115" w:hanging="423"/>
        <w:jc w:val="both"/>
        <w:rPr>
          <w:sz w:val="18"/>
        </w:rPr>
      </w:pPr>
      <w:r>
        <w:rPr>
          <w:w w:val="105"/>
          <w:sz w:val="18"/>
        </w:rPr>
        <w:t>Liu, J.; Lan, Y.; Yu, Z.; Tan, C.S.Y.; Parker, R.M.; Abell, C.; Scherman, O.A. Cucurbit[n]Uril-Based Microcapsules Self-Assembled</w:t>
      </w:r>
      <w:r>
        <w:rPr>
          <w:spacing w:val="1"/>
          <w:w w:val="105"/>
          <w:sz w:val="18"/>
        </w:rPr>
        <w:t xml:space="preserve"> </w:t>
      </w:r>
      <w:r>
        <w:rPr>
          <w:w w:val="105"/>
          <w:sz w:val="18"/>
        </w:rPr>
        <w:t xml:space="preserve">within Microfluidic Droplets: A Versatile Approach for Supramolecular Architectures and Materials. </w:t>
      </w:r>
      <w:r>
        <w:rPr>
          <w:rFonts w:ascii="Palatino Linotype" w:hAnsi="Palatino Linotype"/>
          <w:i/>
          <w:w w:val="105"/>
          <w:sz w:val="18"/>
        </w:rPr>
        <w:t xml:space="preserve">Acc. Chem. Res. </w:t>
      </w:r>
      <w:r>
        <w:rPr>
          <w:rFonts w:ascii="Palatino Linotype" w:hAnsi="Palatino Linotype"/>
          <w:b/>
          <w:w w:val="105"/>
          <w:sz w:val="18"/>
        </w:rPr>
        <w:t>2017</w:t>
      </w:r>
      <w:r>
        <w:rPr>
          <w:w w:val="105"/>
          <w:sz w:val="18"/>
        </w:rPr>
        <w:t xml:space="preserve">, </w:t>
      </w:r>
      <w:r>
        <w:rPr>
          <w:rFonts w:ascii="Palatino Linotype" w:hAnsi="Palatino Linotype"/>
          <w:i/>
          <w:w w:val="105"/>
          <w:sz w:val="18"/>
        </w:rPr>
        <w:t>50</w:t>
      </w:r>
      <w:r>
        <w:rPr>
          <w:w w:val="105"/>
          <w:sz w:val="18"/>
        </w:rPr>
        <w:t>,</w:t>
      </w:r>
      <w:r>
        <w:rPr>
          <w:spacing w:val="1"/>
          <w:w w:val="105"/>
          <w:sz w:val="18"/>
        </w:rPr>
        <w:t xml:space="preserve"> </w:t>
      </w:r>
      <w:bookmarkStart w:id="60" w:name="_bookmark41"/>
      <w:bookmarkEnd w:id="60"/>
      <w:r>
        <w:rPr>
          <w:w w:val="105"/>
          <w:sz w:val="18"/>
        </w:rPr>
        <w:t>208–217.</w:t>
      </w:r>
      <w:r>
        <w:rPr>
          <w:spacing w:val="12"/>
          <w:w w:val="105"/>
          <w:sz w:val="18"/>
        </w:rPr>
        <w:t xml:space="preserve"> </w:t>
      </w:r>
      <w:r>
        <w:rPr>
          <w:w w:val="105"/>
          <w:sz w:val="18"/>
        </w:rPr>
        <w:t>[</w:t>
      </w:r>
      <w:hyperlink r:id="rId99">
        <w:r>
          <w:rPr>
            <w:color w:val="0774B7"/>
            <w:w w:val="105"/>
            <w:sz w:val="18"/>
          </w:rPr>
          <w:t>CrossRef</w:t>
        </w:r>
      </w:hyperlink>
      <w:r>
        <w:rPr>
          <w:w w:val="105"/>
          <w:sz w:val="18"/>
        </w:rPr>
        <w:t>]</w:t>
      </w:r>
    </w:p>
    <w:p w:rsidR="00D60612" w:rsidRDefault="00646A34">
      <w:pPr>
        <w:pStyle w:val="a6"/>
        <w:numPr>
          <w:ilvl w:val="0"/>
          <w:numId w:val="1"/>
        </w:numPr>
        <w:tabs>
          <w:tab w:val="left" w:pos="545"/>
        </w:tabs>
        <w:spacing w:before="1" w:line="236" w:lineRule="exact"/>
        <w:jc w:val="both"/>
        <w:rPr>
          <w:sz w:val="18"/>
        </w:rPr>
      </w:pPr>
      <w:bookmarkStart w:id="61" w:name="_bookmark42"/>
      <w:bookmarkEnd w:id="61"/>
      <w:r>
        <w:rPr>
          <w:sz w:val="18"/>
        </w:rPr>
        <w:t>Svec,</w:t>
      </w:r>
      <w:r>
        <w:rPr>
          <w:spacing w:val="11"/>
          <w:sz w:val="18"/>
        </w:rPr>
        <w:t xml:space="preserve"> </w:t>
      </w:r>
      <w:r>
        <w:rPr>
          <w:sz w:val="18"/>
        </w:rPr>
        <w:t>J.;</w:t>
      </w:r>
      <w:r>
        <w:rPr>
          <w:spacing w:val="11"/>
          <w:sz w:val="18"/>
        </w:rPr>
        <w:t xml:space="preserve"> </w:t>
      </w:r>
      <w:r>
        <w:rPr>
          <w:sz w:val="18"/>
        </w:rPr>
        <w:t>Necas,</w:t>
      </w:r>
      <w:r>
        <w:rPr>
          <w:spacing w:val="11"/>
          <w:sz w:val="18"/>
        </w:rPr>
        <w:t xml:space="preserve"> </w:t>
      </w:r>
      <w:r>
        <w:rPr>
          <w:sz w:val="18"/>
        </w:rPr>
        <w:t>M.;</w:t>
      </w:r>
      <w:r>
        <w:rPr>
          <w:spacing w:val="11"/>
          <w:sz w:val="18"/>
        </w:rPr>
        <w:t xml:space="preserve"> </w:t>
      </w:r>
      <w:r>
        <w:rPr>
          <w:sz w:val="18"/>
        </w:rPr>
        <w:t>Sindelar,</w:t>
      </w:r>
      <w:r>
        <w:rPr>
          <w:spacing w:val="11"/>
          <w:sz w:val="18"/>
        </w:rPr>
        <w:t xml:space="preserve"> </w:t>
      </w:r>
      <w:r>
        <w:rPr>
          <w:sz w:val="18"/>
        </w:rPr>
        <w:t>V.</w:t>
      </w:r>
      <w:r>
        <w:rPr>
          <w:spacing w:val="11"/>
          <w:sz w:val="18"/>
        </w:rPr>
        <w:t xml:space="preserve"> </w:t>
      </w:r>
      <w:r>
        <w:rPr>
          <w:sz w:val="18"/>
        </w:rPr>
        <w:t>Bambus[6]Uril.</w:t>
      </w:r>
      <w:r>
        <w:rPr>
          <w:spacing w:val="23"/>
          <w:sz w:val="18"/>
        </w:rPr>
        <w:t xml:space="preserve"> </w:t>
      </w:r>
      <w:r>
        <w:rPr>
          <w:rFonts w:ascii="Palatino Linotype" w:hAnsi="Palatino Linotype"/>
          <w:i/>
          <w:sz w:val="18"/>
        </w:rPr>
        <w:t>Angew.</w:t>
      </w:r>
      <w:r>
        <w:rPr>
          <w:rFonts w:ascii="Palatino Linotype" w:hAnsi="Palatino Linotype"/>
          <w:i/>
          <w:spacing w:val="18"/>
          <w:sz w:val="18"/>
        </w:rPr>
        <w:t xml:space="preserve"> </w:t>
      </w:r>
      <w:r>
        <w:rPr>
          <w:rFonts w:ascii="Palatino Linotype" w:hAnsi="Palatino Linotype"/>
          <w:i/>
          <w:sz w:val="18"/>
        </w:rPr>
        <w:t>Chem.</w:t>
      </w:r>
      <w:r>
        <w:rPr>
          <w:rFonts w:ascii="Palatino Linotype" w:hAnsi="Palatino Linotype"/>
          <w:i/>
          <w:spacing w:val="17"/>
          <w:sz w:val="18"/>
        </w:rPr>
        <w:t xml:space="preserve"> </w:t>
      </w:r>
      <w:r>
        <w:rPr>
          <w:rFonts w:ascii="Palatino Linotype" w:hAnsi="Palatino Linotype"/>
          <w:i/>
          <w:sz w:val="18"/>
        </w:rPr>
        <w:t>Int.</w:t>
      </w:r>
      <w:r>
        <w:rPr>
          <w:rFonts w:ascii="Palatino Linotype" w:hAnsi="Palatino Linotype"/>
          <w:i/>
          <w:spacing w:val="18"/>
          <w:sz w:val="18"/>
        </w:rPr>
        <w:t xml:space="preserve"> </w:t>
      </w:r>
      <w:r>
        <w:rPr>
          <w:rFonts w:ascii="Palatino Linotype" w:hAnsi="Palatino Linotype"/>
          <w:i/>
          <w:sz w:val="18"/>
        </w:rPr>
        <w:t>Ed.</w:t>
      </w:r>
      <w:r>
        <w:rPr>
          <w:rFonts w:ascii="Palatino Linotype" w:hAnsi="Palatino Linotype"/>
          <w:i/>
          <w:spacing w:val="17"/>
          <w:sz w:val="18"/>
        </w:rPr>
        <w:t xml:space="preserve"> </w:t>
      </w:r>
      <w:r>
        <w:rPr>
          <w:rFonts w:ascii="Palatino Linotype" w:hAnsi="Palatino Linotype"/>
          <w:b/>
          <w:sz w:val="18"/>
        </w:rPr>
        <w:t>2010</w:t>
      </w:r>
      <w:r>
        <w:rPr>
          <w:sz w:val="18"/>
        </w:rPr>
        <w:t>,</w:t>
      </w:r>
      <w:r>
        <w:rPr>
          <w:spacing w:val="11"/>
          <w:sz w:val="18"/>
        </w:rPr>
        <w:t xml:space="preserve"> </w:t>
      </w:r>
      <w:r>
        <w:rPr>
          <w:rFonts w:ascii="Palatino Linotype" w:hAnsi="Palatino Linotype"/>
          <w:i/>
          <w:sz w:val="18"/>
        </w:rPr>
        <w:t>49</w:t>
      </w:r>
      <w:r>
        <w:rPr>
          <w:sz w:val="18"/>
        </w:rPr>
        <w:t>,</w:t>
      </w:r>
      <w:r>
        <w:rPr>
          <w:spacing w:val="11"/>
          <w:sz w:val="18"/>
        </w:rPr>
        <w:t xml:space="preserve"> </w:t>
      </w:r>
      <w:r>
        <w:rPr>
          <w:sz w:val="18"/>
        </w:rPr>
        <w:t>2378–2381.</w:t>
      </w:r>
      <w:r>
        <w:rPr>
          <w:spacing w:val="23"/>
          <w:sz w:val="18"/>
        </w:rPr>
        <w:t xml:space="preserve"> </w:t>
      </w:r>
      <w:r>
        <w:rPr>
          <w:sz w:val="18"/>
        </w:rPr>
        <w:t>[</w:t>
      </w:r>
      <w:hyperlink r:id="rId100">
        <w:r>
          <w:rPr>
            <w:color w:val="0774B7"/>
            <w:sz w:val="18"/>
          </w:rPr>
          <w:t>CrossRef</w:t>
        </w:r>
      </w:hyperlink>
      <w:r>
        <w:rPr>
          <w:sz w:val="18"/>
        </w:rPr>
        <w:t>]</w:t>
      </w:r>
    </w:p>
    <w:p w:rsidR="00D60612" w:rsidRDefault="00646A34">
      <w:pPr>
        <w:pStyle w:val="a6"/>
        <w:numPr>
          <w:ilvl w:val="0"/>
          <w:numId w:val="1"/>
        </w:numPr>
        <w:tabs>
          <w:tab w:val="left" w:pos="545"/>
        </w:tabs>
        <w:spacing w:line="236" w:lineRule="exact"/>
        <w:jc w:val="both"/>
        <w:rPr>
          <w:sz w:val="18"/>
        </w:rPr>
      </w:pPr>
      <w:r>
        <w:rPr>
          <w:sz w:val="18"/>
        </w:rPr>
        <w:t>Lizal,</w:t>
      </w:r>
      <w:r>
        <w:rPr>
          <w:spacing w:val="11"/>
          <w:sz w:val="18"/>
        </w:rPr>
        <w:t xml:space="preserve"> </w:t>
      </w:r>
      <w:r>
        <w:rPr>
          <w:sz w:val="18"/>
        </w:rPr>
        <w:t>T.;</w:t>
      </w:r>
      <w:r>
        <w:rPr>
          <w:spacing w:val="12"/>
          <w:sz w:val="18"/>
        </w:rPr>
        <w:t xml:space="preserve"> </w:t>
      </w:r>
      <w:r>
        <w:rPr>
          <w:sz w:val="18"/>
        </w:rPr>
        <w:t>Sindelar,</w:t>
      </w:r>
      <w:r>
        <w:rPr>
          <w:spacing w:val="11"/>
          <w:sz w:val="18"/>
        </w:rPr>
        <w:t xml:space="preserve"> </w:t>
      </w:r>
      <w:r>
        <w:rPr>
          <w:sz w:val="18"/>
        </w:rPr>
        <w:t>V.</w:t>
      </w:r>
      <w:r>
        <w:rPr>
          <w:spacing w:val="12"/>
          <w:sz w:val="18"/>
        </w:rPr>
        <w:t xml:space="preserve"> </w:t>
      </w:r>
      <w:r>
        <w:rPr>
          <w:sz w:val="18"/>
        </w:rPr>
        <w:t>Bambusuril</w:t>
      </w:r>
      <w:r>
        <w:rPr>
          <w:spacing w:val="11"/>
          <w:sz w:val="18"/>
        </w:rPr>
        <w:t xml:space="preserve"> </w:t>
      </w:r>
      <w:r>
        <w:rPr>
          <w:sz w:val="18"/>
        </w:rPr>
        <w:t>Anion</w:t>
      </w:r>
      <w:r>
        <w:rPr>
          <w:spacing w:val="12"/>
          <w:sz w:val="18"/>
        </w:rPr>
        <w:t xml:space="preserve"> </w:t>
      </w:r>
      <w:r>
        <w:rPr>
          <w:sz w:val="18"/>
        </w:rPr>
        <w:t>Receptors.</w:t>
      </w:r>
      <w:r>
        <w:rPr>
          <w:spacing w:val="24"/>
          <w:sz w:val="18"/>
        </w:rPr>
        <w:t xml:space="preserve"> </w:t>
      </w:r>
      <w:r>
        <w:rPr>
          <w:rFonts w:ascii="Palatino Linotype" w:hAnsi="Palatino Linotype"/>
          <w:i/>
          <w:sz w:val="18"/>
        </w:rPr>
        <w:t>Isr.</w:t>
      </w:r>
      <w:r>
        <w:rPr>
          <w:rFonts w:ascii="Palatino Linotype" w:hAnsi="Palatino Linotype"/>
          <w:i/>
          <w:spacing w:val="18"/>
          <w:sz w:val="18"/>
        </w:rPr>
        <w:t xml:space="preserve"> </w:t>
      </w:r>
      <w:r>
        <w:rPr>
          <w:rFonts w:ascii="Palatino Linotype" w:hAnsi="Palatino Linotype"/>
          <w:i/>
          <w:sz w:val="18"/>
        </w:rPr>
        <w:t>J.</w:t>
      </w:r>
      <w:r>
        <w:rPr>
          <w:rFonts w:ascii="Palatino Linotype" w:hAnsi="Palatino Linotype"/>
          <w:i/>
          <w:spacing w:val="5"/>
          <w:sz w:val="18"/>
        </w:rPr>
        <w:t xml:space="preserve"> </w:t>
      </w:r>
      <w:r>
        <w:rPr>
          <w:rFonts w:ascii="Palatino Linotype" w:hAnsi="Palatino Linotype"/>
          <w:i/>
          <w:sz w:val="18"/>
        </w:rPr>
        <w:t>Chem.</w:t>
      </w:r>
      <w:r>
        <w:rPr>
          <w:rFonts w:ascii="Palatino Linotype" w:hAnsi="Palatino Linotype"/>
          <w:i/>
          <w:spacing w:val="18"/>
          <w:sz w:val="18"/>
        </w:rPr>
        <w:t xml:space="preserve"> </w:t>
      </w:r>
      <w:r>
        <w:rPr>
          <w:rFonts w:ascii="Palatino Linotype" w:hAnsi="Palatino Linotype"/>
          <w:b/>
          <w:sz w:val="18"/>
        </w:rPr>
        <w:t>2018</w:t>
      </w:r>
      <w:r>
        <w:rPr>
          <w:sz w:val="18"/>
        </w:rPr>
        <w:t>,</w:t>
      </w:r>
      <w:r>
        <w:rPr>
          <w:spacing w:val="12"/>
          <w:sz w:val="18"/>
        </w:rPr>
        <w:t xml:space="preserve"> </w:t>
      </w:r>
      <w:r>
        <w:rPr>
          <w:rFonts w:ascii="Palatino Linotype" w:hAnsi="Palatino Linotype"/>
          <w:i/>
          <w:sz w:val="18"/>
        </w:rPr>
        <w:t>58</w:t>
      </w:r>
      <w:r>
        <w:rPr>
          <w:sz w:val="18"/>
        </w:rPr>
        <w:t>,</w:t>
      </w:r>
      <w:r>
        <w:rPr>
          <w:spacing w:val="12"/>
          <w:sz w:val="18"/>
        </w:rPr>
        <w:t xml:space="preserve"> </w:t>
      </w:r>
      <w:r>
        <w:rPr>
          <w:sz w:val="18"/>
        </w:rPr>
        <w:t>326–333.</w:t>
      </w:r>
      <w:r>
        <w:rPr>
          <w:spacing w:val="23"/>
          <w:sz w:val="18"/>
        </w:rPr>
        <w:t xml:space="preserve"> </w:t>
      </w:r>
      <w:r>
        <w:rPr>
          <w:sz w:val="18"/>
        </w:rPr>
        <w:t>[</w:t>
      </w:r>
      <w:hyperlink r:id="rId101">
        <w:r>
          <w:rPr>
            <w:color w:val="0774B7"/>
            <w:sz w:val="18"/>
          </w:rPr>
          <w:t>CrossRef</w:t>
        </w:r>
      </w:hyperlink>
      <w:r>
        <w:rPr>
          <w:sz w:val="18"/>
        </w:rPr>
        <w:t>]</w:t>
      </w:r>
    </w:p>
    <w:p w:rsidR="00D60612" w:rsidRDefault="00646A34">
      <w:pPr>
        <w:pStyle w:val="a6"/>
        <w:numPr>
          <w:ilvl w:val="0"/>
          <w:numId w:val="1"/>
        </w:numPr>
        <w:tabs>
          <w:tab w:val="left" w:pos="545"/>
        </w:tabs>
        <w:spacing w:before="5"/>
        <w:jc w:val="both"/>
        <w:rPr>
          <w:sz w:val="18"/>
        </w:rPr>
      </w:pPr>
      <w:r>
        <w:rPr>
          <w:w w:val="105"/>
          <w:sz w:val="18"/>
        </w:rPr>
        <w:t>Yawer,</w:t>
      </w:r>
      <w:r>
        <w:rPr>
          <w:spacing w:val="13"/>
          <w:w w:val="105"/>
          <w:sz w:val="18"/>
        </w:rPr>
        <w:t xml:space="preserve"> </w:t>
      </w:r>
      <w:r>
        <w:rPr>
          <w:w w:val="105"/>
          <w:sz w:val="18"/>
        </w:rPr>
        <w:t>M.A.;</w:t>
      </w:r>
      <w:r>
        <w:rPr>
          <w:spacing w:val="13"/>
          <w:w w:val="105"/>
          <w:sz w:val="18"/>
        </w:rPr>
        <w:t xml:space="preserve"> </w:t>
      </w:r>
      <w:r>
        <w:rPr>
          <w:w w:val="105"/>
          <w:sz w:val="18"/>
        </w:rPr>
        <w:t>Havel,</w:t>
      </w:r>
      <w:r>
        <w:rPr>
          <w:spacing w:val="13"/>
          <w:w w:val="105"/>
          <w:sz w:val="18"/>
        </w:rPr>
        <w:t xml:space="preserve"> </w:t>
      </w:r>
      <w:r>
        <w:rPr>
          <w:w w:val="105"/>
          <w:sz w:val="18"/>
        </w:rPr>
        <w:t>V.;</w:t>
      </w:r>
      <w:r>
        <w:rPr>
          <w:spacing w:val="14"/>
          <w:w w:val="105"/>
          <w:sz w:val="18"/>
        </w:rPr>
        <w:t xml:space="preserve"> </w:t>
      </w:r>
      <w:r>
        <w:rPr>
          <w:w w:val="105"/>
          <w:sz w:val="18"/>
        </w:rPr>
        <w:t>Sindelar,</w:t>
      </w:r>
      <w:r>
        <w:rPr>
          <w:spacing w:val="13"/>
          <w:w w:val="105"/>
          <w:sz w:val="18"/>
        </w:rPr>
        <w:t xml:space="preserve"> </w:t>
      </w:r>
      <w:r>
        <w:rPr>
          <w:w w:val="105"/>
          <w:sz w:val="18"/>
        </w:rPr>
        <w:t>V.</w:t>
      </w:r>
      <w:r>
        <w:rPr>
          <w:spacing w:val="12"/>
          <w:w w:val="105"/>
          <w:sz w:val="18"/>
        </w:rPr>
        <w:t xml:space="preserve"> </w:t>
      </w:r>
      <w:r>
        <w:rPr>
          <w:w w:val="105"/>
          <w:sz w:val="18"/>
        </w:rPr>
        <w:t>A</w:t>
      </w:r>
      <w:r>
        <w:rPr>
          <w:spacing w:val="12"/>
          <w:w w:val="105"/>
          <w:sz w:val="18"/>
        </w:rPr>
        <w:t xml:space="preserve"> </w:t>
      </w:r>
      <w:r>
        <w:rPr>
          <w:w w:val="105"/>
          <w:sz w:val="18"/>
        </w:rPr>
        <w:t>Bambusuril</w:t>
      </w:r>
      <w:r>
        <w:rPr>
          <w:spacing w:val="12"/>
          <w:w w:val="105"/>
          <w:sz w:val="18"/>
        </w:rPr>
        <w:t xml:space="preserve"> </w:t>
      </w:r>
      <w:r>
        <w:rPr>
          <w:w w:val="105"/>
          <w:sz w:val="18"/>
        </w:rPr>
        <w:t>Macrocycle</w:t>
      </w:r>
      <w:r>
        <w:rPr>
          <w:spacing w:val="13"/>
          <w:w w:val="105"/>
          <w:sz w:val="18"/>
        </w:rPr>
        <w:t xml:space="preserve"> </w:t>
      </w:r>
      <w:r>
        <w:rPr>
          <w:w w:val="105"/>
          <w:sz w:val="18"/>
        </w:rPr>
        <w:t>That</w:t>
      </w:r>
      <w:r>
        <w:rPr>
          <w:spacing w:val="12"/>
          <w:w w:val="105"/>
          <w:sz w:val="18"/>
        </w:rPr>
        <w:t xml:space="preserve"> </w:t>
      </w:r>
      <w:r>
        <w:rPr>
          <w:w w:val="105"/>
          <w:sz w:val="18"/>
        </w:rPr>
        <w:t>Binds</w:t>
      </w:r>
      <w:r>
        <w:rPr>
          <w:spacing w:val="12"/>
          <w:w w:val="105"/>
          <w:sz w:val="18"/>
        </w:rPr>
        <w:t xml:space="preserve"> </w:t>
      </w:r>
      <w:r>
        <w:rPr>
          <w:w w:val="105"/>
          <w:sz w:val="18"/>
        </w:rPr>
        <w:t>Anions</w:t>
      </w:r>
      <w:r>
        <w:rPr>
          <w:spacing w:val="12"/>
          <w:w w:val="105"/>
          <w:sz w:val="18"/>
        </w:rPr>
        <w:t xml:space="preserve"> </w:t>
      </w:r>
      <w:r>
        <w:rPr>
          <w:w w:val="105"/>
          <w:sz w:val="18"/>
        </w:rPr>
        <w:t>in</w:t>
      </w:r>
      <w:r>
        <w:rPr>
          <w:spacing w:val="12"/>
          <w:w w:val="105"/>
          <w:sz w:val="18"/>
        </w:rPr>
        <w:t xml:space="preserve"> </w:t>
      </w:r>
      <w:r>
        <w:rPr>
          <w:w w:val="105"/>
          <w:sz w:val="18"/>
        </w:rPr>
        <w:t>Water</w:t>
      </w:r>
      <w:r>
        <w:rPr>
          <w:spacing w:val="12"/>
          <w:w w:val="105"/>
          <w:sz w:val="18"/>
        </w:rPr>
        <w:t xml:space="preserve"> </w:t>
      </w:r>
      <w:r>
        <w:rPr>
          <w:w w:val="105"/>
          <w:sz w:val="18"/>
        </w:rPr>
        <w:t>with</w:t>
      </w:r>
      <w:r>
        <w:rPr>
          <w:spacing w:val="12"/>
          <w:w w:val="105"/>
          <w:sz w:val="18"/>
        </w:rPr>
        <w:t xml:space="preserve"> </w:t>
      </w:r>
      <w:r>
        <w:rPr>
          <w:w w:val="105"/>
          <w:sz w:val="18"/>
        </w:rPr>
        <w:t>High</w:t>
      </w:r>
      <w:r>
        <w:rPr>
          <w:spacing w:val="13"/>
          <w:w w:val="105"/>
          <w:sz w:val="18"/>
        </w:rPr>
        <w:t xml:space="preserve"> </w:t>
      </w:r>
      <w:r>
        <w:rPr>
          <w:w w:val="105"/>
          <w:sz w:val="18"/>
        </w:rPr>
        <w:t>Affinity</w:t>
      </w:r>
      <w:r>
        <w:rPr>
          <w:spacing w:val="12"/>
          <w:w w:val="105"/>
          <w:sz w:val="18"/>
        </w:rPr>
        <w:t xml:space="preserve"> </w:t>
      </w:r>
      <w:r>
        <w:rPr>
          <w:w w:val="105"/>
          <w:sz w:val="18"/>
        </w:rPr>
        <w:t>and</w:t>
      </w:r>
      <w:r>
        <w:rPr>
          <w:spacing w:val="12"/>
          <w:w w:val="105"/>
          <w:sz w:val="18"/>
        </w:rPr>
        <w:t xml:space="preserve"> </w:t>
      </w:r>
      <w:r>
        <w:rPr>
          <w:w w:val="105"/>
          <w:sz w:val="18"/>
        </w:rPr>
        <w:t>Selectivity.</w:t>
      </w:r>
    </w:p>
    <w:p w:rsidR="00D60612" w:rsidRDefault="00646A34">
      <w:pPr>
        <w:spacing w:before="1"/>
        <w:ind w:left="538"/>
        <w:jc w:val="both"/>
        <w:rPr>
          <w:sz w:val="18"/>
        </w:rPr>
      </w:pPr>
      <w:r>
        <w:rPr>
          <w:rFonts w:ascii="Palatino Linotype" w:hAnsi="Palatino Linotype"/>
          <w:i/>
          <w:sz w:val="18"/>
        </w:rPr>
        <w:t>Angew.</w:t>
      </w:r>
      <w:r>
        <w:rPr>
          <w:rFonts w:ascii="Palatino Linotype" w:hAnsi="Palatino Linotype"/>
          <w:i/>
          <w:spacing w:val="5"/>
          <w:sz w:val="18"/>
        </w:rPr>
        <w:t xml:space="preserve"> </w:t>
      </w:r>
      <w:r>
        <w:rPr>
          <w:rFonts w:ascii="Palatino Linotype" w:hAnsi="Palatino Linotype"/>
          <w:i/>
          <w:sz w:val="18"/>
        </w:rPr>
        <w:t>Chem.</w:t>
      </w:r>
      <w:r>
        <w:rPr>
          <w:rFonts w:ascii="Palatino Linotype" w:hAnsi="Palatino Linotype"/>
          <w:i/>
          <w:spacing w:val="6"/>
          <w:sz w:val="18"/>
        </w:rPr>
        <w:t xml:space="preserve"> </w:t>
      </w:r>
      <w:r>
        <w:rPr>
          <w:rFonts w:ascii="Palatino Linotype" w:hAnsi="Palatino Linotype"/>
          <w:i/>
          <w:sz w:val="18"/>
        </w:rPr>
        <w:t>Int.</w:t>
      </w:r>
      <w:r>
        <w:rPr>
          <w:rFonts w:ascii="Palatino Linotype" w:hAnsi="Palatino Linotype"/>
          <w:i/>
          <w:spacing w:val="6"/>
          <w:sz w:val="18"/>
        </w:rPr>
        <w:t xml:space="preserve"> </w:t>
      </w:r>
      <w:r>
        <w:rPr>
          <w:rFonts w:ascii="Palatino Linotype" w:hAnsi="Palatino Linotype"/>
          <w:i/>
          <w:sz w:val="18"/>
        </w:rPr>
        <w:t>Ed.</w:t>
      </w:r>
      <w:r>
        <w:rPr>
          <w:rFonts w:ascii="Palatino Linotype" w:hAnsi="Palatino Linotype"/>
          <w:i/>
          <w:spacing w:val="6"/>
          <w:sz w:val="18"/>
        </w:rPr>
        <w:t xml:space="preserve"> </w:t>
      </w:r>
      <w:r>
        <w:rPr>
          <w:rFonts w:ascii="Palatino Linotype" w:hAnsi="Palatino Linotype"/>
          <w:b/>
          <w:sz w:val="18"/>
        </w:rPr>
        <w:t>2015</w:t>
      </w:r>
      <w:r>
        <w:rPr>
          <w:sz w:val="18"/>
        </w:rPr>
        <w:t>,</w:t>
      </w:r>
      <w:r>
        <w:rPr>
          <w:spacing w:val="1"/>
          <w:sz w:val="18"/>
        </w:rPr>
        <w:t xml:space="preserve"> </w:t>
      </w:r>
      <w:r>
        <w:rPr>
          <w:rFonts w:ascii="Palatino Linotype" w:hAnsi="Palatino Linotype"/>
          <w:i/>
          <w:sz w:val="18"/>
        </w:rPr>
        <w:t>54</w:t>
      </w:r>
      <w:r>
        <w:rPr>
          <w:sz w:val="18"/>
        </w:rPr>
        <w:t>,</w:t>
      </w:r>
      <w:r>
        <w:rPr>
          <w:spacing w:val="2"/>
          <w:sz w:val="18"/>
        </w:rPr>
        <w:t xml:space="preserve"> </w:t>
      </w:r>
      <w:r>
        <w:rPr>
          <w:sz w:val="18"/>
        </w:rPr>
        <w:t>276–279.</w:t>
      </w:r>
      <w:r>
        <w:rPr>
          <w:spacing w:val="10"/>
          <w:sz w:val="18"/>
        </w:rPr>
        <w:t xml:space="preserve"> </w:t>
      </w:r>
      <w:r>
        <w:rPr>
          <w:sz w:val="18"/>
        </w:rPr>
        <w:t>[</w:t>
      </w:r>
      <w:hyperlink r:id="rId102">
        <w:r>
          <w:rPr>
            <w:color w:val="0774B7"/>
            <w:sz w:val="18"/>
          </w:rPr>
          <w:t>CrossRef</w:t>
        </w:r>
      </w:hyperlink>
      <w:r>
        <w:rPr>
          <w:sz w:val="18"/>
        </w:rPr>
        <w:t>]</w:t>
      </w:r>
    </w:p>
    <w:p w:rsidR="00D60612" w:rsidRDefault="00646A34">
      <w:pPr>
        <w:pStyle w:val="a6"/>
        <w:numPr>
          <w:ilvl w:val="0"/>
          <w:numId w:val="1"/>
        </w:numPr>
        <w:tabs>
          <w:tab w:val="left" w:pos="544"/>
          <w:tab w:val="left" w:pos="545"/>
        </w:tabs>
        <w:ind w:right="137"/>
        <w:rPr>
          <w:sz w:val="18"/>
        </w:rPr>
      </w:pPr>
      <w:bookmarkStart w:id="62" w:name="_bookmark43"/>
      <w:bookmarkEnd w:id="62"/>
      <w:r>
        <w:rPr>
          <w:w w:val="105"/>
          <w:sz w:val="18"/>
        </w:rPr>
        <w:t>Svec,</w:t>
      </w:r>
      <w:r>
        <w:rPr>
          <w:spacing w:val="4"/>
          <w:w w:val="105"/>
          <w:sz w:val="18"/>
        </w:rPr>
        <w:t xml:space="preserve"> </w:t>
      </w:r>
      <w:r>
        <w:rPr>
          <w:w w:val="105"/>
          <w:sz w:val="18"/>
        </w:rPr>
        <w:t>J.;</w:t>
      </w:r>
      <w:r>
        <w:rPr>
          <w:spacing w:val="4"/>
          <w:w w:val="105"/>
          <w:sz w:val="18"/>
        </w:rPr>
        <w:t xml:space="preserve"> </w:t>
      </w:r>
      <w:r>
        <w:rPr>
          <w:w w:val="105"/>
          <w:sz w:val="18"/>
        </w:rPr>
        <w:t>Dusek,</w:t>
      </w:r>
      <w:r>
        <w:rPr>
          <w:spacing w:val="5"/>
          <w:w w:val="105"/>
          <w:sz w:val="18"/>
        </w:rPr>
        <w:t xml:space="preserve"> </w:t>
      </w:r>
      <w:r>
        <w:rPr>
          <w:w w:val="105"/>
          <w:sz w:val="18"/>
        </w:rPr>
        <w:t>M.;</w:t>
      </w:r>
      <w:r>
        <w:rPr>
          <w:spacing w:val="4"/>
          <w:w w:val="105"/>
          <w:sz w:val="18"/>
        </w:rPr>
        <w:t xml:space="preserve"> </w:t>
      </w:r>
      <w:r>
        <w:rPr>
          <w:w w:val="105"/>
          <w:sz w:val="18"/>
        </w:rPr>
        <w:t>Fejfarova,</w:t>
      </w:r>
      <w:r>
        <w:rPr>
          <w:spacing w:val="5"/>
          <w:w w:val="105"/>
          <w:sz w:val="18"/>
        </w:rPr>
        <w:t xml:space="preserve"> </w:t>
      </w:r>
      <w:r>
        <w:rPr>
          <w:w w:val="105"/>
          <w:sz w:val="18"/>
        </w:rPr>
        <w:t>K.;</w:t>
      </w:r>
      <w:r>
        <w:rPr>
          <w:spacing w:val="4"/>
          <w:w w:val="105"/>
          <w:sz w:val="18"/>
        </w:rPr>
        <w:t xml:space="preserve"> </w:t>
      </w:r>
      <w:r>
        <w:rPr>
          <w:w w:val="105"/>
          <w:sz w:val="18"/>
        </w:rPr>
        <w:t>Stacko,</w:t>
      </w:r>
      <w:r>
        <w:rPr>
          <w:spacing w:val="4"/>
          <w:w w:val="105"/>
          <w:sz w:val="18"/>
        </w:rPr>
        <w:t xml:space="preserve"> </w:t>
      </w:r>
      <w:r>
        <w:rPr>
          <w:w w:val="105"/>
          <w:sz w:val="18"/>
        </w:rPr>
        <w:t>P.;</w:t>
      </w:r>
      <w:r>
        <w:rPr>
          <w:spacing w:val="5"/>
          <w:w w:val="105"/>
          <w:sz w:val="18"/>
        </w:rPr>
        <w:t xml:space="preserve"> </w:t>
      </w:r>
      <w:r>
        <w:rPr>
          <w:w w:val="105"/>
          <w:sz w:val="18"/>
        </w:rPr>
        <w:t>Kl</w:t>
      </w:r>
      <w:r>
        <w:rPr>
          <w:rFonts w:ascii="Georgia" w:hAnsi="Georgia"/>
          <w:w w:val="105"/>
          <w:sz w:val="18"/>
        </w:rPr>
        <w:t>á</w:t>
      </w:r>
      <w:r>
        <w:rPr>
          <w:w w:val="105"/>
          <w:sz w:val="18"/>
        </w:rPr>
        <w:t>n,</w:t>
      </w:r>
      <w:r>
        <w:rPr>
          <w:spacing w:val="4"/>
          <w:w w:val="105"/>
          <w:sz w:val="18"/>
        </w:rPr>
        <w:t xml:space="preserve"> </w:t>
      </w:r>
      <w:r>
        <w:rPr>
          <w:w w:val="105"/>
          <w:sz w:val="18"/>
        </w:rPr>
        <w:t>P.;</w:t>
      </w:r>
      <w:r>
        <w:rPr>
          <w:spacing w:val="5"/>
          <w:w w:val="105"/>
          <w:sz w:val="18"/>
        </w:rPr>
        <w:t xml:space="preserve"> </w:t>
      </w:r>
      <w:r>
        <w:rPr>
          <w:w w:val="105"/>
          <w:sz w:val="18"/>
        </w:rPr>
        <w:t>Kaifer,</w:t>
      </w:r>
      <w:r>
        <w:rPr>
          <w:spacing w:val="4"/>
          <w:w w:val="105"/>
          <w:sz w:val="18"/>
        </w:rPr>
        <w:t xml:space="preserve"> </w:t>
      </w:r>
      <w:r>
        <w:rPr>
          <w:w w:val="105"/>
          <w:sz w:val="18"/>
        </w:rPr>
        <w:t>A.E.;</w:t>
      </w:r>
      <w:r>
        <w:rPr>
          <w:spacing w:val="5"/>
          <w:w w:val="105"/>
          <w:sz w:val="18"/>
        </w:rPr>
        <w:t xml:space="preserve"> </w:t>
      </w:r>
      <w:r>
        <w:rPr>
          <w:w w:val="105"/>
          <w:sz w:val="18"/>
        </w:rPr>
        <w:t>Li,</w:t>
      </w:r>
      <w:r>
        <w:rPr>
          <w:spacing w:val="4"/>
          <w:w w:val="105"/>
          <w:sz w:val="18"/>
        </w:rPr>
        <w:t xml:space="preserve"> </w:t>
      </w:r>
      <w:r>
        <w:rPr>
          <w:w w:val="105"/>
          <w:sz w:val="18"/>
        </w:rPr>
        <w:t>W.;</w:t>
      </w:r>
      <w:r>
        <w:rPr>
          <w:spacing w:val="4"/>
          <w:w w:val="105"/>
          <w:sz w:val="18"/>
        </w:rPr>
        <w:t xml:space="preserve"> </w:t>
      </w:r>
      <w:r>
        <w:rPr>
          <w:w w:val="105"/>
          <w:sz w:val="18"/>
        </w:rPr>
        <w:t>Hudeckova,</w:t>
      </w:r>
      <w:r>
        <w:rPr>
          <w:spacing w:val="5"/>
          <w:w w:val="105"/>
          <w:sz w:val="18"/>
        </w:rPr>
        <w:t xml:space="preserve"> </w:t>
      </w:r>
      <w:r>
        <w:rPr>
          <w:w w:val="105"/>
          <w:sz w:val="18"/>
        </w:rPr>
        <w:t>E.;</w:t>
      </w:r>
      <w:r>
        <w:rPr>
          <w:spacing w:val="4"/>
          <w:w w:val="105"/>
          <w:sz w:val="18"/>
        </w:rPr>
        <w:t xml:space="preserve"> </w:t>
      </w:r>
      <w:r>
        <w:rPr>
          <w:w w:val="105"/>
          <w:sz w:val="18"/>
        </w:rPr>
        <w:t>Sindelar,</w:t>
      </w:r>
      <w:r>
        <w:rPr>
          <w:spacing w:val="5"/>
          <w:w w:val="105"/>
          <w:sz w:val="18"/>
        </w:rPr>
        <w:t xml:space="preserve"> </w:t>
      </w:r>
      <w:r>
        <w:rPr>
          <w:w w:val="105"/>
          <w:sz w:val="18"/>
        </w:rPr>
        <w:t>V.</w:t>
      </w:r>
      <w:r>
        <w:rPr>
          <w:spacing w:val="4"/>
          <w:w w:val="105"/>
          <w:sz w:val="18"/>
        </w:rPr>
        <w:t xml:space="preserve"> </w:t>
      </w:r>
      <w:r>
        <w:rPr>
          <w:w w:val="105"/>
          <w:sz w:val="18"/>
        </w:rPr>
        <w:t>Anion-Free</w:t>
      </w:r>
      <w:r>
        <w:rPr>
          <w:spacing w:val="4"/>
          <w:w w:val="105"/>
          <w:sz w:val="18"/>
        </w:rPr>
        <w:t xml:space="preserve"> </w:t>
      </w:r>
      <w:r>
        <w:rPr>
          <w:w w:val="105"/>
          <w:sz w:val="18"/>
        </w:rPr>
        <w:t>Bambus[6]Uril</w:t>
      </w:r>
      <w:r>
        <w:rPr>
          <w:spacing w:val="-38"/>
          <w:w w:val="105"/>
          <w:sz w:val="18"/>
        </w:rPr>
        <w:t xml:space="preserve"> </w:t>
      </w:r>
      <w:bookmarkStart w:id="63" w:name="_bookmark44"/>
      <w:bookmarkEnd w:id="63"/>
      <w:r>
        <w:rPr>
          <w:w w:val="105"/>
          <w:sz w:val="18"/>
        </w:rPr>
        <w:t>and</w:t>
      </w:r>
      <w:r>
        <w:rPr>
          <w:spacing w:val="-1"/>
          <w:w w:val="105"/>
          <w:sz w:val="18"/>
        </w:rPr>
        <w:t xml:space="preserve"> </w:t>
      </w:r>
      <w:r>
        <w:rPr>
          <w:w w:val="105"/>
          <w:sz w:val="18"/>
        </w:rPr>
        <w:t>Its</w:t>
      </w:r>
      <w:r>
        <w:rPr>
          <w:spacing w:val="-1"/>
          <w:w w:val="105"/>
          <w:sz w:val="18"/>
        </w:rPr>
        <w:t xml:space="preserve"> </w:t>
      </w:r>
      <w:r>
        <w:rPr>
          <w:w w:val="105"/>
          <w:sz w:val="18"/>
        </w:rPr>
        <w:t>Supramolecular</w:t>
      </w:r>
      <w:r>
        <w:rPr>
          <w:spacing w:val="-1"/>
          <w:w w:val="105"/>
          <w:sz w:val="18"/>
        </w:rPr>
        <w:t xml:space="preserve"> </w:t>
      </w:r>
      <w:r>
        <w:rPr>
          <w:w w:val="105"/>
          <w:sz w:val="18"/>
        </w:rPr>
        <w:t>Properties.</w:t>
      </w:r>
      <w:r>
        <w:rPr>
          <w:spacing w:val="9"/>
          <w:w w:val="105"/>
          <w:sz w:val="18"/>
        </w:rPr>
        <w:t xml:space="preserve"> </w:t>
      </w:r>
      <w:r>
        <w:rPr>
          <w:rFonts w:ascii="Palatino Linotype" w:hAnsi="Palatino Linotype"/>
          <w:i/>
          <w:w w:val="105"/>
          <w:sz w:val="18"/>
        </w:rPr>
        <w:t>Chem.–Eur.</w:t>
      </w:r>
      <w:r>
        <w:rPr>
          <w:rFonts w:ascii="Palatino Linotype" w:hAnsi="Palatino Linotype"/>
          <w:i/>
          <w:spacing w:val="3"/>
          <w:w w:val="105"/>
          <w:sz w:val="18"/>
        </w:rPr>
        <w:t xml:space="preserve"> </w:t>
      </w:r>
      <w:r>
        <w:rPr>
          <w:rFonts w:ascii="Palatino Linotype" w:hAnsi="Palatino Linotype"/>
          <w:i/>
          <w:w w:val="105"/>
          <w:sz w:val="18"/>
        </w:rPr>
        <w:t>J.</w:t>
      </w:r>
      <w:r>
        <w:rPr>
          <w:rFonts w:ascii="Palatino Linotype" w:hAnsi="Palatino Linotype"/>
          <w:i/>
          <w:spacing w:val="-7"/>
          <w:w w:val="105"/>
          <w:sz w:val="18"/>
        </w:rPr>
        <w:t xml:space="preserve"> </w:t>
      </w:r>
      <w:r>
        <w:rPr>
          <w:rFonts w:ascii="Palatino Linotype" w:hAnsi="Palatino Linotype"/>
          <w:b/>
          <w:w w:val="105"/>
          <w:sz w:val="18"/>
        </w:rPr>
        <w:t>2011</w:t>
      </w:r>
      <w:r>
        <w:rPr>
          <w:w w:val="105"/>
          <w:sz w:val="18"/>
        </w:rPr>
        <w:t>,</w:t>
      </w:r>
      <w:r>
        <w:rPr>
          <w:spacing w:val="-1"/>
          <w:w w:val="105"/>
          <w:sz w:val="18"/>
        </w:rPr>
        <w:t xml:space="preserve"> </w:t>
      </w:r>
      <w:r>
        <w:rPr>
          <w:rFonts w:ascii="Palatino Linotype" w:hAnsi="Palatino Linotype"/>
          <w:i/>
          <w:w w:val="105"/>
          <w:sz w:val="18"/>
        </w:rPr>
        <w:t>17</w:t>
      </w:r>
      <w:r>
        <w:rPr>
          <w:w w:val="105"/>
          <w:sz w:val="18"/>
        </w:rPr>
        <w:t>,</w:t>
      </w:r>
      <w:r>
        <w:rPr>
          <w:spacing w:val="-1"/>
          <w:w w:val="105"/>
          <w:sz w:val="18"/>
        </w:rPr>
        <w:t xml:space="preserve"> </w:t>
      </w:r>
      <w:r>
        <w:rPr>
          <w:w w:val="105"/>
          <w:sz w:val="18"/>
        </w:rPr>
        <w:t>5605–5612.</w:t>
      </w:r>
      <w:r>
        <w:rPr>
          <w:spacing w:val="9"/>
          <w:w w:val="105"/>
          <w:sz w:val="18"/>
        </w:rPr>
        <w:t xml:space="preserve"> </w:t>
      </w:r>
      <w:r>
        <w:rPr>
          <w:w w:val="105"/>
          <w:sz w:val="18"/>
        </w:rPr>
        <w:t>[</w:t>
      </w:r>
      <w:hyperlink r:id="rId103">
        <w:r>
          <w:rPr>
            <w:color w:val="0774B7"/>
            <w:w w:val="105"/>
            <w:sz w:val="18"/>
          </w:rPr>
          <w:t>CrossRef</w:t>
        </w:r>
      </w:hyperlink>
      <w:r>
        <w:rPr>
          <w:w w:val="105"/>
          <w:sz w:val="18"/>
        </w:rPr>
        <w:t>]</w:t>
      </w:r>
      <w:r>
        <w:rPr>
          <w:spacing w:val="-1"/>
          <w:w w:val="105"/>
          <w:sz w:val="18"/>
        </w:rPr>
        <w:t xml:space="preserve"> </w:t>
      </w:r>
      <w:r>
        <w:rPr>
          <w:w w:val="105"/>
          <w:sz w:val="18"/>
        </w:rPr>
        <w:t>[</w:t>
      </w:r>
      <w:hyperlink r:id="rId104">
        <w:r>
          <w:rPr>
            <w:color w:val="0774B7"/>
            <w:w w:val="105"/>
            <w:sz w:val="18"/>
          </w:rPr>
          <w:t>PubMed</w:t>
        </w:r>
      </w:hyperlink>
      <w:r>
        <w:rPr>
          <w:w w:val="105"/>
          <w:sz w:val="18"/>
        </w:rPr>
        <w:t>]</w:t>
      </w:r>
    </w:p>
    <w:p w:rsidR="00D60612" w:rsidRDefault="00646A34">
      <w:pPr>
        <w:pStyle w:val="a6"/>
        <w:numPr>
          <w:ilvl w:val="0"/>
          <w:numId w:val="1"/>
        </w:numPr>
        <w:tabs>
          <w:tab w:val="left" w:pos="544"/>
          <w:tab w:val="left" w:pos="545"/>
        </w:tabs>
        <w:spacing w:before="29" w:line="208" w:lineRule="auto"/>
        <w:ind w:right="138"/>
        <w:rPr>
          <w:sz w:val="18"/>
        </w:rPr>
      </w:pPr>
      <w:r>
        <w:rPr>
          <w:spacing w:val="-17"/>
          <w:w w:val="118"/>
          <w:sz w:val="18"/>
        </w:rPr>
        <w:t>V</w:t>
      </w:r>
      <w:r>
        <w:rPr>
          <w:sz w:val="18"/>
        </w:rPr>
        <w:t>alkenie</w:t>
      </w:r>
      <w:r>
        <w:rPr>
          <w:spacing w:val="-14"/>
          <w:sz w:val="18"/>
        </w:rPr>
        <w:t>r</w:t>
      </w:r>
      <w:r>
        <w:rPr>
          <w:w w:val="120"/>
          <w:sz w:val="18"/>
        </w:rPr>
        <w:t>,</w:t>
      </w:r>
      <w:r>
        <w:rPr>
          <w:spacing w:val="5"/>
          <w:sz w:val="18"/>
        </w:rPr>
        <w:t xml:space="preserve"> </w:t>
      </w:r>
      <w:r>
        <w:rPr>
          <w:w w:val="113"/>
          <w:sz w:val="18"/>
        </w:rPr>
        <w:t>H.;</w:t>
      </w:r>
      <w:r>
        <w:rPr>
          <w:spacing w:val="5"/>
          <w:sz w:val="18"/>
        </w:rPr>
        <w:t xml:space="preserve"> </w:t>
      </w:r>
      <w:r>
        <w:rPr>
          <w:w w:val="107"/>
          <w:sz w:val="18"/>
        </w:rPr>
        <w:t>Akrawi,</w:t>
      </w:r>
      <w:r>
        <w:rPr>
          <w:spacing w:val="5"/>
          <w:sz w:val="18"/>
        </w:rPr>
        <w:t xml:space="preserve"> </w:t>
      </w:r>
      <w:r>
        <w:rPr>
          <w:w w:val="113"/>
          <w:sz w:val="18"/>
        </w:rPr>
        <w:t>O.;</w:t>
      </w:r>
      <w:r>
        <w:rPr>
          <w:spacing w:val="5"/>
          <w:sz w:val="18"/>
        </w:rPr>
        <w:t xml:space="preserve"> </w:t>
      </w:r>
      <w:r>
        <w:rPr>
          <w:w w:val="103"/>
          <w:sz w:val="18"/>
        </w:rPr>
        <w:t>Jur</w:t>
      </w:r>
      <w:r>
        <w:rPr>
          <w:spacing w:val="-70"/>
          <w:w w:val="99"/>
          <w:sz w:val="18"/>
        </w:rPr>
        <w:t>c</w:t>
      </w:r>
      <w:r>
        <w:rPr>
          <w:spacing w:val="9"/>
          <w:w w:val="115"/>
          <w:sz w:val="18"/>
        </w:rPr>
        <w:t>ˇ</w:t>
      </w:r>
      <w:r>
        <w:rPr>
          <w:w w:val="104"/>
          <w:sz w:val="18"/>
        </w:rPr>
        <w:t>ek,</w:t>
      </w:r>
      <w:r>
        <w:rPr>
          <w:spacing w:val="5"/>
          <w:sz w:val="18"/>
        </w:rPr>
        <w:t xml:space="preserve"> </w:t>
      </w:r>
      <w:r>
        <w:rPr>
          <w:spacing w:val="-24"/>
          <w:w w:val="105"/>
          <w:sz w:val="18"/>
        </w:rPr>
        <w:t>P</w:t>
      </w:r>
      <w:r>
        <w:rPr>
          <w:w w:val="105"/>
          <w:sz w:val="18"/>
        </w:rPr>
        <w:t>.;</w:t>
      </w:r>
      <w:r>
        <w:rPr>
          <w:spacing w:val="5"/>
          <w:sz w:val="18"/>
        </w:rPr>
        <w:t xml:space="preserve"> </w:t>
      </w:r>
      <w:r>
        <w:rPr>
          <w:w w:val="104"/>
          <w:sz w:val="18"/>
        </w:rPr>
        <w:t>Sleziakov</w:t>
      </w:r>
      <w:r>
        <w:rPr>
          <w:rFonts w:ascii="Georgia" w:hAnsi="Georgia"/>
          <w:w w:val="98"/>
          <w:sz w:val="18"/>
        </w:rPr>
        <w:t>á</w:t>
      </w:r>
      <w:r>
        <w:rPr>
          <w:w w:val="120"/>
          <w:sz w:val="18"/>
        </w:rPr>
        <w:t>,</w:t>
      </w:r>
      <w:r>
        <w:rPr>
          <w:spacing w:val="5"/>
          <w:sz w:val="18"/>
        </w:rPr>
        <w:t xml:space="preserve"> </w:t>
      </w:r>
      <w:r>
        <w:rPr>
          <w:w w:val="110"/>
          <w:sz w:val="18"/>
        </w:rPr>
        <w:t>K.;</w:t>
      </w:r>
      <w:r>
        <w:rPr>
          <w:spacing w:val="5"/>
          <w:sz w:val="18"/>
        </w:rPr>
        <w:t xml:space="preserve"> </w:t>
      </w:r>
      <w:r>
        <w:rPr>
          <w:spacing w:val="-1"/>
          <w:w w:val="112"/>
          <w:sz w:val="18"/>
        </w:rPr>
        <w:t>L</w:t>
      </w:r>
      <w:r>
        <w:rPr>
          <w:rFonts w:ascii="Georgia" w:hAnsi="Georgia"/>
          <w:spacing w:val="-1"/>
          <w:w w:val="96"/>
          <w:sz w:val="18"/>
        </w:rPr>
        <w:t>í</w:t>
      </w:r>
      <w:r>
        <w:rPr>
          <w:w w:val="107"/>
          <w:sz w:val="18"/>
        </w:rPr>
        <w:t>zal,</w:t>
      </w:r>
      <w:r>
        <w:rPr>
          <w:spacing w:val="5"/>
          <w:sz w:val="18"/>
        </w:rPr>
        <w:t xml:space="preserve"> </w:t>
      </w:r>
      <w:r>
        <w:rPr>
          <w:spacing w:val="-14"/>
          <w:w w:val="102"/>
          <w:sz w:val="18"/>
        </w:rPr>
        <w:t>T</w:t>
      </w:r>
      <w:r>
        <w:rPr>
          <w:w w:val="105"/>
          <w:sz w:val="18"/>
        </w:rPr>
        <w:t>.;</w:t>
      </w:r>
      <w:r>
        <w:rPr>
          <w:spacing w:val="5"/>
          <w:sz w:val="18"/>
        </w:rPr>
        <w:t xml:space="preserve"> </w:t>
      </w:r>
      <w:r>
        <w:rPr>
          <w:w w:val="101"/>
          <w:sz w:val="18"/>
        </w:rPr>
        <w:t>Bartik,</w:t>
      </w:r>
      <w:r>
        <w:rPr>
          <w:spacing w:val="5"/>
          <w:sz w:val="18"/>
        </w:rPr>
        <w:t xml:space="preserve"> </w:t>
      </w:r>
      <w:r>
        <w:rPr>
          <w:w w:val="110"/>
          <w:sz w:val="18"/>
        </w:rPr>
        <w:t>K.;</w:t>
      </w:r>
      <w:r>
        <w:rPr>
          <w:spacing w:val="5"/>
          <w:sz w:val="18"/>
        </w:rPr>
        <w:t xml:space="preserve"> </w:t>
      </w:r>
      <w:r>
        <w:rPr>
          <w:w w:val="103"/>
          <w:sz w:val="18"/>
        </w:rPr>
        <w:t>Šinde</w:t>
      </w:r>
      <w:r>
        <w:rPr>
          <w:spacing w:val="-1"/>
          <w:w w:val="103"/>
          <w:sz w:val="18"/>
        </w:rPr>
        <w:t>l</w:t>
      </w:r>
      <w:r>
        <w:rPr>
          <w:rFonts w:ascii="Georgia" w:hAnsi="Georgia"/>
          <w:w w:val="98"/>
          <w:sz w:val="18"/>
        </w:rPr>
        <w:t>á</w:t>
      </w:r>
      <w:r>
        <w:rPr>
          <w:spacing w:val="-65"/>
          <w:w w:val="94"/>
          <w:sz w:val="18"/>
        </w:rPr>
        <w:t>r</w:t>
      </w:r>
      <w:r>
        <w:rPr>
          <w:spacing w:val="5"/>
          <w:w w:val="115"/>
          <w:sz w:val="18"/>
        </w:rPr>
        <w:t>ˇ</w:t>
      </w:r>
      <w:r>
        <w:rPr>
          <w:w w:val="120"/>
          <w:sz w:val="18"/>
        </w:rPr>
        <w:t>,</w:t>
      </w:r>
      <w:r>
        <w:rPr>
          <w:spacing w:val="5"/>
          <w:sz w:val="18"/>
        </w:rPr>
        <w:t xml:space="preserve"> </w:t>
      </w:r>
      <w:r>
        <w:rPr>
          <w:spacing w:val="-24"/>
          <w:w w:val="118"/>
          <w:sz w:val="18"/>
        </w:rPr>
        <w:t>V</w:t>
      </w:r>
      <w:r>
        <w:rPr>
          <w:w w:val="120"/>
          <w:sz w:val="18"/>
        </w:rPr>
        <w:t>.</w:t>
      </w:r>
      <w:r>
        <w:rPr>
          <w:spacing w:val="5"/>
          <w:sz w:val="18"/>
        </w:rPr>
        <w:t xml:space="preserve"> </w:t>
      </w:r>
      <w:r>
        <w:rPr>
          <w:w w:val="102"/>
          <w:sz w:val="18"/>
        </w:rPr>
        <w:t>Fluorinated</w:t>
      </w:r>
      <w:r>
        <w:rPr>
          <w:spacing w:val="5"/>
          <w:sz w:val="18"/>
        </w:rPr>
        <w:t xml:space="preserve"> </w:t>
      </w:r>
      <w:r>
        <w:rPr>
          <w:w w:val="101"/>
          <w:sz w:val="18"/>
        </w:rPr>
        <w:t>Bambusurils</w:t>
      </w:r>
      <w:r>
        <w:rPr>
          <w:spacing w:val="5"/>
          <w:sz w:val="18"/>
        </w:rPr>
        <w:t xml:space="preserve"> </w:t>
      </w:r>
      <w:r>
        <w:rPr>
          <w:w w:val="99"/>
          <w:sz w:val="18"/>
        </w:rPr>
        <w:t>as</w:t>
      </w:r>
      <w:r>
        <w:rPr>
          <w:spacing w:val="5"/>
          <w:sz w:val="18"/>
        </w:rPr>
        <w:t xml:space="preserve"> </w:t>
      </w:r>
      <w:r>
        <w:rPr>
          <w:w w:val="110"/>
          <w:sz w:val="18"/>
        </w:rPr>
        <w:t>Highly</w:t>
      </w:r>
      <w:r>
        <w:rPr>
          <w:spacing w:val="5"/>
          <w:sz w:val="18"/>
        </w:rPr>
        <w:t xml:space="preserve"> </w:t>
      </w:r>
      <w:r>
        <w:rPr>
          <w:w w:val="106"/>
          <w:sz w:val="18"/>
        </w:rPr>
        <w:t>E</w:t>
      </w:r>
      <w:r>
        <w:rPr>
          <w:spacing w:val="-4"/>
          <w:w w:val="106"/>
          <w:sz w:val="18"/>
        </w:rPr>
        <w:t>f</w:t>
      </w:r>
      <w:r>
        <w:rPr>
          <w:w w:val="101"/>
          <w:sz w:val="18"/>
        </w:rPr>
        <w:t xml:space="preserve">fective </w:t>
      </w:r>
      <w:bookmarkStart w:id="64" w:name="_bookmark45"/>
      <w:bookmarkEnd w:id="64"/>
      <w:r>
        <w:rPr>
          <w:w w:val="105"/>
          <w:sz w:val="18"/>
        </w:rPr>
        <w:t>and</w:t>
      </w:r>
      <w:r>
        <w:rPr>
          <w:spacing w:val="1"/>
          <w:w w:val="105"/>
          <w:sz w:val="18"/>
        </w:rPr>
        <w:t xml:space="preserve"> </w:t>
      </w:r>
      <w:r>
        <w:rPr>
          <w:w w:val="105"/>
          <w:sz w:val="18"/>
        </w:rPr>
        <w:t>Selective</w:t>
      </w:r>
      <w:r>
        <w:rPr>
          <w:spacing w:val="1"/>
          <w:w w:val="105"/>
          <w:sz w:val="18"/>
        </w:rPr>
        <w:t xml:space="preserve"> </w:t>
      </w:r>
      <w:r>
        <w:rPr>
          <w:w w:val="105"/>
          <w:sz w:val="18"/>
        </w:rPr>
        <w:t>Transmembrane</w:t>
      </w:r>
      <w:r>
        <w:rPr>
          <w:spacing w:val="2"/>
          <w:w w:val="105"/>
          <w:sz w:val="18"/>
        </w:rPr>
        <w:t xml:space="preserve"> </w:t>
      </w:r>
      <w:r>
        <w:rPr>
          <w:w w:val="105"/>
          <w:sz w:val="18"/>
        </w:rPr>
        <w:t>Cl</w:t>
      </w:r>
      <w:r>
        <w:rPr>
          <w:rFonts w:ascii="Lucida Sans Unicode" w:hAnsi="Lucida Sans Unicode"/>
          <w:w w:val="105"/>
          <w:position w:val="7"/>
          <w:sz w:val="14"/>
        </w:rPr>
        <w:t>−</w:t>
      </w:r>
      <w:r>
        <w:rPr>
          <w:w w:val="105"/>
          <w:sz w:val="18"/>
        </w:rPr>
        <w:t>/HCO</w:t>
      </w:r>
      <w:r>
        <w:rPr>
          <w:w w:val="105"/>
          <w:sz w:val="18"/>
          <w:vertAlign w:val="subscript"/>
        </w:rPr>
        <w:t>3</w:t>
      </w:r>
      <w:r>
        <w:rPr>
          <w:rFonts w:ascii="Lucida Sans Unicode" w:hAnsi="Lucida Sans Unicode"/>
          <w:w w:val="105"/>
          <w:position w:val="7"/>
          <w:sz w:val="14"/>
        </w:rPr>
        <w:t>−</w:t>
      </w:r>
      <w:r>
        <w:rPr>
          <w:rFonts w:ascii="Lucida Sans Unicode" w:hAnsi="Lucida Sans Unicode"/>
          <w:spacing w:val="7"/>
          <w:w w:val="105"/>
          <w:position w:val="7"/>
          <w:sz w:val="14"/>
        </w:rPr>
        <w:t xml:space="preserve"> </w:t>
      </w:r>
      <w:r>
        <w:rPr>
          <w:w w:val="105"/>
          <w:sz w:val="18"/>
        </w:rPr>
        <w:t>Antiporters.</w:t>
      </w:r>
      <w:r>
        <w:rPr>
          <w:spacing w:val="11"/>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b/>
          <w:w w:val="105"/>
          <w:sz w:val="18"/>
        </w:rPr>
        <w:t>2019</w:t>
      </w:r>
      <w:r>
        <w:rPr>
          <w:w w:val="105"/>
          <w:sz w:val="18"/>
        </w:rPr>
        <w:t>,</w:t>
      </w:r>
      <w:r>
        <w:rPr>
          <w:spacing w:val="2"/>
          <w:w w:val="105"/>
          <w:sz w:val="18"/>
        </w:rPr>
        <w:t xml:space="preserve"> </w:t>
      </w:r>
      <w:r>
        <w:rPr>
          <w:rFonts w:ascii="Palatino Linotype" w:hAnsi="Palatino Linotype"/>
          <w:i/>
          <w:w w:val="105"/>
          <w:sz w:val="18"/>
        </w:rPr>
        <w:t>5</w:t>
      </w:r>
      <w:r>
        <w:rPr>
          <w:w w:val="105"/>
          <w:sz w:val="18"/>
        </w:rPr>
        <w:t>,</w:t>
      </w:r>
      <w:r>
        <w:rPr>
          <w:spacing w:val="1"/>
          <w:w w:val="105"/>
          <w:sz w:val="18"/>
        </w:rPr>
        <w:t xml:space="preserve"> </w:t>
      </w:r>
      <w:r>
        <w:rPr>
          <w:w w:val="105"/>
          <w:sz w:val="18"/>
        </w:rPr>
        <w:t>429–444.</w:t>
      </w:r>
      <w:r>
        <w:rPr>
          <w:spacing w:val="11"/>
          <w:w w:val="105"/>
          <w:sz w:val="18"/>
        </w:rPr>
        <w:t xml:space="preserve"> </w:t>
      </w:r>
      <w:r>
        <w:rPr>
          <w:w w:val="105"/>
          <w:sz w:val="18"/>
        </w:rPr>
        <w:t>[</w:t>
      </w:r>
      <w:hyperlink r:id="rId105">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8"/>
        <w:ind w:right="137"/>
        <w:rPr>
          <w:sz w:val="18"/>
        </w:rPr>
      </w:pPr>
      <w:r>
        <w:rPr>
          <w:w w:val="105"/>
          <w:sz w:val="18"/>
        </w:rPr>
        <w:t>Hamacek,</w:t>
      </w:r>
      <w:r>
        <w:rPr>
          <w:spacing w:val="-2"/>
          <w:w w:val="105"/>
          <w:sz w:val="18"/>
        </w:rPr>
        <w:t xml:space="preserve"> </w:t>
      </w:r>
      <w:r>
        <w:rPr>
          <w:w w:val="105"/>
          <w:sz w:val="18"/>
        </w:rPr>
        <w:t>J.;</w:t>
      </w:r>
      <w:r>
        <w:rPr>
          <w:spacing w:val="-2"/>
          <w:w w:val="105"/>
          <w:sz w:val="18"/>
        </w:rPr>
        <w:t xml:space="preserve"> </w:t>
      </w:r>
      <w:r>
        <w:rPr>
          <w:w w:val="105"/>
          <w:sz w:val="18"/>
        </w:rPr>
        <w:t>Sokolov,</w:t>
      </w:r>
      <w:r>
        <w:rPr>
          <w:spacing w:val="-2"/>
          <w:w w:val="105"/>
          <w:sz w:val="18"/>
        </w:rPr>
        <w:t xml:space="preserve"> </w:t>
      </w:r>
      <w:r>
        <w:rPr>
          <w:w w:val="105"/>
          <w:sz w:val="18"/>
        </w:rPr>
        <w:t>J.;</w:t>
      </w:r>
      <w:r>
        <w:rPr>
          <w:spacing w:val="-2"/>
          <w:w w:val="105"/>
          <w:sz w:val="18"/>
        </w:rPr>
        <w:t xml:space="preserve"> </w:t>
      </w:r>
      <w:r>
        <w:rPr>
          <w:w w:val="105"/>
          <w:sz w:val="18"/>
        </w:rPr>
        <w:t>Šindel</w:t>
      </w:r>
      <w:r>
        <w:rPr>
          <w:rFonts w:ascii="Georgia" w:hAnsi="Georgia"/>
          <w:w w:val="105"/>
          <w:sz w:val="18"/>
        </w:rPr>
        <w:t>á</w:t>
      </w:r>
      <w:r>
        <w:rPr>
          <w:w w:val="105"/>
          <w:sz w:val="18"/>
        </w:rPr>
        <w:t>rˇ,</w:t>
      </w:r>
      <w:r>
        <w:rPr>
          <w:spacing w:val="-2"/>
          <w:w w:val="105"/>
          <w:sz w:val="18"/>
        </w:rPr>
        <w:t xml:space="preserve"> </w:t>
      </w:r>
      <w:r>
        <w:rPr>
          <w:w w:val="105"/>
          <w:sz w:val="18"/>
        </w:rPr>
        <w:t>V.</w:t>
      </w:r>
      <w:r>
        <w:rPr>
          <w:spacing w:val="-3"/>
          <w:w w:val="105"/>
          <w:sz w:val="18"/>
        </w:rPr>
        <w:t xml:space="preserve"> </w:t>
      </w:r>
      <w:r>
        <w:rPr>
          <w:w w:val="105"/>
          <w:sz w:val="18"/>
        </w:rPr>
        <w:t>Bambusuril</w:t>
      </w:r>
      <w:r>
        <w:rPr>
          <w:spacing w:val="-2"/>
          <w:w w:val="105"/>
          <w:sz w:val="18"/>
        </w:rPr>
        <w:t xml:space="preserve"> </w:t>
      </w:r>
      <w:r>
        <w:rPr>
          <w:w w:val="105"/>
          <w:sz w:val="18"/>
        </w:rPr>
        <w:t>Macrocycles</w:t>
      </w:r>
      <w:r>
        <w:rPr>
          <w:spacing w:val="-2"/>
          <w:w w:val="105"/>
          <w:sz w:val="18"/>
        </w:rPr>
        <w:t xml:space="preserve"> </w:t>
      </w:r>
      <w:r>
        <w:rPr>
          <w:w w:val="105"/>
          <w:sz w:val="18"/>
        </w:rPr>
        <w:t>as</w:t>
      </w:r>
      <w:r>
        <w:rPr>
          <w:spacing w:val="-2"/>
          <w:w w:val="105"/>
          <w:sz w:val="18"/>
        </w:rPr>
        <w:t xml:space="preserve"> </w:t>
      </w:r>
      <w:r>
        <w:rPr>
          <w:w w:val="105"/>
          <w:sz w:val="18"/>
        </w:rPr>
        <w:t>Mediators</w:t>
      </w:r>
      <w:r>
        <w:rPr>
          <w:spacing w:val="-2"/>
          <w:w w:val="105"/>
          <w:sz w:val="18"/>
        </w:rPr>
        <w:t xml:space="preserve"> </w:t>
      </w:r>
      <w:r>
        <w:rPr>
          <w:w w:val="105"/>
          <w:sz w:val="18"/>
        </w:rPr>
        <w:t>of</w:t>
      </w:r>
      <w:r>
        <w:rPr>
          <w:spacing w:val="-2"/>
          <w:w w:val="105"/>
          <w:sz w:val="18"/>
        </w:rPr>
        <w:t xml:space="preserve"> </w:t>
      </w:r>
      <w:r>
        <w:rPr>
          <w:w w:val="105"/>
          <w:sz w:val="18"/>
        </w:rPr>
        <w:t>Supramolecular</w:t>
      </w:r>
      <w:r>
        <w:rPr>
          <w:spacing w:val="-2"/>
          <w:w w:val="105"/>
          <w:sz w:val="18"/>
        </w:rPr>
        <w:t xml:space="preserve"> </w:t>
      </w:r>
      <w:r>
        <w:rPr>
          <w:w w:val="105"/>
          <w:sz w:val="18"/>
        </w:rPr>
        <w:t>Interactions:</w:t>
      </w:r>
      <w:r>
        <w:rPr>
          <w:spacing w:val="8"/>
          <w:w w:val="105"/>
          <w:sz w:val="18"/>
        </w:rPr>
        <w:t xml:space="preserve"> </w:t>
      </w:r>
      <w:r>
        <w:rPr>
          <w:w w:val="105"/>
          <w:sz w:val="18"/>
        </w:rPr>
        <w:t>Application</w:t>
      </w:r>
      <w:r>
        <w:rPr>
          <w:spacing w:val="-2"/>
          <w:w w:val="105"/>
          <w:sz w:val="18"/>
        </w:rPr>
        <w:t xml:space="preserve"> </w:t>
      </w:r>
      <w:r>
        <w:rPr>
          <w:w w:val="105"/>
          <w:sz w:val="18"/>
        </w:rPr>
        <w:t>to</w:t>
      </w:r>
      <w:r>
        <w:rPr>
          <w:spacing w:val="-2"/>
          <w:w w:val="105"/>
          <w:sz w:val="18"/>
        </w:rPr>
        <w:t xml:space="preserve"> </w:t>
      </w:r>
      <w:r>
        <w:rPr>
          <w:w w:val="105"/>
          <w:sz w:val="18"/>
        </w:rPr>
        <w:t>the</w:t>
      </w:r>
      <w:r>
        <w:rPr>
          <w:spacing w:val="-38"/>
          <w:w w:val="105"/>
          <w:sz w:val="18"/>
        </w:rPr>
        <w:t xml:space="preserve"> </w:t>
      </w:r>
      <w:bookmarkStart w:id="65" w:name="_bookmark46"/>
      <w:bookmarkEnd w:id="65"/>
      <w:r>
        <w:rPr>
          <w:w w:val="105"/>
          <w:sz w:val="18"/>
        </w:rPr>
        <w:t>Europium Cage</w:t>
      </w:r>
      <w:r>
        <w:rPr>
          <w:spacing w:val="1"/>
          <w:w w:val="105"/>
          <w:sz w:val="18"/>
        </w:rPr>
        <w:t xml:space="preserve"> </w:t>
      </w:r>
      <w:r>
        <w:rPr>
          <w:w w:val="105"/>
          <w:sz w:val="18"/>
        </w:rPr>
        <w:t>Helicate.</w:t>
      </w:r>
      <w:r>
        <w:rPr>
          <w:spacing w:val="10"/>
          <w:w w:val="105"/>
          <w:sz w:val="18"/>
        </w:rPr>
        <w:t xml:space="preserve"> </w:t>
      </w:r>
      <w:r>
        <w:rPr>
          <w:rFonts w:ascii="Palatino Linotype" w:hAnsi="Palatino Linotype"/>
          <w:i/>
          <w:w w:val="105"/>
          <w:sz w:val="18"/>
        </w:rPr>
        <w:t>Chem.–Eur.</w:t>
      </w:r>
      <w:r>
        <w:rPr>
          <w:rFonts w:ascii="Palatino Linotype" w:hAnsi="Palatino Linotype"/>
          <w:i/>
          <w:spacing w:val="5"/>
          <w:w w:val="105"/>
          <w:sz w:val="18"/>
        </w:rPr>
        <w:t xml:space="preserve"> </w:t>
      </w:r>
      <w:r>
        <w:rPr>
          <w:rFonts w:ascii="Palatino Linotype" w:hAnsi="Palatino Linotype"/>
          <w:i/>
          <w:w w:val="105"/>
          <w:sz w:val="18"/>
        </w:rPr>
        <w:t>J.</w:t>
      </w:r>
      <w:r>
        <w:rPr>
          <w:rFonts w:ascii="Palatino Linotype" w:hAnsi="Palatino Linotype"/>
          <w:i/>
          <w:spacing w:val="-5"/>
          <w:w w:val="105"/>
          <w:sz w:val="18"/>
        </w:rPr>
        <w:t xml:space="preserve"> </w:t>
      </w:r>
      <w:r>
        <w:rPr>
          <w:rFonts w:ascii="Palatino Linotype" w:hAnsi="Palatino Linotype"/>
          <w:b/>
          <w:w w:val="105"/>
          <w:sz w:val="18"/>
        </w:rPr>
        <w:t>2021</w:t>
      </w:r>
      <w:r>
        <w:rPr>
          <w:w w:val="105"/>
          <w:sz w:val="18"/>
        </w:rPr>
        <w:t>,</w:t>
      </w:r>
      <w:r>
        <w:rPr>
          <w:spacing w:val="1"/>
          <w:w w:val="105"/>
          <w:sz w:val="18"/>
        </w:rPr>
        <w:t xml:space="preserve"> </w:t>
      </w:r>
      <w:r>
        <w:rPr>
          <w:rFonts w:ascii="Palatino Linotype" w:hAnsi="Palatino Linotype"/>
          <w:i/>
          <w:w w:val="105"/>
          <w:sz w:val="18"/>
        </w:rPr>
        <w:t>27</w:t>
      </w:r>
      <w:r>
        <w:rPr>
          <w:w w:val="105"/>
          <w:sz w:val="18"/>
        </w:rPr>
        <w:t>,</w:t>
      </w:r>
      <w:r>
        <w:rPr>
          <w:spacing w:val="1"/>
          <w:w w:val="105"/>
          <w:sz w:val="18"/>
        </w:rPr>
        <w:t xml:space="preserve"> </w:t>
      </w:r>
      <w:r>
        <w:rPr>
          <w:w w:val="105"/>
          <w:sz w:val="18"/>
        </w:rPr>
        <w:t>5492–5497.</w:t>
      </w:r>
      <w:r>
        <w:rPr>
          <w:spacing w:val="10"/>
          <w:w w:val="105"/>
          <w:sz w:val="18"/>
        </w:rPr>
        <w:t xml:space="preserve"> </w:t>
      </w:r>
      <w:r>
        <w:rPr>
          <w:w w:val="105"/>
          <w:sz w:val="18"/>
        </w:rPr>
        <w:t>[</w:t>
      </w:r>
      <w:hyperlink r:id="rId106">
        <w:r>
          <w:rPr>
            <w:color w:val="0774B7"/>
            <w:w w:val="105"/>
            <w:sz w:val="18"/>
          </w:rPr>
          <w:t>CrossRef</w:t>
        </w:r>
      </w:hyperlink>
      <w:r>
        <w:rPr>
          <w:w w:val="105"/>
          <w:sz w:val="18"/>
        </w:rPr>
        <w:t>]</w:t>
      </w:r>
      <w:r>
        <w:rPr>
          <w:spacing w:val="1"/>
          <w:w w:val="105"/>
          <w:sz w:val="18"/>
        </w:rPr>
        <w:t xml:space="preserve"> </w:t>
      </w:r>
      <w:r>
        <w:rPr>
          <w:w w:val="105"/>
          <w:sz w:val="18"/>
        </w:rPr>
        <w:t>[</w:t>
      </w:r>
      <w:hyperlink r:id="rId107">
        <w:r>
          <w:rPr>
            <w:color w:val="0774B7"/>
            <w:w w:val="105"/>
            <w:sz w:val="18"/>
          </w:rPr>
          <w:t>PubMed</w:t>
        </w:r>
      </w:hyperlink>
      <w:r>
        <w:rPr>
          <w:w w:val="105"/>
          <w:sz w:val="18"/>
        </w:rPr>
        <w:t>]</w:t>
      </w:r>
    </w:p>
    <w:p w:rsidR="00D60612" w:rsidRDefault="00646A34">
      <w:pPr>
        <w:pStyle w:val="a6"/>
        <w:numPr>
          <w:ilvl w:val="0"/>
          <w:numId w:val="1"/>
        </w:numPr>
        <w:tabs>
          <w:tab w:val="left" w:pos="544"/>
          <w:tab w:val="left" w:pos="545"/>
        </w:tabs>
        <w:spacing w:before="7"/>
        <w:ind w:right="119"/>
        <w:rPr>
          <w:sz w:val="18"/>
        </w:rPr>
      </w:pPr>
      <w:r>
        <w:rPr>
          <w:w w:val="104"/>
          <w:sz w:val="18"/>
        </w:rPr>
        <w:t>Rando,</w:t>
      </w:r>
      <w:r>
        <w:rPr>
          <w:spacing w:val="-2"/>
          <w:sz w:val="18"/>
        </w:rPr>
        <w:t xml:space="preserve"> </w:t>
      </w:r>
      <w:r>
        <w:rPr>
          <w:w w:val="114"/>
          <w:sz w:val="18"/>
        </w:rPr>
        <w:t>C.;</w:t>
      </w:r>
      <w:r>
        <w:rPr>
          <w:spacing w:val="-1"/>
          <w:sz w:val="18"/>
        </w:rPr>
        <w:t xml:space="preserve"> </w:t>
      </w:r>
      <w:r>
        <w:rPr>
          <w:w w:val="116"/>
          <w:sz w:val="18"/>
        </w:rPr>
        <w:t>V</w:t>
      </w:r>
      <w:r>
        <w:rPr>
          <w:rFonts w:ascii="Georgia" w:hAnsi="Georgia"/>
          <w:w w:val="96"/>
          <w:sz w:val="18"/>
        </w:rPr>
        <w:t>á</w:t>
      </w:r>
      <w:r>
        <w:rPr>
          <w:w w:val="104"/>
          <w:sz w:val="18"/>
        </w:rPr>
        <w:t>zquez,</w:t>
      </w:r>
      <w:r>
        <w:rPr>
          <w:spacing w:val="-2"/>
          <w:sz w:val="18"/>
        </w:rPr>
        <w:t xml:space="preserve"> </w:t>
      </w:r>
      <w:r>
        <w:rPr>
          <w:w w:val="104"/>
          <w:sz w:val="18"/>
        </w:rPr>
        <w:t>J.;</w:t>
      </w:r>
      <w:r>
        <w:rPr>
          <w:spacing w:val="-1"/>
          <w:sz w:val="18"/>
        </w:rPr>
        <w:t xml:space="preserve"> </w:t>
      </w:r>
      <w:r>
        <w:rPr>
          <w:w w:val="103"/>
          <w:sz w:val="18"/>
        </w:rPr>
        <w:t>Sokolo</w:t>
      </w:r>
      <w:r>
        <w:rPr>
          <w:spacing w:val="-20"/>
          <w:w w:val="103"/>
          <w:sz w:val="18"/>
        </w:rPr>
        <w:t>v</w:t>
      </w:r>
      <w:r>
        <w:rPr>
          <w:w w:val="119"/>
          <w:sz w:val="18"/>
        </w:rPr>
        <w:t>,</w:t>
      </w:r>
      <w:r>
        <w:rPr>
          <w:spacing w:val="-2"/>
          <w:sz w:val="18"/>
        </w:rPr>
        <w:t xml:space="preserve"> </w:t>
      </w:r>
      <w:r>
        <w:rPr>
          <w:w w:val="104"/>
          <w:sz w:val="18"/>
        </w:rPr>
        <w:t>J.;</w:t>
      </w:r>
      <w:r>
        <w:rPr>
          <w:spacing w:val="-1"/>
          <w:sz w:val="18"/>
        </w:rPr>
        <w:t xml:space="preserve"> </w:t>
      </w:r>
      <w:r>
        <w:rPr>
          <w:w w:val="105"/>
          <w:sz w:val="18"/>
        </w:rPr>
        <w:t>Kokan,</w:t>
      </w:r>
      <w:r>
        <w:rPr>
          <w:spacing w:val="-2"/>
          <w:sz w:val="18"/>
        </w:rPr>
        <w:t xml:space="preserve"> </w:t>
      </w:r>
      <w:r>
        <w:rPr>
          <w:w w:val="113"/>
          <w:sz w:val="18"/>
        </w:rPr>
        <w:t>Z.;</w:t>
      </w:r>
      <w:r>
        <w:rPr>
          <w:spacing w:val="-1"/>
          <w:sz w:val="18"/>
        </w:rPr>
        <w:t xml:space="preserve"> </w:t>
      </w:r>
      <w:r>
        <w:rPr>
          <w:w w:val="109"/>
          <w:sz w:val="18"/>
        </w:rPr>
        <w:t>Ne</w:t>
      </w:r>
      <w:r>
        <w:rPr>
          <w:spacing w:val="-69"/>
          <w:w w:val="98"/>
          <w:sz w:val="18"/>
        </w:rPr>
        <w:t>c</w:t>
      </w:r>
      <w:r>
        <w:rPr>
          <w:spacing w:val="9"/>
          <w:w w:val="114"/>
          <w:sz w:val="18"/>
        </w:rPr>
        <w:t>ˇ</w:t>
      </w:r>
      <w:r>
        <w:rPr>
          <w:w w:val="102"/>
          <w:sz w:val="18"/>
        </w:rPr>
        <w:t>as,</w:t>
      </w:r>
      <w:r>
        <w:rPr>
          <w:spacing w:val="-2"/>
          <w:sz w:val="18"/>
        </w:rPr>
        <w:t xml:space="preserve"> </w:t>
      </w:r>
      <w:r>
        <w:rPr>
          <w:w w:val="109"/>
          <w:sz w:val="18"/>
        </w:rPr>
        <w:t>M.;</w:t>
      </w:r>
      <w:r>
        <w:rPr>
          <w:spacing w:val="-1"/>
          <w:sz w:val="18"/>
        </w:rPr>
        <w:t xml:space="preserve"> </w:t>
      </w:r>
      <w:r>
        <w:rPr>
          <w:w w:val="102"/>
          <w:sz w:val="18"/>
        </w:rPr>
        <w:t>Šindel</w:t>
      </w:r>
      <w:r>
        <w:rPr>
          <w:rFonts w:ascii="Georgia" w:hAnsi="Georgia"/>
          <w:spacing w:val="-1"/>
          <w:w w:val="96"/>
          <w:sz w:val="18"/>
        </w:rPr>
        <w:t>á</w:t>
      </w:r>
      <w:r>
        <w:rPr>
          <w:spacing w:val="-64"/>
          <w:w w:val="93"/>
          <w:sz w:val="18"/>
        </w:rPr>
        <w:t>r</w:t>
      </w:r>
      <w:r>
        <w:rPr>
          <w:spacing w:val="5"/>
          <w:w w:val="114"/>
          <w:sz w:val="18"/>
        </w:rPr>
        <w:t>ˇ</w:t>
      </w:r>
      <w:r>
        <w:rPr>
          <w:w w:val="119"/>
          <w:sz w:val="18"/>
        </w:rPr>
        <w:t>,</w:t>
      </w:r>
      <w:r>
        <w:rPr>
          <w:spacing w:val="-2"/>
          <w:sz w:val="18"/>
        </w:rPr>
        <w:t xml:space="preserve"> </w:t>
      </w:r>
      <w:r>
        <w:rPr>
          <w:spacing w:val="-24"/>
          <w:w w:val="116"/>
          <w:sz w:val="18"/>
        </w:rPr>
        <w:t>V</w:t>
      </w:r>
      <w:r>
        <w:rPr>
          <w:w w:val="119"/>
          <w:sz w:val="18"/>
        </w:rPr>
        <w:t>.</w:t>
      </w:r>
      <w:r>
        <w:rPr>
          <w:spacing w:val="-3"/>
          <w:sz w:val="18"/>
        </w:rPr>
        <w:t xml:space="preserve"> </w:t>
      </w:r>
      <w:r>
        <w:rPr>
          <w:w w:val="108"/>
          <w:sz w:val="18"/>
        </w:rPr>
        <w:t>Highly</w:t>
      </w:r>
      <w:r>
        <w:rPr>
          <w:spacing w:val="-3"/>
          <w:sz w:val="18"/>
        </w:rPr>
        <w:t xml:space="preserve"> </w:t>
      </w:r>
      <w:r>
        <w:rPr>
          <w:w w:val="104"/>
          <w:sz w:val="18"/>
        </w:rPr>
        <w:t>E</w:t>
      </w:r>
      <w:r>
        <w:rPr>
          <w:spacing w:val="-4"/>
          <w:w w:val="104"/>
          <w:sz w:val="18"/>
        </w:rPr>
        <w:t>f</w:t>
      </w:r>
      <w:r>
        <w:rPr>
          <w:w w:val="101"/>
          <w:sz w:val="18"/>
        </w:rPr>
        <w:t>fi</w:t>
      </w:r>
      <w:r>
        <w:rPr>
          <w:w w:val="99"/>
          <w:sz w:val="18"/>
        </w:rPr>
        <w:t>cie</w:t>
      </w:r>
      <w:r>
        <w:rPr>
          <w:spacing w:val="-1"/>
          <w:w w:val="99"/>
          <w:sz w:val="18"/>
        </w:rPr>
        <w:t>n</w:t>
      </w:r>
      <w:r>
        <w:rPr>
          <w:w w:val="94"/>
          <w:sz w:val="18"/>
        </w:rPr>
        <w:t>t</w:t>
      </w:r>
      <w:r>
        <w:rPr>
          <w:spacing w:val="-3"/>
          <w:sz w:val="18"/>
        </w:rPr>
        <w:t xml:space="preserve"> </w:t>
      </w:r>
      <w:r>
        <w:rPr>
          <w:w w:val="103"/>
          <w:sz w:val="18"/>
        </w:rPr>
        <w:t>and</w:t>
      </w:r>
      <w:r>
        <w:rPr>
          <w:spacing w:val="-3"/>
          <w:sz w:val="18"/>
        </w:rPr>
        <w:t xml:space="preserve"> </w:t>
      </w:r>
      <w:r>
        <w:rPr>
          <w:w w:val="99"/>
          <w:sz w:val="18"/>
        </w:rPr>
        <w:t>Selective</w:t>
      </w:r>
      <w:r>
        <w:rPr>
          <w:spacing w:val="-3"/>
          <w:sz w:val="18"/>
        </w:rPr>
        <w:t xml:space="preserve"> </w:t>
      </w:r>
      <w:r>
        <w:rPr>
          <w:w w:val="101"/>
          <w:sz w:val="18"/>
        </w:rPr>
        <w:t>Recognition</w:t>
      </w:r>
      <w:r>
        <w:rPr>
          <w:spacing w:val="-3"/>
          <w:sz w:val="18"/>
        </w:rPr>
        <w:t xml:space="preserve"> </w:t>
      </w:r>
      <w:r>
        <w:rPr>
          <w:w w:val="102"/>
          <w:sz w:val="18"/>
        </w:rPr>
        <w:t>of</w:t>
      </w:r>
      <w:r>
        <w:rPr>
          <w:spacing w:val="-3"/>
          <w:sz w:val="18"/>
        </w:rPr>
        <w:t xml:space="preserve"> </w:t>
      </w:r>
      <w:r>
        <w:rPr>
          <w:sz w:val="18"/>
        </w:rPr>
        <w:t xml:space="preserve">Dicyanoaurate(I) </w:t>
      </w:r>
      <w:bookmarkStart w:id="66" w:name="_bookmark47"/>
      <w:bookmarkEnd w:id="66"/>
      <w:r>
        <w:rPr>
          <w:sz w:val="18"/>
        </w:rPr>
        <w:t>by</w:t>
      </w:r>
      <w:r>
        <w:rPr>
          <w:spacing w:val="4"/>
          <w:sz w:val="18"/>
        </w:rPr>
        <w:t xml:space="preserve"> </w:t>
      </w:r>
      <w:r>
        <w:rPr>
          <w:sz w:val="18"/>
        </w:rPr>
        <w:t>a</w:t>
      </w:r>
      <w:r>
        <w:rPr>
          <w:spacing w:val="5"/>
          <w:sz w:val="18"/>
        </w:rPr>
        <w:t xml:space="preserve"> </w:t>
      </w:r>
      <w:r>
        <w:rPr>
          <w:sz w:val="18"/>
        </w:rPr>
        <w:t>Bambusuril</w:t>
      </w:r>
      <w:r>
        <w:rPr>
          <w:spacing w:val="5"/>
          <w:sz w:val="18"/>
        </w:rPr>
        <w:t xml:space="preserve"> </w:t>
      </w:r>
      <w:r>
        <w:rPr>
          <w:sz w:val="18"/>
        </w:rPr>
        <w:t>Macrocycle</w:t>
      </w:r>
      <w:r>
        <w:rPr>
          <w:spacing w:val="5"/>
          <w:sz w:val="18"/>
        </w:rPr>
        <w:t xml:space="preserve"> </w:t>
      </w:r>
      <w:r>
        <w:rPr>
          <w:sz w:val="18"/>
        </w:rPr>
        <w:t>in</w:t>
      </w:r>
      <w:r>
        <w:rPr>
          <w:spacing w:val="5"/>
          <w:sz w:val="18"/>
        </w:rPr>
        <w:t xml:space="preserve"> </w:t>
      </w:r>
      <w:r>
        <w:rPr>
          <w:sz w:val="18"/>
        </w:rPr>
        <w:t>Water.</w:t>
      </w:r>
      <w:r>
        <w:rPr>
          <w:spacing w:val="15"/>
          <w:sz w:val="18"/>
        </w:rPr>
        <w:t xml:space="preserve"> </w:t>
      </w:r>
      <w:r>
        <w:rPr>
          <w:rFonts w:ascii="Palatino Linotype" w:hAnsi="Palatino Linotype"/>
          <w:i/>
          <w:sz w:val="18"/>
        </w:rPr>
        <w:t>Angew.</w:t>
      </w:r>
      <w:r>
        <w:rPr>
          <w:rFonts w:ascii="Palatino Linotype" w:hAnsi="Palatino Linotype"/>
          <w:i/>
          <w:spacing w:val="10"/>
          <w:sz w:val="18"/>
        </w:rPr>
        <w:t xml:space="preserve"> </w:t>
      </w:r>
      <w:r>
        <w:rPr>
          <w:rFonts w:ascii="Palatino Linotype" w:hAnsi="Palatino Linotype"/>
          <w:i/>
          <w:sz w:val="18"/>
        </w:rPr>
        <w:t>Chem.</w:t>
      </w:r>
      <w:r>
        <w:rPr>
          <w:rFonts w:ascii="Palatino Linotype" w:hAnsi="Palatino Linotype"/>
          <w:i/>
          <w:spacing w:val="10"/>
          <w:sz w:val="18"/>
        </w:rPr>
        <w:t xml:space="preserve"> </w:t>
      </w:r>
      <w:r>
        <w:rPr>
          <w:rFonts w:ascii="Palatino Linotype" w:hAnsi="Palatino Linotype"/>
          <w:b/>
          <w:sz w:val="18"/>
        </w:rPr>
        <w:t>2022</w:t>
      </w:r>
      <w:r>
        <w:rPr>
          <w:sz w:val="18"/>
        </w:rPr>
        <w:t>,</w:t>
      </w:r>
      <w:r>
        <w:rPr>
          <w:spacing w:val="5"/>
          <w:sz w:val="18"/>
        </w:rPr>
        <w:t xml:space="preserve"> </w:t>
      </w:r>
      <w:r>
        <w:rPr>
          <w:rFonts w:ascii="Palatino Linotype" w:hAnsi="Palatino Linotype"/>
          <w:i/>
          <w:sz w:val="18"/>
        </w:rPr>
        <w:t>134</w:t>
      </w:r>
      <w:r>
        <w:rPr>
          <w:sz w:val="18"/>
        </w:rPr>
        <w:t>,</w:t>
      </w:r>
      <w:r>
        <w:rPr>
          <w:spacing w:val="5"/>
          <w:sz w:val="18"/>
        </w:rPr>
        <w:t xml:space="preserve"> </w:t>
      </w:r>
      <w:r>
        <w:rPr>
          <w:sz w:val="18"/>
        </w:rPr>
        <w:t>e202210184.</w:t>
      </w:r>
      <w:r>
        <w:rPr>
          <w:spacing w:val="15"/>
          <w:sz w:val="18"/>
        </w:rPr>
        <w:t xml:space="preserve"> </w:t>
      </w:r>
      <w:r>
        <w:rPr>
          <w:sz w:val="18"/>
        </w:rPr>
        <w:t>[</w:t>
      </w:r>
      <w:hyperlink r:id="rId108">
        <w:r>
          <w:rPr>
            <w:color w:val="0774B7"/>
            <w:sz w:val="18"/>
          </w:rPr>
          <w:t>CrossRef</w:t>
        </w:r>
      </w:hyperlink>
      <w:r>
        <w:rPr>
          <w:sz w:val="18"/>
        </w:rPr>
        <w:t>]</w:t>
      </w:r>
    </w:p>
    <w:p w:rsidR="00D60612" w:rsidRDefault="00646A34">
      <w:pPr>
        <w:pStyle w:val="a6"/>
        <w:numPr>
          <w:ilvl w:val="0"/>
          <w:numId w:val="1"/>
        </w:numPr>
        <w:tabs>
          <w:tab w:val="left" w:pos="544"/>
          <w:tab w:val="left" w:pos="545"/>
        </w:tabs>
        <w:spacing w:before="6"/>
        <w:ind w:right="137"/>
        <w:rPr>
          <w:sz w:val="18"/>
        </w:rPr>
      </w:pPr>
      <w:r>
        <w:rPr>
          <w:w w:val="105"/>
          <w:sz w:val="18"/>
        </w:rPr>
        <w:t>Sokolov,</w:t>
      </w:r>
      <w:r>
        <w:rPr>
          <w:spacing w:val="28"/>
          <w:w w:val="105"/>
          <w:sz w:val="18"/>
        </w:rPr>
        <w:t xml:space="preserve"> </w:t>
      </w:r>
      <w:r>
        <w:rPr>
          <w:w w:val="105"/>
          <w:sz w:val="18"/>
        </w:rPr>
        <w:t>J.;</w:t>
      </w:r>
      <w:r>
        <w:rPr>
          <w:spacing w:val="34"/>
          <w:w w:val="105"/>
          <w:sz w:val="18"/>
        </w:rPr>
        <w:t xml:space="preserve"> </w:t>
      </w:r>
      <w:r>
        <w:rPr>
          <w:w w:val="105"/>
          <w:sz w:val="18"/>
        </w:rPr>
        <w:t>Štefek,</w:t>
      </w:r>
      <w:r>
        <w:rPr>
          <w:spacing w:val="28"/>
          <w:w w:val="105"/>
          <w:sz w:val="18"/>
        </w:rPr>
        <w:t xml:space="preserve"> </w:t>
      </w:r>
      <w:r>
        <w:rPr>
          <w:w w:val="105"/>
          <w:sz w:val="18"/>
        </w:rPr>
        <w:t>A.;</w:t>
      </w:r>
      <w:r>
        <w:rPr>
          <w:spacing w:val="33"/>
          <w:w w:val="105"/>
          <w:sz w:val="18"/>
        </w:rPr>
        <w:t xml:space="preserve"> </w:t>
      </w:r>
      <w:r>
        <w:rPr>
          <w:w w:val="105"/>
          <w:sz w:val="18"/>
        </w:rPr>
        <w:t>Šindel</w:t>
      </w:r>
      <w:r>
        <w:rPr>
          <w:rFonts w:ascii="Georgia" w:hAnsi="Georgia"/>
          <w:w w:val="105"/>
          <w:sz w:val="18"/>
        </w:rPr>
        <w:t>á</w:t>
      </w:r>
      <w:r>
        <w:rPr>
          <w:w w:val="105"/>
          <w:sz w:val="18"/>
        </w:rPr>
        <w:t>rˇ,</w:t>
      </w:r>
      <w:r>
        <w:rPr>
          <w:spacing w:val="29"/>
          <w:w w:val="105"/>
          <w:sz w:val="18"/>
        </w:rPr>
        <w:t xml:space="preserve"> </w:t>
      </w:r>
      <w:r>
        <w:rPr>
          <w:w w:val="105"/>
          <w:sz w:val="18"/>
        </w:rPr>
        <w:t>V.</w:t>
      </w:r>
      <w:r>
        <w:rPr>
          <w:spacing w:val="24"/>
          <w:w w:val="105"/>
          <w:sz w:val="18"/>
        </w:rPr>
        <w:t xml:space="preserve"> </w:t>
      </w:r>
      <w:r>
        <w:rPr>
          <w:w w:val="105"/>
          <w:sz w:val="18"/>
        </w:rPr>
        <w:t>Functionalized</w:t>
      </w:r>
      <w:r>
        <w:rPr>
          <w:spacing w:val="24"/>
          <w:w w:val="105"/>
          <w:sz w:val="18"/>
        </w:rPr>
        <w:t xml:space="preserve"> </w:t>
      </w:r>
      <w:r>
        <w:rPr>
          <w:w w:val="105"/>
          <w:sz w:val="18"/>
        </w:rPr>
        <w:t>Chiral</w:t>
      </w:r>
      <w:r>
        <w:rPr>
          <w:spacing w:val="25"/>
          <w:w w:val="105"/>
          <w:sz w:val="18"/>
        </w:rPr>
        <w:t xml:space="preserve"> </w:t>
      </w:r>
      <w:r>
        <w:rPr>
          <w:w w:val="105"/>
          <w:sz w:val="18"/>
        </w:rPr>
        <w:t>Bambusurils:</w:t>
      </w:r>
      <w:r>
        <w:rPr>
          <w:spacing w:val="14"/>
          <w:w w:val="105"/>
          <w:sz w:val="18"/>
        </w:rPr>
        <w:t xml:space="preserve"> </w:t>
      </w:r>
      <w:r>
        <w:rPr>
          <w:w w:val="105"/>
          <w:sz w:val="18"/>
        </w:rPr>
        <w:t>Synthesis</w:t>
      </w:r>
      <w:r>
        <w:rPr>
          <w:spacing w:val="24"/>
          <w:w w:val="105"/>
          <w:sz w:val="18"/>
        </w:rPr>
        <w:t xml:space="preserve"> </w:t>
      </w:r>
      <w:r>
        <w:rPr>
          <w:w w:val="105"/>
          <w:sz w:val="18"/>
        </w:rPr>
        <w:t>and</w:t>
      </w:r>
      <w:r>
        <w:rPr>
          <w:spacing w:val="24"/>
          <w:w w:val="105"/>
          <w:sz w:val="18"/>
        </w:rPr>
        <w:t xml:space="preserve"> </w:t>
      </w:r>
      <w:r>
        <w:rPr>
          <w:w w:val="105"/>
          <w:sz w:val="18"/>
        </w:rPr>
        <w:t>Host-Guest</w:t>
      </w:r>
      <w:r>
        <w:rPr>
          <w:spacing w:val="24"/>
          <w:w w:val="105"/>
          <w:sz w:val="18"/>
        </w:rPr>
        <w:t xml:space="preserve"> </w:t>
      </w:r>
      <w:r>
        <w:rPr>
          <w:w w:val="105"/>
          <w:sz w:val="18"/>
        </w:rPr>
        <w:t>Interactions</w:t>
      </w:r>
      <w:r>
        <w:rPr>
          <w:spacing w:val="25"/>
          <w:w w:val="105"/>
          <w:sz w:val="18"/>
        </w:rPr>
        <w:t xml:space="preserve"> </w:t>
      </w:r>
      <w:r>
        <w:rPr>
          <w:w w:val="105"/>
          <w:sz w:val="18"/>
        </w:rPr>
        <w:t>with</w:t>
      </w:r>
      <w:r>
        <w:rPr>
          <w:spacing w:val="24"/>
          <w:w w:val="105"/>
          <w:sz w:val="18"/>
        </w:rPr>
        <w:t xml:space="preserve"> </w:t>
      </w:r>
      <w:r>
        <w:rPr>
          <w:w w:val="105"/>
          <w:sz w:val="18"/>
        </w:rPr>
        <w:t>Chiral</w:t>
      </w:r>
      <w:r>
        <w:rPr>
          <w:spacing w:val="-39"/>
          <w:w w:val="105"/>
          <w:sz w:val="18"/>
        </w:rPr>
        <w:t xml:space="preserve"> </w:t>
      </w:r>
      <w:bookmarkStart w:id="67" w:name="_bookmark48"/>
      <w:bookmarkEnd w:id="67"/>
      <w:r>
        <w:rPr>
          <w:w w:val="105"/>
          <w:sz w:val="18"/>
        </w:rPr>
        <w:t>Carboxylates.</w:t>
      </w:r>
      <w:r>
        <w:rPr>
          <w:spacing w:val="10"/>
          <w:w w:val="105"/>
          <w:sz w:val="18"/>
        </w:rPr>
        <w:t xml:space="preserve"> </w:t>
      </w:r>
      <w:r>
        <w:rPr>
          <w:rFonts w:ascii="Palatino Linotype" w:hAnsi="Palatino Linotype"/>
          <w:i/>
          <w:w w:val="105"/>
          <w:sz w:val="18"/>
        </w:rPr>
        <w:t>ChemPlusChem</w:t>
      </w:r>
      <w:r>
        <w:rPr>
          <w:rFonts w:ascii="Palatino Linotype" w:hAnsi="Palatino Linotype"/>
          <w:i/>
          <w:spacing w:val="-5"/>
          <w:w w:val="105"/>
          <w:sz w:val="18"/>
        </w:rPr>
        <w:t xml:space="preserve"> </w:t>
      </w:r>
      <w:r>
        <w:rPr>
          <w:rFonts w:ascii="Palatino Linotype" w:hAnsi="Palatino Linotype"/>
          <w:b/>
          <w:w w:val="105"/>
          <w:sz w:val="18"/>
        </w:rPr>
        <w:t>2020</w:t>
      </w:r>
      <w:r>
        <w:rPr>
          <w:w w:val="105"/>
          <w:sz w:val="18"/>
        </w:rPr>
        <w:t>,</w:t>
      </w:r>
      <w:r>
        <w:rPr>
          <w:spacing w:val="2"/>
          <w:w w:val="105"/>
          <w:sz w:val="18"/>
        </w:rPr>
        <w:t xml:space="preserve"> </w:t>
      </w:r>
      <w:r>
        <w:rPr>
          <w:rFonts w:ascii="Palatino Linotype" w:hAnsi="Palatino Linotype"/>
          <w:i/>
          <w:w w:val="105"/>
          <w:sz w:val="18"/>
        </w:rPr>
        <w:t>85</w:t>
      </w:r>
      <w:r>
        <w:rPr>
          <w:w w:val="105"/>
          <w:sz w:val="18"/>
        </w:rPr>
        <w:t>,</w:t>
      </w:r>
      <w:r>
        <w:rPr>
          <w:spacing w:val="1"/>
          <w:w w:val="105"/>
          <w:sz w:val="18"/>
        </w:rPr>
        <w:t xml:space="preserve"> </w:t>
      </w:r>
      <w:r>
        <w:rPr>
          <w:w w:val="105"/>
          <w:sz w:val="18"/>
        </w:rPr>
        <w:t>1307–1314.</w:t>
      </w:r>
      <w:r>
        <w:rPr>
          <w:spacing w:val="11"/>
          <w:w w:val="105"/>
          <w:sz w:val="18"/>
        </w:rPr>
        <w:t xml:space="preserve"> </w:t>
      </w:r>
      <w:r>
        <w:rPr>
          <w:w w:val="105"/>
          <w:sz w:val="18"/>
        </w:rPr>
        <w:t>[</w:t>
      </w:r>
      <w:hyperlink r:id="rId109">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6"/>
        <w:ind w:right="137"/>
        <w:rPr>
          <w:sz w:val="18"/>
        </w:rPr>
      </w:pPr>
      <w:r>
        <w:rPr>
          <w:w w:val="105"/>
          <w:sz w:val="18"/>
        </w:rPr>
        <w:t>Premkumar,</w:t>
      </w:r>
      <w:r>
        <w:rPr>
          <w:spacing w:val="16"/>
          <w:w w:val="105"/>
          <w:sz w:val="18"/>
        </w:rPr>
        <w:t xml:space="preserve"> </w:t>
      </w:r>
      <w:r>
        <w:rPr>
          <w:w w:val="105"/>
          <w:sz w:val="18"/>
        </w:rPr>
        <w:t>T.;</w:t>
      </w:r>
      <w:r>
        <w:rPr>
          <w:spacing w:val="19"/>
          <w:w w:val="105"/>
          <w:sz w:val="18"/>
        </w:rPr>
        <w:t xml:space="preserve"> </w:t>
      </w:r>
      <w:r>
        <w:rPr>
          <w:w w:val="105"/>
          <w:sz w:val="18"/>
        </w:rPr>
        <w:t>Lee,</w:t>
      </w:r>
      <w:r>
        <w:rPr>
          <w:spacing w:val="17"/>
          <w:w w:val="105"/>
          <w:sz w:val="18"/>
        </w:rPr>
        <w:t xml:space="preserve"> </w:t>
      </w:r>
      <w:r>
        <w:rPr>
          <w:w w:val="105"/>
          <w:sz w:val="18"/>
        </w:rPr>
        <w:t>Y.;</w:t>
      </w:r>
      <w:r>
        <w:rPr>
          <w:spacing w:val="20"/>
          <w:w w:val="105"/>
          <w:sz w:val="18"/>
        </w:rPr>
        <w:t xml:space="preserve"> </w:t>
      </w:r>
      <w:r>
        <w:rPr>
          <w:w w:val="105"/>
          <w:sz w:val="18"/>
        </w:rPr>
        <w:t>Geckeler,</w:t>
      </w:r>
      <w:r>
        <w:rPr>
          <w:spacing w:val="17"/>
          <w:w w:val="105"/>
          <w:sz w:val="18"/>
        </w:rPr>
        <w:t xml:space="preserve"> </w:t>
      </w:r>
      <w:r>
        <w:rPr>
          <w:w w:val="105"/>
          <w:sz w:val="18"/>
        </w:rPr>
        <w:t>K.E.</w:t>
      </w:r>
      <w:r>
        <w:rPr>
          <w:spacing w:val="15"/>
          <w:w w:val="105"/>
          <w:sz w:val="18"/>
        </w:rPr>
        <w:t xml:space="preserve"> </w:t>
      </w:r>
      <w:r>
        <w:rPr>
          <w:w w:val="105"/>
          <w:sz w:val="18"/>
        </w:rPr>
        <w:t>Macrocycles</w:t>
      </w:r>
      <w:r>
        <w:rPr>
          <w:spacing w:val="15"/>
          <w:w w:val="105"/>
          <w:sz w:val="18"/>
        </w:rPr>
        <w:t xml:space="preserve"> </w:t>
      </w:r>
      <w:r>
        <w:rPr>
          <w:w w:val="105"/>
          <w:sz w:val="18"/>
        </w:rPr>
        <w:t>as</w:t>
      </w:r>
      <w:r>
        <w:rPr>
          <w:spacing w:val="14"/>
          <w:w w:val="105"/>
          <w:sz w:val="18"/>
        </w:rPr>
        <w:t xml:space="preserve"> </w:t>
      </w:r>
      <w:r>
        <w:rPr>
          <w:w w:val="105"/>
          <w:sz w:val="18"/>
        </w:rPr>
        <w:t>a</w:t>
      </w:r>
      <w:r>
        <w:rPr>
          <w:spacing w:val="15"/>
          <w:w w:val="105"/>
          <w:sz w:val="18"/>
        </w:rPr>
        <w:t xml:space="preserve"> </w:t>
      </w:r>
      <w:r>
        <w:rPr>
          <w:w w:val="105"/>
          <w:sz w:val="18"/>
        </w:rPr>
        <w:t>Tool:</w:t>
      </w:r>
      <w:r>
        <w:rPr>
          <w:spacing w:val="36"/>
          <w:w w:val="105"/>
          <w:sz w:val="18"/>
        </w:rPr>
        <w:t xml:space="preserve"> </w:t>
      </w:r>
      <w:r>
        <w:rPr>
          <w:w w:val="105"/>
          <w:sz w:val="18"/>
        </w:rPr>
        <w:t>A</w:t>
      </w:r>
      <w:r>
        <w:rPr>
          <w:spacing w:val="14"/>
          <w:w w:val="105"/>
          <w:sz w:val="18"/>
        </w:rPr>
        <w:t xml:space="preserve"> </w:t>
      </w:r>
      <w:r>
        <w:rPr>
          <w:w w:val="105"/>
          <w:sz w:val="18"/>
        </w:rPr>
        <w:t>Facile</w:t>
      </w:r>
      <w:r>
        <w:rPr>
          <w:spacing w:val="15"/>
          <w:w w:val="105"/>
          <w:sz w:val="18"/>
        </w:rPr>
        <w:t xml:space="preserve"> </w:t>
      </w:r>
      <w:r>
        <w:rPr>
          <w:w w:val="105"/>
          <w:sz w:val="18"/>
        </w:rPr>
        <w:t>and</w:t>
      </w:r>
      <w:r>
        <w:rPr>
          <w:spacing w:val="15"/>
          <w:w w:val="105"/>
          <w:sz w:val="18"/>
        </w:rPr>
        <w:t xml:space="preserve"> </w:t>
      </w:r>
      <w:r>
        <w:rPr>
          <w:w w:val="105"/>
          <w:sz w:val="18"/>
        </w:rPr>
        <w:t>One-Pot</w:t>
      </w:r>
      <w:r>
        <w:rPr>
          <w:spacing w:val="14"/>
          <w:w w:val="105"/>
          <w:sz w:val="18"/>
        </w:rPr>
        <w:t xml:space="preserve"> </w:t>
      </w:r>
      <w:r>
        <w:rPr>
          <w:w w:val="105"/>
          <w:sz w:val="18"/>
        </w:rPr>
        <w:t>Synthesis</w:t>
      </w:r>
      <w:r>
        <w:rPr>
          <w:spacing w:val="15"/>
          <w:w w:val="105"/>
          <w:sz w:val="18"/>
        </w:rPr>
        <w:t xml:space="preserve"> </w:t>
      </w:r>
      <w:r>
        <w:rPr>
          <w:w w:val="105"/>
          <w:sz w:val="18"/>
        </w:rPr>
        <w:t>of</w:t>
      </w:r>
      <w:r>
        <w:rPr>
          <w:spacing w:val="15"/>
          <w:w w:val="105"/>
          <w:sz w:val="18"/>
        </w:rPr>
        <w:t xml:space="preserve"> </w:t>
      </w:r>
      <w:r>
        <w:rPr>
          <w:w w:val="105"/>
          <w:sz w:val="18"/>
        </w:rPr>
        <w:t>Silver</w:t>
      </w:r>
      <w:r>
        <w:rPr>
          <w:spacing w:val="15"/>
          <w:w w:val="105"/>
          <w:sz w:val="18"/>
        </w:rPr>
        <w:t xml:space="preserve"> </w:t>
      </w:r>
      <w:r>
        <w:rPr>
          <w:w w:val="105"/>
          <w:sz w:val="18"/>
        </w:rPr>
        <w:t>Nanoparticles</w:t>
      </w:r>
      <w:r>
        <w:rPr>
          <w:spacing w:val="14"/>
          <w:w w:val="105"/>
          <w:sz w:val="18"/>
        </w:rPr>
        <w:t xml:space="preserve"> </w:t>
      </w:r>
      <w:r>
        <w:rPr>
          <w:w w:val="105"/>
          <w:sz w:val="18"/>
        </w:rPr>
        <w:t>Using</w:t>
      </w:r>
      <w:r>
        <w:rPr>
          <w:spacing w:val="-38"/>
          <w:w w:val="105"/>
          <w:sz w:val="18"/>
        </w:rPr>
        <w:t xml:space="preserve"> </w:t>
      </w:r>
      <w:bookmarkStart w:id="68" w:name="_bookmark49"/>
      <w:bookmarkEnd w:id="68"/>
      <w:r>
        <w:rPr>
          <w:w w:val="105"/>
          <w:sz w:val="18"/>
        </w:rPr>
        <w:t>Cucurbituril</w:t>
      </w:r>
      <w:r>
        <w:rPr>
          <w:spacing w:val="-2"/>
          <w:w w:val="105"/>
          <w:sz w:val="18"/>
        </w:rPr>
        <w:t xml:space="preserve"> </w:t>
      </w:r>
      <w:r>
        <w:rPr>
          <w:w w:val="105"/>
          <w:sz w:val="18"/>
        </w:rPr>
        <w:t>Designed</w:t>
      </w:r>
      <w:r>
        <w:rPr>
          <w:spacing w:val="-1"/>
          <w:w w:val="105"/>
          <w:sz w:val="18"/>
        </w:rPr>
        <w:t xml:space="preserve"> </w:t>
      </w:r>
      <w:r>
        <w:rPr>
          <w:w w:val="105"/>
          <w:sz w:val="18"/>
        </w:rPr>
        <w:t>for</w:t>
      </w:r>
      <w:r>
        <w:rPr>
          <w:spacing w:val="-1"/>
          <w:w w:val="105"/>
          <w:sz w:val="18"/>
        </w:rPr>
        <w:t xml:space="preserve"> </w:t>
      </w:r>
      <w:r>
        <w:rPr>
          <w:w w:val="105"/>
          <w:sz w:val="18"/>
        </w:rPr>
        <w:t>Cancer</w:t>
      </w:r>
      <w:r>
        <w:rPr>
          <w:spacing w:val="-1"/>
          <w:w w:val="105"/>
          <w:sz w:val="18"/>
        </w:rPr>
        <w:t xml:space="preserve"> </w:t>
      </w:r>
      <w:r>
        <w:rPr>
          <w:w w:val="105"/>
          <w:sz w:val="18"/>
        </w:rPr>
        <w:t>Therapeutics.</w:t>
      </w:r>
      <w:r>
        <w:rPr>
          <w:spacing w:val="8"/>
          <w:w w:val="105"/>
          <w:sz w:val="18"/>
        </w:rPr>
        <w:t xml:space="preserve"> </w:t>
      </w:r>
      <w:r>
        <w:rPr>
          <w:rFonts w:ascii="Palatino Linotype" w:hAnsi="Palatino Linotype"/>
          <w:i/>
          <w:w w:val="105"/>
          <w:sz w:val="18"/>
        </w:rPr>
        <w:t>Chem.–Eur.</w:t>
      </w:r>
      <w:r>
        <w:rPr>
          <w:rFonts w:ascii="Palatino Linotype" w:hAnsi="Palatino Linotype"/>
          <w:i/>
          <w:spacing w:val="3"/>
          <w:w w:val="105"/>
          <w:sz w:val="18"/>
        </w:rPr>
        <w:t xml:space="preserve"> </w:t>
      </w:r>
      <w:r>
        <w:rPr>
          <w:rFonts w:ascii="Palatino Linotype" w:hAnsi="Palatino Linotype"/>
          <w:i/>
          <w:w w:val="105"/>
          <w:sz w:val="18"/>
        </w:rPr>
        <w:t>J.</w:t>
      </w:r>
      <w:r>
        <w:rPr>
          <w:rFonts w:ascii="Palatino Linotype" w:hAnsi="Palatino Linotype"/>
          <w:i/>
          <w:spacing w:val="-7"/>
          <w:w w:val="105"/>
          <w:sz w:val="18"/>
        </w:rPr>
        <w:t xml:space="preserve"> </w:t>
      </w:r>
      <w:r>
        <w:rPr>
          <w:rFonts w:ascii="Palatino Linotype" w:hAnsi="Palatino Linotype"/>
          <w:b/>
          <w:w w:val="105"/>
          <w:sz w:val="18"/>
        </w:rPr>
        <w:t>2010</w:t>
      </w:r>
      <w:r>
        <w:rPr>
          <w:w w:val="105"/>
          <w:sz w:val="18"/>
        </w:rPr>
        <w:t>,</w:t>
      </w:r>
      <w:r>
        <w:rPr>
          <w:spacing w:val="-1"/>
          <w:w w:val="105"/>
          <w:sz w:val="18"/>
        </w:rPr>
        <w:t xml:space="preserve"> </w:t>
      </w:r>
      <w:r>
        <w:rPr>
          <w:rFonts w:ascii="Palatino Linotype" w:hAnsi="Palatino Linotype"/>
          <w:i/>
          <w:w w:val="105"/>
          <w:sz w:val="18"/>
        </w:rPr>
        <w:t>16</w:t>
      </w:r>
      <w:r>
        <w:rPr>
          <w:w w:val="105"/>
          <w:sz w:val="18"/>
        </w:rPr>
        <w:t>,</w:t>
      </w:r>
      <w:r>
        <w:rPr>
          <w:spacing w:val="-1"/>
          <w:w w:val="105"/>
          <w:sz w:val="18"/>
        </w:rPr>
        <w:t xml:space="preserve"> </w:t>
      </w:r>
      <w:r>
        <w:rPr>
          <w:w w:val="105"/>
          <w:sz w:val="18"/>
        </w:rPr>
        <w:t>11563–11566.</w:t>
      </w:r>
      <w:r>
        <w:rPr>
          <w:spacing w:val="8"/>
          <w:w w:val="105"/>
          <w:sz w:val="18"/>
        </w:rPr>
        <w:t xml:space="preserve"> </w:t>
      </w:r>
      <w:r>
        <w:rPr>
          <w:w w:val="105"/>
          <w:sz w:val="18"/>
        </w:rPr>
        <w:t>[</w:t>
      </w:r>
      <w:hyperlink r:id="rId110">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7"/>
        <w:ind w:left="539" w:right="111" w:hanging="425"/>
        <w:rPr>
          <w:sz w:val="18"/>
        </w:rPr>
      </w:pPr>
      <w:r>
        <w:rPr>
          <w:w w:val="105"/>
          <w:sz w:val="18"/>
        </w:rPr>
        <w:t>Marchenko, E.; Luchsheva, V.; Baigonakova, G.; Bakibaev, A.; Vorozhtsov, A. Functionalization of the Surface of Porous Nickel–</w:t>
      </w:r>
      <w:r>
        <w:rPr>
          <w:spacing w:val="-39"/>
          <w:w w:val="105"/>
          <w:sz w:val="18"/>
        </w:rPr>
        <w:t xml:space="preserve"> </w:t>
      </w:r>
      <w:bookmarkStart w:id="69" w:name="_bookmark50"/>
      <w:bookmarkEnd w:id="69"/>
      <w:r>
        <w:rPr>
          <w:w w:val="105"/>
          <w:sz w:val="18"/>
        </w:rPr>
        <w:t>Titanium</w:t>
      </w:r>
      <w:r>
        <w:rPr>
          <w:spacing w:val="2"/>
          <w:w w:val="105"/>
          <w:sz w:val="18"/>
        </w:rPr>
        <w:t xml:space="preserve"> </w:t>
      </w:r>
      <w:r>
        <w:rPr>
          <w:w w:val="105"/>
          <w:sz w:val="18"/>
        </w:rPr>
        <w:t>Alloy</w:t>
      </w:r>
      <w:r>
        <w:rPr>
          <w:spacing w:val="2"/>
          <w:w w:val="105"/>
          <w:sz w:val="18"/>
        </w:rPr>
        <w:t xml:space="preserve"> </w:t>
      </w:r>
      <w:r>
        <w:rPr>
          <w:w w:val="105"/>
          <w:sz w:val="18"/>
        </w:rPr>
        <w:t>with</w:t>
      </w:r>
      <w:r>
        <w:rPr>
          <w:spacing w:val="2"/>
          <w:w w:val="105"/>
          <w:sz w:val="18"/>
        </w:rPr>
        <w:t xml:space="preserve"> </w:t>
      </w:r>
      <w:r>
        <w:rPr>
          <w:w w:val="105"/>
          <w:sz w:val="18"/>
        </w:rPr>
        <w:t>Macrocyclic</w:t>
      </w:r>
      <w:r>
        <w:rPr>
          <w:spacing w:val="2"/>
          <w:w w:val="105"/>
          <w:sz w:val="18"/>
        </w:rPr>
        <w:t xml:space="preserve"> </w:t>
      </w:r>
      <w:r>
        <w:rPr>
          <w:w w:val="105"/>
          <w:sz w:val="18"/>
        </w:rPr>
        <w:t>Compounds.</w:t>
      </w:r>
      <w:r>
        <w:rPr>
          <w:spacing w:val="13"/>
          <w:w w:val="105"/>
          <w:sz w:val="18"/>
        </w:rPr>
        <w:t xml:space="preserve"> </w:t>
      </w:r>
      <w:r>
        <w:rPr>
          <w:rFonts w:ascii="Palatino Linotype" w:hAnsi="Palatino Linotype"/>
          <w:i/>
          <w:w w:val="105"/>
          <w:sz w:val="18"/>
        </w:rPr>
        <w:t>Materials</w:t>
      </w:r>
      <w:r>
        <w:rPr>
          <w:rFonts w:ascii="Palatino Linotype" w:hAnsi="Palatino Linotype"/>
          <w:i/>
          <w:spacing w:val="-5"/>
          <w:w w:val="105"/>
          <w:sz w:val="18"/>
        </w:rPr>
        <w:t xml:space="preserve"> </w:t>
      </w:r>
      <w:r>
        <w:rPr>
          <w:rFonts w:ascii="Palatino Linotype" w:hAnsi="Palatino Linotype"/>
          <w:b/>
          <w:w w:val="105"/>
          <w:sz w:val="18"/>
        </w:rPr>
        <w:t>2023</w:t>
      </w:r>
      <w:r>
        <w:rPr>
          <w:w w:val="105"/>
          <w:sz w:val="18"/>
        </w:rPr>
        <w:t>,</w:t>
      </w:r>
      <w:r>
        <w:rPr>
          <w:spacing w:val="3"/>
          <w:w w:val="105"/>
          <w:sz w:val="18"/>
        </w:rPr>
        <w:t xml:space="preserve"> </w:t>
      </w:r>
      <w:r>
        <w:rPr>
          <w:rFonts w:ascii="Palatino Linotype" w:hAnsi="Palatino Linotype"/>
          <w:i/>
          <w:w w:val="105"/>
          <w:sz w:val="18"/>
        </w:rPr>
        <w:t>16</w:t>
      </w:r>
      <w:r>
        <w:rPr>
          <w:w w:val="105"/>
          <w:sz w:val="18"/>
        </w:rPr>
        <w:t>,</w:t>
      </w:r>
      <w:r>
        <w:rPr>
          <w:spacing w:val="2"/>
          <w:w w:val="105"/>
          <w:sz w:val="18"/>
        </w:rPr>
        <w:t xml:space="preserve"> </w:t>
      </w:r>
      <w:r>
        <w:rPr>
          <w:w w:val="105"/>
          <w:sz w:val="18"/>
        </w:rPr>
        <w:t>66.</w:t>
      </w:r>
      <w:r>
        <w:rPr>
          <w:spacing w:val="12"/>
          <w:w w:val="105"/>
          <w:sz w:val="18"/>
        </w:rPr>
        <w:t xml:space="preserve"> </w:t>
      </w:r>
      <w:r>
        <w:rPr>
          <w:w w:val="105"/>
          <w:sz w:val="18"/>
        </w:rPr>
        <w:t>[</w:t>
      </w:r>
      <w:hyperlink r:id="rId111">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6"/>
        <w:ind w:right="138"/>
        <w:rPr>
          <w:sz w:val="18"/>
        </w:rPr>
      </w:pPr>
      <w:r>
        <w:rPr>
          <w:sz w:val="18"/>
        </w:rPr>
        <w:t>Luchsheva,</w:t>
      </w:r>
      <w:r>
        <w:rPr>
          <w:spacing w:val="18"/>
          <w:sz w:val="18"/>
        </w:rPr>
        <w:t xml:space="preserve"> </w:t>
      </w:r>
      <w:r>
        <w:rPr>
          <w:sz w:val="18"/>
        </w:rPr>
        <w:t>V.R.;</w:t>
      </w:r>
      <w:r>
        <w:rPr>
          <w:spacing w:val="19"/>
          <w:sz w:val="18"/>
        </w:rPr>
        <w:t xml:space="preserve"> </w:t>
      </w:r>
      <w:r>
        <w:rPr>
          <w:sz w:val="18"/>
        </w:rPr>
        <w:t>Bakibaev,</w:t>
      </w:r>
      <w:r>
        <w:rPr>
          <w:spacing w:val="19"/>
          <w:sz w:val="18"/>
        </w:rPr>
        <w:t xml:space="preserve"> </w:t>
      </w:r>
      <w:r>
        <w:rPr>
          <w:sz w:val="18"/>
        </w:rPr>
        <w:t>A.A.;</w:t>
      </w:r>
      <w:r>
        <w:rPr>
          <w:spacing w:val="19"/>
          <w:sz w:val="18"/>
        </w:rPr>
        <w:t xml:space="preserve"> </w:t>
      </w:r>
      <w:r>
        <w:rPr>
          <w:sz w:val="18"/>
        </w:rPr>
        <w:t>Marchenko,</w:t>
      </w:r>
      <w:r>
        <w:rPr>
          <w:spacing w:val="19"/>
          <w:sz w:val="18"/>
        </w:rPr>
        <w:t xml:space="preserve"> </w:t>
      </w:r>
      <w:r>
        <w:rPr>
          <w:sz w:val="18"/>
        </w:rPr>
        <w:t>E.S.</w:t>
      </w:r>
      <w:r>
        <w:rPr>
          <w:spacing w:val="19"/>
          <w:sz w:val="18"/>
        </w:rPr>
        <w:t xml:space="preserve"> </w:t>
      </w:r>
      <w:r>
        <w:rPr>
          <w:sz w:val="18"/>
        </w:rPr>
        <w:t>Development</w:t>
      </w:r>
      <w:r>
        <w:rPr>
          <w:spacing w:val="19"/>
          <w:sz w:val="18"/>
        </w:rPr>
        <w:t xml:space="preserve"> </w:t>
      </w:r>
      <w:r>
        <w:rPr>
          <w:sz w:val="18"/>
        </w:rPr>
        <w:t>of</w:t>
      </w:r>
      <w:r>
        <w:rPr>
          <w:spacing w:val="18"/>
          <w:sz w:val="18"/>
        </w:rPr>
        <w:t xml:space="preserve"> </w:t>
      </w:r>
      <w:r>
        <w:rPr>
          <w:sz w:val="18"/>
        </w:rPr>
        <w:t>bioactive</w:t>
      </w:r>
      <w:r>
        <w:rPr>
          <w:spacing w:val="18"/>
          <w:sz w:val="18"/>
        </w:rPr>
        <w:t xml:space="preserve"> </w:t>
      </w:r>
      <w:r>
        <w:rPr>
          <w:sz w:val="18"/>
        </w:rPr>
        <w:t>composite</w:t>
      </w:r>
      <w:r>
        <w:rPr>
          <w:spacing w:val="19"/>
          <w:sz w:val="18"/>
        </w:rPr>
        <w:t xml:space="preserve"> </w:t>
      </w:r>
      <w:r>
        <w:rPr>
          <w:sz w:val="18"/>
        </w:rPr>
        <w:t>material</w:t>
      </w:r>
      <w:r>
        <w:rPr>
          <w:spacing w:val="18"/>
          <w:sz w:val="18"/>
        </w:rPr>
        <w:t xml:space="preserve"> </w:t>
      </w:r>
      <w:r>
        <w:rPr>
          <w:sz w:val="18"/>
        </w:rPr>
        <w:t>based</w:t>
      </w:r>
      <w:r>
        <w:rPr>
          <w:spacing w:val="19"/>
          <w:sz w:val="18"/>
        </w:rPr>
        <w:t xml:space="preserve"> </w:t>
      </w:r>
      <w:r>
        <w:rPr>
          <w:sz w:val="18"/>
        </w:rPr>
        <w:t>on</w:t>
      </w:r>
      <w:r>
        <w:rPr>
          <w:spacing w:val="19"/>
          <w:sz w:val="18"/>
        </w:rPr>
        <w:t xml:space="preserve"> </w:t>
      </w:r>
      <w:r>
        <w:rPr>
          <w:sz w:val="18"/>
        </w:rPr>
        <w:t>bambusuril</w:t>
      </w:r>
      <w:r>
        <w:rPr>
          <w:spacing w:val="19"/>
          <w:sz w:val="18"/>
        </w:rPr>
        <w:t xml:space="preserve"> </w:t>
      </w:r>
      <w:r>
        <w:rPr>
          <w:sz w:val="18"/>
        </w:rPr>
        <w:t>and</w:t>
      </w:r>
      <w:r>
        <w:rPr>
          <w:spacing w:val="17"/>
          <w:sz w:val="18"/>
        </w:rPr>
        <w:t xml:space="preserve"> </w:t>
      </w:r>
      <w:r>
        <w:rPr>
          <w:sz w:val="18"/>
        </w:rPr>
        <w:t>porous</w:t>
      </w:r>
      <w:r>
        <w:rPr>
          <w:spacing w:val="-36"/>
          <w:sz w:val="18"/>
        </w:rPr>
        <w:t xml:space="preserve"> </w:t>
      </w:r>
      <w:bookmarkStart w:id="70" w:name="_bookmark51"/>
      <w:bookmarkEnd w:id="70"/>
      <w:r>
        <w:rPr>
          <w:w w:val="105"/>
          <w:sz w:val="18"/>
        </w:rPr>
        <w:t>titanium</w:t>
      </w:r>
      <w:r>
        <w:rPr>
          <w:spacing w:val="1"/>
          <w:w w:val="105"/>
          <w:sz w:val="18"/>
        </w:rPr>
        <w:t xml:space="preserve"> </w:t>
      </w:r>
      <w:r>
        <w:rPr>
          <w:w w:val="105"/>
          <w:sz w:val="18"/>
        </w:rPr>
        <w:t>nickelide.</w:t>
      </w:r>
      <w:r>
        <w:rPr>
          <w:spacing w:val="11"/>
          <w:w w:val="105"/>
          <w:sz w:val="18"/>
        </w:rPr>
        <w:t xml:space="preserve"> </w:t>
      </w:r>
      <w:r>
        <w:rPr>
          <w:rFonts w:ascii="Palatino Linotype" w:hAnsi="Palatino Linotype"/>
          <w:i/>
          <w:w w:val="105"/>
          <w:sz w:val="18"/>
        </w:rPr>
        <w:t>Vopr.</w:t>
      </w:r>
      <w:r>
        <w:rPr>
          <w:rFonts w:ascii="Palatino Linotype" w:hAnsi="Palatino Linotype"/>
          <w:i/>
          <w:spacing w:val="6"/>
          <w:w w:val="105"/>
          <w:sz w:val="18"/>
        </w:rPr>
        <w:t xml:space="preserve"> </w:t>
      </w:r>
      <w:r>
        <w:rPr>
          <w:rFonts w:ascii="Palatino Linotype" w:hAnsi="Palatino Linotype"/>
          <w:i/>
          <w:w w:val="105"/>
          <w:sz w:val="18"/>
        </w:rPr>
        <w:t>Materialoved.</w:t>
      </w:r>
      <w:r>
        <w:rPr>
          <w:rFonts w:ascii="Palatino Linotype" w:hAnsi="Palatino Linotype"/>
          <w:i/>
          <w:spacing w:val="5"/>
          <w:w w:val="105"/>
          <w:sz w:val="18"/>
        </w:rPr>
        <w:t xml:space="preserve"> </w:t>
      </w:r>
      <w:r>
        <w:rPr>
          <w:rFonts w:ascii="Palatino Linotype" w:hAnsi="Palatino Linotype"/>
          <w:b/>
          <w:w w:val="105"/>
          <w:sz w:val="18"/>
        </w:rPr>
        <w:t>2023</w:t>
      </w:r>
      <w:r>
        <w:rPr>
          <w:w w:val="105"/>
          <w:sz w:val="18"/>
        </w:rPr>
        <w:t>,</w:t>
      </w:r>
      <w:r>
        <w:rPr>
          <w:spacing w:val="2"/>
          <w:w w:val="105"/>
          <w:sz w:val="18"/>
        </w:rPr>
        <w:t xml:space="preserve"> </w:t>
      </w:r>
      <w:r>
        <w:rPr>
          <w:rFonts w:ascii="Palatino Linotype" w:hAnsi="Palatino Linotype"/>
          <w:i/>
          <w:w w:val="105"/>
          <w:sz w:val="18"/>
        </w:rPr>
        <w:t>4</w:t>
      </w:r>
      <w:r>
        <w:rPr>
          <w:w w:val="105"/>
          <w:sz w:val="18"/>
        </w:rPr>
        <w:t>,</w:t>
      </w:r>
      <w:r>
        <w:rPr>
          <w:spacing w:val="1"/>
          <w:w w:val="105"/>
          <w:sz w:val="18"/>
        </w:rPr>
        <w:t xml:space="preserve"> </w:t>
      </w:r>
      <w:r>
        <w:rPr>
          <w:w w:val="105"/>
          <w:sz w:val="18"/>
        </w:rPr>
        <w:t>35–42.</w:t>
      </w:r>
      <w:r>
        <w:rPr>
          <w:spacing w:val="11"/>
          <w:w w:val="105"/>
          <w:sz w:val="18"/>
        </w:rPr>
        <w:t xml:space="preserve"> </w:t>
      </w:r>
      <w:r>
        <w:rPr>
          <w:w w:val="105"/>
          <w:sz w:val="18"/>
        </w:rPr>
        <w:t>[</w:t>
      </w:r>
      <w:hyperlink r:id="rId112">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line="231" w:lineRule="exact"/>
        <w:rPr>
          <w:sz w:val="18"/>
        </w:rPr>
      </w:pPr>
      <w:r>
        <w:rPr>
          <w:w w:val="105"/>
          <w:sz w:val="18"/>
        </w:rPr>
        <w:t>Heath,</w:t>
      </w:r>
      <w:r>
        <w:rPr>
          <w:spacing w:val="-5"/>
          <w:w w:val="105"/>
          <w:sz w:val="18"/>
        </w:rPr>
        <w:t xml:space="preserve"> </w:t>
      </w:r>
      <w:r>
        <w:rPr>
          <w:w w:val="105"/>
          <w:sz w:val="18"/>
        </w:rPr>
        <w:t>J.R.</w:t>
      </w:r>
      <w:r>
        <w:rPr>
          <w:spacing w:val="-4"/>
          <w:w w:val="105"/>
          <w:sz w:val="18"/>
        </w:rPr>
        <w:t xml:space="preserve"> </w:t>
      </w:r>
      <w:r>
        <w:rPr>
          <w:w w:val="105"/>
          <w:sz w:val="18"/>
        </w:rPr>
        <w:t>Size-Dependent</w:t>
      </w:r>
      <w:r>
        <w:rPr>
          <w:spacing w:val="-4"/>
          <w:w w:val="105"/>
          <w:sz w:val="18"/>
        </w:rPr>
        <w:t xml:space="preserve"> </w:t>
      </w:r>
      <w:r>
        <w:rPr>
          <w:w w:val="105"/>
          <w:sz w:val="18"/>
        </w:rPr>
        <w:t>Surface-Plasmon</w:t>
      </w:r>
      <w:r>
        <w:rPr>
          <w:spacing w:val="-5"/>
          <w:w w:val="105"/>
          <w:sz w:val="18"/>
        </w:rPr>
        <w:t xml:space="preserve"> </w:t>
      </w:r>
      <w:r>
        <w:rPr>
          <w:w w:val="105"/>
          <w:sz w:val="18"/>
        </w:rPr>
        <w:t>Resonances</w:t>
      </w:r>
      <w:r>
        <w:rPr>
          <w:spacing w:val="-4"/>
          <w:w w:val="105"/>
          <w:sz w:val="18"/>
        </w:rPr>
        <w:t xml:space="preserve"> </w:t>
      </w:r>
      <w:r>
        <w:rPr>
          <w:w w:val="105"/>
          <w:sz w:val="18"/>
        </w:rPr>
        <w:t>of</w:t>
      </w:r>
      <w:r>
        <w:rPr>
          <w:spacing w:val="-4"/>
          <w:w w:val="105"/>
          <w:sz w:val="18"/>
        </w:rPr>
        <w:t xml:space="preserve"> </w:t>
      </w:r>
      <w:r>
        <w:rPr>
          <w:w w:val="105"/>
          <w:sz w:val="18"/>
        </w:rPr>
        <w:t>Bare</w:t>
      </w:r>
      <w:r>
        <w:rPr>
          <w:spacing w:val="-5"/>
          <w:w w:val="105"/>
          <w:sz w:val="18"/>
        </w:rPr>
        <w:t xml:space="preserve"> </w:t>
      </w:r>
      <w:r>
        <w:rPr>
          <w:w w:val="105"/>
          <w:sz w:val="18"/>
        </w:rPr>
        <w:t>Silver</w:t>
      </w:r>
      <w:r>
        <w:rPr>
          <w:spacing w:val="-4"/>
          <w:w w:val="105"/>
          <w:sz w:val="18"/>
        </w:rPr>
        <w:t xml:space="preserve"> </w:t>
      </w:r>
      <w:r>
        <w:rPr>
          <w:w w:val="105"/>
          <w:sz w:val="18"/>
        </w:rPr>
        <w:t>Particles.</w:t>
      </w:r>
      <w:r>
        <w:rPr>
          <w:spacing w:val="6"/>
          <w:w w:val="105"/>
          <w:sz w:val="18"/>
        </w:rPr>
        <w:t xml:space="preserve"> </w:t>
      </w:r>
      <w:r>
        <w:rPr>
          <w:rFonts w:ascii="Palatino Linotype" w:hAnsi="Palatino Linotype"/>
          <w:i/>
          <w:w w:val="105"/>
          <w:sz w:val="18"/>
        </w:rPr>
        <w:t>Phys.</w:t>
      </w:r>
      <w:r>
        <w:rPr>
          <w:rFonts w:ascii="Palatino Linotype" w:hAnsi="Palatino Linotype"/>
          <w:i/>
          <w:spacing w:val="-1"/>
          <w:w w:val="105"/>
          <w:sz w:val="18"/>
        </w:rPr>
        <w:t xml:space="preserve"> </w:t>
      </w:r>
      <w:r>
        <w:rPr>
          <w:rFonts w:ascii="Palatino Linotype" w:hAnsi="Palatino Linotype"/>
          <w:i/>
          <w:w w:val="105"/>
          <w:sz w:val="18"/>
        </w:rPr>
        <w:t>Rev. B</w:t>
      </w:r>
      <w:r>
        <w:rPr>
          <w:rFonts w:ascii="Palatino Linotype" w:hAnsi="Palatino Linotype"/>
          <w:i/>
          <w:spacing w:val="-10"/>
          <w:w w:val="105"/>
          <w:sz w:val="18"/>
        </w:rPr>
        <w:t xml:space="preserve"> </w:t>
      </w:r>
      <w:r>
        <w:rPr>
          <w:rFonts w:ascii="Palatino Linotype" w:hAnsi="Palatino Linotype"/>
          <w:b/>
          <w:w w:val="105"/>
          <w:sz w:val="18"/>
        </w:rPr>
        <w:t>1989</w:t>
      </w:r>
      <w:r>
        <w:rPr>
          <w:w w:val="105"/>
          <w:sz w:val="18"/>
        </w:rPr>
        <w:t>,</w:t>
      </w:r>
      <w:r>
        <w:rPr>
          <w:spacing w:val="-4"/>
          <w:w w:val="105"/>
          <w:sz w:val="18"/>
        </w:rPr>
        <w:t xml:space="preserve"> </w:t>
      </w:r>
      <w:r>
        <w:rPr>
          <w:rFonts w:ascii="Palatino Linotype" w:hAnsi="Palatino Linotype"/>
          <w:i/>
          <w:w w:val="105"/>
          <w:sz w:val="18"/>
        </w:rPr>
        <w:t>40</w:t>
      </w:r>
      <w:r>
        <w:rPr>
          <w:w w:val="105"/>
          <w:sz w:val="18"/>
        </w:rPr>
        <w:t>,</w:t>
      </w:r>
      <w:r>
        <w:rPr>
          <w:spacing w:val="-5"/>
          <w:w w:val="105"/>
          <w:sz w:val="18"/>
        </w:rPr>
        <w:t xml:space="preserve"> </w:t>
      </w:r>
      <w:r>
        <w:rPr>
          <w:w w:val="105"/>
          <w:sz w:val="18"/>
        </w:rPr>
        <w:t>9982–9985.</w:t>
      </w:r>
      <w:r>
        <w:rPr>
          <w:spacing w:val="6"/>
          <w:w w:val="105"/>
          <w:sz w:val="18"/>
        </w:rPr>
        <w:t xml:space="preserve"> </w:t>
      </w:r>
      <w:r>
        <w:rPr>
          <w:w w:val="105"/>
          <w:sz w:val="18"/>
        </w:rPr>
        <w:t>[</w:t>
      </w:r>
      <w:hyperlink r:id="rId113">
        <w:r>
          <w:rPr>
            <w:color w:val="0774B7"/>
            <w:w w:val="105"/>
            <w:sz w:val="18"/>
          </w:rPr>
          <w:t>CrossRef</w:t>
        </w:r>
      </w:hyperlink>
      <w:r>
        <w:rPr>
          <w:w w:val="105"/>
          <w:sz w:val="18"/>
        </w:rPr>
        <w:t>]</w:t>
      </w:r>
    </w:p>
    <w:p w:rsidR="00D60612" w:rsidRDefault="00646A34">
      <w:pPr>
        <w:spacing w:before="6" w:line="201" w:lineRule="exact"/>
        <w:ind w:left="544"/>
        <w:rPr>
          <w:sz w:val="18"/>
        </w:rPr>
      </w:pPr>
      <w:bookmarkStart w:id="71" w:name="_bookmark52"/>
      <w:bookmarkEnd w:id="71"/>
      <w:r>
        <w:rPr>
          <w:w w:val="105"/>
          <w:sz w:val="18"/>
        </w:rPr>
        <w:t>[</w:t>
      </w:r>
      <w:hyperlink r:id="rId114">
        <w:r>
          <w:rPr>
            <w:color w:val="0774B7"/>
            <w:w w:val="105"/>
            <w:sz w:val="18"/>
          </w:rPr>
          <w:t>PubMed</w:t>
        </w:r>
      </w:hyperlink>
      <w:r>
        <w:rPr>
          <w:w w:val="105"/>
          <w:sz w:val="18"/>
        </w:rPr>
        <w:t>]</w:t>
      </w:r>
    </w:p>
    <w:p w:rsidR="00D60612" w:rsidRDefault="00646A34">
      <w:pPr>
        <w:pStyle w:val="a6"/>
        <w:numPr>
          <w:ilvl w:val="0"/>
          <w:numId w:val="1"/>
        </w:numPr>
        <w:tabs>
          <w:tab w:val="left" w:pos="545"/>
        </w:tabs>
        <w:spacing w:line="242" w:lineRule="auto"/>
        <w:ind w:right="138"/>
        <w:jc w:val="both"/>
        <w:rPr>
          <w:sz w:val="18"/>
        </w:rPr>
      </w:pPr>
      <w:r>
        <w:rPr>
          <w:w w:val="115"/>
          <w:sz w:val="18"/>
        </w:rPr>
        <w:t>Gün</w:t>
      </w:r>
      <w:r>
        <w:rPr>
          <w:spacing w:val="14"/>
          <w:sz w:val="18"/>
        </w:rPr>
        <w:t xml:space="preserve"> </w:t>
      </w:r>
      <w:r>
        <w:rPr>
          <w:w w:val="114"/>
          <w:sz w:val="18"/>
        </w:rPr>
        <w:t>Gök,</w:t>
      </w:r>
      <w:r>
        <w:rPr>
          <w:spacing w:val="16"/>
          <w:sz w:val="18"/>
        </w:rPr>
        <w:t xml:space="preserve"> </w:t>
      </w:r>
      <w:r>
        <w:rPr>
          <w:w w:val="117"/>
          <w:sz w:val="18"/>
        </w:rPr>
        <w:t>Z.;</w:t>
      </w:r>
      <w:r>
        <w:rPr>
          <w:spacing w:val="19"/>
          <w:sz w:val="18"/>
        </w:rPr>
        <w:t xml:space="preserve"> </w:t>
      </w:r>
      <w:r>
        <w:rPr>
          <w:w w:val="112"/>
          <w:sz w:val="18"/>
        </w:rPr>
        <w:t>Güna</w:t>
      </w:r>
      <w:r>
        <w:rPr>
          <w:spacing w:val="-20"/>
          <w:w w:val="112"/>
          <w:sz w:val="18"/>
        </w:rPr>
        <w:t>y</w:t>
      </w:r>
      <w:r>
        <w:rPr>
          <w:w w:val="123"/>
          <w:sz w:val="18"/>
        </w:rPr>
        <w:t>,</w:t>
      </w:r>
      <w:r>
        <w:rPr>
          <w:spacing w:val="16"/>
          <w:sz w:val="18"/>
        </w:rPr>
        <w:t xml:space="preserve"> </w:t>
      </w:r>
      <w:r>
        <w:rPr>
          <w:w w:val="113"/>
          <w:sz w:val="18"/>
        </w:rPr>
        <w:t>K.;</w:t>
      </w:r>
      <w:r>
        <w:rPr>
          <w:spacing w:val="19"/>
          <w:sz w:val="18"/>
        </w:rPr>
        <w:t xml:space="preserve"> </w:t>
      </w:r>
      <w:r>
        <w:rPr>
          <w:w w:val="109"/>
          <w:sz w:val="18"/>
        </w:rPr>
        <w:t>Arslan,</w:t>
      </w:r>
      <w:r>
        <w:rPr>
          <w:spacing w:val="16"/>
          <w:sz w:val="18"/>
        </w:rPr>
        <w:t xml:space="preserve"> </w:t>
      </w:r>
      <w:r>
        <w:rPr>
          <w:w w:val="114"/>
          <w:sz w:val="18"/>
        </w:rPr>
        <w:t>M.;</w:t>
      </w:r>
      <w:r>
        <w:rPr>
          <w:spacing w:val="19"/>
          <w:sz w:val="18"/>
        </w:rPr>
        <w:t xml:space="preserve"> </w:t>
      </w:r>
      <w:r>
        <w:rPr>
          <w:spacing w:val="-10"/>
          <w:w w:val="118"/>
          <w:sz w:val="18"/>
        </w:rPr>
        <w:t>Y</w:t>
      </w:r>
      <w:r>
        <w:rPr>
          <w:w w:val="106"/>
          <w:sz w:val="18"/>
        </w:rPr>
        <w:t>i</w:t>
      </w:r>
      <w:r>
        <w:rPr>
          <w:spacing w:val="-82"/>
          <w:w w:val="114"/>
          <w:sz w:val="18"/>
        </w:rPr>
        <w:t>g</w:t>
      </w:r>
      <w:r>
        <w:rPr>
          <w:w w:val="118"/>
          <w:sz w:val="18"/>
        </w:rPr>
        <w:t>˘</w:t>
      </w:r>
      <w:r>
        <w:rPr>
          <w:spacing w:val="-19"/>
          <w:sz w:val="18"/>
        </w:rPr>
        <w:t xml:space="preserve"> </w:t>
      </w:r>
      <w:r>
        <w:rPr>
          <w:w w:val="103"/>
          <w:sz w:val="18"/>
        </w:rPr>
        <w:t>ito</w:t>
      </w:r>
      <w:r>
        <w:rPr>
          <w:spacing w:val="-82"/>
          <w:w w:val="114"/>
          <w:sz w:val="18"/>
        </w:rPr>
        <w:t>g</w:t>
      </w:r>
      <w:r>
        <w:rPr>
          <w:w w:val="118"/>
          <w:sz w:val="18"/>
        </w:rPr>
        <w:t>˘</w:t>
      </w:r>
      <w:r>
        <w:rPr>
          <w:spacing w:val="-19"/>
          <w:sz w:val="18"/>
        </w:rPr>
        <w:t xml:space="preserve"> </w:t>
      </w:r>
      <w:r>
        <w:rPr>
          <w:w w:val="112"/>
          <w:sz w:val="18"/>
        </w:rPr>
        <w:t>lu,</w:t>
      </w:r>
      <w:r>
        <w:rPr>
          <w:spacing w:val="16"/>
          <w:sz w:val="18"/>
        </w:rPr>
        <w:t xml:space="preserve"> </w:t>
      </w:r>
      <w:r>
        <w:rPr>
          <w:w w:val="114"/>
          <w:sz w:val="18"/>
        </w:rPr>
        <w:t>M.;</w:t>
      </w:r>
      <w:r>
        <w:rPr>
          <w:spacing w:val="19"/>
          <w:sz w:val="18"/>
        </w:rPr>
        <w:t xml:space="preserve"> </w:t>
      </w:r>
      <w:r>
        <w:rPr>
          <w:spacing w:val="-17"/>
          <w:w w:val="121"/>
          <w:sz w:val="18"/>
        </w:rPr>
        <w:t>V</w:t>
      </w:r>
      <w:r>
        <w:rPr>
          <w:sz w:val="18"/>
        </w:rPr>
        <w:t>a</w:t>
      </w:r>
      <w:r>
        <w:rPr>
          <w:spacing w:val="-4"/>
          <w:sz w:val="18"/>
        </w:rPr>
        <w:t>r</w:t>
      </w:r>
      <w:r>
        <w:rPr>
          <w:w w:val="109"/>
          <w:sz w:val="18"/>
        </w:rPr>
        <w:t>gel,</w:t>
      </w:r>
      <w:r>
        <w:rPr>
          <w:spacing w:val="16"/>
          <w:sz w:val="18"/>
        </w:rPr>
        <w:t xml:space="preserve"> </w:t>
      </w:r>
      <w:r>
        <w:rPr>
          <w:spacing w:val="-54"/>
          <w:w w:val="105"/>
          <w:sz w:val="18"/>
        </w:rPr>
        <w:t>I</w:t>
      </w:r>
      <w:r>
        <w:rPr>
          <w:spacing w:val="8"/>
          <w:w w:val="89"/>
          <w:position w:val="4"/>
          <w:sz w:val="18"/>
        </w:rPr>
        <w:t>˙</w:t>
      </w:r>
      <w:r>
        <w:rPr>
          <w:w w:val="123"/>
          <w:sz w:val="18"/>
        </w:rPr>
        <w:t>.</w:t>
      </w:r>
      <w:r>
        <w:rPr>
          <w:sz w:val="18"/>
        </w:rPr>
        <w:t xml:space="preserve"> </w:t>
      </w:r>
      <w:r>
        <w:rPr>
          <w:spacing w:val="4"/>
          <w:sz w:val="18"/>
        </w:rPr>
        <w:t xml:space="preserve"> </w:t>
      </w:r>
      <w:r>
        <w:rPr>
          <w:w w:val="109"/>
          <w:sz w:val="18"/>
        </w:rPr>
        <w:t>Coating</w:t>
      </w:r>
      <w:r>
        <w:rPr>
          <w:spacing w:val="14"/>
          <w:sz w:val="18"/>
        </w:rPr>
        <w:t xml:space="preserve"> </w:t>
      </w:r>
      <w:r>
        <w:rPr>
          <w:w w:val="107"/>
          <w:sz w:val="18"/>
        </w:rPr>
        <w:t>of</w:t>
      </w:r>
      <w:r>
        <w:rPr>
          <w:spacing w:val="14"/>
          <w:sz w:val="18"/>
        </w:rPr>
        <w:t xml:space="preserve"> </w:t>
      </w:r>
      <w:r>
        <w:rPr>
          <w:w w:val="109"/>
          <w:sz w:val="18"/>
        </w:rPr>
        <w:t>Modified</w:t>
      </w:r>
      <w:r>
        <w:rPr>
          <w:spacing w:val="14"/>
          <w:sz w:val="18"/>
        </w:rPr>
        <w:t xml:space="preserve"> </w:t>
      </w:r>
      <w:r>
        <w:rPr>
          <w:w w:val="105"/>
          <w:sz w:val="18"/>
        </w:rPr>
        <w:t>Poly(Ethylene</w:t>
      </w:r>
      <w:r>
        <w:rPr>
          <w:spacing w:val="14"/>
          <w:sz w:val="18"/>
        </w:rPr>
        <w:t xml:space="preserve"> </w:t>
      </w:r>
      <w:r>
        <w:rPr>
          <w:spacing w:val="-17"/>
          <w:w w:val="105"/>
          <w:sz w:val="18"/>
        </w:rPr>
        <w:t>T</w:t>
      </w:r>
      <w:r>
        <w:rPr>
          <w:w w:val="98"/>
          <w:sz w:val="18"/>
        </w:rPr>
        <w:t>e</w:t>
      </w:r>
      <w:r>
        <w:rPr>
          <w:spacing w:val="-4"/>
          <w:w w:val="98"/>
          <w:sz w:val="18"/>
        </w:rPr>
        <w:t>r</w:t>
      </w:r>
      <w:r>
        <w:rPr>
          <w:w w:val="102"/>
          <w:sz w:val="18"/>
        </w:rPr>
        <w:t>ephthalate)</w:t>
      </w:r>
      <w:r>
        <w:rPr>
          <w:spacing w:val="14"/>
          <w:sz w:val="18"/>
        </w:rPr>
        <w:t xml:space="preserve"> </w:t>
      </w:r>
      <w:r>
        <w:rPr>
          <w:w w:val="101"/>
          <w:sz w:val="18"/>
        </w:rPr>
        <w:t>Fibers</w:t>
      </w:r>
      <w:r>
        <w:rPr>
          <w:spacing w:val="14"/>
          <w:sz w:val="18"/>
        </w:rPr>
        <w:t xml:space="preserve"> </w:t>
      </w:r>
      <w:r>
        <w:rPr>
          <w:w w:val="106"/>
          <w:sz w:val="18"/>
        </w:rPr>
        <w:t xml:space="preserve">with </w:t>
      </w:r>
      <w:bookmarkStart w:id="72" w:name="_bookmark53"/>
      <w:bookmarkEnd w:id="72"/>
      <w:r>
        <w:rPr>
          <w:w w:val="105"/>
          <w:sz w:val="18"/>
        </w:rPr>
        <w:t>Sericin-Capped</w:t>
      </w:r>
      <w:r>
        <w:rPr>
          <w:spacing w:val="-3"/>
          <w:w w:val="105"/>
          <w:sz w:val="18"/>
        </w:rPr>
        <w:t xml:space="preserve"> </w:t>
      </w:r>
      <w:r>
        <w:rPr>
          <w:w w:val="105"/>
          <w:sz w:val="18"/>
        </w:rPr>
        <w:t>Silver</w:t>
      </w:r>
      <w:r>
        <w:rPr>
          <w:spacing w:val="-2"/>
          <w:w w:val="105"/>
          <w:sz w:val="18"/>
        </w:rPr>
        <w:t xml:space="preserve"> </w:t>
      </w:r>
      <w:r>
        <w:rPr>
          <w:w w:val="105"/>
          <w:sz w:val="18"/>
        </w:rPr>
        <w:t>Nanoparticles</w:t>
      </w:r>
      <w:r>
        <w:rPr>
          <w:spacing w:val="-3"/>
          <w:w w:val="105"/>
          <w:sz w:val="18"/>
        </w:rPr>
        <w:t xml:space="preserve"> </w:t>
      </w:r>
      <w:r>
        <w:rPr>
          <w:w w:val="105"/>
          <w:sz w:val="18"/>
        </w:rPr>
        <w:t>for</w:t>
      </w:r>
      <w:r>
        <w:rPr>
          <w:spacing w:val="-2"/>
          <w:w w:val="105"/>
          <w:sz w:val="18"/>
        </w:rPr>
        <w:t xml:space="preserve"> </w:t>
      </w:r>
      <w:r>
        <w:rPr>
          <w:w w:val="105"/>
          <w:sz w:val="18"/>
        </w:rPr>
        <w:t>Antimicrobial</w:t>
      </w:r>
      <w:r>
        <w:rPr>
          <w:spacing w:val="-3"/>
          <w:w w:val="105"/>
          <w:sz w:val="18"/>
        </w:rPr>
        <w:t xml:space="preserve"> </w:t>
      </w:r>
      <w:r>
        <w:rPr>
          <w:w w:val="105"/>
          <w:sz w:val="18"/>
        </w:rPr>
        <w:t>Application.</w:t>
      </w:r>
      <w:r>
        <w:rPr>
          <w:spacing w:val="6"/>
          <w:w w:val="105"/>
          <w:sz w:val="18"/>
        </w:rPr>
        <w:t xml:space="preserve"> </w:t>
      </w:r>
      <w:r>
        <w:rPr>
          <w:rFonts w:ascii="Palatino Linotype" w:hAnsi="Palatino Linotype"/>
          <w:i/>
          <w:w w:val="105"/>
          <w:sz w:val="18"/>
        </w:rPr>
        <w:t>Polym.</w:t>
      </w:r>
      <w:r>
        <w:rPr>
          <w:rFonts w:ascii="Palatino Linotype" w:hAnsi="Palatino Linotype"/>
          <w:i/>
          <w:spacing w:val="1"/>
          <w:w w:val="105"/>
          <w:sz w:val="18"/>
        </w:rPr>
        <w:t xml:space="preserve"> </w:t>
      </w:r>
      <w:r>
        <w:rPr>
          <w:rFonts w:ascii="Palatino Linotype" w:hAnsi="Palatino Linotype"/>
          <w:i/>
          <w:w w:val="105"/>
          <w:sz w:val="18"/>
        </w:rPr>
        <w:t>Bull.</w:t>
      </w:r>
      <w:r>
        <w:rPr>
          <w:rFonts w:ascii="Palatino Linotype" w:hAnsi="Palatino Linotype"/>
          <w:i/>
          <w:spacing w:val="1"/>
          <w:w w:val="105"/>
          <w:sz w:val="18"/>
        </w:rPr>
        <w:t xml:space="preserve"> </w:t>
      </w:r>
      <w:r>
        <w:rPr>
          <w:rFonts w:ascii="Palatino Linotype" w:hAnsi="Palatino Linotype"/>
          <w:b/>
          <w:w w:val="105"/>
          <w:sz w:val="18"/>
        </w:rPr>
        <w:t>2020</w:t>
      </w:r>
      <w:r>
        <w:rPr>
          <w:w w:val="105"/>
          <w:sz w:val="18"/>
        </w:rPr>
        <w:t>,</w:t>
      </w:r>
      <w:r>
        <w:rPr>
          <w:spacing w:val="-2"/>
          <w:w w:val="105"/>
          <w:sz w:val="18"/>
        </w:rPr>
        <w:t xml:space="preserve"> </w:t>
      </w:r>
      <w:r>
        <w:rPr>
          <w:rFonts w:ascii="Palatino Linotype" w:hAnsi="Palatino Linotype"/>
          <w:i/>
          <w:w w:val="105"/>
          <w:sz w:val="18"/>
        </w:rPr>
        <w:t>77</w:t>
      </w:r>
      <w:r>
        <w:rPr>
          <w:w w:val="105"/>
          <w:sz w:val="18"/>
        </w:rPr>
        <w:t>,</w:t>
      </w:r>
      <w:r>
        <w:rPr>
          <w:spacing w:val="-3"/>
          <w:w w:val="105"/>
          <w:sz w:val="18"/>
        </w:rPr>
        <w:t xml:space="preserve"> </w:t>
      </w:r>
      <w:r>
        <w:rPr>
          <w:w w:val="105"/>
          <w:sz w:val="18"/>
        </w:rPr>
        <w:t>1649–1665.</w:t>
      </w:r>
      <w:r>
        <w:rPr>
          <w:spacing w:val="7"/>
          <w:w w:val="105"/>
          <w:sz w:val="18"/>
        </w:rPr>
        <w:t xml:space="preserve"> </w:t>
      </w:r>
      <w:r>
        <w:rPr>
          <w:w w:val="105"/>
          <w:sz w:val="18"/>
        </w:rPr>
        <w:t>[</w:t>
      </w:r>
      <w:hyperlink r:id="rId115">
        <w:r>
          <w:rPr>
            <w:color w:val="0774B7"/>
            <w:w w:val="105"/>
            <w:sz w:val="18"/>
          </w:rPr>
          <w:t>CrossRef</w:t>
        </w:r>
      </w:hyperlink>
      <w:r>
        <w:rPr>
          <w:w w:val="105"/>
          <w:sz w:val="18"/>
        </w:rPr>
        <w:t>]</w:t>
      </w:r>
    </w:p>
    <w:p w:rsidR="00D60612" w:rsidRDefault="00646A34">
      <w:pPr>
        <w:pStyle w:val="a6"/>
        <w:numPr>
          <w:ilvl w:val="0"/>
          <w:numId w:val="1"/>
        </w:numPr>
        <w:tabs>
          <w:tab w:val="left" w:pos="545"/>
        </w:tabs>
        <w:ind w:right="134"/>
        <w:jc w:val="both"/>
        <w:rPr>
          <w:sz w:val="18"/>
        </w:rPr>
      </w:pPr>
      <w:r>
        <w:rPr>
          <w:w w:val="105"/>
          <w:sz w:val="18"/>
        </w:rPr>
        <w:t>Aramwit, P.; Bang, N.; Ratanavaraporn, J.; Ekgasit, S. Green Synthesis of Silk Sericin-Capped Silver Nanoparticles and Their</w:t>
      </w:r>
      <w:r>
        <w:rPr>
          <w:spacing w:val="1"/>
          <w:w w:val="105"/>
          <w:sz w:val="18"/>
        </w:rPr>
        <w:t xml:space="preserve"> </w:t>
      </w:r>
      <w:bookmarkStart w:id="73" w:name="_bookmark54"/>
      <w:bookmarkEnd w:id="73"/>
      <w:r>
        <w:rPr>
          <w:w w:val="105"/>
          <w:sz w:val="18"/>
        </w:rPr>
        <w:t>Potent</w:t>
      </w:r>
      <w:r>
        <w:rPr>
          <w:spacing w:val="1"/>
          <w:w w:val="105"/>
          <w:sz w:val="18"/>
        </w:rPr>
        <w:t xml:space="preserve"> </w:t>
      </w:r>
      <w:r>
        <w:rPr>
          <w:w w:val="105"/>
          <w:sz w:val="18"/>
        </w:rPr>
        <w:t>Anti-Bacterial</w:t>
      </w:r>
      <w:r>
        <w:rPr>
          <w:spacing w:val="1"/>
          <w:w w:val="105"/>
          <w:sz w:val="18"/>
        </w:rPr>
        <w:t xml:space="preserve"> </w:t>
      </w:r>
      <w:r>
        <w:rPr>
          <w:w w:val="105"/>
          <w:sz w:val="18"/>
        </w:rPr>
        <w:t>Activity.</w:t>
      </w:r>
      <w:r>
        <w:rPr>
          <w:spacing w:val="12"/>
          <w:w w:val="105"/>
          <w:sz w:val="18"/>
        </w:rPr>
        <w:t xml:space="preserve"> </w:t>
      </w:r>
      <w:r>
        <w:rPr>
          <w:rFonts w:ascii="Palatino Linotype"/>
          <w:i/>
          <w:w w:val="105"/>
          <w:sz w:val="18"/>
        </w:rPr>
        <w:t>Nanoscale</w:t>
      </w:r>
      <w:r>
        <w:rPr>
          <w:rFonts w:ascii="Palatino Linotype"/>
          <w:i/>
          <w:spacing w:val="-5"/>
          <w:w w:val="105"/>
          <w:sz w:val="18"/>
        </w:rPr>
        <w:t xml:space="preserve"> </w:t>
      </w:r>
      <w:r>
        <w:rPr>
          <w:rFonts w:ascii="Palatino Linotype"/>
          <w:i/>
          <w:w w:val="105"/>
          <w:sz w:val="18"/>
        </w:rPr>
        <w:t>Res.</w:t>
      </w:r>
      <w:r>
        <w:rPr>
          <w:rFonts w:ascii="Palatino Linotype"/>
          <w:i/>
          <w:spacing w:val="6"/>
          <w:w w:val="105"/>
          <w:sz w:val="18"/>
        </w:rPr>
        <w:t xml:space="preserve"> </w:t>
      </w:r>
      <w:r>
        <w:rPr>
          <w:rFonts w:ascii="Palatino Linotype"/>
          <w:i/>
          <w:w w:val="105"/>
          <w:sz w:val="18"/>
        </w:rPr>
        <w:t>Lett.</w:t>
      </w:r>
      <w:r>
        <w:rPr>
          <w:rFonts w:ascii="Palatino Linotype"/>
          <w:i/>
          <w:spacing w:val="5"/>
          <w:w w:val="105"/>
          <w:sz w:val="18"/>
        </w:rPr>
        <w:t xml:space="preserve"> </w:t>
      </w:r>
      <w:r>
        <w:rPr>
          <w:rFonts w:ascii="Palatino Linotype"/>
          <w:b/>
          <w:w w:val="105"/>
          <w:sz w:val="18"/>
        </w:rPr>
        <w:t>2014</w:t>
      </w:r>
      <w:r>
        <w:rPr>
          <w:w w:val="105"/>
          <w:sz w:val="18"/>
        </w:rPr>
        <w:t>,</w:t>
      </w:r>
      <w:r>
        <w:rPr>
          <w:spacing w:val="2"/>
          <w:w w:val="105"/>
          <w:sz w:val="18"/>
        </w:rPr>
        <w:t xml:space="preserve"> </w:t>
      </w:r>
      <w:r>
        <w:rPr>
          <w:rFonts w:ascii="Palatino Linotype"/>
          <w:i/>
          <w:w w:val="105"/>
          <w:sz w:val="18"/>
        </w:rPr>
        <w:t>9</w:t>
      </w:r>
      <w:r>
        <w:rPr>
          <w:w w:val="105"/>
          <w:sz w:val="18"/>
        </w:rPr>
        <w:t>,</w:t>
      </w:r>
      <w:r>
        <w:rPr>
          <w:spacing w:val="1"/>
          <w:w w:val="105"/>
          <w:sz w:val="18"/>
        </w:rPr>
        <w:t xml:space="preserve"> </w:t>
      </w:r>
      <w:r>
        <w:rPr>
          <w:w w:val="105"/>
          <w:sz w:val="18"/>
        </w:rPr>
        <w:t>79.</w:t>
      </w:r>
      <w:r>
        <w:rPr>
          <w:spacing w:val="11"/>
          <w:w w:val="105"/>
          <w:sz w:val="18"/>
        </w:rPr>
        <w:t xml:space="preserve"> </w:t>
      </w:r>
      <w:r>
        <w:rPr>
          <w:w w:val="105"/>
          <w:sz w:val="18"/>
        </w:rPr>
        <w:t>[</w:t>
      </w:r>
      <w:hyperlink r:id="rId116">
        <w:r>
          <w:rPr>
            <w:color w:val="0774B7"/>
            <w:w w:val="105"/>
            <w:sz w:val="18"/>
          </w:rPr>
          <w:t>CrossRef</w:t>
        </w:r>
      </w:hyperlink>
      <w:r>
        <w:rPr>
          <w:w w:val="105"/>
          <w:sz w:val="18"/>
        </w:rPr>
        <w:t>]</w:t>
      </w:r>
    </w:p>
    <w:p w:rsidR="00D60612" w:rsidRDefault="00646A34">
      <w:pPr>
        <w:pStyle w:val="a6"/>
        <w:numPr>
          <w:ilvl w:val="0"/>
          <w:numId w:val="1"/>
        </w:numPr>
        <w:tabs>
          <w:tab w:val="left" w:pos="545"/>
        </w:tabs>
        <w:ind w:right="137"/>
        <w:jc w:val="both"/>
        <w:rPr>
          <w:sz w:val="18"/>
        </w:rPr>
      </w:pPr>
      <w:r>
        <w:rPr>
          <w:w w:val="105"/>
          <w:sz w:val="18"/>
        </w:rPr>
        <w:t>Devi, T.B.;</w:t>
      </w:r>
      <w:r>
        <w:rPr>
          <w:spacing w:val="1"/>
          <w:w w:val="105"/>
          <w:sz w:val="18"/>
        </w:rPr>
        <w:t xml:space="preserve"> </w:t>
      </w:r>
      <w:r>
        <w:rPr>
          <w:w w:val="105"/>
          <w:sz w:val="18"/>
        </w:rPr>
        <w:t>Ahmaruzzaman, M.; Begum, S. A rapid, facile and green synthesis of Ag@AgCl nanoparticles for the effective</w:t>
      </w:r>
      <w:r>
        <w:rPr>
          <w:spacing w:val="1"/>
          <w:w w:val="105"/>
          <w:sz w:val="18"/>
        </w:rPr>
        <w:t xml:space="preserve"> </w:t>
      </w:r>
      <w:bookmarkStart w:id="74" w:name="_bookmark55"/>
      <w:bookmarkEnd w:id="74"/>
      <w:r>
        <w:rPr>
          <w:w w:val="105"/>
          <w:sz w:val="18"/>
        </w:rPr>
        <w:t>reduction of 2,4-dinitrophenyl hydrazine.</w:t>
      </w:r>
      <w:r>
        <w:rPr>
          <w:spacing w:val="9"/>
          <w:w w:val="105"/>
          <w:sz w:val="18"/>
        </w:rPr>
        <w:t xml:space="preserve"> </w:t>
      </w:r>
      <w:r>
        <w:rPr>
          <w:rFonts w:ascii="Palatino Linotype" w:hAnsi="Palatino Linotype"/>
          <w:i/>
          <w:w w:val="105"/>
          <w:sz w:val="18"/>
        </w:rPr>
        <w:t>N.</w:t>
      </w:r>
      <w:r>
        <w:rPr>
          <w:rFonts w:ascii="Palatino Linotype" w:hAnsi="Palatino Linotype"/>
          <w:i/>
          <w:spacing w:val="-6"/>
          <w:w w:val="105"/>
          <w:sz w:val="18"/>
        </w:rPr>
        <w:t xml:space="preserve"> </w:t>
      </w:r>
      <w:r>
        <w:rPr>
          <w:rFonts w:ascii="Palatino Linotype" w:hAnsi="Palatino Linotype"/>
          <w:i/>
          <w:w w:val="105"/>
          <w:sz w:val="18"/>
        </w:rPr>
        <w:t>J.</w:t>
      </w:r>
      <w:r>
        <w:rPr>
          <w:rFonts w:ascii="Palatino Linotype" w:hAnsi="Palatino Linotype"/>
          <w:i/>
          <w:spacing w:val="-6"/>
          <w:w w:val="105"/>
          <w:sz w:val="18"/>
        </w:rPr>
        <w:t xml:space="preserve"> </w:t>
      </w:r>
      <w:r>
        <w:rPr>
          <w:rFonts w:ascii="Palatino Linotype" w:hAnsi="Palatino Linotype"/>
          <w:i/>
          <w:w w:val="105"/>
          <w:sz w:val="18"/>
        </w:rPr>
        <w:t>Chem.</w:t>
      </w:r>
      <w:r>
        <w:rPr>
          <w:rFonts w:ascii="Palatino Linotype" w:hAnsi="Palatino Linotype"/>
          <w:i/>
          <w:spacing w:val="4"/>
          <w:w w:val="105"/>
          <w:sz w:val="18"/>
        </w:rPr>
        <w:t xml:space="preserve"> </w:t>
      </w:r>
      <w:r>
        <w:rPr>
          <w:rFonts w:ascii="Palatino Linotype" w:hAnsi="Palatino Linotype"/>
          <w:b/>
          <w:w w:val="105"/>
          <w:sz w:val="18"/>
        </w:rPr>
        <w:t>2016</w:t>
      </w:r>
      <w:r>
        <w:rPr>
          <w:w w:val="105"/>
          <w:sz w:val="18"/>
        </w:rPr>
        <w:t xml:space="preserve">, </w:t>
      </w:r>
      <w:r>
        <w:rPr>
          <w:rFonts w:ascii="Palatino Linotype" w:hAnsi="Palatino Linotype"/>
          <w:i/>
          <w:w w:val="105"/>
          <w:sz w:val="18"/>
        </w:rPr>
        <w:t>40</w:t>
      </w:r>
      <w:r>
        <w:rPr>
          <w:w w:val="105"/>
          <w:sz w:val="18"/>
        </w:rPr>
        <w:t>, 1497–1506.</w:t>
      </w:r>
      <w:r>
        <w:rPr>
          <w:spacing w:val="9"/>
          <w:w w:val="105"/>
          <w:sz w:val="18"/>
        </w:rPr>
        <w:t xml:space="preserve"> </w:t>
      </w:r>
      <w:r>
        <w:rPr>
          <w:w w:val="105"/>
          <w:sz w:val="18"/>
        </w:rPr>
        <w:t>[</w:t>
      </w:r>
      <w:hyperlink r:id="rId117">
        <w:r>
          <w:rPr>
            <w:color w:val="0774B7"/>
            <w:w w:val="105"/>
            <w:sz w:val="18"/>
          </w:rPr>
          <w:t>CrossRef</w:t>
        </w:r>
      </w:hyperlink>
      <w:r>
        <w:rPr>
          <w:w w:val="105"/>
          <w:sz w:val="18"/>
        </w:rPr>
        <w:t>]</w:t>
      </w:r>
    </w:p>
    <w:p w:rsidR="00D60612" w:rsidRDefault="00646A34">
      <w:pPr>
        <w:pStyle w:val="a6"/>
        <w:numPr>
          <w:ilvl w:val="0"/>
          <w:numId w:val="1"/>
        </w:numPr>
        <w:tabs>
          <w:tab w:val="left" w:pos="545"/>
        </w:tabs>
        <w:spacing w:before="4" w:line="242" w:lineRule="auto"/>
        <w:ind w:right="106"/>
        <w:jc w:val="both"/>
        <w:rPr>
          <w:sz w:val="18"/>
        </w:rPr>
      </w:pPr>
      <w:r>
        <w:rPr>
          <w:w w:val="105"/>
          <w:sz w:val="18"/>
        </w:rPr>
        <w:t>Ali, H.; Azad, A.K.; Khan, K.A.; Rahman, O.; Chakma, U.; Kumer, A. Analysis of Crystallographic Structures and Properties of</w:t>
      </w:r>
      <w:r>
        <w:rPr>
          <w:spacing w:val="1"/>
          <w:w w:val="105"/>
          <w:sz w:val="18"/>
        </w:rPr>
        <w:t xml:space="preserve"> </w:t>
      </w:r>
      <w:r>
        <w:rPr>
          <w:sz w:val="18"/>
        </w:rPr>
        <w:t>Silver</w:t>
      </w:r>
      <w:r>
        <w:rPr>
          <w:spacing w:val="-4"/>
          <w:sz w:val="18"/>
        </w:rPr>
        <w:t xml:space="preserve"> </w:t>
      </w:r>
      <w:r>
        <w:rPr>
          <w:sz w:val="18"/>
        </w:rPr>
        <w:t>Nanoparticles</w:t>
      </w:r>
      <w:r>
        <w:rPr>
          <w:spacing w:val="-4"/>
          <w:sz w:val="18"/>
        </w:rPr>
        <w:t xml:space="preserve"> </w:t>
      </w:r>
      <w:r>
        <w:rPr>
          <w:sz w:val="18"/>
        </w:rPr>
        <w:t>Synthesized</w:t>
      </w:r>
      <w:r>
        <w:rPr>
          <w:spacing w:val="-4"/>
          <w:sz w:val="18"/>
        </w:rPr>
        <w:t xml:space="preserve"> </w:t>
      </w:r>
      <w:r>
        <w:rPr>
          <w:sz w:val="18"/>
        </w:rPr>
        <w:t>Using</w:t>
      </w:r>
      <w:r>
        <w:rPr>
          <w:spacing w:val="-4"/>
          <w:sz w:val="18"/>
        </w:rPr>
        <w:t xml:space="preserve"> </w:t>
      </w:r>
      <w:r>
        <w:rPr>
          <w:sz w:val="18"/>
        </w:rPr>
        <w:t>PKL</w:t>
      </w:r>
      <w:r>
        <w:rPr>
          <w:spacing w:val="-4"/>
          <w:sz w:val="18"/>
        </w:rPr>
        <w:t xml:space="preserve"> </w:t>
      </w:r>
      <w:r>
        <w:rPr>
          <w:sz w:val="18"/>
        </w:rPr>
        <w:t>Extract</w:t>
      </w:r>
      <w:r>
        <w:rPr>
          <w:spacing w:val="-4"/>
          <w:sz w:val="18"/>
        </w:rPr>
        <w:t xml:space="preserve"> </w:t>
      </w:r>
      <w:r>
        <w:rPr>
          <w:sz w:val="18"/>
        </w:rPr>
        <w:t>and</w:t>
      </w:r>
      <w:r>
        <w:rPr>
          <w:spacing w:val="-3"/>
          <w:sz w:val="18"/>
        </w:rPr>
        <w:t xml:space="preserve"> </w:t>
      </w:r>
      <w:r>
        <w:rPr>
          <w:sz w:val="18"/>
        </w:rPr>
        <w:t>Nanoscale</w:t>
      </w:r>
      <w:r>
        <w:rPr>
          <w:spacing w:val="-4"/>
          <w:sz w:val="18"/>
        </w:rPr>
        <w:t xml:space="preserve"> </w:t>
      </w:r>
      <w:r>
        <w:rPr>
          <w:sz w:val="18"/>
        </w:rPr>
        <w:t>Characterization</w:t>
      </w:r>
      <w:r>
        <w:rPr>
          <w:spacing w:val="-4"/>
          <w:sz w:val="18"/>
        </w:rPr>
        <w:t xml:space="preserve"> </w:t>
      </w:r>
      <w:r>
        <w:rPr>
          <w:sz w:val="18"/>
        </w:rPr>
        <w:t>Techniques.</w:t>
      </w:r>
      <w:r>
        <w:rPr>
          <w:spacing w:val="13"/>
          <w:sz w:val="18"/>
        </w:rPr>
        <w:t xml:space="preserve"> </w:t>
      </w:r>
      <w:r>
        <w:rPr>
          <w:rFonts w:ascii="Palatino Linotype" w:hAnsi="Palatino Linotype"/>
          <w:i/>
          <w:sz w:val="18"/>
        </w:rPr>
        <w:t>ACS</w:t>
      </w:r>
      <w:r>
        <w:rPr>
          <w:rFonts w:ascii="Palatino Linotype" w:hAnsi="Palatino Linotype"/>
          <w:i/>
          <w:spacing w:val="-9"/>
          <w:sz w:val="18"/>
        </w:rPr>
        <w:t xml:space="preserve"> </w:t>
      </w:r>
      <w:r>
        <w:rPr>
          <w:rFonts w:ascii="Palatino Linotype" w:hAnsi="Palatino Linotype"/>
          <w:i/>
          <w:sz w:val="18"/>
        </w:rPr>
        <w:t>Omega</w:t>
      </w:r>
      <w:r>
        <w:rPr>
          <w:rFonts w:ascii="Palatino Linotype" w:hAnsi="Palatino Linotype"/>
          <w:i/>
          <w:spacing w:val="-8"/>
          <w:sz w:val="18"/>
        </w:rPr>
        <w:t xml:space="preserve"> </w:t>
      </w:r>
      <w:r>
        <w:rPr>
          <w:rFonts w:ascii="Palatino Linotype" w:hAnsi="Palatino Linotype"/>
          <w:b/>
          <w:sz w:val="18"/>
        </w:rPr>
        <w:t>2023</w:t>
      </w:r>
      <w:r>
        <w:rPr>
          <w:sz w:val="18"/>
        </w:rPr>
        <w:t>,</w:t>
      </w:r>
      <w:r>
        <w:rPr>
          <w:spacing w:val="-2"/>
          <w:sz w:val="18"/>
        </w:rPr>
        <w:t xml:space="preserve"> </w:t>
      </w:r>
      <w:r>
        <w:rPr>
          <w:rFonts w:ascii="Palatino Linotype" w:hAnsi="Palatino Linotype"/>
          <w:i/>
          <w:sz w:val="18"/>
        </w:rPr>
        <w:t>8</w:t>
      </w:r>
      <w:r>
        <w:rPr>
          <w:sz w:val="18"/>
        </w:rPr>
        <w:t>,</w:t>
      </w:r>
      <w:r>
        <w:rPr>
          <w:spacing w:val="-2"/>
          <w:sz w:val="18"/>
        </w:rPr>
        <w:t xml:space="preserve"> </w:t>
      </w:r>
      <w:r>
        <w:rPr>
          <w:sz w:val="18"/>
        </w:rPr>
        <w:t>28133–28142.</w:t>
      </w:r>
      <w:r>
        <w:rPr>
          <w:spacing w:val="-37"/>
          <w:sz w:val="18"/>
        </w:rPr>
        <w:t xml:space="preserve"> </w:t>
      </w:r>
      <w:bookmarkStart w:id="75" w:name="_bookmark56"/>
      <w:bookmarkEnd w:id="75"/>
      <w:r>
        <w:rPr>
          <w:w w:val="105"/>
          <w:sz w:val="18"/>
        </w:rPr>
        <w:t>[</w:t>
      </w:r>
      <w:hyperlink r:id="rId118">
        <w:r>
          <w:rPr>
            <w:color w:val="0774B7"/>
            <w:w w:val="105"/>
            <w:sz w:val="18"/>
          </w:rPr>
          <w:t>CrossRef</w:t>
        </w:r>
      </w:hyperlink>
      <w:r>
        <w:rPr>
          <w:w w:val="105"/>
          <w:sz w:val="18"/>
        </w:rPr>
        <w:t>]</w:t>
      </w:r>
      <w:r>
        <w:rPr>
          <w:spacing w:val="2"/>
          <w:w w:val="105"/>
          <w:sz w:val="18"/>
        </w:rPr>
        <w:t xml:space="preserve"> </w:t>
      </w:r>
      <w:r>
        <w:rPr>
          <w:w w:val="105"/>
          <w:sz w:val="18"/>
        </w:rPr>
        <w:t>[</w:t>
      </w:r>
      <w:hyperlink r:id="rId119">
        <w:r>
          <w:rPr>
            <w:color w:val="0774B7"/>
            <w:w w:val="105"/>
            <w:sz w:val="18"/>
          </w:rPr>
          <w:t>PubMed</w:t>
        </w:r>
      </w:hyperlink>
      <w:r>
        <w:rPr>
          <w:w w:val="105"/>
          <w:sz w:val="18"/>
        </w:rPr>
        <w:t>]</w:t>
      </w:r>
    </w:p>
    <w:p w:rsidR="00D60612" w:rsidRDefault="00646A34">
      <w:pPr>
        <w:pStyle w:val="a6"/>
        <w:numPr>
          <w:ilvl w:val="0"/>
          <w:numId w:val="1"/>
        </w:numPr>
        <w:tabs>
          <w:tab w:val="left" w:pos="545"/>
        </w:tabs>
        <w:spacing w:before="10" w:line="228" w:lineRule="auto"/>
        <w:ind w:right="115"/>
        <w:jc w:val="both"/>
        <w:rPr>
          <w:sz w:val="18"/>
        </w:rPr>
      </w:pPr>
      <w:r>
        <w:rPr>
          <w:w w:val="105"/>
          <w:sz w:val="18"/>
        </w:rPr>
        <w:t xml:space="preserve">Ali, M. Etching of photon energy into binding energy in depositing carbon films at different chamber pressures. </w:t>
      </w:r>
      <w:r>
        <w:rPr>
          <w:rFonts w:ascii="Palatino Linotype"/>
          <w:i/>
          <w:w w:val="105"/>
          <w:sz w:val="18"/>
        </w:rPr>
        <w:t>J. Mater. Sci.</w:t>
      </w:r>
      <w:r>
        <w:rPr>
          <w:rFonts w:ascii="Palatino Linotype"/>
          <w:i/>
          <w:spacing w:val="1"/>
          <w:w w:val="105"/>
          <w:sz w:val="18"/>
        </w:rPr>
        <w:t xml:space="preserve"> </w:t>
      </w:r>
      <w:bookmarkStart w:id="76" w:name="_bookmark57"/>
      <w:bookmarkEnd w:id="76"/>
      <w:r>
        <w:rPr>
          <w:rFonts w:ascii="Palatino Linotype"/>
          <w:i/>
          <w:w w:val="105"/>
          <w:sz w:val="18"/>
        </w:rPr>
        <w:t>Mater.</w:t>
      </w:r>
      <w:r>
        <w:rPr>
          <w:rFonts w:ascii="Palatino Linotype"/>
          <w:i/>
          <w:spacing w:val="6"/>
          <w:w w:val="105"/>
          <w:sz w:val="18"/>
        </w:rPr>
        <w:t xml:space="preserve"> </w:t>
      </w:r>
      <w:r>
        <w:rPr>
          <w:rFonts w:ascii="Palatino Linotype"/>
          <w:i/>
          <w:w w:val="105"/>
          <w:sz w:val="18"/>
        </w:rPr>
        <w:t>Electron.</w:t>
      </w:r>
      <w:r>
        <w:rPr>
          <w:rFonts w:ascii="Palatino Linotype"/>
          <w:i/>
          <w:spacing w:val="6"/>
          <w:w w:val="105"/>
          <w:sz w:val="18"/>
        </w:rPr>
        <w:t xml:space="preserve"> </w:t>
      </w:r>
      <w:r>
        <w:rPr>
          <w:rFonts w:ascii="Palatino Linotype"/>
          <w:b/>
          <w:w w:val="105"/>
          <w:sz w:val="18"/>
        </w:rPr>
        <w:t>2023</w:t>
      </w:r>
      <w:r>
        <w:rPr>
          <w:w w:val="105"/>
          <w:sz w:val="18"/>
        </w:rPr>
        <w:t>,</w:t>
      </w:r>
      <w:r>
        <w:rPr>
          <w:spacing w:val="2"/>
          <w:w w:val="105"/>
          <w:sz w:val="18"/>
        </w:rPr>
        <w:t xml:space="preserve"> </w:t>
      </w:r>
      <w:r>
        <w:rPr>
          <w:rFonts w:ascii="Palatino Linotype"/>
          <w:i/>
          <w:w w:val="105"/>
          <w:sz w:val="18"/>
        </w:rPr>
        <w:t>34</w:t>
      </w:r>
      <w:r>
        <w:rPr>
          <w:w w:val="105"/>
          <w:sz w:val="18"/>
        </w:rPr>
        <w:t>,</w:t>
      </w:r>
      <w:r>
        <w:rPr>
          <w:spacing w:val="2"/>
          <w:w w:val="105"/>
          <w:sz w:val="18"/>
        </w:rPr>
        <w:t xml:space="preserve"> </w:t>
      </w:r>
      <w:r>
        <w:rPr>
          <w:w w:val="105"/>
          <w:sz w:val="18"/>
        </w:rPr>
        <w:t>1209.</w:t>
      </w:r>
      <w:r>
        <w:rPr>
          <w:spacing w:val="12"/>
          <w:w w:val="105"/>
          <w:sz w:val="18"/>
        </w:rPr>
        <w:t xml:space="preserve"> </w:t>
      </w:r>
      <w:r>
        <w:rPr>
          <w:w w:val="105"/>
          <w:sz w:val="18"/>
        </w:rPr>
        <w:t>[</w:t>
      </w:r>
      <w:hyperlink r:id="rId120">
        <w:r>
          <w:rPr>
            <w:color w:val="0774B7"/>
            <w:w w:val="105"/>
            <w:sz w:val="18"/>
          </w:rPr>
          <w:t>CrossRef</w:t>
        </w:r>
      </w:hyperlink>
      <w:r>
        <w:rPr>
          <w:w w:val="105"/>
          <w:sz w:val="18"/>
        </w:rPr>
        <w:t>]</w:t>
      </w:r>
    </w:p>
    <w:p w:rsidR="00D60612" w:rsidRDefault="00646A34">
      <w:pPr>
        <w:pStyle w:val="a6"/>
        <w:numPr>
          <w:ilvl w:val="0"/>
          <w:numId w:val="1"/>
        </w:numPr>
        <w:tabs>
          <w:tab w:val="left" w:pos="545"/>
        </w:tabs>
        <w:spacing w:before="8"/>
        <w:ind w:right="108"/>
        <w:jc w:val="both"/>
        <w:rPr>
          <w:sz w:val="18"/>
        </w:rPr>
      </w:pPr>
      <w:r>
        <w:rPr>
          <w:w w:val="105"/>
          <w:sz w:val="18"/>
        </w:rPr>
        <w:t>Ayala-Nunez, V.; Villegas, L.; Ixtepan, C.; Turrent, L. Silver nanoparticles toxicity and bactericidal effect against methicillin-</w:t>
      </w:r>
      <w:r>
        <w:rPr>
          <w:spacing w:val="1"/>
          <w:w w:val="105"/>
          <w:sz w:val="18"/>
        </w:rPr>
        <w:t xml:space="preserve"> </w:t>
      </w:r>
      <w:bookmarkStart w:id="77" w:name="_bookmark58"/>
      <w:bookmarkEnd w:id="77"/>
      <w:r>
        <w:rPr>
          <w:w w:val="105"/>
          <w:sz w:val="18"/>
        </w:rPr>
        <w:t>resistant</w:t>
      </w:r>
      <w:r>
        <w:rPr>
          <w:spacing w:val="-2"/>
          <w:w w:val="105"/>
          <w:sz w:val="18"/>
        </w:rPr>
        <w:t xml:space="preserve"> </w:t>
      </w:r>
      <w:r>
        <w:rPr>
          <w:w w:val="105"/>
          <w:sz w:val="18"/>
        </w:rPr>
        <w:t>Staphylococcus</w:t>
      </w:r>
      <w:r>
        <w:rPr>
          <w:spacing w:val="-1"/>
          <w:w w:val="105"/>
          <w:sz w:val="18"/>
        </w:rPr>
        <w:t xml:space="preserve"> </w:t>
      </w:r>
      <w:r>
        <w:rPr>
          <w:w w:val="105"/>
          <w:sz w:val="18"/>
        </w:rPr>
        <w:t>aureus:</w:t>
      </w:r>
      <w:r>
        <w:rPr>
          <w:spacing w:val="8"/>
          <w:w w:val="105"/>
          <w:sz w:val="18"/>
        </w:rPr>
        <w:t xml:space="preserve"> </w:t>
      </w:r>
      <w:r>
        <w:rPr>
          <w:w w:val="105"/>
          <w:sz w:val="18"/>
        </w:rPr>
        <w:t>Nanoscale</w:t>
      </w:r>
      <w:r>
        <w:rPr>
          <w:spacing w:val="-1"/>
          <w:w w:val="105"/>
          <w:sz w:val="18"/>
        </w:rPr>
        <w:t xml:space="preserve"> </w:t>
      </w:r>
      <w:r>
        <w:rPr>
          <w:w w:val="105"/>
          <w:sz w:val="18"/>
        </w:rPr>
        <w:t>does</w:t>
      </w:r>
      <w:r>
        <w:rPr>
          <w:spacing w:val="-1"/>
          <w:w w:val="105"/>
          <w:sz w:val="18"/>
        </w:rPr>
        <w:t xml:space="preserve"> </w:t>
      </w:r>
      <w:r>
        <w:rPr>
          <w:w w:val="105"/>
          <w:sz w:val="18"/>
        </w:rPr>
        <w:t>matter.</w:t>
      </w:r>
      <w:r>
        <w:rPr>
          <w:spacing w:val="8"/>
          <w:w w:val="105"/>
          <w:sz w:val="18"/>
        </w:rPr>
        <w:t xml:space="preserve"> </w:t>
      </w:r>
      <w:r>
        <w:rPr>
          <w:rFonts w:ascii="Palatino Linotype" w:hAnsi="Palatino Linotype"/>
          <w:i/>
          <w:w w:val="105"/>
          <w:sz w:val="18"/>
        </w:rPr>
        <w:t>Nanobiotechnology</w:t>
      </w:r>
      <w:r>
        <w:rPr>
          <w:rFonts w:ascii="Palatino Linotype" w:hAnsi="Palatino Linotype"/>
          <w:i/>
          <w:spacing w:val="-8"/>
          <w:w w:val="105"/>
          <w:sz w:val="18"/>
        </w:rPr>
        <w:t xml:space="preserve"> </w:t>
      </w:r>
      <w:r>
        <w:rPr>
          <w:rFonts w:ascii="Palatino Linotype" w:hAnsi="Palatino Linotype"/>
          <w:b/>
          <w:w w:val="105"/>
          <w:sz w:val="18"/>
        </w:rPr>
        <w:t>2009</w:t>
      </w:r>
      <w:r>
        <w:rPr>
          <w:w w:val="105"/>
          <w:sz w:val="18"/>
        </w:rPr>
        <w:t>,</w:t>
      </w:r>
      <w:r>
        <w:rPr>
          <w:spacing w:val="-1"/>
          <w:w w:val="105"/>
          <w:sz w:val="18"/>
        </w:rPr>
        <w:t xml:space="preserve"> </w:t>
      </w:r>
      <w:r>
        <w:rPr>
          <w:rFonts w:ascii="Palatino Linotype" w:hAnsi="Palatino Linotype"/>
          <w:i/>
          <w:w w:val="105"/>
          <w:sz w:val="18"/>
        </w:rPr>
        <w:t>5</w:t>
      </w:r>
      <w:r>
        <w:rPr>
          <w:w w:val="105"/>
          <w:sz w:val="18"/>
        </w:rPr>
        <w:t>,</w:t>
      </w:r>
      <w:r>
        <w:rPr>
          <w:spacing w:val="-1"/>
          <w:w w:val="105"/>
          <w:sz w:val="18"/>
        </w:rPr>
        <w:t xml:space="preserve"> </w:t>
      </w:r>
      <w:r>
        <w:rPr>
          <w:w w:val="105"/>
          <w:sz w:val="18"/>
        </w:rPr>
        <w:t>2–9.</w:t>
      </w:r>
      <w:r>
        <w:rPr>
          <w:spacing w:val="8"/>
          <w:w w:val="105"/>
          <w:sz w:val="18"/>
        </w:rPr>
        <w:t xml:space="preserve"> </w:t>
      </w:r>
      <w:r>
        <w:rPr>
          <w:w w:val="105"/>
          <w:sz w:val="18"/>
        </w:rPr>
        <w:t>[</w:t>
      </w:r>
      <w:hyperlink r:id="rId121">
        <w:r>
          <w:rPr>
            <w:color w:val="0774B7"/>
            <w:w w:val="105"/>
            <w:sz w:val="18"/>
          </w:rPr>
          <w:t>CrossRef</w:t>
        </w:r>
      </w:hyperlink>
      <w:r>
        <w:rPr>
          <w:w w:val="105"/>
          <w:sz w:val="18"/>
        </w:rPr>
        <w:t>]</w:t>
      </w:r>
    </w:p>
    <w:p w:rsidR="00D60612" w:rsidRDefault="00646A34">
      <w:pPr>
        <w:pStyle w:val="a6"/>
        <w:numPr>
          <w:ilvl w:val="0"/>
          <w:numId w:val="1"/>
        </w:numPr>
        <w:tabs>
          <w:tab w:val="left" w:pos="545"/>
        </w:tabs>
        <w:spacing w:line="231" w:lineRule="exact"/>
        <w:jc w:val="both"/>
        <w:rPr>
          <w:sz w:val="18"/>
        </w:rPr>
      </w:pPr>
      <w:r>
        <w:rPr>
          <w:rFonts w:ascii="Palatino Linotype" w:hAnsi="Palatino Linotype"/>
          <w:i/>
          <w:w w:val="105"/>
          <w:sz w:val="18"/>
        </w:rPr>
        <w:t>ISO</w:t>
      </w:r>
      <w:r>
        <w:rPr>
          <w:rFonts w:ascii="Palatino Linotype" w:hAnsi="Palatino Linotype"/>
          <w:i/>
          <w:spacing w:val="-11"/>
          <w:w w:val="105"/>
          <w:sz w:val="18"/>
        </w:rPr>
        <w:t xml:space="preserve"> </w:t>
      </w:r>
      <w:r>
        <w:rPr>
          <w:rFonts w:ascii="Palatino Linotype" w:hAnsi="Palatino Linotype"/>
          <w:i/>
          <w:w w:val="105"/>
          <w:sz w:val="18"/>
        </w:rPr>
        <w:t>10993-4:2017</w:t>
      </w:r>
      <w:r>
        <w:rPr>
          <w:w w:val="105"/>
          <w:sz w:val="18"/>
        </w:rPr>
        <w:t>;</w:t>
      </w:r>
      <w:r>
        <w:rPr>
          <w:spacing w:val="-5"/>
          <w:w w:val="105"/>
          <w:sz w:val="18"/>
        </w:rPr>
        <w:t xml:space="preserve"> </w:t>
      </w:r>
      <w:r>
        <w:rPr>
          <w:w w:val="105"/>
          <w:sz w:val="18"/>
        </w:rPr>
        <w:t>Biological</w:t>
      </w:r>
      <w:r>
        <w:rPr>
          <w:spacing w:val="-4"/>
          <w:w w:val="105"/>
          <w:sz w:val="18"/>
        </w:rPr>
        <w:t xml:space="preserve"> </w:t>
      </w:r>
      <w:r>
        <w:rPr>
          <w:w w:val="105"/>
          <w:sz w:val="18"/>
        </w:rPr>
        <w:t>Evaluation</w:t>
      </w:r>
      <w:r>
        <w:rPr>
          <w:spacing w:val="-5"/>
          <w:w w:val="105"/>
          <w:sz w:val="18"/>
        </w:rPr>
        <w:t xml:space="preserve"> </w:t>
      </w:r>
      <w:r>
        <w:rPr>
          <w:w w:val="105"/>
          <w:sz w:val="18"/>
        </w:rPr>
        <w:t>of</w:t>
      </w:r>
      <w:r>
        <w:rPr>
          <w:spacing w:val="-4"/>
          <w:w w:val="105"/>
          <w:sz w:val="18"/>
        </w:rPr>
        <w:t xml:space="preserve"> </w:t>
      </w:r>
      <w:r>
        <w:rPr>
          <w:w w:val="105"/>
          <w:sz w:val="18"/>
        </w:rPr>
        <w:t>Medical</w:t>
      </w:r>
      <w:r>
        <w:rPr>
          <w:spacing w:val="-5"/>
          <w:w w:val="105"/>
          <w:sz w:val="18"/>
        </w:rPr>
        <w:t xml:space="preserve"> </w:t>
      </w:r>
      <w:r>
        <w:rPr>
          <w:w w:val="105"/>
          <w:sz w:val="18"/>
        </w:rPr>
        <w:t>Devices—Part</w:t>
      </w:r>
      <w:r>
        <w:rPr>
          <w:spacing w:val="-4"/>
          <w:w w:val="105"/>
          <w:sz w:val="18"/>
        </w:rPr>
        <w:t xml:space="preserve"> </w:t>
      </w:r>
      <w:r>
        <w:rPr>
          <w:w w:val="105"/>
          <w:sz w:val="18"/>
        </w:rPr>
        <w:t>4:</w:t>
      </w:r>
      <w:r>
        <w:rPr>
          <w:spacing w:val="4"/>
          <w:w w:val="105"/>
          <w:sz w:val="18"/>
        </w:rPr>
        <w:t xml:space="preserve"> </w:t>
      </w:r>
      <w:r>
        <w:rPr>
          <w:w w:val="105"/>
          <w:sz w:val="18"/>
        </w:rPr>
        <w:t>Selection</w:t>
      </w:r>
      <w:r>
        <w:rPr>
          <w:spacing w:val="-4"/>
          <w:w w:val="105"/>
          <w:sz w:val="18"/>
        </w:rPr>
        <w:t xml:space="preserve"> </w:t>
      </w:r>
      <w:r>
        <w:rPr>
          <w:w w:val="105"/>
          <w:sz w:val="18"/>
        </w:rPr>
        <w:t>of</w:t>
      </w:r>
      <w:r>
        <w:rPr>
          <w:spacing w:val="-5"/>
          <w:w w:val="105"/>
          <w:sz w:val="18"/>
        </w:rPr>
        <w:t xml:space="preserve"> </w:t>
      </w:r>
      <w:r>
        <w:rPr>
          <w:w w:val="105"/>
          <w:sz w:val="18"/>
        </w:rPr>
        <w:t>Tests</w:t>
      </w:r>
      <w:r>
        <w:rPr>
          <w:spacing w:val="-4"/>
          <w:w w:val="105"/>
          <w:sz w:val="18"/>
        </w:rPr>
        <w:t xml:space="preserve"> </w:t>
      </w:r>
      <w:r>
        <w:rPr>
          <w:w w:val="105"/>
          <w:sz w:val="18"/>
        </w:rPr>
        <w:t>for</w:t>
      </w:r>
      <w:r>
        <w:rPr>
          <w:spacing w:val="-5"/>
          <w:w w:val="105"/>
          <w:sz w:val="18"/>
        </w:rPr>
        <w:t xml:space="preserve"> </w:t>
      </w:r>
      <w:r>
        <w:rPr>
          <w:w w:val="105"/>
          <w:sz w:val="18"/>
        </w:rPr>
        <w:t>Interactions</w:t>
      </w:r>
      <w:r>
        <w:rPr>
          <w:spacing w:val="-4"/>
          <w:w w:val="105"/>
          <w:sz w:val="18"/>
        </w:rPr>
        <w:t xml:space="preserve"> </w:t>
      </w:r>
      <w:r>
        <w:rPr>
          <w:w w:val="105"/>
          <w:sz w:val="18"/>
        </w:rPr>
        <w:t>with</w:t>
      </w:r>
      <w:r>
        <w:rPr>
          <w:spacing w:val="-5"/>
          <w:w w:val="105"/>
          <w:sz w:val="18"/>
        </w:rPr>
        <w:t xml:space="preserve"> </w:t>
      </w:r>
      <w:r>
        <w:rPr>
          <w:w w:val="105"/>
          <w:sz w:val="18"/>
        </w:rPr>
        <w:t>Blood—Technical</w:t>
      </w:r>
    </w:p>
    <w:p w:rsidR="00D60612" w:rsidRDefault="00646A34">
      <w:pPr>
        <w:spacing w:before="5"/>
        <w:ind w:left="544"/>
        <w:jc w:val="both"/>
        <w:rPr>
          <w:sz w:val="18"/>
        </w:rPr>
      </w:pPr>
      <w:bookmarkStart w:id="78" w:name="_bookmark59"/>
      <w:bookmarkEnd w:id="78"/>
      <w:r>
        <w:rPr>
          <w:w w:val="105"/>
          <w:sz w:val="18"/>
        </w:rPr>
        <w:t>Committee:</w:t>
      </w:r>
      <w:r>
        <w:rPr>
          <w:spacing w:val="5"/>
          <w:w w:val="105"/>
          <w:sz w:val="18"/>
        </w:rPr>
        <w:t xml:space="preserve"> </w:t>
      </w:r>
      <w:r>
        <w:rPr>
          <w:w w:val="105"/>
          <w:sz w:val="18"/>
        </w:rPr>
        <w:t>ISO/TC</w:t>
      </w:r>
      <w:r>
        <w:rPr>
          <w:spacing w:val="-2"/>
          <w:w w:val="105"/>
          <w:sz w:val="18"/>
        </w:rPr>
        <w:t xml:space="preserve"> </w:t>
      </w:r>
      <w:r>
        <w:rPr>
          <w:w w:val="105"/>
          <w:sz w:val="18"/>
        </w:rPr>
        <w:t>194.</w:t>
      </w:r>
      <w:r>
        <w:rPr>
          <w:spacing w:val="6"/>
          <w:w w:val="105"/>
          <w:sz w:val="18"/>
        </w:rPr>
        <w:t xml:space="preserve"> </w:t>
      </w:r>
      <w:r>
        <w:rPr>
          <w:w w:val="105"/>
          <w:sz w:val="18"/>
        </w:rPr>
        <w:t>ISO:</w:t>
      </w:r>
      <w:r>
        <w:rPr>
          <w:spacing w:val="-3"/>
          <w:w w:val="105"/>
          <w:sz w:val="18"/>
        </w:rPr>
        <w:t xml:space="preserve"> </w:t>
      </w:r>
      <w:r>
        <w:rPr>
          <w:w w:val="105"/>
          <w:sz w:val="18"/>
        </w:rPr>
        <w:t>Geneva,</w:t>
      </w:r>
      <w:r>
        <w:rPr>
          <w:spacing w:val="-3"/>
          <w:w w:val="105"/>
          <w:sz w:val="18"/>
        </w:rPr>
        <w:t xml:space="preserve"> </w:t>
      </w:r>
      <w:r>
        <w:rPr>
          <w:w w:val="105"/>
          <w:sz w:val="18"/>
        </w:rPr>
        <w:t>Switzerland,</w:t>
      </w:r>
      <w:r>
        <w:rPr>
          <w:spacing w:val="-3"/>
          <w:w w:val="105"/>
          <w:sz w:val="18"/>
        </w:rPr>
        <w:t xml:space="preserve"> </w:t>
      </w:r>
      <w:r>
        <w:rPr>
          <w:w w:val="105"/>
          <w:sz w:val="18"/>
        </w:rPr>
        <w:t>2017;</w:t>
      </w:r>
      <w:r>
        <w:rPr>
          <w:spacing w:val="-3"/>
          <w:w w:val="105"/>
          <w:sz w:val="18"/>
        </w:rPr>
        <w:t xml:space="preserve"> </w:t>
      </w:r>
      <w:r>
        <w:rPr>
          <w:w w:val="105"/>
          <w:sz w:val="18"/>
        </w:rPr>
        <w:t>p.</w:t>
      </w:r>
      <w:r>
        <w:rPr>
          <w:spacing w:val="6"/>
          <w:w w:val="105"/>
          <w:sz w:val="18"/>
        </w:rPr>
        <w:t xml:space="preserve"> </w:t>
      </w:r>
      <w:r>
        <w:rPr>
          <w:w w:val="105"/>
          <w:sz w:val="18"/>
        </w:rPr>
        <w:t>69.</w:t>
      </w:r>
    </w:p>
    <w:p w:rsidR="00D60612" w:rsidRDefault="00646A34">
      <w:pPr>
        <w:pStyle w:val="a6"/>
        <w:numPr>
          <w:ilvl w:val="0"/>
          <w:numId w:val="1"/>
        </w:numPr>
        <w:tabs>
          <w:tab w:val="left" w:pos="544"/>
          <w:tab w:val="left" w:pos="545"/>
        </w:tabs>
        <w:spacing w:before="10" w:line="228" w:lineRule="auto"/>
        <w:ind w:left="531" w:right="139" w:hanging="418"/>
        <w:rPr>
          <w:sz w:val="18"/>
        </w:rPr>
      </w:pPr>
      <w:r>
        <w:rPr>
          <w:w w:val="105"/>
          <w:sz w:val="18"/>
        </w:rPr>
        <w:t>Buranaamnuay,</w:t>
      </w:r>
      <w:r>
        <w:rPr>
          <w:spacing w:val="-8"/>
          <w:w w:val="105"/>
          <w:sz w:val="18"/>
        </w:rPr>
        <w:t xml:space="preserve"> </w:t>
      </w:r>
      <w:r>
        <w:rPr>
          <w:w w:val="105"/>
          <w:sz w:val="18"/>
        </w:rPr>
        <w:t>K.</w:t>
      </w:r>
      <w:r>
        <w:rPr>
          <w:spacing w:val="-7"/>
          <w:w w:val="105"/>
          <w:sz w:val="18"/>
        </w:rPr>
        <w:t xml:space="preserve"> </w:t>
      </w:r>
      <w:r>
        <w:rPr>
          <w:w w:val="105"/>
          <w:sz w:val="18"/>
        </w:rPr>
        <w:t>The</w:t>
      </w:r>
      <w:r>
        <w:rPr>
          <w:spacing w:val="-8"/>
          <w:w w:val="105"/>
          <w:sz w:val="18"/>
        </w:rPr>
        <w:t xml:space="preserve"> </w:t>
      </w:r>
      <w:r>
        <w:rPr>
          <w:w w:val="105"/>
          <w:sz w:val="18"/>
        </w:rPr>
        <w:t>MTT</w:t>
      </w:r>
      <w:r>
        <w:rPr>
          <w:spacing w:val="-7"/>
          <w:w w:val="105"/>
          <w:sz w:val="18"/>
        </w:rPr>
        <w:t xml:space="preserve"> </w:t>
      </w:r>
      <w:r>
        <w:rPr>
          <w:w w:val="105"/>
          <w:sz w:val="18"/>
        </w:rPr>
        <w:t>Assay</w:t>
      </w:r>
      <w:r>
        <w:rPr>
          <w:spacing w:val="-8"/>
          <w:w w:val="105"/>
          <w:sz w:val="18"/>
        </w:rPr>
        <w:t xml:space="preserve"> </w:t>
      </w:r>
      <w:r>
        <w:rPr>
          <w:w w:val="105"/>
          <w:sz w:val="18"/>
        </w:rPr>
        <w:t>Application</w:t>
      </w:r>
      <w:r>
        <w:rPr>
          <w:spacing w:val="-7"/>
          <w:w w:val="105"/>
          <w:sz w:val="18"/>
        </w:rPr>
        <w:t xml:space="preserve"> </w:t>
      </w:r>
      <w:r>
        <w:rPr>
          <w:w w:val="105"/>
          <w:sz w:val="18"/>
        </w:rPr>
        <w:t>to</w:t>
      </w:r>
      <w:r>
        <w:rPr>
          <w:spacing w:val="-8"/>
          <w:w w:val="105"/>
          <w:sz w:val="18"/>
        </w:rPr>
        <w:t xml:space="preserve"> </w:t>
      </w:r>
      <w:r>
        <w:rPr>
          <w:w w:val="105"/>
          <w:sz w:val="18"/>
        </w:rPr>
        <w:t>Measure</w:t>
      </w:r>
      <w:r>
        <w:rPr>
          <w:spacing w:val="-7"/>
          <w:w w:val="105"/>
          <w:sz w:val="18"/>
        </w:rPr>
        <w:t xml:space="preserve"> </w:t>
      </w:r>
      <w:r>
        <w:rPr>
          <w:w w:val="105"/>
          <w:sz w:val="18"/>
        </w:rPr>
        <w:t>the</w:t>
      </w:r>
      <w:r>
        <w:rPr>
          <w:spacing w:val="-8"/>
          <w:w w:val="105"/>
          <w:sz w:val="18"/>
        </w:rPr>
        <w:t xml:space="preserve"> </w:t>
      </w:r>
      <w:r>
        <w:rPr>
          <w:w w:val="105"/>
          <w:sz w:val="18"/>
        </w:rPr>
        <w:t>Viability</w:t>
      </w:r>
      <w:r>
        <w:rPr>
          <w:spacing w:val="-7"/>
          <w:w w:val="105"/>
          <w:sz w:val="18"/>
        </w:rPr>
        <w:t xml:space="preserve"> </w:t>
      </w:r>
      <w:r>
        <w:rPr>
          <w:w w:val="105"/>
          <w:sz w:val="18"/>
        </w:rPr>
        <w:t>of</w:t>
      </w:r>
      <w:r>
        <w:rPr>
          <w:spacing w:val="-8"/>
          <w:w w:val="105"/>
          <w:sz w:val="18"/>
        </w:rPr>
        <w:t xml:space="preserve"> </w:t>
      </w:r>
      <w:r>
        <w:rPr>
          <w:w w:val="105"/>
          <w:sz w:val="18"/>
        </w:rPr>
        <w:t>Spermatozoa: A</w:t>
      </w:r>
      <w:r>
        <w:rPr>
          <w:spacing w:val="-7"/>
          <w:w w:val="105"/>
          <w:sz w:val="18"/>
        </w:rPr>
        <w:t xml:space="preserve"> </w:t>
      </w:r>
      <w:r>
        <w:rPr>
          <w:w w:val="105"/>
          <w:sz w:val="18"/>
        </w:rPr>
        <w:t>Variety</w:t>
      </w:r>
      <w:r>
        <w:rPr>
          <w:spacing w:val="-8"/>
          <w:w w:val="105"/>
          <w:sz w:val="18"/>
        </w:rPr>
        <w:t xml:space="preserve"> </w:t>
      </w:r>
      <w:r>
        <w:rPr>
          <w:w w:val="105"/>
          <w:sz w:val="18"/>
        </w:rPr>
        <w:t>of</w:t>
      </w:r>
      <w:r>
        <w:rPr>
          <w:spacing w:val="-7"/>
          <w:w w:val="105"/>
          <w:sz w:val="18"/>
        </w:rPr>
        <w:t xml:space="preserve"> </w:t>
      </w:r>
      <w:r>
        <w:rPr>
          <w:w w:val="105"/>
          <w:sz w:val="18"/>
        </w:rPr>
        <w:t>the</w:t>
      </w:r>
      <w:r>
        <w:rPr>
          <w:spacing w:val="-8"/>
          <w:w w:val="105"/>
          <w:sz w:val="18"/>
        </w:rPr>
        <w:t xml:space="preserve"> </w:t>
      </w:r>
      <w:r>
        <w:rPr>
          <w:w w:val="105"/>
          <w:sz w:val="18"/>
        </w:rPr>
        <w:t>Assay</w:t>
      </w:r>
      <w:r>
        <w:rPr>
          <w:spacing w:val="-7"/>
          <w:w w:val="105"/>
          <w:sz w:val="18"/>
        </w:rPr>
        <w:t xml:space="preserve"> </w:t>
      </w:r>
      <w:r>
        <w:rPr>
          <w:w w:val="105"/>
          <w:sz w:val="18"/>
        </w:rPr>
        <w:t xml:space="preserve">Protocols. </w:t>
      </w:r>
      <w:r>
        <w:rPr>
          <w:rFonts w:ascii="Palatino Linotype" w:hAnsi="Palatino Linotype"/>
          <w:i/>
          <w:w w:val="105"/>
          <w:sz w:val="18"/>
        </w:rPr>
        <w:t>Open</w:t>
      </w:r>
      <w:r>
        <w:rPr>
          <w:rFonts w:ascii="Palatino Linotype" w:hAnsi="Palatino Linotype"/>
          <w:i/>
          <w:spacing w:val="-44"/>
          <w:w w:val="105"/>
          <w:sz w:val="18"/>
        </w:rPr>
        <w:t xml:space="preserve"> </w:t>
      </w:r>
      <w:bookmarkStart w:id="79" w:name="_bookmark60"/>
      <w:bookmarkEnd w:id="79"/>
      <w:r>
        <w:rPr>
          <w:rFonts w:ascii="Palatino Linotype" w:hAnsi="Palatino Linotype"/>
          <w:i/>
          <w:w w:val="105"/>
          <w:sz w:val="18"/>
        </w:rPr>
        <w:t>Vet.</w:t>
      </w:r>
      <w:r>
        <w:rPr>
          <w:rFonts w:ascii="Palatino Linotype" w:hAnsi="Palatino Linotype"/>
          <w:i/>
          <w:spacing w:val="6"/>
          <w:w w:val="105"/>
          <w:sz w:val="18"/>
        </w:rPr>
        <w:t xml:space="preserve"> </w:t>
      </w:r>
      <w:r>
        <w:rPr>
          <w:rFonts w:ascii="Palatino Linotype" w:hAnsi="Palatino Linotype"/>
          <w:i/>
          <w:w w:val="105"/>
          <w:sz w:val="18"/>
        </w:rPr>
        <w:t>J.</w:t>
      </w:r>
      <w:r>
        <w:rPr>
          <w:rFonts w:ascii="Palatino Linotype" w:hAnsi="Palatino Linotype"/>
          <w:i/>
          <w:spacing w:val="-4"/>
          <w:w w:val="105"/>
          <w:sz w:val="18"/>
        </w:rPr>
        <w:t xml:space="preserve"> </w:t>
      </w:r>
      <w:r>
        <w:rPr>
          <w:rFonts w:ascii="Palatino Linotype" w:hAnsi="Palatino Linotype"/>
          <w:b/>
          <w:w w:val="105"/>
          <w:sz w:val="18"/>
        </w:rPr>
        <w:t>2021</w:t>
      </w:r>
      <w:r>
        <w:rPr>
          <w:w w:val="105"/>
          <w:sz w:val="18"/>
        </w:rPr>
        <w:t>,</w:t>
      </w:r>
      <w:r>
        <w:rPr>
          <w:spacing w:val="2"/>
          <w:w w:val="105"/>
          <w:sz w:val="18"/>
        </w:rPr>
        <w:t xml:space="preserve"> </w:t>
      </w:r>
      <w:r>
        <w:rPr>
          <w:rFonts w:ascii="Palatino Linotype" w:hAnsi="Palatino Linotype"/>
          <w:i/>
          <w:w w:val="105"/>
          <w:sz w:val="18"/>
        </w:rPr>
        <w:t>11</w:t>
      </w:r>
      <w:r>
        <w:rPr>
          <w:w w:val="105"/>
          <w:sz w:val="18"/>
        </w:rPr>
        <w:t>,</w:t>
      </w:r>
      <w:r>
        <w:rPr>
          <w:spacing w:val="2"/>
          <w:w w:val="105"/>
          <w:sz w:val="18"/>
        </w:rPr>
        <w:t xml:space="preserve"> </w:t>
      </w:r>
      <w:r>
        <w:rPr>
          <w:w w:val="105"/>
          <w:sz w:val="18"/>
        </w:rPr>
        <w:t>251–269.</w:t>
      </w:r>
      <w:r>
        <w:rPr>
          <w:spacing w:val="12"/>
          <w:w w:val="105"/>
          <w:sz w:val="18"/>
        </w:rPr>
        <w:t xml:space="preserve"> </w:t>
      </w:r>
      <w:r>
        <w:rPr>
          <w:w w:val="105"/>
          <w:sz w:val="18"/>
        </w:rPr>
        <w:t>[</w:t>
      </w:r>
      <w:hyperlink r:id="rId122">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8"/>
        <w:ind w:right="137"/>
        <w:rPr>
          <w:sz w:val="18"/>
        </w:rPr>
      </w:pPr>
      <w:r>
        <w:rPr>
          <w:w w:val="105"/>
          <w:sz w:val="18"/>
        </w:rPr>
        <w:t>Popova,</w:t>
      </w:r>
      <w:r>
        <w:rPr>
          <w:spacing w:val="2"/>
          <w:w w:val="105"/>
          <w:sz w:val="18"/>
        </w:rPr>
        <w:t xml:space="preserve"> </w:t>
      </w:r>
      <w:r>
        <w:rPr>
          <w:w w:val="105"/>
          <w:sz w:val="18"/>
        </w:rPr>
        <w:t>A.;</w:t>
      </w:r>
      <w:r>
        <w:rPr>
          <w:spacing w:val="2"/>
          <w:w w:val="105"/>
          <w:sz w:val="18"/>
        </w:rPr>
        <w:t xml:space="preserve"> </w:t>
      </w:r>
      <w:r>
        <w:rPr>
          <w:w w:val="105"/>
          <w:sz w:val="18"/>
        </w:rPr>
        <w:t>Kzhyshkowska,</w:t>
      </w:r>
      <w:r>
        <w:rPr>
          <w:spacing w:val="2"/>
          <w:w w:val="105"/>
          <w:sz w:val="18"/>
        </w:rPr>
        <w:t xml:space="preserve"> </w:t>
      </w:r>
      <w:r>
        <w:rPr>
          <w:w w:val="105"/>
          <w:sz w:val="18"/>
        </w:rPr>
        <w:t>J.;</w:t>
      </w:r>
      <w:r>
        <w:rPr>
          <w:spacing w:val="3"/>
          <w:w w:val="105"/>
          <w:sz w:val="18"/>
        </w:rPr>
        <w:t xml:space="preserve"> </w:t>
      </w:r>
      <w:r>
        <w:rPr>
          <w:w w:val="105"/>
          <w:sz w:val="18"/>
        </w:rPr>
        <w:t>Nurgazieva,</w:t>
      </w:r>
      <w:r>
        <w:rPr>
          <w:spacing w:val="2"/>
          <w:w w:val="105"/>
          <w:sz w:val="18"/>
        </w:rPr>
        <w:t xml:space="preserve"> </w:t>
      </w:r>
      <w:r>
        <w:rPr>
          <w:w w:val="105"/>
          <w:sz w:val="18"/>
        </w:rPr>
        <w:t>D.;</w:t>
      </w:r>
      <w:r>
        <w:rPr>
          <w:spacing w:val="2"/>
          <w:w w:val="105"/>
          <w:sz w:val="18"/>
        </w:rPr>
        <w:t xml:space="preserve"> </w:t>
      </w:r>
      <w:r>
        <w:rPr>
          <w:w w:val="105"/>
          <w:sz w:val="18"/>
        </w:rPr>
        <w:t>Goerdt,</w:t>
      </w:r>
      <w:r>
        <w:rPr>
          <w:spacing w:val="3"/>
          <w:w w:val="105"/>
          <w:sz w:val="18"/>
        </w:rPr>
        <w:t xml:space="preserve"> </w:t>
      </w:r>
      <w:r>
        <w:rPr>
          <w:w w:val="105"/>
          <w:sz w:val="18"/>
        </w:rPr>
        <w:t>S.;</w:t>
      </w:r>
      <w:r>
        <w:rPr>
          <w:spacing w:val="2"/>
          <w:w w:val="105"/>
          <w:sz w:val="18"/>
        </w:rPr>
        <w:t xml:space="preserve"> </w:t>
      </w:r>
      <w:r>
        <w:rPr>
          <w:w w:val="105"/>
          <w:sz w:val="18"/>
        </w:rPr>
        <w:t>Gratchev,</w:t>
      </w:r>
      <w:r>
        <w:rPr>
          <w:spacing w:val="2"/>
          <w:w w:val="105"/>
          <w:sz w:val="18"/>
        </w:rPr>
        <w:t xml:space="preserve"> </w:t>
      </w:r>
      <w:r>
        <w:rPr>
          <w:w w:val="105"/>
          <w:sz w:val="18"/>
        </w:rPr>
        <w:t>A.</w:t>
      </w:r>
      <w:r>
        <w:rPr>
          <w:spacing w:val="3"/>
          <w:w w:val="105"/>
          <w:sz w:val="18"/>
        </w:rPr>
        <w:t xml:space="preserve"> </w:t>
      </w:r>
      <w:r>
        <w:rPr>
          <w:w w:val="105"/>
          <w:sz w:val="18"/>
        </w:rPr>
        <w:t>Pro-</w:t>
      </w:r>
      <w:r>
        <w:rPr>
          <w:spacing w:val="2"/>
          <w:w w:val="105"/>
          <w:sz w:val="18"/>
        </w:rPr>
        <w:t xml:space="preserve"> </w:t>
      </w:r>
      <w:r>
        <w:rPr>
          <w:w w:val="105"/>
          <w:sz w:val="18"/>
        </w:rPr>
        <w:t>and</w:t>
      </w:r>
      <w:r>
        <w:rPr>
          <w:spacing w:val="2"/>
          <w:w w:val="105"/>
          <w:sz w:val="18"/>
        </w:rPr>
        <w:t xml:space="preserve"> </w:t>
      </w:r>
      <w:r>
        <w:rPr>
          <w:w w:val="105"/>
          <w:sz w:val="18"/>
        </w:rPr>
        <w:t>Anti-Inflammatory</w:t>
      </w:r>
      <w:r>
        <w:rPr>
          <w:spacing w:val="3"/>
          <w:w w:val="105"/>
          <w:sz w:val="18"/>
        </w:rPr>
        <w:t xml:space="preserve"> </w:t>
      </w:r>
      <w:r>
        <w:rPr>
          <w:w w:val="105"/>
          <w:sz w:val="18"/>
        </w:rPr>
        <w:t>Control</w:t>
      </w:r>
      <w:r>
        <w:rPr>
          <w:spacing w:val="2"/>
          <w:w w:val="105"/>
          <w:sz w:val="18"/>
        </w:rPr>
        <w:t xml:space="preserve"> </w:t>
      </w:r>
      <w:r>
        <w:rPr>
          <w:w w:val="105"/>
          <w:sz w:val="18"/>
        </w:rPr>
        <w:t>of</w:t>
      </w:r>
      <w:r>
        <w:rPr>
          <w:spacing w:val="2"/>
          <w:w w:val="105"/>
          <w:sz w:val="18"/>
        </w:rPr>
        <w:t xml:space="preserve"> </w:t>
      </w:r>
      <w:r>
        <w:rPr>
          <w:w w:val="105"/>
          <w:sz w:val="18"/>
        </w:rPr>
        <w:t>M-CSF-Mediated</w:t>
      </w:r>
      <w:r>
        <w:rPr>
          <w:spacing w:val="-38"/>
          <w:w w:val="105"/>
          <w:sz w:val="18"/>
        </w:rPr>
        <w:t xml:space="preserve"> </w:t>
      </w:r>
      <w:bookmarkStart w:id="80" w:name="_bookmark61"/>
      <w:bookmarkEnd w:id="80"/>
      <w:r>
        <w:rPr>
          <w:w w:val="105"/>
          <w:sz w:val="18"/>
        </w:rPr>
        <w:t>Macrophage Differentiation.</w:t>
      </w:r>
      <w:r>
        <w:rPr>
          <w:spacing w:val="11"/>
          <w:w w:val="105"/>
          <w:sz w:val="18"/>
        </w:rPr>
        <w:t xml:space="preserve"> </w:t>
      </w:r>
      <w:r>
        <w:rPr>
          <w:rFonts w:ascii="Palatino Linotype" w:hAnsi="Palatino Linotype"/>
          <w:i/>
          <w:w w:val="105"/>
          <w:sz w:val="18"/>
        </w:rPr>
        <w:t>Immunobiology</w:t>
      </w:r>
      <w:r>
        <w:rPr>
          <w:rFonts w:ascii="Palatino Linotype" w:hAnsi="Palatino Linotype"/>
          <w:i/>
          <w:spacing w:val="-6"/>
          <w:w w:val="105"/>
          <w:sz w:val="18"/>
        </w:rPr>
        <w:t xml:space="preserve"> </w:t>
      </w:r>
      <w:r>
        <w:rPr>
          <w:rFonts w:ascii="Palatino Linotype" w:hAnsi="Palatino Linotype"/>
          <w:b/>
          <w:w w:val="105"/>
          <w:sz w:val="18"/>
        </w:rPr>
        <w:t>2011</w:t>
      </w:r>
      <w:r>
        <w:rPr>
          <w:w w:val="105"/>
          <w:sz w:val="18"/>
        </w:rPr>
        <w:t>,</w:t>
      </w:r>
      <w:r>
        <w:rPr>
          <w:spacing w:val="1"/>
          <w:w w:val="105"/>
          <w:sz w:val="18"/>
        </w:rPr>
        <w:t xml:space="preserve"> </w:t>
      </w:r>
      <w:r>
        <w:rPr>
          <w:rFonts w:ascii="Palatino Linotype" w:hAnsi="Palatino Linotype"/>
          <w:i/>
          <w:w w:val="105"/>
          <w:sz w:val="18"/>
        </w:rPr>
        <w:t>216</w:t>
      </w:r>
      <w:r>
        <w:rPr>
          <w:w w:val="105"/>
          <w:sz w:val="18"/>
        </w:rPr>
        <w:t>,</w:t>
      </w:r>
      <w:r>
        <w:rPr>
          <w:spacing w:val="1"/>
          <w:w w:val="105"/>
          <w:sz w:val="18"/>
        </w:rPr>
        <w:t xml:space="preserve"> </w:t>
      </w:r>
      <w:r>
        <w:rPr>
          <w:w w:val="105"/>
          <w:sz w:val="18"/>
        </w:rPr>
        <w:t>164–172.</w:t>
      </w:r>
      <w:r>
        <w:rPr>
          <w:spacing w:val="11"/>
          <w:w w:val="105"/>
          <w:sz w:val="18"/>
        </w:rPr>
        <w:t xml:space="preserve"> </w:t>
      </w:r>
      <w:r>
        <w:rPr>
          <w:w w:val="105"/>
          <w:sz w:val="18"/>
        </w:rPr>
        <w:t>[</w:t>
      </w:r>
      <w:hyperlink r:id="rId123">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6"/>
        <w:ind w:right="138"/>
        <w:rPr>
          <w:sz w:val="18"/>
        </w:rPr>
      </w:pPr>
      <w:r>
        <w:rPr>
          <w:w w:val="105"/>
          <w:sz w:val="18"/>
        </w:rPr>
        <w:t>Gamal-Eldin,</w:t>
      </w:r>
      <w:r>
        <w:rPr>
          <w:spacing w:val="9"/>
          <w:w w:val="105"/>
          <w:sz w:val="18"/>
        </w:rPr>
        <w:t xml:space="preserve"> </w:t>
      </w:r>
      <w:r>
        <w:rPr>
          <w:w w:val="105"/>
          <w:sz w:val="18"/>
        </w:rPr>
        <w:t>M.A.;</w:t>
      </w:r>
      <w:r>
        <w:rPr>
          <w:spacing w:val="10"/>
          <w:w w:val="105"/>
          <w:sz w:val="18"/>
        </w:rPr>
        <w:t xml:space="preserve"> </w:t>
      </w:r>
      <w:r>
        <w:rPr>
          <w:w w:val="105"/>
          <w:sz w:val="18"/>
        </w:rPr>
        <w:t>Macartney,</w:t>
      </w:r>
      <w:r>
        <w:rPr>
          <w:spacing w:val="10"/>
          <w:w w:val="105"/>
          <w:sz w:val="18"/>
        </w:rPr>
        <w:t xml:space="preserve"> </w:t>
      </w:r>
      <w:r>
        <w:rPr>
          <w:w w:val="105"/>
          <w:sz w:val="18"/>
        </w:rPr>
        <w:t>D.H.</w:t>
      </w:r>
      <w:r>
        <w:rPr>
          <w:spacing w:val="10"/>
          <w:w w:val="105"/>
          <w:sz w:val="18"/>
        </w:rPr>
        <w:t xml:space="preserve"> </w:t>
      </w:r>
      <w:r>
        <w:rPr>
          <w:w w:val="105"/>
          <w:sz w:val="18"/>
        </w:rPr>
        <w:t>Selective</w:t>
      </w:r>
      <w:r>
        <w:rPr>
          <w:spacing w:val="10"/>
          <w:w w:val="105"/>
          <w:sz w:val="18"/>
        </w:rPr>
        <w:t xml:space="preserve"> </w:t>
      </w:r>
      <w:r>
        <w:rPr>
          <w:w w:val="105"/>
          <w:sz w:val="18"/>
        </w:rPr>
        <w:t>Molecular</w:t>
      </w:r>
      <w:r>
        <w:rPr>
          <w:spacing w:val="10"/>
          <w:w w:val="105"/>
          <w:sz w:val="18"/>
        </w:rPr>
        <w:t xml:space="preserve"> </w:t>
      </w:r>
      <w:r>
        <w:rPr>
          <w:w w:val="105"/>
          <w:sz w:val="18"/>
        </w:rPr>
        <w:t>Recognition</w:t>
      </w:r>
      <w:r>
        <w:rPr>
          <w:spacing w:val="10"/>
          <w:w w:val="105"/>
          <w:sz w:val="18"/>
        </w:rPr>
        <w:t xml:space="preserve"> </w:t>
      </w:r>
      <w:r>
        <w:rPr>
          <w:w w:val="105"/>
          <w:sz w:val="18"/>
        </w:rPr>
        <w:t>of</w:t>
      </w:r>
      <w:r>
        <w:rPr>
          <w:spacing w:val="9"/>
          <w:w w:val="105"/>
          <w:sz w:val="18"/>
        </w:rPr>
        <w:t xml:space="preserve"> </w:t>
      </w:r>
      <w:r>
        <w:rPr>
          <w:w w:val="105"/>
          <w:sz w:val="18"/>
        </w:rPr>
        <w:t>Methylated</w:t>
      </w:r>
      <w:r>
        <w:rPr>
          <w:spacing w:val="10"/>
          <w:w w:val="105"/>
          <w:sz w:val="18"/>
        </w:rPr>
        <w:t xml:space="preserve"> </w:t>
      </w:r>
      <w:r>
        <w:rPr>
          <w:w w:val="105"/>
          <w:sz w:val="18"/>
        </w:rPr>
        <w:t>Lysines</w:t>
      </w:r>
      <w:r>
        <w:rPr>
          <w:spacing w:val="10"/>
          <w:w w:val="105"/>
          <w:sz w:val="18"/>
        </w:rPr>
        <w:t xml:space="preserve"> </w:t>
      </w:r>
      <w:r>
        <w:rPr>
          <w:w w:val="105"/>
          <w:sz w:val="18"/>
        </w:rPr>
        <w:t>and</w:t>
      </w:r>
      <w:r>
        <w:rPr>
          <w:spacing w:val="10"/>
          <w:w w:val="105"/>
          <w:sz w:val="18"/>
        </w:rPr>
        <w:t xml:space="preserve"> </w:t>
      </w:r>
      <w:r>
        <w:rPr>
          <w:w w:val="105"/>
          <w:sz w:val="18"/>
        </w:rPr>
        <w:t>Arginines</w:t>
      </w:r>
      <w:r>
        <w:rPr>
          <w:spacing w:val="10"/>
          <w:w w:val="105"/>
          <w:sz w:val="18"/>
        </w:rPr>
        <w:t xml:space="preserve"> </w:t>
      </w:r>
      <w:r>
        <w:rPr>
          <w:w w:val="105"/>
          <w:sz w:val="18"/>
        </w:rPr>
        <w:t>by</w:t>
      </w:r>
      <w:r>
        <w:rPr>
          <w:spacing w:val="10"/>
          <w:w w:val="105"/>
          <w:sz w:val="18"/>
        </w:rPr>
        <w:t xml:space="preserve"> </w:t>
      </w:r>
      <w:r>
        <w:rPr>
          <w:w w:val="105"/>
          <w:sz w:val="18"/>
        </w:rPr>
        <w:t>Cucurbit[6]Uril</w:t>
      </w:r>
      <w:r>
        <w:rPr>
          <w:spacing w:val="-39"/>
          <w:w w:val="105"/>
          <w:sz w:val="18"/>
        </w:rPr>
        <w:t xml:space="preserve"> </w:t>
      </w:r>
      <w:r>
        <w:rPr>
          <w:w w:val="105"/>
          <w:sz w:val="18"/>
        </w:rPr>
        <w:t>and Cucurbit[7]Uril in</w:t>
      </w:r>
      <w:r>
        <w:rPr>
          <w:spacing w:val="1"/>
          <w:w w:val="105"/>
          <w:sz w:val="18"/>
        </w:rPr>
        <w:t xml:space="preserve"> </w:t>
      </w:r>
      <w:r>
        <w:rPr>
          <w:w w:val="105"/>
          <w:sz w:val="18"/>
        </w:rPr>
        <w:t>Aqueous Solution.</w:t>
      </w:r>
      <w:r>
        <w:rPr>
          <w:spacing w:val="10"/>
          <w:w w:val="105"/>
          <w:sz w:val="18"/>
        </w:rPr>
        <w:t xml:space="preserve"> </w:t>
      </w:r>
      <w:r>
        <w:rPr>
          <w:rFonts w:ascii="Palatino Linotype" w:hAnsi="Palatino Linotype"/>
          <w:i/>
          <w:w w:val="105"/>
          <w:sz w:val="18"/>
        </w:rPr>
        <w:t>Org.</w:t>
      </w:r>
      <w:r>
        <w:rPr>
          <w:rFonts w:ascii="Palatino Linotype" w:hAnsi="Palatino Linotype"/>
          <w:i/>
          <w:spacing w:val="5"/>
          <w:w w:val="105"/>
          <w:sz w:val="18"/>
        </w:rPr>
        <w:t xml:space="preserve"> </w:t>
      </w:r>
      <w:r>
        <w:rPr>
          <w:rFonts w:ascii="Palatino Linotype" w:hAnsi="Palatino Linotype"/>
          <w:i/>
          <w:w w:val="105"/>
          <w:sz w:val="18"/>
        </w:rPr>
        <w:t>Biomol.</w:t>
      </w:r>
      <w:r>
        <w:rPr>
          <w:rFonts w:ascii="Palatino Linotype" w:hAnsi="Palatino Linotype"/>
          <w:i/>
          <w:spacing w:val="4"/>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b/>
          <w:w w:val="105"/>
          <w:sz w:val="18"/>
        </w:rPr>
        <w:t>2012</w:t>
      </w:r>
      <w:r>
        <w:rPr>
          <w:w w:val="105"/>
          <w:sz w:val="18"/>
        </w:rPr>
        <w:t xml:space="preserve">, </w:t>
      </w:r>
      <w:r>
        <w:rPr>
          <w:rFonts w:ascii="Palatino Linotype" w:hAnsi="Palatino Linotype"/>
          <w:i/>
          <w:w w:val="105"/>
          <w:sz w:val="18"/>
        </w:rPr>
        <w:t>11</w:t>
      </w:r>
      <w:r>
        <w:rPr>
          <w:w w:val="105"/>
          <w:sz w:val="18"/>
        </w:rPr>
        <w:t>,</w:t>
      </w:r>
      <w:r>
        <w:rPr>
          <w:spacing w:val="1"/>
          <w:w w:val="105"/>
          <w:sz w:val="18"/>
        </w:rPr>
        <w:t xml:space="preserve"> </w:t>
      </w:r>
      <w:r>
        <w:rPr>
          <w:w w:val="105"/>
          <w:sz w:val="18"/>
        </w:rPr>
        <w:t>488–495.</w:t>
      </w:r>
      <w:r>
        <w:rPr>
          <w:spacing w:val="10"/>
          <w:w w:val="105"/>
          <w:sz w:val="18"/>
        </w:rPr>
        <w:t xml:space="preserve"> </w:t>
      </w:r>
      <w:r>
        <w:rPr>
          <w:w w:val="105"/>
          <w:sz w:val="18"/>
        </w:rPr>
        <w:t>[</w:t>
      </w:r>
      <w:hyperlink r:id="rId124">
        <w:r>
          <w:rPr>
            <w:color w:val="0774B7"/>
            <w:w w:val="105"/>
            <w:sz w:val="18"/>
          </w:rPr>
          <w:t>CrossRef</w:t>
        </w:r>
      </w:hyperlink>
      <w:r>
        <w:rPr>
          <w:w w:val="105"/>
          <w:sz w:val="18"/>
        </w:rPr>
        <w:t>]</w:t>
      </w:r>
    </w:p>
    <w:p w:rsidR="00D60612" w:rsidRDefault="00646A34">
      <w:pPr>
        <w:pStyle w:val="a6"/>
        <w:numPr>
          <w:ilvl w:val="0"/>
          <w:numId w:val="1"/>
        </w:numPr>
        <w:tabs>
          <w:tab w:val="left" w:pos="544"/>
          <w:tab w:val="left" w:pos="545"/>
        </w:tabs>
        <w:spacing w:before="7"/>
        <w:ind w:right="138"/>
        <w:rPr>
          <w:sz w:val="18"/>
        </w:rPr>
      </w:pPr>
      <w:r>
        <w:rPr>
          <w:w w:val="105"/>
          <w:sz w:val="18"/>
        </w:rPr>
        <w:t>Bailey, D.M.;</w:t>
      </w:r>
      <w:r>
        <w:rPr>
          <w:spacing w:val="1"/>
          <w:w w:val="105"/>
          <w:sz w:val="18"/>
        </w:rPr>
        <w:t xml:space="preserve"> </w:t>
      </w:r>
      <w:r>
        <w:rPr>
          <w:w w:val="105"/>
          <w:sz w:val="18"/>
        </w:rPr>
        <w:t>Hennig, A.;</w:t>
      </w:r>
      <w:r>
        <w:rPr>
          <w:spacing w:val="1"/>
          <w:w w:val="105"/>
          <w:sz w:val="18"/>
        </w:rPr>
        <w:t xml:space="preserve"> </w:t>
      </w:r>
      <w:r>
        <w:rPr>
          <w:w w:val="105"/>
          <w:sz w:val="18"/>
        </w:rPr>
        <w:t>Uzunova,</w:t>
      </w:r>
      <w:r>
        <w:rPr>
          <w:spacing w:val="1"/>
          <w:w w:val="105"/>
          <w:sz w:val="18"/>
        </w:rPr>
        <w:t xml:space="preserve"> </w:t>
      </w:r>
      <w:r>
        <w:rPr>
          <w:w w:val="105"/>
          <w:sz w:val="18"/>
        </w:rPr>
        <w:t>V.D.; Nau,</w:t>
      </w:r>
      <w:r>
        <w:rPr>
          <w:spacing w:val="1"/>
          <w:w w:val="105"/>
          <w:sz w:val="18"/>
        </w:rPr>
        <w:t xml:space="preserve"> </w:t>
      </w:r>
      <w:r>
        <w:rPr>
          <w:w w:val="105"/>
          <w:sz w:val="18"/>
        </w:rPr>
        <w:t>W.M. Supramolecular</w:t>
      </w:r>
      <w:r>
        <w:rPr>
          <w:spacing w:val="1"/>
          <w:w w:val="105"/>
          <w:sz w:val="18"/>
        </w:rPr>
        <w:t xml:space="preserve"> </w:t>
      </w:r>
      <w:r>
        <w:rPr>
          <w:w w:val="105"/>
          <w:sz w:val="18"/>
        </w:rPr>
        <w:t>Tandem</w:t>
      </w:r>
      <w:r>
        <w:rPr>
          <w:spacing w:val="1"/>
          <w:w w:val="105"/>
          <w:sz w:val="18"/>
        </w:rPr>
        <w:t xml:space="preserve"> </w:t>
      </w:r>
      <w:r>
        <w:rPr>
          <w:w w:val="105"/>
          <w:sz w:val="18"/>
        </w:rPr>
        <w:t>Enzyme Assays</w:t>
      </w:r>
      <w:r>
        <w:rPr>
          <w:spacing w:val="1"/>
          <w:w w:val="105"/>
          <w:sz w:val="18"/>
        </w:rPr>
        <w:t xml:space="preserve"> </w:t>
      </w:r>
      <w:r>
        <w:rPr>
          <w:w w:val="105"/>
          <w:sz w:val="18"/>
        </w:rPr>
        <w:t>for</w:t>
      </w:r>
      <w:r>
        <w:rPr>
          <w:spacing w:val="1"/>
          <w:w w:val="105"/>
          <w:sz w:val="18"/>
        </w:rPr>
        <w:t xml:space="preserve"> </w:t>
      </w:r>
      <w:r>
        <w:rPr>
          <w:w w:val="105"/>
          <w:sz w:val="18"/>
        </w:rPr>
        <w:t>Multiparameter Sensor</w:t>
      </w:r>
      <w:r>
        <w:rPr>
          <w:spacing w:val="1"/>
          <w:w w:val="105"/>
          <w:sz w:val="18"/>
        </w:rPr>
        <w:t xml:space="preserve"> </w:t>
      </w:r>
      <w:r>
        <w:rPr>
          <w:w w:val="105"/>
          <w:sz w:val="18"/>
        </w:rPr>
        <w:t>Arrays</w:t>
      </w:r>
      <w:r>
        <w:rPr>
          <w:spacing w:val="-39"/>
          <w:w w:val="105"/>
          <w:sz w:val="18"/>
        </w:rPr>
        <w:t xml:space="preserve"> </w:t>
      </w:r>
      <w:bookmarkStart w:id="81" w:name="_bookmark62"/>
      <w:bookmarkEnd w:id="81"/>
      <w:r>
        <w:rPr>
          <w:sz w:val="18"/>
        </w:rPr>
        <w:t>and</w:t>
      </w:r>
      <w:r>
        <w:rPr>
          <w:spacing w:val="12"/>
          <w:sz w:val="18"/>
        </w:rPr>
        <w:t xml:space="preserve"> </w:t>
      </w:r>
      <w:r>
        <w:rPr>
          <w:sz w:val="18"/>
        </w:rPr>
        <w:t>Enantiomeric</w:t>
      </w:r>
      <w:r>
        <w:rPr>
          <w:spacing w:val="12"/>
          <w:sz w:val="18"/>
        </w:rPr>
        <w:t xml:space="preserve"> </w:t>
      </w:r>
      <w:r>
        <w:rPr>
          <w:sz w:val="18"/>
        </w:rPr>
        <w:t>Excess</w:t>
      </w:r>
      <w:r>
        <w:rPr>
          <w:spacing w:val="12"/>
          <w:sz w:val="18"/>
        </w:rPr>
        <w:t xml:space="preserve"> </w:t>
      </w:r>
      <w:r>
        <w:rPr>
          <w:sz w:val="18"/>
        </w:rPr>
        <w:t>Determination</w:t>
      </w:r>
      <w:r>
        <w:rPr>
          <w:spacing w:val="13"/>
          <w:sz w:val="18"/>
        </w:rPr>
        <w:t xml:space="preserve"> </w:t>
      </w:r>
      <w:r>
        <w:rPr>
          <w:sz w:val="18"/>
        </w:rPr>
        <w:t>of</w:t>
      </w:r>
      <w:r>
        <w:rPr>
          <w:spacing w:val="12"/>
          <w:sz w:val="18"/>
        </w:rPr>
        <w:t xml:space="preserve"> </w:t>
      </w:r>
      <w:r>
        <w:rPr>
          <w:sz w:val="18"/>
        </w:rPr>
        <w:t>Amino</w:t>
      </w:r>
      <w:r>
        <w:rPr>
          <w:spacing w:val="12"/>
          <w:sz w:val="18"/>
        </w:rPr>
        <w:t xml:space="preserve"> </w:t>
      </w:r>
      <w:r>
        <w:rPr>
          <w:sz w:val="18"/>
        </w:rPr>
        <w:t>Acids.</w:t>
      </w:r>
      <w:r>
        <w:rPr>
          <w:spacing w:val="24"/>
          <w:sz w:val="18"/>
        </w:rPr>
        <w:t xml:space="preserve"> </w:t>
      </w:r>
      <w:r>
        <w:rPr>
          <w:rFonts w:ascii="Palatino Linotype" w:hAnsi="Palatino Linotype"/>
          <w:i/>
          <w:sz w:val="18"/>
        </w:rPr>
        <w:t>Chem.</w:t>
      </w:r>
      <w:r>
        <w:rPr>
          <w:rFonts w:ascii="Palatino Linotype" w:hAnsi="Palatino Linotype"/>
          <w:i/>
          <w:spacing w:val="19"/>
          <w:sz w:val="18"/>
        </w:rPr>
        <w:t xml:space="preserve"> </w:t>
      </w:r>
      <w:r>
        <w:rPr>
          <w:rFonts w:ascii="Palatino Linotype" w:hAnsi="Palatino Linotype"/>
          <w:i/>
          <w:sz w:val="18"/>
        </w:rPr>
        <w:t>Weinh.</w:t>
      </w:r>
      <w:r>
        <w:rPr>
          <w:rFonts w:ascii="Palatino Linotype" w:hAnsi="Palatino Linotype"/>
          <w:i/>
          <w:spacing w:val="19"/>
          <w:sz w:val="18"/>
        </w:rPr>
        <w:t xml:space="preserve"> </w:t>
      </w:r>
      <w:r>
        <w:rPr>
          <w:rFonts w:ascii="Palatino Linotype" w:hAnsi="Palatino Linotype"/>
          <w:i/>
          <w:sz w:val="18"/>
        </w:rPr>
        <w:t>Bergstr.</w:t>
      </w:r>
      <w:r>
        <w:rPr>
          <w:rFonts w:ascii="Palatino Linotype" w:hAnsi="Palatino Linotype"/>
          <w:i/>
          <w:spacing w:val="19"/>
          <w:sz w:val="18"/>
        </w:rPr>
        <w:t xml:space="preserve"> </w:t>
      </w:r>
      <w:r>
        <w:rPr>
          <w:rFonts w:ascii="Palatino Linotype" w:hAnsi="Palatino Linotype"/>
          <w:i/>
          <w:sz w:val="18"/>
        </w:rPr>
        <w:t>Ger.</w:t>
      </w:r>
      <w:r>
        <w:rPr>
          <w:rFonts w:ascii="Palatino Linotype" w:hAnsi="Palatino Linotype"/>
          <w:i/>
          <w:spacing w:val="19"/>
          <w:sz w:val="18"/>
        </w:rPr>
        <w:t xml:space="preserve"> </w:t>
      </w:r>
      <w:r>
        <w:rPr>
          <w:rFonts w:ascii="Palatino Linotype" w:hAnsi="Palatino Linotype"/>
          <w:b/>
          <w:sz w:val="18"/>
        </w:rPr>
        <w:t>2008</w:t>
      </w:r>
      <w:r>
        <w:rPr>
          <w:sz w:val="18"/>
        </w:rPr>
        <w:t>,</w:t>
      </w:r>
      <w:r>
        <w:rPr>
          <w:spacing w:val="13"/>
          <w:sz w:val="18"/>
        </w:rPr>
        <w:t xml:space="preserve"> </w:t>
      </w:r>
      <w:r>
        <w:rPr>
          <w:rFonts w:ascii="Palatino Linotype" w:hAnsi="Palatino Linotype"/>
          <w:i/>
          <w:sz w:val="18"/>
        </w:rPr>
        <w:t>14</w:t>
      </w:r>
      <w:r>
        <w:rPr>
          <w:sz w:val="18"/>
        </w:rPr>
        <w:t>,</w:t>
      </w:r>
      <w:r>
        <w:rPr>
          <w:spacing w:val="12"/>
          <w:sz w:val="18"/>
        </w:rPr>
        <w:t xml:space="preserve"> </w:t>
      </w:r>
      <w:r>
        <w:rPr>
          <w:sz w:val="18"/>
        </w:rPr>
        <w:t>6069–6077.</w:t>
      </w:r>
      <w:r>
        <w:rPr>
          <w:spacing w:val="24"/>
          <w:sz w:val="18"/>
        </w:rPr>
        <w:t xml:space="preserve"> </w:t>
      </w:r>
      <w:r>
        <w:rPr>
          <w:sz w:val="18"/>
        </w:rPr>
        <w:t>[</w:t>
      </w:r>
      <w:hyperlink r:id="rId125">
        <w:r>
          <w:rPr>
            <w:color w:val="0774B7"/>
            <w:sz w:val="18"/>
          </w:rPr>
          <w:t>CrossRef</w:t>
        </w:r>
      </w:hyperlink>
      <w:r>
        <w:rPr>
          <w:sz w:val="18"/>
        </w:rPr>
        <w:t>]</w:t>
      </w:r>
      <w:r>
        <w:rPr>
          <w:spacing w:val="12"/>
          <w:sz w:val="18"/>
        </w:rPr>
        <w:t xml:space="preserve"> </w:t>
      </w:r>
      <w:r>
        <w:rPr>
          <w:sz w:val="18"/>
        </w:rPr>
        <w:t>[</w:t>
      </w:r>
      <w:hyperlink r:id="rId126">
        <w:r>
          <w:rPr>
            <w:color w:val="0774B7"/>
            <w:sz w:val="18"/>
          </w:rPr>
          <w:t>PubMed</w:t>
        </w:r>
      </w:hyperlink>
      <w:r>
        <w:rPr>
          <w:sz w:val="18"/>
        </w:rPr>
        <w:t>]</w:t>
      </w:r>
    </w:p>
    <w:p w:rsidR="00D60612" w:rsidRDefault="00646A34">
      <w:pPr>
        <w:pStyle w:val="a6"/>
        <w:numPr>
          <w:ilvl w:val="0"/>
          <w:numId w:val="1"/>
        </w:numPr>
        <w:tabs>
          <w:tab w:val="left" w:pos="544"/>
          <w:tab w:val="left" w:pos="545"/>
        </w:tabs>
        <w:spacing w:before="6"/>
        <w:ind w:right="131"/>
        <w:rPr>
          <w:sz w:val="18"/>
        </w:rPr>
      </w:pPr>
      <w:r>
        <w:rPr>
          <w:w w:val="105"/>
          <w:sz w:val="18"/>
        </w:rPr>
        <w:t>Chinai, J.M.;</w:t>
      </w:r>
      <w:r>
        <w:rPr>
          <w:spacing w:val="2"/>
          <w:w w:val="105"/>
          <w:sz w:val="18"/>
        </w:rPr>
        <w:t xml:space="preserve"> </w:t>
      </w:r>
      <w:r>
        <w:rPr>
          <w:w w:val="105"/>
          <w:sz w:val="18"/>
        </w:rPr>
        <w:t>Taylor,</w:t>
      </w:r>
      <w:r>
        <w:rPr>
          <w:spacing w:val="1"/>
          <w:w w:val="105"/>
          <w:sz w:val="18"/>
        </w:rPr>
        <w:t xml:space="preserve"> </w:t>
      </w:r>
      <w:r>
        <w:rPr>
          <w:w w:val="105"/>
          <w:sz w:val="18"/>
        </w:rPr>
        <w:t>A.B.;</w:t>
      </w:r>
      <w:r>
        <w:rPr>
          <w:spacing w:val="2"/>
          <w:w w:val="105"/>
          <w:sz w:val="18"/>
        </w:rPr>
        <w:t xml:space="preserve"> </w:t>
      </w:r>
      <w:r>
        <w:rPr>
          <w:w w:val="105"/>
          <w:sz w:val="18"/>
        </w:rPr>
        <w:t>Ryno,</w:t>
      </w:r>
      <w:r>
        <w:rPr>
          <w:spacing w:val="1"/>
          <w:w w:val="105"/>
          <w:sz w:val="18"/>
        </w:rPr>
        <w:t xml:space="preserve"> </w:t>
      </w:r>
      <w:r>
        <w:rPr>
          <w:w w:val="105"/>
          <w:sz w:val="18"/>
        </w:rPr>
        <w:t>L.M.;</w:t>
      </w:r>
      <w:r>
        <w:rPr>
          <w:spacing w:val="2"/>
          <w:w w:val="105"/>
          <w:sz w:val="18"/>
        </w:rPr>
        <w:t xml:space="preserve"> </w:t>
      </w:r>
      <w:r>
        <w:rPr>
          <w:w w:val="105"/>
          <w:sz w:val="18"/>
        </w:rPr>
        <w:t>Hargreaves,</w:t>
      </w:r>
      <w:r>
        <w:rPr>
          <w:spacing w:val="1"/>
          <w:w w:val="105"/>
          <w:sz w:val="18"/>
        </w:rPr>
        <w:t xml:space="preserve"> </w:t>
      </w:r>
      <w:r>
        <w:rPr>
          <w:w w:val="105"/>
          <w:sz w:val="18"/>
        </w:rPr>
        <w:t>N.D.;</w:t>
      </w:r>
      <w:r>
        <w:rPr>
          <w:spacing w:val="1"/>
          <w:w w:val="105"/>
          <w:sz w:val="18"/>
        </w:rPr>
        <w:t xml:space="preserve"> </w:t>
      </w:r>
      <w:r>
        <w:rPr>
          <w:w w:val="105"/>
          <w:sz w:val="18"/>
        </w:rPr>
        <w:t>Morris,</w:t>
      </w:r>
      <w:r>
        <w:rPr>
          <w:spacing w:val="2"/>
          <w:w w:val="105"/>
          <w:sz w:val="18"/>
        </w:rPr>
        <w:t xml:space="preserve"> </w:t>
      </w:r>
      <w:r>
        <w:rPr>
          <w:w w:val="105"/>
          <w:sz w:val="18"/>
        </w:rPr>
        <w:t>C.A.;</w:t>
      </w:r>
      <w:r>
        <w:rPr>
          <w:spacing w:val="2"/>
          <w:w w:val="105"/>
          <w:sz w:val="18"/>
        </w:rPr>
        <w:t xml:space="preserve"> </w:t>
      </w:r>
      <w:r>
        <w:rPr>
          <w:w w:val="105"/>
          <w:sz w:val="18"/>
        </w:rPr>
        <w:t>Hart,</w:t>
      </w:r>
      <w:r>
        <w:rPr>
          <w:spacing w:val="2"/>
          <w:w w:val="105"/>
          <w:sz w:val="18"/>
        </w:rPr>
        <w:t xml:space="preserve"> </w:t>
      </w:r>
      <w:r>
        <w:rPr>
          <w:w w:val="105"/>
          <w:sz w:val="18"/>
        </w:rPr>
        <w:t>P.J.;</w:t>
      </w:r>
      <w:r>
        <w:rPr>
          <w:spacing w:val="2"/>
          <w:w w:val="105"/>
          <w:sz w:val="18"/>
        </w:rPr>
        <w:t xml:space="preserve"> </w:t>
      </w:r>
      <w:r>
        <w:rPr>
          <w:w w:val="105"/>
          <w:sz w:val="18"/>
        </w:rPr>
        <w:t>Urbach,</w:t>
      </w:r>
      <w:r>
        <w:rPr>
          <w:spacing w:val="1"/>
          <w:w w:val="105"/>
          <w:sz w:val="18"/>
        </w:rPr>
        <w:t xml:space="preserve"> </w:t>
      </w:r>
      <w:r>
        <w:rPr>
          <w:w w:val="105"/>
          <w:sz w:val="18"/>
        </w:rPr>
        <w:t>A.R. Molecular</w:t>
      </w:r>
      <w:r>
        <w:rPr>
          <w:spacing w:val="1"/>
          <w:w w:val="105"/>
          <w:sz w:val="18"/>
        </w:rPr>
        <w:t xml:space="preserve"> </w:t>
      </w:r>
      <w:r>
        <w:rPr>
          <w:w w:val="105"/>
          <w:sz w:val="18"/>
        </w:rPr>
        <w:t>Recognition</w:t>
      </w:r>
      <w:r>
        <w:rPr>
          <w:spacing w:val="1"/>
          <w:w w:val="105"/>
          <w:sz w:val="18"/>
        </w:rPr>
        <w:t xml:space="preserve"> </w:t>
      </w:r>
      <w:r>
        <w:rPr>
          <w:w w:val="105"/>
          <w:sz w:val="18"/>
        </w:rPr>
        <w:t>of</w:t>
      </w:r>
      <w:r>
        <w:rPr>
          <w:spacing w:val="1"/>
          <w:w w:val="105"/>
          <w:sz w:val="18"/>
        </w:rPr>
        <w:t xml:space="preserve"> </w:t>
      </w:r>
      <w:r>
        <w:rPr>
          <w:w w:val="105"/>
          <w:sz w:val="18"/>
        </w:rPr>
        <w:t>Insulin</w:t>
      </w:r>
      <w:r>
        <w:rPr>
          <w:spacing w:val="1"/>
          <w:w w:val="105"/>
          <w:sz w:val="18"/>
        </w:rPr>
        <w:t xml:space="preserve"> </w:t>
      </w:r>
      <w:r>
        <w:rPr>
          <w:w w:val="105"/>
          <w:sz w:val="18"/>
        </w:rPr>
        <w:t>by</w:t>
      </w:r>
      <w:r>
        <w:rPr>
          <w:spacing w:val="-39"/>
          <w:w w:val="105"/>
          <w:sz w:val="18"/>
        </w:rPr>
        <w:t xml:space="preserve"> </w:t>
      </w:r>
      <w:bookmarkStart w:id="82" w:name="_bookmark63"/>
      <w:bookmarkEnd w:id="82"/>
      <w:r>
        <w:rPr>
          <w:w w:val="105"/>
          <w:sz w:val="18"/>
        </w:rPr>
        <w:t>a Synthetic Receptor.</w:t>
      </w:r>
      <w:r>
        <w:rPr>
          <w:spacing w:val="9"/>
          <w:w w:val="105"/>
          <w:sz w:val="18"/>
        </w:rPr>
        <w:t xml:space="preserve"> </w:t>
      </w:r>
      <w:r>
        <w:rPr>
          <w:rFonts w:ascii="Palatino Linotype" w:hAnsi="Palatino Linotype"/>
          <w:i/>
          <w:w w:val="105"/>
          <w:sz w:val="18"/>
        </w:rPr>
        <w:t>J.</w:t>
      </w:r>
      <w:r>
        <w:rPr>
          <w:rFonts w:ascii="Palatino Linotype" w:hAnsi="Palatino Linotype"/>
          <w:i/>
          <w:spacing w:val="-6"/>
          <w:w w:val="105"/>
          <w:sz w:val="18"/>
        </w:rPr>
        <w:t xml:space="preserve"> </w:t>
      </w:r>
      <w:r>
        <w:rPr>
          <w:rFonts w:ascii="Palatino Linotype" w:hAnsi="Palatino Linotype"/>
          <w:i/>
          <w:w w:val="105"/>
          <w:sz w:val="18"/>
        </w:rPr>
        <w:t>Am.</w:t>
      </w:r>
      <w:r>
        <w:rPr>
          <w:rFonts w:ascii="Palatino Linotype" w:hAnsi="Palatino Linotype"/>
          <w:i/>
          <w:spacing w:val="4"/>
          <w:w w:val="105"/>
          <w:sz w:val="18"/>
        </w:rPr>
        <w:t xml:space="preserve"> </w:t>
      </w:r>
      <w:r>
        <w:rPr>
          <w:rFonts w:ascii="Palatino Linotype" w:hAnsi="Palatino Linotype"/>
          <w:i/>
          <w:w w:val="105"/>
          <w:sz w:val="18"/>
        </w:rPr>
        <w:t>Chem.</w:t>
      </w:r>
      <w:r>
        <w:rPr>
          <w:rFonts w:ascii="Palatino Linotype" w:hAnsi="Palatino Linotype"/>
          <w:i/>
          <w:spacing w:val="4"/>
          <w:w w:val="105"/>
          <w:sz w:val="18"/>
        </w:rPr>
        <w:t xml:space="preserve"> </w:t>
      </w:r>
      <w:r>
        <w:rPr>
          <w:rFonts w:ascii="Palatino Linotype" w:hAnsi="Palatino Linotype"/>
          <w:i/>
          <w:w w:val="105"/>
          <w:sz w:val="18"/>
        </w:rPr>
        <w:t>Soc.</w:t>
      </w:r>
      <w:r>
        <w:rPr>
          <w:rFonts w:ascii="Palatino Linotype" w:hAnsi="Palatino Linotype"/>
          <w:i/>
          <w:spacing w:val="4"/>
          <w:w w:val="105"/>
          <w:sz w:val="18"/>
        </w:rPr>
        <w:t xml:space="preserve"> </w:t>
      </w:r>
      <w:r>
        <w:rPr>
          <w:rFonts w:ascii="Palatino Linotype" w:hAnsi="Palatino Linotype"/>
          <w:b/>
          <w:w w:val="105"/>
          <w:sz w:val="18"/>
        </w:rPr>
        <w:t>2011</w:t>
      </w:r>
      <w:r>
        <w:rPr>
          <w:w w:val="105"/>
          <w:sz w:val="18"/>
        </w:rPr>
        <w:t xml:space="preserve">, </w:t>
      </w:r>
      <w:r>
        <w:rPr>
          <w:rFonts w:ascii="Palatino Linotype" w:hAnsi="Palatino Linotype"/>
          <w:i/>
          <w:w w:val="105"/>
          <w:sz w:val="18"/>
        </w:rPr>
        <w:t>133</w:t>
      </w:r>
      <w:r>
        <w:rPr>
          <w:w w:val="105"/>
          <w:sz w:val="18"/>
        </w:rPr>
        <w:t>, 8810–8813.</w:t>
      </w:r>
      <w:r>
        <w:rPr>
          <w:spacing w:val="9"/>
          <w:w w:val="105"/>
          <w:sz w:val="18"/>
        </w:rPr>
        <w:t xml:space="preserve"> </w:t>
      </w:r>
      <w:r>
        <w:rPr>
          <w:w w:val="105"/>
          <w:sz w:val="18"/>
        </w:rPr>
        <w:t>[</w:t>
      </w:r>
      <w:hyperlink r:id="rId127">
        <w:r>
          <w:rPr>
            <w:color w:val="0774B7"/>
            <w:w w:val="105"/>
            <w:sz w:val="18"/>
          </w:rPr>
          <w:t>CrossRef</w:t>
        </w:r>
      </w:hyperlink>
      <w:r>
        <w:rPr>
          <w:w w:val="105"/>
          <w:sz w:val="18"/>
        </w:rPr>
        <w:t>]</w:t>
      </w:r>
      <w:r>
        <w:rPr>
          <w:spacing w:val="1"/>
          <w:w w:val="105"/>
          <w:sz w:val="18"/>
        </w:rPr>
        <w:t xml:space="preserve"> </w:t>
      </w:r>
      <w:r>
        <w:rPr>
          <w:w w:val="105"/>
          <w:sz w:val="18"/>
        </w:rPr>
        <w:t>[</w:t>
      </w:r>
      <w:hyperlink r:id="rId128">
        <w:r>
          <w:rPr>
            <w:color w:val="0774B7"/>
            <w:w w:val="105"/>
            <w:sz w:val="18"/>
          </w:rPr>
          <w:t>PubMed</w:t>
        </w:r>
      </w:hyperlink>
      <w:r>
        <w:rPr>
          <w:w w:val="105"/>
          <w:sz w:val="18"/>
        </w:rPr>
        <w:t>]</w:t>
      </w:r>
    </w:p>
    <w:p w:rsidR="00D60612" w:rsidRDefault="00646A34">
      <w:pPr>
        <w:pStyle w:val="a6"/>
        <w:numPr>
          <w:ilvl w:val="0"/>
          <w:numId w:val="1"/>
        </w:numPr>
        <w:tabs>
          <w:tab w:val="left" w:pos="545"/>
        </w:tabs>
        <w:spacing w:before="6" w:line="242" w:lineRule="auto"/>
        <w:ind w:right="106"/>
        <w:jc w:val="both"/>
        <w:rPr>
          <w:sz w:val="18"/>
        </w:rPr>
      </w:pPr>
      <w:r>
        <w:rPr>
          <w:w w:val="105"/>
          <w:sz w:val="18"/>
        </w:rPr>
        <w:t>C</w:t>
      </w:r>
      <w:r>
        <w:rPr>
          <w:rFonts w:ascii="Georgia" w:hAnsi="Georgia"/>
          <w:w w:val="105"/>
          <w:sz w:val="18"/>
        </w:rPr>
        <w:t>á</w:t>
      </w:r>
      <w:r>
        <w:rPr>
          <w:w w:val="105"/>
          <w:sz w:val="18"/>
        </w:rPr>
        <w:t>ceres,</w:t>
      </w:r>
      <w:r>
        <w:rPr>
          <w:spacing w:val="1"/>
          <w:w w:val="105"/>
          <w:sz w:val="18"/>
        </w:rPr>
        <w:t xml:space="preserve"> </w:t>
      </w:r>
      <w:r>
        <w:rPr>
          <w:w w:val="105"/>
          <w:sz w:val="18"/>
        </w:rPr>
        <w:t>J.;</w:t>
      </w:r>
      <w:r>
        <w:rPr>
          <w:spacing w:val="1"/>
          <w:w w:val="105"/>
          <w:sz w:val="18"/>
        </w:rPr>
        <w:t xml:space="preserve"> </w:t>
      </w:r>
      <w:r>
        <w:rPr>
          <w:w w:val="105"/>
          <w:sz w:val="18"/>
        </w:rPr>
        <w:t>Robinson-Duggon,</w:t>
      </w:r>
      <w:r>
        <w:rPr>
          <w:spacing w:val="1"/>
          <w:w w:val="105"/>
          <w:sz w:val="18"/>
        </w:rPr>
        <w:t xml:space="preserve"> </w:t>
      </w:r>
      <w:r>
        <w:rPr>
          <w:w w:val="105"/>
          <w:sz w:val="18"/>
        </w:rPr>
        <w:t>J.;</w:t>
      </w:r>
      <w:r>
        <w:rPr>
          <w:spacing w:val="1"/>
          <w:w w:val="105"/>
          <w:sz w:val="18"/>
        </w:rPr>
        <w:t xml:space="preserve"> </w:t>
      </w:r>
      <w:r>
        <w:rPr>
          <w:w w:val="105"/>
          <w:sz w:val="18"/>
        </w:rPr>
        <w:t>Tapia,</w:t>
      </w:r>
      <w:r>
        <w:rPr>
          <w:spacing w:val="1"/>
          <w:w w:val="105"/>
          <w:sz w:val="18"/>
        </w:rPr>
        <w:t xml:space="preserve"> </w:t>
      </w:r>
      <w:r>
        <w:rPr>
          <w:w w:val="105"/>
          <w:sz w:val="18"/>
        </w:rPr>
        <w:t>A.;</w:t>
      </w:r>
      <w:r>
        <w:rPr>
          <w:spacing w:val="1"/>
          <w:w w:val="105"/>
          <w:sz w:val="18"/>
        </w:rPr>
        <w:t xml:space="preserve"> </w:t>
      </w:r>
      <w:r>
        <w:rPr>
          <w:w w:val="105"/>
          <w:sz w:val="18"/>
        </w:rPr>
        <w:t>Paiva,</w:t>
      </w:r>
      <w:r>
        <w:rPr>
          <w:spacing w:val="1"/>
          <w:w w:val="105"/>
          <w:sz w:val="18"/>
        </w:rPr>
        <w:t xml:space="preserve"> </w:t>
      </w:r>
      <w:r>
        <w:rPr>
          <w:w w:val="105"/>
          <w:sz w:val="18"/>
        </w:rPr>
        <w:t>C.;</w:t>
      </w:r>
      <w:r>
        <w:rPr>
          <w:spacing w:val="1"/>
          <w:w w:val="105"/>
          <w:sz w:val="18"/>
        </w:rPr>
        <w:t xml:space="preserve"> </w:t>
      </w:r>
      <w:r>
        <w:rPr>
          <w:w w:val="105"/>
          <w:sz w:val="18"/>
        </w:rPr>
        <w:t>G</w:t>
      </w:r>
      <w:r>
        <w:rPr>
          <w:rFonts w:ascii="Georgia" w:hAnsi="Georgia"/>
          <w:w w:val="105"/>
          <w:sz w:val="18"/>
        </w:rPr>
        <w:t>ó</w:t>
      </w:r>
      <w:r>
        <w:rPr>
          <w:w w:val="105"/>
          <w:sz w:val="18"/>
        </w:rPr>
        <w:t>mez,</w:t>
      </w:r>
      <w:r>
        <w:rPr>
          <w:spacing w:val="1"/>
          <w:w w:val="105"/>
          <w:sz w:val="18"/>
        </w:rPr>
        <w:t xml:space="preserve"> </w:t>
      </w:r>
      <w:r>
        <w:rPr>
          <w:w w:val="105"/>
          <w:sz w:val="18"/>
        </w:rPr>
        <w:t>M.;</w:t>
      </w:r>
      <w:r>
        <w:rPr>
          <w:spacing w:val="1"/>
          <w:w w:val="105"/>
          <w:sz w:val="18"/>
        </w:rPr>
        <w:t xml:space="preserve"> </w:t>
      </w:r>
      <w:r>
        <w:rPr>
          <w:w w:val="105"/>
          <w:sz w:val="18"/>
        </w:rPr>
        <w:t>Bohne,</w:t>
      </w:r>
      <w:r>
        <w:rPr>
          <w:spacing w:val="1"/>
          <w:w w:val="105"/>
          <w:sz w:val="18"/>
        </w:rPr>
        <w:t xml:space="preserve"> </w:t>
      </w:r>
      <w:r>
        <w:rPr>
          <w:w w:val="105"/>
          <w:sz w:val="18"/>
        </w:rPr>
        <w:t>C.;</w:t>
      </w:r>
      <w:r>
        <w:rPr>
          <w:spacing w:val="1"/>
          <w:w w:val="105"/>
          <w:sz w:val="18"/>
        </w:rPr>
        <w:t xml:space="preserve"> </w:t>
      </w:r>
      <w:r>
        <w:rPr>
          <w:w w:val="105"/>
          <w:sz w:val="18"/>
        </w:rPr>
        <w:t>Fuentealba,</w:t>
      </w:r>
      <w:r>
        <w:rPr>
          <w:spacing w:val="1"/>
          <w:w w:val="105"/>
          <w:sz w:val="18"/>
        </w:rPr>
        <w:t xml:space="preserve"> </w:t>
      </w:r>
      <w:r>
        <w:rPr>
          <w:w w:val="105"/>
          <w:sz w:val="18"/>
        </w:rPr>
        <w:t>D.</w:t>
      </w:r>
      <w:r>
        <w:rPr>
          <w:spacing w:val="1"/>
          <w:w w:val="105"/>
          <w:sz w:val="18"/>
        </w:rPr>
        <w:t xml:space="preserve"> </w:t>
      </w:r>
      <w:r>
        <w:rPr>
          <w:w w:val="105"/>
          <w:sz w:val="18"/>
        </w:rPr>
        <w:t>Photochemical</w:t>
      </w:r>
      <w:r>
        <w:rPr>
          <w:spacing w:val="1"/>
          <w:w w:val="105"/>
          <w:sz w:val="18"/>
        </w:rPr>
        <w:t xml:space="preserve"> </w:t>
      </w:r>
      <w:r>
        <w:rPr>
          <w:w w:val="105"/>
          <w:sz w:val="18"/>
        </w:rPr>
        <w:t>Behavior</w:t>
      </w:r>
      <w:r>
        <w:rPr>
          <w:spacing w:val="1"/>
          <w:w w:val="105"/>
          <w:sz w:val="18"/>
        </w:rPr>
        <w:t xml:space="preserve"> </w:t>
      </w:r>
      <w:r>
        <w:rPr>
          <w:w w:val="105"/>
          <w:sz w:val="18"/>
        </w:rPr>
        <w:t>of</w:t>
      </w:r>
      <w:r>
        <w:rPr>
          <w:spacing w:val="1"/>
          <w:w w:val="105"/>
          <w:sz w:val="18"/>
        </w:rPr>
        <w:t xml:space="preserve"> </w:t>
      </w:r>
      <w:r>
        <w:rPr>
          <w:sz w:val="18"/>
        </w:rPr>
        <w:t xml:space="preserve">Biosupramolecular Assemblies of Photosensitizers, Cucurbit[n]Urils and Albumins. </w:t>
      </w:r>
      <w:r>
        <w:rPr>
          <w:rFonts w:ascii="Palatino Linotype" w:hAnsi="Palatino Linotype"/>
          <w:i/>
          <w:sz w:val="18"/>
        </w:rPr>
        <w:t xml:space="preserve">Phys. Chem. Chem. Phys. </w:t>
      </w:r>
      <w:r>
        <w:rPr>
          <w:rFonts w:ascii="Palatino Linotype" w:hAnsi="Palatino Linotype"/>
          <w:b/>
          <w:sz w:val="18"/>
        </w:rPr>
        <w:t>2017</w:t>
      </w:r>
      <w:r>
        <w:rPr>
          <w:sz w:val="18"/>
        </w:rPr>
        <w:t xml:space="preserve">, </w:t>
      </w:r>
      <w:r>
        <w:rPr>
          <w:rFonts w:ascii="Palatino Linotype" w:hAnsi="Palatino Linotype"/>
          <w:i/>
          <w:sz w:val="18"/>
        </w:rPr>
        <w:t>19</w:t>
      </w:r>
      <w:r>
        <w:rPr>
          <w:sz w:val="18"/>
        </w:rPr>
        <w:t>, 2574–2582.</w:t>
      </w:r>
      <w:r>
        <w:rPr>
          <w:spacing w:val="1"/>
          <w:sz w:val="18"/>
        </w:rPr>
        <w:t xml:space="preserve"> </w:t>
      </w:r>
      <w:bookmarkStart w:id="83" w:name="_bookmark64"/>
      <w:bookmarkEnd w:id="83"/>
      <w:r>
        <w:rPr>
          <w:w w:val="105"/>
          <w:sz w:val="18"/>
        </w:rPr>
        <w:t>[</w:t>
      </w:r>
      <w:hyperlink r:id="rId129">
        <w:r>
          <w:rPr>
            <w:color w:val="0774B7"/>
            <w:w w:val="105"/>
            <w:sz w:val="18"/>
          </w:rPr>
          <w:t>CrossRef</w:t>
        </w:r>
      </w:hyperlink>
      <w:r>
        <w:rPr>
          <w:w w:val="105"/>
          <w:sz w:val="18"/>
        </w:rPr>
        <w:t>]</w:t>
      </w:r>
      <w:r>
        <w:rPr>
          <w:spacing w:val="2"/>
          <w:w w:val="105"/>
          <w:sz w:val="18"/>
        </w:rPr>
        <w:t xml:space="preserve"> </w:t>
      </w:r>
      <w:r>
        <w:rPr>
          <w:w w:val="105"/>
          <w:sz w:val="18"/>
        </w:rPr>
        <w:t>[</w:t>
      </w:r>
      <w:hyperlink r:id="rId130">
        <w:r>
          <w:rPr>
            <w:color w:val="0774B7"/>
            <w:w w:val="105"/>
            <w:sz w:val="18"/>
          </w:rPr>
          <w:t>PubMed</w:t>
        </w:r>
      </w:hyperlink>
      <w:r>
        <w:rPr>
          <w:w w:val="105"/>
          <w:sz w:val="18"/>
        </w:rPr>
        <w:t>]</w:t>
      </w:r>
    </w:p>
    <w:p w:rsidR="00D60612" w:rsidRDefault="00646A34">
      <w:pPr>
        <w:pStyle w:val="a6"/>
        <w:numPr>
          <w:ilvl w:val="0"/>
          <w:numId w:val="1"/>
        </w:numPr>
        <w:tabs>
          <w:tab w:val="left" w:pos="545"/>
        </w:tabs>
        <w:spacing w:before="19"/>
        <w:ind w:left="537" w:right="137" w:hanging="424"/>
        <w:jc w:val="both"/>
        <w:rPr>
          <w:sz w:val="18"/>
        </w:rPr>
      </w:pPr>
      <w:r>
        <w:rPr>
          <w:w w:val="105"/>
          <w:sz w:val="18"/>
        </w:rPr>
        <w:t>Lei, W.; Jiang, G.; Zhou, Q.; Zhang, B.; Wang, X. Greatly Enhanced Binding of a Cationic Porphyrin towards Bovine Serum</w:t>
      </w:r>
      <w:r>
        <w:rPr>
          <w:spacing w:val="1"/>
          <w:w w:val="105"/>
          <w:sz w:val="18"/>
        </w:rPr>
        <w:t xml:space="preserve"> </w:t>
      </w:r>
      <w:r>
        <w:rPr>
          <w:w w:val="105"/>
          <w:sz w:val="18"/>
        </w:rPr>
        <w:t>Albumin</w:t>
      </w:r>
      <w:r>
        <w:rPr>
          <w:spacing w:val="-2"/>
          <w:w w:val="105"/>
          <w:sz w:val="18"/>
        </w:rPr>
        <w:t xml:space="preserve"> </w:t>
      </w:r>
      <w:r>
        <w:rPr>
          <w:w w:val="105"/>
          <w:sz w:val="18"/>
        </w:rPr>
        <w:t>by</w:t>
      </w:r>
      <w:r>
        <w:rPr>
          <w:spacing w:val="-1"/>
          <w:w w:val="105"/>
          <w:sz w:val="18"/>
        </w:rPr>
        <w:t xml:space="preserve"> </w:t>
      </w:r>
      <w:r>
        <w:rPr>
          <w:w w:val="105"/>
          <w:sz w:val="18"/>
        </w:rPr>
        <w:t>Cucurbit[8]Uril.</w:t>
      </w:r>
      <w:r>
        <w:rPr>
          <w:spacing w:val="9"/>
          <w:w w:val="105"/>
          <w:sz w:val="18"/>
        </w:rPr>
        <w:t xml:space="preserve"> </w:t>
      </w:r>
      <w:r>
        <w:rPr>
          <w:rFonts w:ascii="Palatino Linotype" w:hAnsi="Palatino Linotype"/>
          <w:i/>
          <w:w w:val="105"/>
          <w:sz w:val="18"/>
        </w:rPr>
        <w:t>Phys.</w:t>
      </w:r>
      <w:r>
        <w:rPr>
          <w:rFonts w:ascii="Palatino Linotype" w:hAnsi="Palatino Linotype"/>
          <w:i/>
          <w:spacing w:val="2"/>
          <w:w w:val="105"/>
          <w:sz w:val="18"/>
        </w:rPr>
        <w:t xml:space="preserve"> </w:t>
      </w:r>
      <w:r>
        <w:rPr>
          <w:rFonts w:ascii="Palatino Linotype" w:hAnsi="Palatino Linotype"/>
          <w:i/>
          <w:w w:val="105"/>
          <w:sz w:val="18"/>
        </w:rPr>
        <w:t>Chem.</w:t>
      </w:r>
      <w:r>
        <w:rPr>
          <w:rFonts w:ascii="Palatino Linotype" w:hAnsi="Palatino Linotype"/>
          <w:i/>
          <w:spacing w:val="3"/>
          <w:w w:val="105"/>
          <w:sz w:val="18"/>
        </w:rPr>
        <w:t xml:space="preserve"> </w:t>
      </w:r>
      <w:r>
        <w:rPr>
          <w:rFonts w:ascii="Palatino Linotype" w:hAnsi="Palatino Linotype"/>
          <w:i/>
          <w:w w:val="105"/>
          <w:sz w:val="18"/>
        </w:rPr>
        <w:t>Chem.</w:t>
      </w:r>
      <w:r>
        <w:rPr>
          <w:rFonts w:ascii="Palatino Linotype" w:hAnsi="Palatino Linotype"/>
          <w:i/>
          <w:spacing w:val="3"/>
          <w:w w:val="105"/>
          <w:sz w:val="18"/>
        </w:rPr>
        <w:t xml:space="preserve"> </w:t>
      </w:r>
      <w:r>
        <w:rPr>
          <w:rFonts w:ascii="Palatino Linotype" w:hAnsi="Palatino Linotype"/>
          <w:i/>
          <w:w w:val="105"/>
          <w:sz w:val="18"/>
        </w:rPr>
        <w:t>Phys.</w:t>
      </w:r>
      <w:r>
        <w:rPr>
          <w:rFonts w:ascii="Palatino Linotype" w:hAnsi="Palatino Linotype"/>
          <w:i/>
          <w:spacing w:val="3"/>
          <w:w w:val="105"/>
          <w:sz w:val="18"/>
        </w:rPr>
        <w:t xml:space="preserve"> </w:t>
      </w:r>
      <w:r>
        <w:rPr>
          <w:rFonts w:ascii="Palatino Linotype" w:hAnsi="Palatino Linotype"/>
          <w:b/>
          <w:w w:val="105"/>
          <w:sz w:val="18"/>
        </w:rPr>
        <w:t>2010</w:t>
      </w:r>
      <w:r>
        <w:rPr>
          <w:w w:val="105"/>
          <w:sz w:val="18"/>
        </w:rPr>
        <w:t>,</w:t>
      </w:r>
      <w:r>
        <w:rPr>
          <w:spacing w:val="-1"/>
          <w:w w:val="105"/>
          <w:sz w:val="18"/>
        </w:rPr>
        <w:t xml:space="preserve"> </w:t>
      </w:r>
      <w:r>
        <w:rPr>
          <w:rFonts w:ascii="Palatino Linotype" w:hAnsi="Palatino Linotype"/>
          <w:i/>
          <w:w w:val="105"/>
          <w:sz w:val="18"/>
        </w:rPr>
        <w:t>12</w:t>
      </w:r>
      <w:r>
        <w:rPr>
          <w:w w:val="105"/>
          <w:sz w:val="18"/>
        </w:rPr>
        <w:t>,</w:t>
      </w:r>
      <w:r>
        <w:rPr>
          <w:spacing w:val="-1"/>
          <w:w w:val="105"/>
          <w:sz w:val="18"/>
        </w:rPr>
        <w:t xml:space="preserve"> </w:t>
      </w:r>
      <w:r>
        <w:rPr>
          <w:w w:val="105"/>
          <w:sz w:val="18"/>
        </w:rPr>
        <w:t>13255–13260.</w:t>
      </w:r>
      <w:r>
        <w:rPr>
          <w:spacing w:val="8"/>
          <w:w w:val="105"/>
          <w:sz w:val="18"/>
        </w:rPr>
        <w:t xml:space="preserve"> </w:t>
      </w:r>
      <w:r>
        <w:rPr>
          <w:w w:val="105"/>
          <w:sz w:val="18"/>
        </w:rPr>
        <w:t>[</w:t>
      </w:r>
      <w:hyperlink r:id="rId131">
        <w:r>
          <w:rPr>
            <w:color w:val="0774B7"/>
            <w:w w:val="105"/>
            <w:sz w:val="18"/>
          </w:rPr>
          <w:t>CrossRef</w:t>
        </w:r>
      </w:hyperlink>
      <w:r>
        <w:rPr>
          <w:w w:val="105"/>
          <w:sz w:val="18"/>
        </w:rPr>
        <w:t>]</w:t>
      </w:r>
      <w:r>
        <w:rPr>
          <w:spacing w:val="-1"/>
          <w:w w:val="105"/>
          <w:sz w:val="18"/>
        </w:rPr>
        <w:t xml:space="preserve"> </w:t>
      </w:r>
      <w:r>
        <w:rPr>
          <w:w w:val="105"/>
          <w:sz w:val="18"/>
        </w:rPr>
        <w:t>[</w:t>
      </w:r>
      <w:hyperlink r:id="rId132">
        <w:r>
          <w:rPr>
            <w:color w:val="0774B7"/>
            <w:w w:val="105"/>
            <w:sz w:val="18"/>
          </w:rPr>
          <w:t>PubMed</w:t>
        </w:r>
      </w:hyperlink>
      <w:r>
        <w:rPr>
          <w:w w:val="105"/>
          <w:sz w:val="18"/>
        </w:rPr>
        <w:t>]</w:t>
      </w:r>
    </w:p>
    <w:p w:rsidR="00D60612" w:rsidRDefault="00D60612">
      <w:pPr>
        <w:pStyle w:val="a3"/>
        <w:spacing w:before="10"/>
        <w:rPr>
          <w:sz w:val="23"/>
        </w:rPr>
      </w:pPr>
    </w:p>
    <w:p w:rsidR="00EC2B82" w:rsidRDefault="00646A34">
      <w:pPr>
        <w:spacing w:line="254" w:lineRule="auto"/>
        <w:ind w:left="108" w:right="137" w:firstLine="5"/>
        <w:jc w:val="both"/>
        <w:rPr>
          <w:sz w:val="18"/>
        </w:rPr>
      </w:pPr>
      <w:r>
        <w:rPr>
          <w:rFonts w:ascii="Palatino Linotype" w:hAnsi="Palatino Linotype"/>
          <w:b/>
          <w:sz w:val="18"/>
        </w:rPr>
        <w:t>Disclaimer/Publisher’s Note:</w:t>
      </w:r>
      <w:r>
        <w:rPr>
          <w:rFonts w:ascii="Palatino Linotype" w:hAnsi="Palatino Linotype"/>
          <w:b/>
          <w:spacing w:val="1"/>
          <w:sz w:val="18"/>
        </w:rPr>
        <w:t xml:space="preserve"> </w:t>
      </w:r>
      <w:r>
        <w:rPr>
          <w:sz w:val="18"/>
        </w:rPr>
        <w:t>The</w:t>
      </w:r>
      <w:r>
        <w:rPr>
          <w:spacing w:val="1"/>
          <w:sz w:val="18"/>
        </w:rPr>
        <w:t xml:space="preserve"> </w:t>
      </w:r>
      <w:r>
        <w:rPr>
          <w:sz w:val="18"/>
        </w:rPr>
        <w:t>statements,</w:t>
      </w:r>
      <w:r>
        <w:rPr>
          <w:spacing w:val="1"/>
          <w:sz w:val="18"/>
        </w:rPr>
        <w:t xml:space="preserve"> </w:t>
      </w:r>
      <w:r>
        <w:rPr>
          <w:sz w:val="18"/>
        </w:rPr>
        <w:t>opinions</w:t>
      </w:r>
      <w:r>
        <w:rPr>
          <w:spacing w:val="1"/>
          <w:sz w:val="18"/>
        </w:rPr>
        <w:t xml:space="preserve"> </w:t>
      </w:r>
      <w:r>
        <w:rPr>
          <w:sz w:val="18"/>
        </w:rPr>
        <w:t>and</w:t>
      </w:r>
      <w:r>
        <w:rPr>
          <w:spacing w:val="1"/>
          <w:sz w:val="18"/>
        </w:rPr>
        <w:t xml:space="preserve"> </w:t>
      </w:r>
      <w:r>
        <w:rPr>
          <w:sz w:val="18"/>
        </w:rPr>
        <w:t>data</w:t>
      </w:r>
      <w:r>
        <w:rPr>
          <w:spacing w:val="1"/>
          <w:sz w:val="18"/>
        </w:rPr>
        <w:t xml:space="preserve"> </w:t>
      </w:r>
      <w:r>
        <w:rPr>
          <w:sz w:val="18"/>
        </w:rPr>
        <w:t>contained</w:t>
      </w:r>
      <w:r>
        <w:rPr>
          <w:spacing w:val="1"/>
          <w:sz w:val="18"/>
        </w:rPr>
        <w:t xml:space="preserve"> </w:t>
      </w:r>
      <w:r>
        <w:rPr>
          <w:sz w:val="18"/>
        </w:rPr>
        <w:t>in</w:t>
      </w:r>
      <w:r>
        <w:rPr>
          <w:spacing w:val="1"/>
          <w:sz w:val="18"/>
        </w:rPr>
        <w:t xml:space="preserve"> </w:t>
      </w:r>
      <w:r>
        <w:rPr>
          <w:sz w:val="18"/>
        </w:rPr>
        <w:t>all</w:t>
      </w:r>
      <w:r>
        <w:rPr>
          <w:spacing w:val="1"/>
          <w:sz w:val="18"/>
        </w:rPr>
        <w:t xml:space="preserve"> </w:t>
      </w:r>
      <w:r>
        <w:rPr>
          <w:sz w:val="18"/>
        </w:rPr>
        <w:t>publications</w:t>
      </w:r>
      <w:r>
        <w:rPr>
          <w:spacing w:val="1"/>
          <w:sz w:val="18"/>
        </w:rPr>
        <w:t xml:space="preserve"> </w:t>
      </w:r>
      <w:r>
        <w:rPr>
          <w:sz w:val="18"/>
        </w:rPr>
        <w:t>are</w:t>
      </w:r>
      <w:r>
        <w:rPr>
          <w:spacing w:val="1"/>
          <w:sz w:val="18"/>
        </w:rPr>
        <w:t xml:space="preserve"> </w:t>
      </w:r>
      <w:r>
        <w:rPr>
          <w:sz w:val="18"/>
        </w:rPr>
        <w:t>solely</w:t>
      </w:r>
      <w:r>
        <w:rPr>
          <w:spacing w:val="1"/>
          <w:sz w:val="18"/>
        </w:rPr>
        <w:t xml:space="preserve"> </w:t>
      </w:r>
      <w:r>
        <w:rPr>
          <w:sz w:val="18"/>
        </w:rPr>
        <w:t>those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individual</w:t>
      </w:r>
      <w:r>
        <w:rPr>
          <w:spacing w:val="1"/>
          <w:sz w:val="18"/>
        </w:rPr>
        <w:t xml:space="preserve"> </w:t>
      </w:r>
      <w:r>
        <w:rPr>
          <w:sz w:val="18"/>
        </w:rPr>
        <w:t>author(s) and contributor(s) and not of MDPI and/or the editor(s). MDPI and/or the editor(s) disclaim responsibility for any injury to</w:t>
      </w:r>
      <w:r>
        <w:rPr>
          <w:spacing w:val="1"/>
          <w:sz w:val="18"/>
        </w:rPr>
        <w:t xml:space="preserve"> </w:t>
      </w:r>
      <w:r>
        <w:rPr>
          <w:sz w:val="18"/>
        </w:rPr>
        <w:t>people</w:t>
      </w:r>
      <w:r>
        <w:rPr>
          <w:spacing w:val="7"/>
          <w:sz w:val="18"/>
        </w:rPr>
        <w:t xml:space="preserve"> </w:t>
      </w:r>
      <w:r>
        <w:rPr>
          <w:sz w:val="18"/>
        </w:rPr>
        <w:t>or</w:t>
      </w:r>
      <w:r>
        <w:rPr>
          <w:spacing w:val="7"/>
          <w:sz w:val="18"/>
        </w:rPr>
        <w:t xml:space="preserve"> </w:t>
      </w:r>
      <w:r>
        <w:rPr>
          <w:sz w:val="18"/>
        </w:rPr>
        <w:t>property</w:t>
      </w:r>
      <w:r>
        <w:rPr>
          <w:spacing w:val="7"/>
          <w:sz w:val="18"/>
        </w:rPr>
        <w:t xml:space="preserve"> </w:t>
      </w:r>
      <w:r>
        <w:rPr>
          <w:sz w:val="18"/>
        </w:rPr>
        <w:t>resulting</w:t>
      </w:r>
      <w:r>
        <w:rPr>
          <w:spacing w:val="8"/>
          <w:sz w:val="18"/>
        </w:rPr>
        <w:t xml:space="preserve"> </w:t>
      </w:r>
      <w:r>
        <w:rPr>
          <w:sz w:val="18"/>
        </w:rPr>
        <w:t>from</w:t>
      </w:r>
      <w:r>
        <w:rPr>
          <w:spacing w:val="7"/>
          <w:sz w:val="18"/>
        </w:rPr>
        <w:t xml:space="preserve"> </w:t>
      </w:r>
      <w:r>
        <w:rPr>
          <w:sz w:val="18"/>
        </w:rPr>
        <w:t>any</w:t>
      </w:r>
      <w:r>
        <w:rPr>
          <w:spacing w:val="7"/>
          <w:sz w:val="18"/>
        </w:rPr>
        <w:t xml:space="preserve"> </w:t>
      </w:r>
      <w:r>
        <w:rPr>
          <w:sz w:val="18"/>
        </w:rPr>
        <w:t>ideas,</w:t>
      </w:r>
      <w:r>
        <w:rPr>
          <w:spacing w:val="7"/>
          <w:sz w:val="18"/>
        </w:rPr>
        <w:t xml:space="preserve"> </w:t>
      </w:r>
      <w:r>
        <w:rPr>
          <w:sz w:val="18"/>
        </w:rPr>
        <w:t>methods,</w:t>
      </w:r>
      <w:r>
        <w:rPr>
          <w:spacing w:val="8"/>
          <w:sz w:val="18"/>
        </w:rPr>
        <w:t xml:space="preserve"> </w:t>
      </w:r>
      <w:r>
        <w:rPr>
          <w:sz w:val="18"/>
        </w:rPr>
        <w:t>instructions</w:t>
      </w:r>
      <w:r>
        <w:rPr>
          <w:spacing w:val="7"/>
          <w:sz w:val="18"/>
        </w:rPr>
        <w:t xml:space="preserve"> </w:t>
      </w:r>
      <w:r>
        <w:rPr>
          <w:sz w:val="18"/>
        </w:rPr>
        <w:t>or</w:t>
      </w:r>
      <w:r>
        <w:rPr>
          <w:spacing w:val="7"/>
          <w:sz w:val="18"/>
        </w:rPr>
        <w:t xml:space="preserve"> </w:t>
      </w:r>
      <w:r>
        <w:rPr>
          <w:sz w:val="18"/>
        </w:rPr>
        <w:t>products</w:t>
      </w:r>
      <w:r>
        <w:rPr>
          <w:spacing w:val="8"/>
          <w:sz w:val="18"/>
        </w:rPr>
        <w:t xml:space="preserve"> </w:t>
      </w:r>
      <w:r>
        <w:rPr>
          <w:sz w:val="18"/>
        </w:rPr>
        <w:t>referred</w:t>
      </w:r>
      <w:r>
        <w:rPr>
          <w:spacing w:val="7"/>
          <w:sz w:val="18"/>
        </w:rPr>
        <w:t xml:space="preserve"> </w:t>
      </w:r>
      <w:r>
        <w:rPr>
          <w:sz w:val="18"/>
        </w:rPr>
        <w:t>to</w:t>
      </w:r>
      <w:r>
        <w:rPr>
          <w:spacing w:val="7"/>
          <w:sz w:val="18"/>
        </w:rPr>
        <w:t xml:space="preserve"> </w:t>
      </w:r>
      <w:r>
        <w:rPr>
          <w:sz w:val="18"/>
        </w:rPr>
        <w:t>in</w:t>
      </w:r>
      <w:r>
        <w:rPr>
          <w:spacing w:val="7"/>
          <w:sz w:val="18"/>
        </w:rPr>
        <w:t xml:space="preserve"> </w:t>
      </w:r>
      <w:r>
        <w:rPr>
          <w:sz w:val="18"/>
        </w:rPr>
        <w:t>the</w:t>
      </w:r>
      <w:r>
        <w:rPr>
          <w:spacing w:val="8"/>
          <w:sz w:val="18"/>
        </w:rPr>
        <w:t xml:space="preserve"> </w:t>
      </w:r>
      <w:r>
        <w:rPr>
          <w:sz w:val="18"/>
        </w:rPr>
        <w:t>content.</w:t>
      </w:r>
      <w:r w:rsidR="00EC2B82">
        <w:rPr>
          <w:sz w:val="18"/>
        </w:rPr>
        <w:br w:type="page"/>
      </w:r>
    </w:p>
    <w:p w:rsidR="00EC2B82" w:rsidRDefault="00EC2B82" w:rsidP="00EC2B82">
      <w:pPr>
        <w:pStyle w:val="a5"/>
      </w:pPr>
      <w:r>
        <w:rPr>
          <w:noProof/>
          <w:lang w:val="ru-RU" w:eastAsia="ru-RU"/>
        </w:rPr>
        <mc:AlternateContent>
          <mc:Choice Requires="wpg">
            <w:drawing>
              <wp:anchor distT="0" distB="0" distL="114300" distR="114300" simplePos="0" relativeHeight="487640576" behindDoc="0" locked="0" layoutInCell="1" allowOverlap="1">
                <wp:simplePos x="0" y="0"/>
                <wp:positionH relativeFrom="page">
                  <wp:posOffset>453390</wp:posOffset>
                </wp:positionH>
                <wp:positionV relativeFrom="paragraph">
                  <wp:posOffset>68580</wp:posOffset>
                </wp:positionV>
                <wp:extent cx="431800" cy="431800"/>
                <wp:effectExtent l="0" t="0" r="0" b="0"/>
                <wp:wrapNone/>
                <wp:docPr id="11545704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431800"/>
                          <a:chOff x="714" y="108"/>
                          <a:chExt cx="680" cy="680"/>
                        </a:xfrm>
                      </wpg:grpSpPr>
                      <wps:wsp>
                        <wps:cNvPr id="669003388" name="Rectangle 161"/>
                        <wps:cNvSpPr>
                          <a:spLocks noChangeArrowheads="1"/>
                        </wps:cNvSpPr>
                        <wps:spPr bwMode="auto">
                          <a:xfrm>
                            <a:off x="714" y="108"/>
                            <a:ext cx="680" cy="680"/>
                          </a:xfrm>
                          <a:prstGeom prst="rect">
                            <a:avLst/>
                          </a:prstGeom>
                          <a:solidFill>
                            <a:srgbClr val="2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453258" name="AutoShape 162"/>
                        <wps:cNvSpPr>
                          <a:spLocks/>
                        </wps:cNvSpPr>
                        <wps:spPr bwMode="auto">
                          <a:xfrm>
                            <a:off x="738" y="157"/>
                            <a:ext cx="611" cy="555"/>
                          </a:xfrm>
                          <a:custGeom>
                            <a:avLst/>
                            <a:gdLst>
                              <a:gd name="T0" fmla="+- 0 891 738"/>
                              <a:gd name="T1" fmla="*/ T0 w 611"/>
                              <a:gd name="T2" fmla="+- 0 488 157"/>
                              <a:gd name="T3" fmla="*/ 488 h 555"/>
                              <a:gd name="T4" fmla="+- 0 875 738"/>
                              <a:gd name="T5" fmla="*/ T4 w 611"/>
                              <a:gd name="T6" fmla="+- 0 506 157"/>
                              <a:gd name="T7" fmla="*/ 506 h 555"/>
                              <a:gd name="T8" fmla="+- 0 885 738"/>
                              <a:gd name="T9" fmla="*/ T8 w 611"/>
                              <a:gd name="T10" fmla="+- 0 613 157"/>
                              <a:gd name="T11" fmla="*/ 613 h 555"/>
                              <a:gd name="T12" fmla="+- 0 897 738"/>
                              <a:gd name="T13" fmla="*/ T12 w 611"/>
                              <a:gd name="T14" fmla="+- 0 609 157"/>
                              <a:gd name="T15" fmla="*/ 609 h 555"/>
                              <a:gd name="T16" fmla="+- 0 976 738"/>
                              <a:gd name="T17" fmla="*/ T16 w 611"/>
                              <a:gd name="T18" fmla="+- 0 432 157"/>
                              <a:gd name="T19" fmla="*/ 432 h 555"/>
                              <a:gd name="T20" fmla="+- 0 966 738"/>
                              <a:gd name="T21" fmla="*/ T20 w 611"/>
                              <a:gd name="T22" fmla="+- 0 450 157"/>
                              <a:gd name="T23" fmla="*/ 450 h 555"/>
                              <a:gd name="T24" fmla="+- 0 1065 738"/>
                              <a:gd name="T25" fmla="*/ T24 w 611"/>
                              <a:gd name="T26" fmla="+- 0 505 157"/>
                              <a:gd name="T27" fmla="*/ 505 h 555"/>
                              <a:gd name="T28" fmla="+- 0 1080 738"/>
                              <a:gd name="T29" fmla="*/ T28 w 611"/>
                              <a:gd name="T30" fmla="+- 0 496 157"/>
                              <a:gd name="T31" fmla="*/ 496 h 555"/>
                              <a:gd name="T32" fmla="+- 0 1069 738"/>
                              <a:gd name="T33" fmla="*/ T32 w 611"/>
                              <a:gd name="T34" fmla="+- 0 590 157"/>
                              <a:gd name="T35" fmla="*/ 590 h 555"/>
                              <a:gd name="T36" fmla="+- 0 971 738"/>
                              <a:gd name="T37" fmla="*/ T36 w 611"/>
                              <a:gd name="T38" fmla="+- 0 663 157"/>
                              <a:gd name="T39" fmla="*/ 663 h 555"/>
                              <a:gd name="T40" fmla="+- 0 981 738"/>
                              <a:gd name="T41" fmla="*/ T40 w 611"/>
                              <a:gd name="T42" fmla="+- 0 665 157"/>
                              <a:gd name="T43" fmla="*/ 665 h 555"/>
                              <a:gd name="T44" fmla="+- 0 1207 738"/>
                              <a:gd name="T45" fmla="*/ T44 w 611"/>
                              <a:gd name="T46" fmla="+- 0 379 157"/>
                              <a:gd name="T47" fmla="*/ 379 h 555"/>
                              <a:gd name="T48" fmla="+- 0 1098 738"/>
                              <a:gd name="T49" fmla="*/ T48 w 611"/>
                              <a:gd name="T50" fmla="+- 0 318 157"/>
                              <a:gd name="T51" fmla="*/ 318 h 555"/>
                              <a:gd name="T52" fmla="+- 0 1191 738"/>
                              <a:gd name="T53" fmla="*/ T52 w 611"/>
                              <a:gd name="T54" fmla="+- 0 388 157"/>
                              <a:gd name="T55" fmla="*/ 388 h 555"/>
                              <a:gd name="T56" fmla="+- 0 1198 738"/>
                              <a:gd name="T57" fmla="*/ T56 w 611"/>
                              <a:gd name="T58" fmla="+- 0 390 157"/>
                              <a:gd name="T59" fmla="*/ 390 h 555"/>
                              <a:gd name="T60" fmla="+- 0 1209 738"/>
                              <a:gd name="T61" fmla="*/ T60 w 611"/>
                              <a:gd name="T62" fmla="+- 0 484 157"/>
                              <a:gd name="T63" fmla="*/ 484 h 555"/>
                              <a:gd name="T64" fmla="+- 0 1140 738"/>
                              <a:gd name="T65" fmla="*/ T64 w 611"/>
                              <a:gd name="T66" fmla="+- 0 507 157"/>
                              <a:gd name="T67" fmla="*/ 507 h 555"/>
                              <a:gd name="T68" fmla="+- 0 1209 738"/>
                              <a:gd name="T69" fmla="*/ T68 w 611"/>
                              <a:gd name="T70" fmla="+- 0 484 157"/>
                              <a:gd name="T71" fmla="*/ 484 h 555"/>
                              <a:gd name="T72" fmla="+- 0 1206 738"/>
                              <a:gd name="T73" fmla="*/ T72 w 611"/>
                              <a:gd name="T74" fmla="+- 0 402 157"/>
                              <a:gd name="T75" fmla="*/ 402 h 555"/>
                              <a:gd name="T76" fmla="+- 0 1101 738"/>
                              <a:gd name="T77" fmla="*/ T76 w 611"/>
                              <a:gd name="T78" fmla="+- 0 455 157"/>
                              <a:gd name="T79" fmla="*/ 455 h 555"/>
                              <a:gd name="T80" fmla="+- 0 887 738"/>
                              <a:gd name="T81" fmla="*/ T80 w 611"/>
                              <a:gd name="T82" fmla="+- 0 639 157"/>
                              <a:gd name="T83" fmla="*/ 639 h 555"/>
                              <a:gd name="T84" fmla="+- 0 975 738"/>
                              <a:gd name="T85" fmla="*/ T84 w 611"/>
                              <a:gd name="T86" fmla="+- 0 408 157"/>
                              <a:gd name="T87" fmla="*/ 408 h 555"/>
                              <a:gd name="T88" fmla="+- 0 1101 738"/>
                              <a:gd name="T89" fmla="*/ T88 w 611"/>
                              <a:gd name="T90" fmla="+- 0 455 157"/>
                              <a:gd name="T91" fmla="*/ 455 h 555"/>
                              <a:gd name="T92" fmla="+- 0 979 738"/>
                              <a:gd name="T93" fmla="*/ T92 w 611"/>
                              <a:gd name="T94" fmla="+- 0 278 157"/>
                              <a:gd name="T95" fmla="*/ 278 h 555"/>
                              <a:gd name="T96" fmla="+- 0 959 738"/>
                              <a:gd name="T97" fmla="*/ T96 w 611"/>
                              <a:gd name="T98" fmla="+- 0 279 157"/>
                              <a:gd name="T99" fmla="*/ 279 h 555"/>
                              <a:gd name="T100" fmla="+- 0 963 738"/>
                              <a:gd name="T101" fmla="*/ T100 w 611"/>
                              <a:gd name="T102" fmla="+- 0 392 157"/>
                              <a:gd name="T103" fmla="*/ 392 h 555"/>
                              <a:gd name="T104" fmla="+- 0 835 738"/>
                              <a:gd name="T105" fmla="*/ T104 w 611"/>
                              <a:gd name="T106" fmla="+- 0 622 157"/>
                              <a:gd name="T107" fmla="*/ 622 h 555"/>
                              <a:gd name="T108" fmla="+- 0 742 738"/>
                              <a:gd name="T109" fmla="*/ T108 w 611"/>
                              <a:gd name="T110" fmla="+- 0 692 157"/>
                              <a:gd name="T111" fmla="*/ 692 h 555"/>
                              <a:gd name="T112" fmla="+- 0 752 738"/>
                              <a:gd name="T113" fmla="*/ T112 w 611"/>
                              <a:gd name="T114" fmla="+- 0 695 157"/>
                              <a:gd name="T115" fmla="*/ 695 h 555"/>
                              <a:gd name="T116" fmla="+- 0 974 738"/>
                              <a:gd name="T117" fmla="*/ T116 w 611"/>
                              <a:gd name="T118" fmla="+- 0 711 157"/>
                              <a:gd name="T119" fmla="*/ 711 h 555"/>
                              <a:gd name="T120" fmla="+- 0 1107 738"/>
                              <a:gd name="T121" fmla="*/ T120 w 611"/>
                              <a:gd name="T122" fmla="+- 0 638 157"/>
                              <a:gd name="T123" fmla="*/ 638 h 555"/>
                              <a:gd name="T124" fmla="+- 0 1201 738"/>
                              <a:gd name="T125" fmla="*/ T124 w 611"/>
                              <a:gd name="T126" fmla="+- 0 695 157"/>
                              <a:gd name="T127" fmla="*/ 695 h 555"/>
                              <a:gd name="T128" fmla="+- 0 1211 738"/>
                              <a:gd name="T129" fmla="*/ T128 w 611"/>
                              <a:gd name="T130" fmla="+- 0 695 157"/>
                              <a:gd name="T131" fmla="*/ 695 h 555"/>
                              <a:gd name="T132" fmla="+- 0 1146 738"/>
                              <a:gd name="T133" fmla="*/ T132 w 611"/>
                              <a:gd name="T134" fmla="+- 0 638 157"/>
                              <a:gd name="T135" fmla="*/ 638 h 555"/>
                              <a:gd name="T136" fmla="+- 0 1120 738"/>
                              <a:gd name="T137" fmla="*/ T136 w 611"/>
                              <a:gd name="T138" fmla="+- 0 477 157"/>
                              <a:gd name="T139" fmla="*/ 477 h 555"/>
                              <a:gd name="T140" fmla="+- 0 1148 738"/>
                              <a:gd name="T141" fmla="*/ T140 w 611"/>
                              <a:gd name="T142" fmla="+- 0 460 157"/>
                              <a:gd name="T143" fmla="*/ 460 h 555"/>
                              <a:gd name="T144" fmla="+- 0 1349 738"/>
                              <a:gd name="T145" fmla="*/ T144 w 611"/>
                              <a:gd name="T146" fmla="+- 0 566 157"/>
                              <a:gd name="T147" fmla="*/ 566 h 555"/>
                              <a:gd name="T148" fmla="+- 0 1251 738"/>
                              <a:gd name="T149" fmla="*/ T148 w 611"/>
                              <a:gd name="T150" fmla="+- 0 502 157"/>
                              <a:gd name="T151" fmla="*/ 502 h 555"/>
                              <a:gd name="T152" fmla="+- 0 1247 738"/>
                              <a:gd name="T153" fmla="*/ T152 w 611"/>
                              <a:gd name="T154" fmla="+- 0 360 157"/>
                              <a:gd name="T155" fmla="*/ 360 h 555"/>
                              <a:gd name="T156" fmla="+- 0 1344 738"/>
                              <a:gd name="T157" fmla="*/ T156 w 611"/>
                              <a:gd name="T158" fmla="+- 0 303 157"/>
                              <a:gd name="T159" fmla="*/ 303 h 555"/>
                              <a:gd name="T160" fmla="+- 0 1333 738"/>
                              <a:gd name="T161" fmla="*/ T160 w 611"/>
                              <a:gd name="T162" fmla="+- 0 286 157"/>
                              <a:gd name="T163" fmla="*/ 286 h 555"/>
                              <a:gd name="T164" fmla="+- 0 1145 738"/>
                              <a:gd name="T165" fmla="*/ T164 w 611"/>
                              <a:gd name="T166" fmla="+- 0 292 157"/>
                              <a:gd name="T167" fmla="*/ 292 h 555"/>
                              <a:gd name="T168" fmla="+- 0 1102 738"/>
                              <a:gd name="T169" fmla="*/ T168 w 611"/>
                              <a:gd name="T170" fmla="+- 0 157 157"/>
                              <a:gd name="T171" fmla="*/ 157 h 555"/>
                              <a:gd name="T172" fmla="+- 0 1090 738"/>
                              <a:gd name="T173" fmla="*/ T172 w 611"/>
                              <a:gd name="T174" fmla="+- 0 274 157"/>
                              <a:gd name="T175" fmla="*/ 274 h 555"/>
                              <a:gd name="T176" fmla="+- 0 1001 738"/>
                              <a:gd name="T177" fmla="*/ T176 w 611"/>
                              <a:gd name="T178" fmla="+- 0 329 157"/>
                              <a:gd name="T179" fmla="*/ 329 h 555"/>
                              <a:gd name="T180" fmla="+- 0 1227 738"/>
                              <a:gd name="T181" fmla="*/ T180 w 611"/>
                              <a:gd name="T182" fmla="+- 0 361 157"/>
                              <a:gd name="T183" fmla="*/ 361 h 555"/>
                              <a:gd name="T184" fmla="+- 0 1140 738"/>
                              <a:gd name="T185" fmla="*/ T184 w 611"/>
                              <a:gd name="T186" fmla="+- 0 554 157"/>
                              <a:gd name="T187" fmla="*/ 554 h 555"/>
                              <a:gd name="T188" fmla="+- 0 1241 738"/>
                              <a:gd name="T189" fmla="*/ T188 w 611"/>
                              <a:gd name="T190" fmla="+- 0 519 157"/>
                              <a:gd name="T191" fmla="*/ 519 h 555"/>
                              <a:gd name="T192" fmla="+- 0 1334 738"/>
                              <a:gd name="T193" fmla="*/ T192 w 611"/>
                              <a:gd name="T194" fmla="+- 0 576 157"/>
                              <a:gd name="T195" fmla="*/ 576 h 555"/>
                              <a:gd name="T196" fmla="+- 0 1344 738"/>
                              <a:gd name="T197" fmla="*/ T196 w 611"/>
                              <a:gd name="T198" fmla="+- 0 575 157"/>
                              <a:gd name="T199" fmla="*/ 57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11" h="555">
                                <a:moveTo>
                                  <a:pt x="159" y="452"/>
                                </a:moveTo>
                                <a:lnTo>
                                  <a:pt x="157" y="335"/>
                                </a:lnTo>
                                <a:lnTo>
                                  <a:pt x="153" y="331"/>
                                </a:lnTo>
                                <a:lnTo>
                                  <a:pt x="141" y="331"/>
                                </a:lnTo>
                                <a:lnTo>
                                  <a:pt x="137" y="335"/>
                                </a:lnTo>
                                <a:lnTo>
                                  <a:pt x="137" y="349"/>
                                </a:lnTo>
                                <a:lnTo>
                                  <a:pt x="138" y="451"/>
                                </a:lnTo>
                                <a:lnTo>
                                  <a:pt x="142" y="455"/>
                                </a:lnTo>
                                <a:lnTo>
                                  <a:pt x="147" y="456"/>
                                </a:lnTo>
                                <a:lnTo>
                                  <a:pt x="148" y="456"/>
                                </a:lnTo>
                                <a:lnTo>
                                  <a:pt x="154" y="456"/>
                                </a:lnTo>
                                <a:lnTo>
                                  <a:pt x="159" y="452"/>
                                </a:lnTo>
                                <a:close/>
                                <a:moveTo>
                                  <a:pt x="342" y="339"/>
                                </a:moveTo>
                                <a:lnTo>
                                  <a:pt x="340" y="332"/>
                                </a:lnTo>
                                <a:lnTo>
                                  <a:pt x="238" y="275"/>
                                </a:lnTo>
                                <a:lnTo>
                                  <a:pt x="232" y="277"/>
                                </a:lnTo>
                                <a:lnTo>
                                  <a:pt x="226" y="287"/>
                                </a:lnTo>
                                <a:lnTo>
                                  <a:pt x="228" y="293"/>
                                </a:lnTo>
                                <a:lnTo>
                                  <a:pt x="325" y="347"/>
                                </a:lnTo>
                                <a:lnTo>
                                  <a:pt x="326" y="348"/>
                                </a:lnTo>
                                <a:lnTo>
                                  <a:pt x="327" y="348"/>
                                </a:lnTo>
                                <a:lnTo>
                                  <a:pt x="332" y="349"/>
                                </a:lnTo>
                                <a:lnTo>
                                  <a:pt x="337" y="348"/>
                                </a:lnTo>
                                <a:lnTo>
                                  <a:pt x="342" y="339"/>
                                </a:lnTo>
                                <a:close/>
                                <a:moveTo>
                                  <a:pt x="343" y="444"/>
                                </a:moveTo>
                                <a:lnTo>
                                  <a:pt x="337" y="434"/>
                                </a:lnTo>
                                <a:lnTo>
                                  <a:pt x="331" y="433"/>
                                </a:lnTo>
                                <a:lnTo>
                                  <a:pt x="231" y="492"/>
                                </a:lnTo>
                                <a:lnTo>
                                  <a:pt x="229" y="498"/>
                                </a:lnTo>
                                <a:lnTo>
                                  <a:pt x="233" y="506"/>
                                </a:lnTo>
                                <a:lnTo>
                                  <a:pt x="235" y="507"/>
                                </a:lnTo>
                                <a:lnTo>
                                  <a:pt x="241" y="508"/>
                                </a:lnTo>
                                <a:lnTo>
                                  <a:pt x="243" y="508"/>
                                </a:lnTo>
                                <a:lnTo>
                                  <a:pt x="341" y="450"/>
                                </a:lnTo>
                                <a:lnTo>
                                  <a:pt x="343" y="444"/>
                                </a:lnTo>
                                <a:close/>
                                <a:moveTo>
                                  <a:pt x="469" y="222"/>
                                </a:moveTo>
                                <a:lnTo>
                                  <a:pt x="468" y="216"/>
                                </a:lnTo>
                                <a:lnTo>
                                  <a:pt x="366" y="159"/>
                                </a:lnTo>
                                <a:lnTo>
                                  <a:pt x="360" y="161"/>
                                </a:lnTo>
                                <a:lnTo>
                                  <a:pt x="354" y="170"/>
                                </a:lnTo>
                                <a:lnTo>
                                  <a:pt x="356" y="176"/>
                                </a:lnTo>
                                <a:lnTo>
                                  <a:pt x="453" y="231"/>
                                </a:lnTo>
                                <a:lnTo>
                                  <a:pt x="454" y="231"/>
                                </a:lnTo>
                                <a:lnTo>
                                  <a:pt x="455" y="232"/>
                                </a:lnTo>
                                <a:lnTo>
                                  <a:pt x="460" y="233"/>
                                </a:lnTo>
                                <a:lnTo>
                                  <a:pt x="464" y="231"/>
                                </a:lnTo>
                                <a:lnTo>
                                  <a:pt x="469" y="222"/>
                                </a:lnTo>
                                <a:close/>
                                <a:moveTo>
                                  <a:pt x="471" y="327"/>
                                </a:moveTo>
                                <a:lnTo>
                                  <a:pt x="465" y="318"/>
                                </a:lnTo>
                                <a:lnTo>
                                  <a:pt x="459" y="316"/>
                                </a:lnTo>
                                <a:lnTo>
                                  <a:pt x="402" y="350"/>
                                </a:lnTo>
                                <a:lnTo>
                                  <a:pt x="402" y="373"/>
                                </a:lnTo>
                                <a:lnTo>
                                  <a:pt x="469" y="334"/>
                                </a:lnTo>
                                <a:lnTo>
                                  <a:pt x="471" y="327"/>
                                </a:lnTo>
                                <a:close/>
                                <a:moveTo>
                                  <a:pt x="480" y="256"/>
                                </a:moveTo>
                                <a:lnTo>
                                  <a:pt x="474" y="247"/>
                                </a:lnTo>
                                <a:lnTo>
                                  <a:pt x="468" y="245"/>
                                </a:lnTo>
                                <a:lnTo>
                                  <a:pt x="372" y="302"/>
                                </a:lnTo>
                                <a:lnTo>
                                  <a:pt x="371" y="303"/>
                                </a:lnTo>
                                <a:lnTo>
                                  <a:pt x="363" y="298"/>
                                </a:lnTo>
                                <a:lnTo>
                                  <a:pt x="363" y="462"/>
                                </a:lnTo>
                                <a:lnTo>
                                  <a:pt x="241" y="534"/>
                                </a:lnTo>
                                <a:lnTo>
                                  <a:pt x="149" y="482"/>
                                </a:lnTo>
                                <a:lnTo>
                                  <a:pt x="118" y="465"/>
                                </a:lnTo>
                                <a:lnTo>
                                  <a:pt x="116" y="323"/>
                                </a:lnTo>
                                <a:lnTo>
                                  <a:pt x="237" y="251"/>
                                </a:lnTo>
                                <a:lnTo>
                                  <a:pt x="361" y="320"/>
                                </a:lnTo>
                                <a:lnTo>
                                  <a:pt x="363" y="462"/>
                                </a:lnTo>
                                <a:lnTo>
                                  <a:pt x="363" y="298"/>
                                </a:lnTo>
                                <a:lnTo>
                                  <a:pt x="279" y="251"/>
                                </a:lnTo>
                                <a:lnTo>
                                  <a:pt x="245" y="232"/>
                                </a:lnTo>
                                <a:lnTo>
                                  <a:pt x="241" y="121"/>
                                </a:lnTo>
                                <a:lnTo>
                                  <a:pt x="236" y="117"/>
                                </a:lnTo>
                                <a:lnTo>
                                  <a:pt x="225" y="117"/>
                                </a:lnTo>
                                <a:lnTo>
                                  <a:pt x="221" y="122"/>
                                </a:lnTo>
                                <a:lnTo>
                                  <a:pt x="224" y="233"/>
                                </a:lnTo>
                                <a:lnTo>
                                  <a:pt x="225" y="234"/>
                                </a:lnTo>
                                <a:lnTo>
                                  <a:pt x="225" y="235"/>
                                </a:lnTo>
                                <a:lnTo>
                                  <a:pt x="101" y="309"/>
                                </a:lnTo>
                                <a:lnTo>
                                  <a:pt x="96" y="318"/>
                                </a:lnTo>
                                <a:lnTo>
                                  <a:pt x="97" y="465"/>
                                </a:lnTo>
                                <a:lnTo>
                                  <a:pt x="2" y="522"/>
                                </a:lnTo>
                                <a:lnTo>
                                  <a:pt x="0" y="528"/>
                                </a:lnTo>
                                <a:lnTo>
                                  <a:pt x="4" y="535"/>
                                </a:lnTo>
                                <a:lnTo>
                                  <a:pt x="7" y="537"/>
                                </a:lnTo>
                                <a:lnTo>
                                  <a:pt x="12" y="538"/>
                                </a:lnTo>
                                <a:lnTo>
                                  <a:pt x="14" y="538"/>
                                </a:lnTo>
                                <a:lnTo>
                                  <a:pt x="17" y="536"/>
                                </a:lnTo>
                                <a:lnTo>
                                  <a:pt x="108" y="482"/>
                                </a:lnTo>
                                <a:lnTo>
                                  <a:pt x="236" y="554"/>
                                </a:lnTo>
                                <a:lnTo>
                                  <a:pt x="246" y="554"/>
                                </a:lnTo>
                                <a:lnTo>
                                  <a:pt x="281" y="534"/>
                                </a:lnTo>
                                <a:lnTo>
                                  <a:pt x="369" y="481"/>
                                </a:lnTo>
                                <a:lnTo>
                                  <a:pt x="370" y="482"/>
                                </a:lnTo>
                                <a:lnTo>
                                  <a:pt x="371" y="483"/>
                                </a:lnTo>
                                <a:lnTo>
                                  <a:pt x="463" y="538"/>
                                </a:lnTo>
                                <a:lnTo>
                                  <a:pt x="464" y="538"/>
                                </a:lnTo>
                                <a:lnTo>
                                  <a:pt x="469" y="540"/>
                                </a:lnTo>
                                <a:lnTo>
                                  <a:pt x="473" y="538"/>
                                </a:lnTo>
                                <a:lnTo>
                                  <a:pt x="479" y="529"/>
                                </a:lnTo>
                                <a:lnTo>
                                  <a:pt x="477" y="523"/>
                                </a:lnTo>
                                <a:lnTo>
                                  <a:pt x="408" y="481"/>
                                </a:lnTo>
                                <a:lnTo>
                                  <a:pt x="383" y="466"/>
                                </a:lnTo>
                                <a:lnTo>
                                  <a:pt x="381" y="320"/>
                                </a:lnTo>
                                <a:lnTo>
                                  <a:pt x="382" y="320"/>
                                </a:lnTo>
                                <a:lnTo>
                                  <a:pt x="382" y="319"/>
                                </a:lnTo>
                                <a:lnTo>
                                  <a:pt x="410" y="303"/>
                                </a:lnTo>
                                <a:lnTo>
                                  <a:pt x="478" y="262"/>
                                </a:lnTo>
                                <a:lnTo>
                                  <a:pt x="480" y="256"/>
                                </a:lnTo>
                                <a:close/>
                                <a:moveTo>
                                  <a:pt x="611" y="409"/>
                                </a:moveTo>
                                <a:lnTo>
                                  <a:pt x="610" y="403"/>
                                </a:lnTo>
                                <a:lnTo>
                                  <a:pt x="541" y="362"/>
                                </a:lnTo>
                                <a:lnTo>
                                  <a:pt x="513" y="345"/>
                                </a:lnTo>
                                <a:lnTo>
                                  <a:pt x="512" y="345"/>
                                </a:lnTo>
                                <a:lnTo>
                                  <a:pt x="511" y="345"/>
                                </a:lnTo>
                                <a:lnTo>
                                  <a:pt x="509" y="203"/>
                                </a:lnTo>
                                <a:lnTo>
                                  <a:pt x="510" y="203"/>
                                </a:lnTo>
                                <a:lnTo>
                                  <a:pt x="538" y="186"/>
                                </a:lnTo>
                                <a:lnTo>
                                  <a:pt x="606" y="146"/>
                                </a:lnTo>
                                <a:lnTo>
                                  <a:pt x="607" y="140"/>
                                </a:lnTo>
                                <a:lnTo>
                                  <a:pt x="602" y="130"/>
                                </a:lnTo>
                                <a:lnTo>
                                  <a:pt x="595" y="129"/>
                                </a:lnTo>
                                <a:lnTo>
                                  <a:pt x="500" y="186"/>
                                </a:lnTo>
                                <a:lnTo>
                                  <a:pt x="499" y="186"/>
                                </a:lnTo>
                                <a:lnTo>
                                  <a:pt x="407" y="135"/>
                                </a:lnTo>
                                <a:lnTo>
                                  <a:pt x="372" y="115"/>
                                </a:lnTo>
                                <a:lnTo>
                                  <a:pt x="369" y="4"/>
                                </a:lnTo>
                                <a:lnTo>
                                  <a:pt x="364" y="0"/>
                                </a:lnTo>
                                <a:lnTo>
                                  <a:pt x="353" y="1"/>
                                </a:lnTo>
                                <a:lnTo>
                                  <a:pt x="348" y="5"/>
                                </a:lnTo>
                                <a:lnTo>
                                  <a:pt x="352" y="117"/>
                                </a:lnTo>
                                <a:lnTo>
                                  <a:pt x="352" y="118"/>
                                </a:lnTo>
                                <a:lnTo>
                                  <a:pt x="353" y="119"/>
                                </a:lnTo>
                                <a:lnTo>
                                  <a:pt x="263" y="172"/>
                                </a:lnTo>
                                <a:lnTo>
                                  <a:pt x="264" y="195"/>
                                </a:lnTo>
                                <a:lnTo>
                                  <a:pt x="365" y="135"/>
                                </a:lnTo>
                                <a:lnTo>
                                  <a:pt x="489" y="204"/>
                                </a:lnTo>
                                <a:lnTo>
                                  <a:pt x="490" y="316"/>
                                </a:lnTo>
                                <a:lnTo>
                                  <a:pt x="490" y="345"/>
                                </a:lnTo>
                                <a:lnTo>
                                  <a:pt x="402" y="397"/>
                                </a:lnTo>
                                <a:lnTo>
                                  <a:pt x="402" y="421"/>
                                </a:lnTo>
                                <a:lnTo>
                                  <a:pt x="502" y="362"/>
                                </a:lnTo>
                                <a:lnTo>
                                  <a:pt x="503" y="362"/>
                                </a:lnTo>
                                <a:lnTo>
                                  <a:pt x="503" y="363"/>
                                </a:lnTo>
                                <a:lnTo>
                                  <a:pt x="595" y="418"/>
                                </a:lnTo>
                                <a:lnTo>
                                  <a:pt x="596" y="419"/>
                                </a:lnTo>
                                <a:lnTo>
                                  <a:pt x="597" y="419"/>
                                </a:lnTo>
                                <a:lnTo>
                                  <a:pt x="601" y="420"/>
                                </a:lnTo>
                                <a:lnTo>
                                  <a:pt x="606" y="418"/>
                                </a:lnTo>
                                <a:lnTo>
                                  <a:pt x="611" y="409"/>
                                </a:lnTo>
                                <a:close/>
                              </a:path>
                            </a:pathLst>
                          </a:custGeom>
                          <a:solidFill>
                            <a:srgbClr val="8CC1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65E4CD1" id="Группа 55" o:spid="_x0000_s1026" style="position:absolute;margin-left:35.7pt;margin-top:5.4pt;width:34pt;height:34pt;z-index:487640576;mso-position-horizontal-relative:page" coordorigin="714,108" coordsize="68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">
                <v:rect id="Rectangle 161" o:spid="_x0000_s1027" style="position:absolute;left:714;top:108;width:680;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" fillcolor="#2f7f7f" stroked="f"/>
                <v:shape id="AutoShape 162" o:spid="_x0000_s1028" style="position:absolute;left:738;top:157;width:611;height:555;visibility:visible;mso-wrap-style:square;v-text-anchor:top" coordsize="6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" path="m159,452l157,335r-4,-4l141,331r-4,4l137,349r1,102l142,455r5,1l148,456r6,l159,452xm342,339r-2,-7l238,275r-6,2l226,287r2,6l325,347r1,1l327,348r5,1l337,348r5,-9xm343,444r-6,-10l331,433,231,492r-2,6l233,506r2,1l241,508r2,l341,450r2,-6xm469,222r-1,-6l366,159r-6,2l354,170r2,6l453,231r1,l455,232r5,1l464,231r5,-9xm471,327r-6,-9l459,316r-57,34l402,373r67,-39l471,327xm480,256r-6,-9l468,245r-96,57l371,303r-8,-5l363,462,241,534,149,482,118,465,116,323,237,251r124,69l363,462r,-164l279,251,245,232,241,121r-5,-4l225,117r-4,5l224,233r1,1l225,235,101,309r-5,9l97,465,2,522,,528r4,7l7,537r5,1l14,538r3,-2l108,482r128,72l246,554r35,-20l369,481r1,1l371,483r92,55l464,538r5,2l473,538r6,-9l477,523,408,481,383,466,381,320r1,l382,319r28,-16l478,262r2,-6xm611,409r-1,-6l541,362,513,345r-1,l511,345,509,203r1,l538,186r68,-40l607,140r-5,-10l595,129r-95,57l499,186,407,135,372,115,369,4,364,,353,1r-5,4l352,117r,1l353,119r-90,53l264,195,365,135r124,69l490,316r,29l402,397r,24l502,362r1,l503,363r92,55l596,419r1,l601,420r5,-2l611,409xe" fillcolor="#8cc1c2" stroked="f">
                  <v:path arrowok="t" o:connecttype="custom" o:connectlocs="153,488;137,506;147,613;159,609;238,432;228,450;327,505;342,496;331,590;233,663;243,665;469,379;360,318;453,388;460,390;471,484;402,507;471,484;468,402;363,455;149,639;237,408;363,455;241,278;221,279;225,392;97,622;4,692;14,695;236,711;369,638;463,695;473,695;408,638;382,477;410,460;611,566;513,502;509,360;606,303;595,286;407,292;364,157;352,274;263,329;489,361;402,554;503,519;596,576;606,575" o:connectangles="0,0,0,0,0,0,0,0,0,0,0,0,0,0,0,0,0,0,0,0,0,0,0,0,0,0,0,0,0,0,0,0,0,0,0,0,0,0,0,0,0,0,0,0,0,0,0,0,0,0"/>
                </v:shape>
                <w10:wrap anchorx="page"/>
              </v:group>
            </w:pict>
          </mc:Fallback>
        </mc:AlternateContent>
      </w:r>
      <w:r>
        <w:rPr>
          <w:noProof/>
          <w:lang w:val="ru-RU" w:eastAsia="ru-RU"/>
        </w:rPr>
        <mc:AlternateContent>
          <mc:Choice Requires="wpg">
            <w:drawing>
              <wp:anchor distT="0" distB="0" distL="114300" distR="114300" simplePos="0" relativeHeight="487641600" behindDoc="0" locked="0" layoutInCell="1" allowOverlap="1">
                <wp:simplePos x="0" y="0"/>
                <wp:positionH relativeFrom="page">
                  <wp:posOffset>6564630</wp:posOffset>
                </wp:positionH>
                <wp:positionV relativeFrom="paragraph">
                  <wp:posOffset>142875</wp:posOffset>
                </wp:positionV>
                <wp:extent cx="528320" cy="347980"/>
                <wp:effectExtent l="0" t="0" r="0" b="0"/>
                <wp:wrapNone/>
                <wp:docPr id="1432882318" name="Группа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347980"/>
                          <a:chOff x="10338" y="225"/>
                          <a:chExt cx="832" cy="548"/>
                        </a:xfrm>
                      </wpg:grpSpPr>
                      <pic:pic xmlns:pic="http://schemas.openxmlformats.org/drawingml/2006/picture">
                        <pic:nvPicPr>
                          <pic:cNvPr id="1051388374" name="Picture 1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338" y="225"/>
                            <a:ext cx="832" cy="5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860596" name="Picture 1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427" y="410"/>
                            <a:ext cx="200"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821901" name="Picture 1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58" y="410"/>
                            <a:ext cx="163"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854016" name="Picture 16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845" y="410"/>
                            <a:ext cx="234"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1180875" name="Picture 1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742" y="370"/>
                            <a:ext cx="425" cy="4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1529707" name="Picture 1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341" y="229"/>
                            <a:ext cx="425" cy="4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2A1E71" id="Группа 54" o:spid="_x0000_s1026" style="position:absolute;margin-left:516.9pt;margin-top:11.25pt;width:41.6pt;height:27.4pt;z-index:487641600;mso-position-horizontal-relative:page" coordorigin="10338,225" coordsize="83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">
                <v:shape id="Picture 164" o:spid="_x0000_s1027" type="#_x0000_t75" style="position:absolute;left:10338;top:225;width:832;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">
                  <v:imagedata r:id="rId17" o:title=""/>
                </v:shape>
                <v:shape id="Picture 165" o:spid="_x0000_s1028" type="#_x0000_t75" style="position:absolute;left:10427;top:410;width:200;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">
                  <v:imagedata r:id="rId18" o:title=""/>
                </v:shape>
                <v:shape id="Picture 166" o:spid="_x0000_s1029" type="#_x0000_t75" style="position:absolute;left:10658;top:410;width:163;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">
                  <v:imagedata r:id="rId19" o:title=""/>
                </v:shape>
                <v:shape id="Picture 167" o:spid="_x0000_s1030" type="#_x0000_t75" style="position:absolute;left:10845;top:410;width:23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">
                  <v:imagedata r:id="rId20" o:title=""/>
                </v:shape>
                <v:shape id="Picture 168" o:spid="_x0000_s1031" type="#_x0000_t75" style="position:absolute;left:10742;top:370;width:425;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">
                  <v:imagedata r:id="rId134" o:title=""/>
                </v:shape>
                <v:shape id="Picture 169" o:spid="_x0000_s1032" type="#_x0000_t75" style="position:absolute;left:10341;top:229;width:425;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">
                  <v:imagedata r:id="rId22" o:title=""/>
                </v:shape>
                <w10:wrap anchorx="page"/>
              </v:group>
            </w:pict>
          </mc:Fallback>
        </mc:AlternateContent>
      </w:r>
      <w:hyperlink r:id="rId135">
        <w:r>
          <w:rPr>
            <w:color w:val="2F7F7F"/>
          </w:rPr>
          <w:t>molecules</w:t>
        </w:r>
      </w:hyperlink>
    </w:p>
    <w:p w:rsidR="00EC2B82" w:rsidRDefault="00EC2B82" w:rsidP="00EC2B82">
      <w:pPr>
        <w:pStyle w:val="a3"/>
        <w:spacing w:before="2"/>
        <w:rPr>
          <w:rFonts w:ascii="Times New Roman"/>
          <w:b/>
          <w:i/>
          <w:sz w:val="12"/>
        </w:rPr>
      </w:pPr>
      <w:r>
        <w:rPr>
          <w:noProof/>
          <w:lang w:val="ru-RU" w:eastAsia="ru-RU"/>
        </w:rPr>
        <mc:AlternateContent>
          <mc:Choice Requires="wps">
            <w:drawing>
              <wp:anchor distT="0" distB="0" distL="0" distR="0" simplePos="0" relativeHeight="487686656" behindDoc="1" locked="0" layoutInCell="1" allowOverlap="1">
                <wp:simplePos x="0" y="0"/>
                <wp:positionH relativeFrom="page">
                  <wp:posOffset>453390</wp:posOffset>
                </wp:positionH>
                <wp:positionV relativeFrom="paragraph">
                  <wp:posOffset>116840</wp:posOffset>
                </wp:positionV>
                <wp:extent cx="6645910" cy="1270"/>
                <wp:effectExtent l="0" t="0" r="0" b="0"/>
                <wp:wrapTopAndBottom/>
                <wp:docPr id="451769726" name="Полилиния: фигур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910" cy="1270"/>
                        </a:xfrm>
                        <a:custGeom>
                          <a:avLst/>
                          <a:gdLst>
                            <a:gd name="T0" fmla="+- 0 714 714"/>
                            <a:gd name="T1" fmla="*/ T0 w 10466"/>
                            <a:gd name="T2" fmla="+- 0 11180 714"/>
                            <a:gd name="T3" fmla="*/ T2 w 10466"/>
                          </a:gdLst>
                          <a:ahLst/>
                          <a:cxnLst>
                            <a:cxn ang="0">
                              <a:pos x="T1" y="0"/>
                            </a:cxn>
                            <a:cxn ang="0">
                              <a:pos x="T3" y="0"/>
                            </a:cxn>
                          </a:cxnLst>
                          <a:rect l="0" t="0" r="r" b="b"/>
                          <a:pathLst>
                            <a:path w="10466">
                              <a:moveTo>
                                <a:pt x="0" y="0"/>
                              </a:moveTo>
                              <a:lnTo>
                                <a:pt x="10466"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04EBCC" id="Полилиния: фигура 53" o:spid="_x0000_s1026" style="position:absolute;margin-left:35.7pt;margin-top:9.2pt;width:523.3pt;height:.1pt;z-index:-1562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" path="m,l10466,e" filled="f" strokeweight=".14042mm">
                <v:path arrowok="t" o:connecttype="custom" o:connectlocs="0,0;6645910,0" o:connectangles="0,0"/>
                <w10:wrap type="topAndBottom" anchorx="page"/>
              </v:shape>
            </w:pict>
          </mc:Fallback>
        </mc:AlternateContent>
      </w:r>
    </w:p>
    <w:p w:rsidR="00EC2B82" w:rsidRDefault="00EC2B82" w:rsidP="00EC2B82">
      <w:pPr>
        <w:pStyle w:val="a3"/>
        <w:spacing w:before="10"/>
        <w:rPr>
          <w:rFonts w:ascii="Times New Roman"/>
          <w:b/>
          <w:i/>
          <w:sz w:val="14"/>
        </w:rPr>
      </w:pPr>
    </w:p>
    <w:p w:rsidR="00EC2B82" w:rsidRDefault="00EC2B82" w:rsidP="00EC2B82">
      <w:pPr>
        <w:spacing w:before="78" w:line="239" w:lineRule="exact"/>
        <w:ind w:left="107"/>
        <w:rPr>
          <w:rFonts w:ascii="Palatino Linotype"/>
          <w:i/>
          <w:sz w:val="20"/>
        </w:rPr>
      </w:pPr>
      <w:r>
        <w:rPr>
          <w:rFonts w:ascii="Palatino Linotype"/>
          <w:i/>
          <w:sz w:val="20"/>
        </w:rPr>
        <w:t>Article</w:t>
      </w:r>
    </w:p>
    <w:p w:rsidR="00EC2B82" w:rsidRDefault="00EC2B82" w:rsidP="00EC2B82">
      <w:pPr>
        <w:spacing w:before="52" w:line="187" w:lineRule="auto"/>
        <w:ind w:left="114" w:hanging="14"/>
        <w:rPr>
          <w:rFonts w:ascii="Palatino Linotype"/>
          <w:b/>
          <w:sz w:val="36"/>
        </w:rPr>
      </w:pPr>
      <w:r>
        <w:rPr>
          <w:rFonts w:ascii="Palatino Linotype"/>
          <w:b/>
          <w:sz w:val="36"/>
        </w:rPr>
        <w:t>Absorption</w:t>
      </w:r>
      <w:r>
        <w:rPr>
          <w:rFonts w:ascii="Palatino Linotype"/>
          <w:b/>
          <w:spacing w:val="-15"/>
          <w:sz w:val="36"/>
        </w:rPr>
        <w:t xml:space="preserve"> </w:t>
      </w:r>
      <w:r>
        <w:rPr>
          <w:rFonts w:ascii="Palatino Linotype"/>
          <w:b/>
          <w:sz w:val="36"/>
        </w:rPr>
        <w:t>of</w:t>
      </w:r>
      <w:r>
        <w:rPr>
          <w:rFonts w:ascii="Palatino Linotype"/>
          <w:b/>
          <w:spacing w:val="-14"/>
          <w:sz w:val="36"/>
        </w:rPr>
        <w:t xml:space="preserve"> </w:t>
      </w:r>
      <w:r>
        <w:rPr>
          <w:rFonts w:ascii="Palatino Linotype"/>
          <w:b/>
          <w:sz w:val="36"/>
        </w:rPr>
        <w:t>Water</w:t>
      </w:r>
      <w:r>
        <w:rPr>
          <w:rFonts w:ascii="Palatino Linotype"/>
          <w:b/>
          <w:spacing w:val="-14"/>
          <w:sz w:val="36"/>
        </w:rPr>
        <w:t xml:space="preserve"> </w:t>
      </w:r>
      <w:r>
        <w:rPr>
          <w:rFonts w:ascii="Palatino Linotype"/>
          <w:b/>
          <w:sz w:val="36"/>
        </w:rPr>
        <w:t>Vapor</w:t>
      </w:r>
      <w:r>
        <w:rPr>
          <w:rFonts w:ascii="Palatino Linotype"/>
          <w:b/>
          <w:spacing w:val="-14"/>
          <w:sz w:val="36"/>
        </w:rPr>
        <w:t xml:space="preserve"> </w:t>
      </w:r>
      <w:r>
        <w:rPr>
          <w:rFonts w:ascii="Palatino Linotype"/>
          <w:b/>
          <w:sz w:val="36"/>
        </w:rPr>
        <w:t>by</w:t>
      </w:r>
      <w:r>
        <w:rPr>
          <w:rFonts w:ascii="Palatino Linotype"/>
          <w:b/>
          <w:spacing w:val="-14"/>
          <w:sz w:val="36"/>
        </w:rPr>
        <w:t xml:space="preserve"> </w:t>
      </w:r>
      <w:r>
        <w:rPr>
          <w:rFonts w:ascii="Palatino Linotype"/>
          <w:b/>
          <w:sz w:val="36"/>
        </w:rPr>
        <w:t>Bambus[6]uril</w:t>
      </w:r>
      <w:r>
        <w:rPr>
          <w:rFonts w:ascii="Palatino Linotype"/>
          <w:b/>
          <w:spacing w:val="-14"/>
          <w:sz w:val="36"/>
        </w:rPr>
        <w:t xml:space="preserve"> </w:t>
      </w:r>
      <w:r>
        <w:rPr>
          <w:rFonts w:ascii="Palatino Linotype"/>
          <w:b/>
          <w:sz w:val="36"/>
        </w:rPr>
        <w:t>and</w:t>
      </w:r>
      <w:r>
        <w:rPr>
          <w:rFonts w:ascii="Palatino Linotype"/>
          <w:b/>
          <w:spacing w:val="-14"/>
          <w:sz w:val="36"/>
        </w:rPr>
        <w:t xml:space="preserve"> </w:t>
      </w:r>
      <w:r>
        <w:rPr>
          <w:rFonts w:ascii="Palatino Linotype"/>
          <w:b/>
          <w:sz w:val="36"/>
        </w:rPr>
        <w:t>a</w:t>
      </w:r>
      <w:r>
        <w:rPr>
          <w:rFonts w:ascii="Palatino Linotype"/>
          <w:b/>
          <w:spacing w:val="-15"/>
          <w:sz w:val="36"/>
        </w:rPr>
        <w:t xml:space="preserve"> </w:t>
      </w:r>
      <w:r>
        <w:rPr>
          <w:rFonts w:ascii="Palatino Linotype"/>
          <w:b/>
          <w:sz w:val="36"/>
        </w:rPr>
        <w:t>Density</w:t>
      </w:r>
      <w:r>
        <w:rPr>
          <w:rFonts w:ascii="Palatino Linotype"/>
          <w:b/>
          <w:spacing w:val="-87"/>
          <w:sz w:val="36"/>
        </w:rPr>
        <w:t xml:space="preserve"> </w:t>
      </w:r>
      <w:r>
        <w:rPr>
          <w:rFonts w:ascii="Palatino Linotype"/>
          <w:b/>
          <w:sz w:val="36"/>
        </w:rPr>
        <w:t>Functional</w:t>
      </w:r>
      <w:r>
        <w:rPr>
          <w:rFonts w:ascii="Palatino Linotype"/>
          <w:b/>
          <w:spacing w:val="-3"/>
          <w:sz w:val="36"/>
        </w:rPr>
        <w:t xml:space="preserve"> </w:t>
      </w:r>
      <w:r>
        <w:rPr>
          <w:rFonts w:ascii="Palatino Linotype"/>
          <w:b/>
          <w:sz w:val="36"/>
        </w:rPr>
        <w:t>Theory</w:t>
      </w:r>
      <w:r>
        <w:rPr>
          <w:rFonts w:ascii="Palatino Linotype"/>
          <w:b/>
          <w:spacing w:val="-2"/>
          <w:sz w:val="36"/>
        </w:rPr>
        <w:t xml:space="preserve"> </w:t>
      </w:r>
      <w:r>
        <w:rPr>
          <w:rFonts w:ascii="Palatino Linotype"/>
          <w:b/>
          <w:sz w:val="36"/>
        </w:rPr>
        <w:t>Study</w:t>
      </w:r>
      <w:r>
        <w:rPr>
          <w:rFonts w:ascii="Palatino Linotype"/>
          <w:b/>
          <w:spacing w:val="-2"/>
          <w:sz w:val="36"/>
        </w:rPr>
        <w:t xml:space="preserve"> </w:t>
      </w:r>
      <w:r>
        <w:rPr>
          <w:rFonts w:ascii="Palatino Linotype"/>
          <w:b/>
          <w:sz w:val="36"/>
        </w:rPr>
        <w:t>of</w:t>
      </w:r>
      <w:r>
        <w:rPr>
          <w:rFonts w:ascii="Palatino Linotype"/>
          <w:b/>
          <w:spacing w:val="-2"/>
          <w:sz w:val="36"/>
        </w:rPr>
        <w:t xml:space="preserve"> </w:t>
      </w:r>
      <w:r>
        <w:rPr>
          <w:rFonts w:ascii="Palatino Linotype"/>
          <w:b/>
          <w:sz w:val="36"/>
        </w:rPr>
        <w:t>Its</w:t>
      </w:r>
      <w:r>
        <w:rPr>
          <w:rFonts w:ascii="Palatino Linotype"/>
          <w:b/>
          <w:spacing w:val="-2"/>
          <w:sz w:val="36"/>
        </w:rPr>
        <w:t xml:space="preserve"> </w:t>
      </w:r>
      <w:r>
        <w:rPr>
          <w:rFonts w:ascii="Palatino Linotype"/>
          <w:b/>
          <w:sz w:val="36"/>
        </w:rPr>
        <w:t>Aqua</w:t>
      </w:r>
      <w:r>
        <w:rPr>
          <w:rFonts w:ascii="Palatino Linotype"/>
          <w:b/>
          <w:spacing w:val="-2"/>
          <w:sz w:val="36"/>
        </w:rPr>
        <w:t xml:space="preserve"> </w:t>
      </w:r>
      <w:r>
        <w:rPr>
          <w:rFonts w:ascii="Palatino Linotype"/>
          <w:b/>
          <w:sz w:val="36"/>
        </w:rPr>
        <w:t>Complexes</w:t>
      </w:r>
    </w:p>
    <w:p w:rsidR="00EC2B82" w:rsidRDefault="00EC2B82" w:rsidP="00EC2B82">
      <w:pPr>
        <w:pStyle w:val="11"/>
        <w:spacing w:before="246" w:line="208" w:lineRule="auto"/>
        <w:ind w:left="114" w:right="862" w:firstLine="0"/>
        <w:rPr>
          <w:sz w:val="15"/>
        </w:rPr>
      </w:pPr>
      <w:r>
        <w:rPr>
          <w:noProof/>
          <w:lang w:val="ru-RU" w:eastAsia="ru-RU"/>
        </w:rPr>
        <mc:AlternateContent>
          <mc:Choice Requires="wpg">
            <w:drawing>
              <wp:anchor distT="0" distB="0" distL="114300" distR="114300" simplePos="0" relativeHeight="487642624" behindDoc="1" locked="0" layoutInCell="1" allowOverlap="1">
                <wp:simplePos x="0" y="0"/>
                <wp:positionH relativeFrom="page">
                  <wp:posOffset>1576070</wp:posOffset>
                </wp:positionH>
                <wp:positionV relativeFrom="paragraph">
                  <wp:posOffset>168275</wp:posOffset>
                </wp:positionV>
                <wp:extent cx="157480" cy="434340"/>
                <wp:effectExtent l="0" t="0" r="0" b="0"/>
                <wp:wrapNone/>
                <wp:docPr id="641324014"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434340"/>
                          <a:chOff x="2482" y="265"/>
                          <a:chExt cx="248" cy="684"/>
                        </a:xfrm>
                      </wpg:grpSpPr>
                      <pic:pic xmlns:pic="http://schemas.openxmlformats.org/drawingml/2006/picture">
                        <pic:nvPicPr>
                          <pic:cNvPr id="77878653"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26" y="264"/>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999616" name="Picture 1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48" y="515"/>
                            <a:ext cx="182"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421503"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82" y="766"/>
                            <a:ext cx="182" cy="1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D94CC27" id="Группа 52" o:spid="_x0000_s1026" style="position:absolute;margin-left:124.1pt;margin-top:13.25pt;width:12.4pt;height:34.2pt;z-index:-15673856;mso-position-horizontal-relative:page" coordorigin="2482,265" coordsize="248,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">
                <v:shape id="Picture 171" o:spid="_x0000_s1027" type="#_x0000_t75" style="position:absolute;left:2526;top:264;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">
                  <v:imagedata r:id="rId136" o:title=""/>
                </v:shape>
                <v:shape id="Picture 172" o:spid="_x0000_s1028" type="#_x0000_t75" style="position:absolute;left:2548;top:515;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">
                  <v:imagedata r:id="rId137" o:title=""/>
                </v:shape>
                <v:shape id="Picture 173" o:spid="_x0000_s1029" type="#_x0000_t75" style="position:absolute;left:2482;top:766;width:1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">
                  <v:imagedata r:id="rId136" o:title=""/>
                </v:shape>
                <w10:wrap anchorx="page"/>
              </v:group>
            </w:pict>
          </mc:Fallback>
        </mc:AlternateContent>
      </w:r>
      <w:r>
        <w:rPr>
          <w:noProof/>
          <w:lang w:val="ru-RU" w:eastAsia="ru-RU"/>
        </w:rPr>
        <w:drawing>
          <wp:anchor distT="0" distB="0" distL="0" distR="0" simplePos="0" relativeHeight="487634432" behindDoc="1" locked="0" layoutInCell="1" allowOverlap="1" wp14:anchorId="3165285A" wp14:editId="10C9C895">
            <wp:simplePos x="0" y="0"/>
            <wp:positionH relativeFrom="page">
              <wp:posOffset>3102711</wp:posOffset>
            </wp:positionH>
            <wp:positionV relativeFrom="paragraph">
              <wp:posOffset>168123</wp:posOffset>
            </wp:positionV>
            <wp:extent cx="115198" cy="115198"/>
            <wp:effectExtent l="0" t="0" r="0" b="0"/>
            <wp:wrapNone/>
            <wp:docPr id="14151808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27"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7635456" behindDoc="1" locked="0" layoutInCell="1" allowOverlap="1" wp14:anchorId="2820C556" wp14:editId="0C3F397B">
            <wp:simplePos x="0" y="0"/>
            <wp:positionH relativeFrom="page">
              <wp:posOffset>6026010</wp:posOffset>
            </wp:positionH>
            <wp:positionV relativeFrom="paragraph">
              <wp:posOffset>168123</wp:posOffset>
            </wp:positionV>
            <wp:extent cx="115198" cy="115198"/>
            <wp:effectExtent l="0" t="0" r="0" b="0"/>
            <wp:wrapNone/>
            <wp:docPr id="182386007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5"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7636480" behindDoc="1" locked="0" layoutInCell="1" allowOverlap="1" wp14:anchorId="708CD0DD" wp14:editId="65359C6E">
            <wp:simplePos x="0" y="0"/>
            <wp:positionH relativeFrom="page">
              <wp:posOffset>3430790</wp:posOffset>
            </wp:positionH>
            <wp:positionV relativeFrom="paragraph">
              <wp:posOffset>327546</wp:posOffset>
            </wp:positionV>
            <wp:extent cx="115198" cy="115198"/>
            <wp:effectExtent l="0" t="0" r="0" b="0"/>
            <wp:wrapNone/>
            <wp:docPr id="13006225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7"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7637504" behindDoc="1" locked="0" layoutInCell="1" allowOverlap="1" wp14:anchorId="54BF0266" wp14:editId="3ECBE61C">
            <wp:simplePos x="0" y="0"/>
            <wp:positionH relativeFrom="page">
              <wp:posOffset>4942954</wp:posOffset>
            </wp:positionH>
            <wp:positionV relativeFrom="paragraph">
              <wp:posOffset>327546</wp:posOffset>
            </wp:positionV>
            <wp:extent cx="115198" cy="115198"/>
            <wp:effectExtent l="0" t="0" r="0" b="0"/>
            <wp:wrapNone/>
            <wp:docPr id="4560057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6" cstate="print"/>
                    <a:stretch>
                      <a:fillRect/>
                    </a:stretch>
                  </pic:blipFill>
                  <pic:spPr>
                    <a:xfrm>
                      <a:off x="0" y="0"/>
                      <a:ext cx="115198" cy="115198"/>
                    </a:xfrm>
                    <a:prstGeom prst="rect">
                      <a:avLst/>
                    </a:prstGeom>
                  </pic:spPr>
                </pic:pic>
              </a:graphicData>
            </a:graphic>
          </wp:anchor>
        </w:drawing>
      </w:r>
      <w:r>
        <w:rPr>
          <w:noProof/>
          <w:lang w:val="ru-RU" w:eastAsia="ru-RU"/>
        </w:rPr>
        <w:drawing>
          <wp:anchor distT="0" distB="0" distL="0" distR="0" simplePos="0" relativeHeight="487638528" behindDoc="1" locked="0" layoutInCell="1" allowOverlap="1" wp14:anchorId="2F479EF5" wp14:editId="69A9EE39">
            <wp:simplePos x="0" y="0"/>
            <wp:positionH relativeFrom="page">
              <wp:posOffset>6185750</wp:posOffset>
            </wp:positionH>
            <wp:positionV relativeFrom="paragraph">
              <wp:posOffset>327546</wp:posOffset>
            </wp:positionV>
            <wp:extent cx="115198" cy="115198"/>
            <wp:effectExtent l="0" t="0" r="0" b="0"/>
            <wp:wrapNone/>
            <wp:docPr id="548626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6" cstate="print"/>
                    <a:stretch>
                      <a:fillRect/>
                    </a:stretch>
                  </pic:blipFill>
                  <pic:spPr>
                    <a:xfrm>
                      <a:off x="0" y="0"/>
                      <a:ext cx="115198" cy="115198"/>
                    </a:xfrm>
                    <a:prstGeom prst="rect">
                      <a:avLst/>
                    </a:prstGeom>
                  </pic:spPr>
                </pic:pic>
              </a:graphicData>
            </a:graphic>
          </wp:anchor>
        </w:drawing>
      </w:r>
      <w:r>
        <w:t xml:space="preserve">Pana Turebayeva </w:t>
      </w:r>
      <w:r>
        <w:rPr>
          <w:position w:val="7"/>
          <w:sz w:val="15"/>
        </w:rPr>
        <w:t>1,</w:t>
      </w:r>
      <w:r>
        <w:t xml:space="preserve">*    , Alexey N. Guslyakov </w:t>
      </w:r>
      <w:r>
        <w:rPr>
          <w:position w:val="7"/>
          <w:sz w:val="15"/>
        </w:rPr>
        <w:t xml:space="preserve">2     </w:t>
      </w:r>
      <w:r>
        <w:t xml:space="preserve">, Svetlana A. Novikova </w:t>
      </w:r>
      <w:r>
        <w:rPr>
          <w:position w:val="7"/>
          <w:sz w:val="15"/>
        </w:rPr>
        <w:t>3</w:t>
      </w:r>
      <w:r>
        <w:t xml:space="preserve">, Andrei I. Khlebnikov </w:t>
      </w:r>
      <w:r>
        <w:rPr>
          <w:position w:val="7"/>
          <w:sz w:val="15"/>
        </w:rPr>
        <w:t xml:space="preserve">3     </w:t>
      </w:r>
      <w:r>
        <w:t>,</w:t>
      </w:r>
      <w:r>
        <w:rPr>
          <w:spacing w:val="1"/>
        </w:rPr>
        <w:t xml:space="preserve"> </w:t>
      </w:r>
      <w:r>
        <w:t>Ekaterina</w:t>
      </w:r>
      <w:r>
        <w:rPr>
          <w:spacing w:val="-2"/>
        </w:rPr>
        <w:t xml:space="preserve"> </w:t>
      </w:r>
      <w:r>
        <w:t>A.</w:t>
      </w:r>
      <w:r>
        <w:rPr>
          <w:spacing w:val="-2"/>
        </w:rPr>
        <w:t xml:space="preserve"> </w:t>
      </w:r>
      <w:r>
        <w:t>Befus</w:t>
      </w:r>
      <w:r>
        <w:rPr>
          <w:spacing w:val="-2"/>
        </w:rPr>
        <w:t xml:space="preserve"> </w:t>
      </w:r>
      <w:r>
        <w:rPr>
          <w:position w:val="7"/>
          <w:sz w:val="15"/>
        </w:rPr>
        <w:t xml:space="preserve">2    </w:t>
      </w:r>
      <w:r>
        <w:rPr>
          <w:spacing w:val="3"/>
          <w:position w:val="7"/>
          <w:sz w:val="15"/>
        </w:rPr>
        <w:t xml:space="preserve"> </w:t>
      </w:r>
      <w:r>
        <w:rPr>
          <w:w w:val="95"/>
        </w:rPr>
        <w:t>,</w:t>
      </w:r>
      <w:r>
        <w:rPr>
          <w:spacing w:val="24"/>
          <w:w w:val="95"/>
        </w:rPr>
        <w:t xml:space="preserve"> </w:t>
      </w:r>
      <w:r>
        <w:rPr>
          <w:w w:val="95"/>
        </w:rPr>
        <w:t>Evgeniy</w:t>
      </w:r>
      <w:r>
        <w:rPr>
          <w:spacing w:val="25"/>
          <w:w w:val="95"/>
        </w:rPr>
        <w:t xml:space="preserve"> </w:t>
      </w:r>
      <w:r>
        <w:rPr>
          <w:w w:val="95"/>
        </w:rPr>
        <w:t>P.</w:t>
      </w:r>
      <w:r>
        <w:rPr>
          <w:spacing w:val="24"/>
          <w:w w:val="95"/>
        </w:rPr>
        <w:t xml:space="preserve"> </w:t>
      </w:r>
      <w:r>
        <w:rPr>
          <w:w w:val="95"/>
        </w:rPr>
        <w:t>Meshcheryakov</w:t>
      </w:r>
      <w:r>
        <w:rPr>
          <w:spacing w:val="24"/>
          <w:w w:val="95"/>
        </w:rPr>
        <w:t xml:space="preserve"> </w:t>
      </w:r>
      <w:r>
        <w:rPr>
          <w:w w:val="95"/>
          <w:position w:val="7"/>
          <w:sz w:val="15"/>
        </w:rPr>
        <w:t>2</w:t>
      </w:r>
      <w:r>
        <w:rPr>
          <w:spacing w:val="57"/>
          <w:position w:val="7"/>
          <w:sz w:val="15"/>
        </w:rPr>
        <w:t xml:space="preserve"> </w:t>
      </w:r>
      <w:r>
        <w:rPr>
          <w:spacing w:val="58"/>
          <w:position w:val="7"/>
          <w:sz w:val="15"/>
        </w:rPr>
        <w:t xml:space="preserve"> </w:t>
      </w:r>
      <w:r>
        <w:t>,</w:t>
      </w:r>
      <w:r>
        <w:rPr>
          <w:spacing w:val="-2"/>
        </w:rPr>
        <w:t xml:space="preserve"> </w:t>
      </w:r>
      <w:r>
        <w:t>Abdigali</w:t>
      </w:r>
      <w:r>
        <w:rPr>
          <w:spacing w:val="-2"/>
        </w:rPr>
        <w:t xml:space="preserve"> </w:t>
      </w:r>
      <w:r>
        <w:t>A.</w:t>
      </w:r>
      <w:r>
        <w:rPr>
          <w:spacing w:val="-2"/>
        </w:rPr>
        <w:t xml:space="preserve"> </w:t>
      </w:r>
      <w:r>
        <w:t>Bakibaev</w:t>
      </w:r>
      <w:r>
        <w:rPr>
          <w:spacing w:val="-3"/>
        </w:rPr>
        <w:t xml:space="preserve"> </w:t>
      </w:r>
      <w:r>
        <w:rPr>
          <w:position w:val="7"/>
          <w:sz w:val="15"/>
        </w:rPr>
        <w:t xml:space="preserve">2    </w:t>
      </w:r>
      <w:r>
        <w:rPr>
          <w:spacing w:val="3"/>
          <w:position w:val="7"/>
          <w:sz w:val="15"/>
        </w:rPr>
        <w:t xml:space="preserve"> </w:t>
      </w:r>
      <w:r>
        <w:t>,</w:t>
      </w:r>
      <w:r>
        <w:rPr>
          <w:spacing w:val="-6"/>
        </w:rPr>
        <w:t xml:space="preserve"> </w:t>
      </w:r>
      <w:r>
        <w:t>Lyazat</w:t>
      </w:r>
      <w:r>
        <w:rPr>
          <w:spacing w:val="-7"/>
        </w:rPr>
        <w:t xml:space="preserve"> </w:t>
      </w:r>
      <w:r>
        <w:t>Kusepova</w:t>
      </w:r>
      <w:r>
        <w:rPr>
          <w:spacing w:val="-7"/>
        </w:rPr>
        <w:t xml:space="preserve"> </w:t>
      </w:r>
      <w:r>
        <w:rPr>
          <w:position w:val="7"/>
          <w:sz w:val="15"/>
        </w:rPr>
        <w:t xml:space="preserve">1    </w:t>
      </w:r>
      <w:r>
        <w:rPr>
          <w:spacing w:val="3"/>
          <w:position w:val="7"/>
          <w:sz w:val="15"/>
        </w:rPr>
        <w:t xml:space="preserve"> </w:t>
      </w:r>
      <w:r>
        <w:t>,</w:t>
      </w:r>
      <w:r>
        <w:rPr>
          <w:spacing w:val="-47"/>
        </w:rPr>
        <w:t xml:space="preserve"> </w:t>
      </w:r>
      <w:r>
        <w:t>Nazira</w:t>
      </w:r>
      <w:r>
        <w:rPr>
          <w:spacing w:val="-3"/>
        </w:rPr>
        <w:t xml:space="preserve"> </w:t>
      </w:r>
      <w:r>
        <w:t>Kassenova</w:t>
      </w:r>
      <w:r>
        <w:rPr>
          <w:spacing w:val="-3"/>
        </w:rPr>
        <w:t xml:space="preserve"> </w:t>
      </w:r>
      <w:r>
        <w:rPr>
          <w:position w:val="7"/>
          <w:sz w:val="15"/>
        </w:rPr>
        <w:t xml:space="preserve">4    </w:t>
      </w:r>
      <w:r>
        <w:rPr>
          <w:spacing w:val="3"/>
          <w:position w:val="7"/>
          <w:sz w:val="15"/>
        </w:rPr>
        <w:t xml:space="preserve"> </w:t>
      </w:r>
      <w:r>
        <w:t>,</w:t>
      </w:r>
      <w:r>
        <w:rPr>
          <w:spacing w:val="-1"/>
        </w:rPr>
        <w:t xml:space="preserve"> </w:t>
      </w:r>
      <w:r>
        <w:t>Sarzhan</w:t>
      </w:r>
      <w:r>
        <w:rPr>
          <w:spacing w:val="-2"/>
        </w:rPr>
        <w:t xml:space="preserve"> </w:t>
      </w:r>
      <w:r>
        <w:t>Sharipova</w:t>
      </w:r>
      <w:r>
        <w:rPr>
          <w:spacing w:val="-1"/>
        </w:rPr>
        <w:t xml:space="preserve"> </w:t>
      </w:r>
      <w:r>
        <w:rPr>
          <w:position w:val="7"/>
          <w:sz w:val="15"/>
        </w:rPr>
        <w:t>5</w:t>
      </w:r>
      <w:r>
        <w:rPr>
          <w:spacing w:val="21"/>
          <w:position w:val="7"/>
          <w:sz w:val="15"/>
        </w:rPr>
        <w:t xml:space="preserve"> </w:t>
      </w:r>
      <w:r>
        <w:t>and</w:t>
      </w:r>
      <w:r>
        <w:rPr>
          <w:spacing w:val="-2"/>
        </w:rPr>
        <w:t xml:space="preserve"> </w:t>
      </w:r>
      <w:r>
        <w:t>Rakhmetulla</w:t>
      </w:r>
      <w:r>
        <w:rPr>
          <w:spacing w:val="-1"/>
        </w:rPr>
        <w:t xml:space="preserve"> </w:t>
      </w:r>
      <w:r>
        <w:t>Yerkassov</w:t>
      </w:r>
      <w:r>
        <w:rPr>
          <w:spacing w:val="-2"/>
        </w:rPr>
        <w:t xml:space="preserve"> </w:t>
      </w:r>
      <w:r>
        <w:rPr>
          <w:position w:val="7"/>
          <w:sz w:val="15"/>
        </w:rPr>
        <w:t>1</w:t>
      </w:r>
    </w:p>
    <w:p w:rsidR="00EC2B82" w:rsidRDefault="00EC2B82" w:rsidP="00EC2B82">
      <w:pPr>
        <w:pStyle w:val="a3"/>
        <w:spacing w:before="7"/>
        <w:rPr>
          <w:rFonts w:ascii="Palatino Linotype"/>
          <w:b/>
          <w:sz w:val="31"/>
        </w:rPr>
      </w:pPr>
    </w:p>
    <w:p w:rsidR="00EC2B82" w:rsidRDefault="00EC2B82" w:rsidP="00EC2B82">
      <w:pPr>
        <w:tabs>
          <w:tab w:val="left" w:pos="2996"/>
        </w:tabs>
        <w:spacing w:line="276" w:lineRule="auto"/>
        <w:ind w:left="2998" w:right="736" w:hanging="271"/>
        <w:rPr>
          <w:sz w:val="16"/>
        </w:rPr>
      </w:pPr>
      <w:r>
        <w:rPr>
          <w:position w:val="6"/>
          <w:sz w:val="12"/>
        </w:rPr>
        <w:t>1</w:t>
      </w:r>
      <w:r>
        <w:rPr>
          <w:position w:val="6"/>
          <w:sz w:val="12"/>
        </w:rPr>
        <w:tab/>
      </w:r>
      <w:r>
        <w:rPr>
          <w:sz w:val="16"/>
        </w:rPr>
        <w:t>Department</w:t>
      </w:r>
      <w:r>
        <w:rPr>
          <w:spacing w:val="29"/>
          <w:sz w:val="16"/>
        </w:rPr>
        <w:t xml:space="preserve"> </w:t>
      </w:r>
      <w:r>
        <w:rPr>
          <w:sz w:val="16"/>
        </w:rPr>
        <w:t>of</w:t>
      </w:r>
      <w:r>
        <w:rPr>
          <w:spacing w:val="30"/>
          <w:sz w:val="16"/>
        </w:rPr>
        <w:t xml:space="preserve"> </w:t>
      </w:r>
      <w:r>
        <w:rPr>
          <w:sz w:val="16"/>
        </w:rPr>
        <w:t>Chemistry,</w:t>
      </w:r>
      <w:r>
        <w:rPr>
          <w:spacing w:val="29"/>
          <w:sz w:val="16"/>
        </w:rPr>
        <w:t xml:space="preserve"> </w:t>
      </w:r>
      <w:r>
        <w:rPr>
          <w:sz w:val="16"/>
        </w:rPr>
        <w:t>L.N.</w:t>
      </w:r>
      <w:r>
        <w:rPr>
          <w:spacing w:val="30"/>
          <w:sz w:val="16"/>
        </w:rPr>
        <w:t xml:space="preserve"> </w:t>
      </w:r>
      <w:r>
        <w:rPr>
          <w:sz w:val="16"/>
        </w:rPr>
        <w:t>Gumilyov</w:t>
      </w:r>
      <w:r>
        <w:rPr>
          <w:spacing w:val="29"/>
          <w:sz w:val="16"/>
        </w:rPr>
        <w:t xml:space="preserve"> </w:t>
      </w:r>
      <w:r>
        <w:rPr>
          <w:sz w:val="16"/>
        </w:rPr>
        <w:t>Eurasian</w:t>
      </w:r>
      <w:r>
        <w:rPr>
          <w:spacing w:val="30"/>
          <w:sz w:val="16"/>
        </w:rPr>
        <w:t xml:space="preserve"> </w:t>
      </w:r>
      <w:r>
        <w:rPr>
          <w:sz w:val="16"/>
        </w:rPr>
        <w:t>National</w:t>
      </w:r>
      <w:r>
        <w:rPr>
          <w:spacing w:val="29"/>
          <w:sz w:val="16"/>
        </w:rPr>
        <w:t xml:space="preserve"> </w:t>
      </w:r>
      <w:r>
        <w:rPr>
          <w:sz w:val="16"/>
        </w:rPr>
        <w:t>University,</w:t>
      </w:r>
      <w:r>
        <w:rPr>
          <w:spacing w:val="30"/>
          <w:sz w:val="16"/>
        </w:rPr>
        <w:t xml:space="preserve"> </w:t>
      </w:r>
      <w:r>
        <w:rPr>
          <w:sz w:val="16"/>
        </w:rPr>
        <w:t>Astana</w:t>
      </w:r>
      <w:r>
        <w:rPr>
          <w:spacing w:val="29"/>
          <w:sz w:val="16"/>
        </w:rPr>
        <w:t xml:space="preserve"> </w:t>
      </w:r>
      <w:r>
        <w:rPr>
          <w:sz w:val="16"/>
        </w:rPr>
        <w:t>010008,</w:t>
      </w:r>
      <w:r>
        <w:rPr>
          <w:spacing w:val="30"/>
          <w:sz w:val="16"/>
        </w:rPr>
        <w:t xml:space="preserve"> </w:t>
      </w:r>
      <w:r>
        <w:rPr>
          <w:sz w:val="16"/>
        </w:rPr>
        <w:t>Kazakhstan;</w:t>
      </w:r>
      <w:r>
        <w:rPr>
          <w:spacing w:val="-33"/>
          <w:sz w:val="16"/>
        </w:rPr>
        <w:t xml:space="preserve"> </w:t>
      </w:r>
      <w:hyperlink r:id="rId138">
        <w:r>
          <w:rPr>
            <w:sz w:val="16"/>
          </w:rPr>
          <w:t>kusepova71@mail.ru</w:t>
        </w:r>
        <w:r>
          <w:rPr>
            <w:spacing w:val="4"/>
            <w:sz w:val="16"/>
          </w:rPr>
          <w:t xml:space="preserve"> </w:t>
        </w:r>
      </w:hyperlink>
      <w:r>
        <w:rPr>
          <w:sz w:val="16"/>
        </w:rPr>
        <w:t>(L.K.)</w:t>
      </w:r>
    </w:p>
    <w:p w:rsidR="00EC2B82" w:rsidRDefault="00EC2B82" w:rsidP="00EC2B82">
      <w:pPr>
        <w:tabs>
          <w:tab w:val="left" w:pos="2996"/>
        </w:tabs>
        <w:spacing w:line="187" w:lineRule="exact"/>
        <w:ind w:left="2727"/>
        <w:rPr>
          <w:sz w:val="16"/>
        </w:rPr>
      </w:pPr>
      <w:r>
        <w:rPr>
          <w:w w:val="105"/>
          <w:position w:val="6"/>
          <w:sz w:val="12"/>
        </w:rPr>
        <w:t>2</w:t>
      </w:r>
      <w:r>
        <w:rPr>
          <w:w w:val="105"/>
          <w:position w:val="6"/>
          <w:sz w:val="12"/>
        </w:rPr>
        <w:tab/>
      </w:r>
      <w:r>
        <w:rPr>
          <w:sz w:val="16"/>
        </w:rPr>
        <w:t>Faculty</w:t>
      </w:r>
      <w:r>
        <w:rPr>
          <w:spacing w:val="11"/>
          <w:sz w:val="16"/>
        </w:rPr>
        <w:t xml:space="preserve"> </w:t>
      </w:r>
      <w:r>
        <w:rPr>
          <w:sz w:val="16"/>
        </w:rPr>
        <w:t>of</w:t>
      </w:r>
      <w:r>
        <w:rPr>
          <w:spacing w:val="12"/>
          <w:sz w:val="16"/>
        </w:rPr>
        <w:t xml:space="preserve"> </w:t>
      </w:r>
      <w:r>
        <w:rPr>
          <w:sz w:val="16"/>
        </w:rPr>
        <w:t>Chemistry,</w:t>
      </w:r>
      <w:r>
        <w:rPr>
          <w:spacing w:val="12"/>
          <w:sz w:val="16"/>
        </w:rPr>
        <w:t xml:space="preserve"> </w:t>
      </w:r>
      <w:r>
        <w:rPr>
          <w:sz w:val="16"/>
        </w:rPr>
        <w:t>National</w:t>
      </w:r>
      <w:r>
        <w:rPr>
          <w:spacing w:val="12"/>
          <w:sz w:val="16"/>
        </w:rPr>
        <w:t xml:space="preserve"> </w:t>
      </w:r>
      <w:r>
        <w:rPr>
          <w:sz w:val="16"/>
        </w:rPr>
        <w:t>Research</w:t>
      </w:r>
      <w:r>
        <w:rPr>
          <w:spacing w:val="12"/>
          <w:sz w:val="16"/>
        </w:rPr>
        <w:t xml:space="preserve"> </w:t>
      </w:r>
      <w:r>
        <w:rPr>
          <w:sz w:val="16"/>
        </w:rPr>
        <w:t>Tomsk</w:t>
      </w:r>
      <w:r>
        <w:rPr>
          <w:spacing w:val="12"/>
          <w:sz w:val="16"/>
        </w:rPr>
        <w:t xml:space="preserve"> </w:t>
      </w:r>
      <w:r>
        <w:rPr>
          <w:sz w:val="16"/>
        </w:rPr>
        <w:t>State</w:t>
      </w:r>
      <w:r>
        <w:rPr>
          <w:spacing w:val="12"/>
          <w:sz w:val="16"/>
        </w:rPr>
        <w:t xml:space="preserve"> </w:t>
      </w:r>
      <w:r>
        <w:rPr>
          <w:sz w:val="16"/>
        </w:rPr>
        <w:t>University,</w:t>
      </w:r>
      <w:r>
        <w:rPr>
          <w:spacing w:val="12"/>
          <w:sz w:val="16"/>
        </w:rPr>
        <w:t xml:space="preserve"> </w:t>
      </w:r>
      <w:r>
        <w:rPr>
          <w:sz w:val="16"/>
        </w:rPr>
        <w:t>634050</w:t>
      </w:r>
      <w:r>
        <w:rPr>
          <w:spacing w:val="11"/>
          <w:sz w:val="16"/>
        </w:rPr>
        <w:t xml:space="preserve"> </w:t>
      </w:r>
      <w:r>
        <w:rPr>
          <w:sz w:val="16"/>
        </w:rPr>
        <w:t>Tomsk,</w:t>
      </w:r>
      <w:r>
        <w:rPr>
          <w:spacing w:val="12"/>
          <w:sz w:val="16"/>
        </w:rPr>
        <w:t xml:space="preserve"> </w:t>
      </w:r>
      <w:r>
        <w:rPr>
          <w:sz w:val="16"/>
        </w:rPr>
        <w:t>Russia;</w:t>
      </w:r>
    </w:p>
    <w:p w:rsidR="00EC2B82" w:rsidRDefault="00995711" w:rsidP="00EC2B82">
      <w:pPr>
        <w:spacing w:before="28"/>
        <w:ind w:left="2998"/>
        <w:rPr>
          <w:sz w:val="16"/>
        </w:rPr>
      </w:pPr>
      <w:hyperlink r:id="rId139">
        <w:r w:rsidR="00EC2B82">
          <w:rPr>
            <w:spacing w:val="-1"/>
            <w:w w:val="105"/>
            <w:sz w:val="16"/>
          </w:rPr>
          <w:t>guslyakov.aleksej@bk.ru</w:t>
        </w:r>
        <w:r w:rsidR="00EC2B82">
          <w:rPr>
            <w:spacing w:val="-8"/>
            <w:w w:val="105"/>
            <w:sz w:val="16"/>
          </w:rPr>
          <w:t xml:space="preserve"> </w:t>
        </w:r>
      </w:hyperlink>
      <w:r w:rsidR="00EC2B82">
        <w:rPr>
          <w:spacing w:val="-1"/>
          <w:w w:val="105"/>
          <w:sz w:val="16"/>
        </w:rPr>
        <w:t>(A.N.G.);</w:t>
      </w:r>
      <w:r w:rsidR="00EC2B82">
        <w:rPr>
          <w:spacing w:val="-8"/>
          <w:w w:val="105"/>
          <w:sz w:val="16"/>
        </w:rPr>
        <w:t xml:space="preserve"> </w:t>
      </w:r>
      <w:hyperlink r:id="rId140">
        <w:r w:rsidR="00EC2B82">
          <w:rPr>
            <w:spacing w:val="-1"/>
            <w:w w:val="105"/>
            <w:sz w:val="16"/>
          </w:rPr>
          <w:t>ekaterina.befus@mail.ru</w:t>
        </w:r>
        <w:r w:rsidR="00EC2B82">
          <w:rPr>
            <w:spacing w:val="-7"/>
            <w:w w:val="105"/>
            <w:sz w:val="16"/>
          </w:rPr>
          <w:t xml:space="preserve"> </w:t>
        </w:r>
      </w:hyperlink>
      <w:r w:rsidR="00EC2B82">
        <w:rPr>
          <w:w w:val="105"/>
          <w:sz w:val="16"/>
        </w:rPr>
        <w:t>(E.A.B.);</w:t>
      </w:r>
      <w:r w:rsidR="00EC2B82">
        <w:rPr>
          <w:spacing w:val="-8"/>
          <w:w w:val="105"/>
          <w:sz w:val="16"/>
        </w:rPr>
        <w:t xml:space="preserve"> </w:t>
      </w:r>
      <w:hyperlink r:id="rId141">
        <w:r w:rsidR="00EC2B82">
          <w:rPr>
            <w:w w:val="105"/>
            <w:sz w:val="16"/>
          </w:rPr>
          <w:t>meevgeni@mail.ru</w:t>
        </w:r>
        <w:r w:rsidR="00EC2B82">
          <w:rPr>
            <w:spacing w:val="-8"/>
            <w:w w:val="105"/>
            <w:sz w:val="16"/>
          </w:rPr>
          <w:t xml:space="preserve"> </w:t>
        </w:r>
      </w:hyperlink>
      <w:r w:rsidR="00EC2B82">
        <w:rPr>
          <w:w w:val="105"/>
          <w:sz w:val="16"/>
        </w:rPr>
        <w:t>(E.P.M.)</w:t>
      </w:r>
    </w:p>
    <w:p w:rsidR="00EC2B82" w:rsidRDefault="00EC2B82" w:rsidP="00EC2B82">
      <w:pPr>
        <w:tabs>
          <w:tab w:val="left" w:pos="2996"/>
        </w:tabs>
        <w:spacing w:before="5"/>
        <w:ind w:left="2727"/>
        <w:rPr>
          <w:sz w:val="16"/>
        </w:rPr>
      </w:pPr>
      <w:r>
        <w:rPr>
          <w:position w:val="6"/>
          <w:sz w:val="12"/>
        </w:rPr>
        <w:t>3</w:t>
      </w:r>
      <w:r>
        <w:rPr>
          <w:position w:val="6"/>
          <w:sz w:val="12"/>
        </w:rPr>
        <w:tab/>
      </w:r>
      <w:r>
        <w:rPr>
          <w:sz w:val="16"/>
        </w:rPr>
        <w:t>Kizhner</w:t>
      </w:r>
      <w:r>
        <w:rPr>
          <w:spacing w:val="13"/>
          <w:sz w:val="16"/>
        </w:rPr>
        <w:t xml:space="preserve"> </w:t>
      </w:r>
      <w:r>
        <w:rPr>
          <w:sz w:val="16"/>
        </w:rPr>
        <w:t>Research</w:t>
      </w:r>
      <w:r>
        <w:rPr>
          <w:spacing w:val="14"/>
          <w:sz w:val="16"/>
        </w:rPr>
        <w:t xml:space="preserve"> </w:t>
      </w:r>
      <w:r>
        <w:rPr>
          <w:sz w:val="16"/>
        </w:rPr>
        <w:t>Center,</w:t>
      </w:r>
      <w:r>
        <w:rPr>
          <w:spacing w:val="13"/>
          <w:sz w:val="16"/>
        </w:rPr>
        <w:t xml:space="preserve"> </w:t>
      </w:r>
      <w:r>
        <w:rPr>
          <w:sz w:val="16"/>
        </w:rPr>
        <w:t>Tomsk</w:t>
      </w:r>
      <w:r>
        <w:rPr>
          <w:spacing w:val="14"/>
          <w:sz w:val="16"/>
        </w:rPr>
        <w:t xml:space="preserve"> </w:t>
      </w:r>
      <w:r>
        <w:rPr>
          <w:sz w:val="16"/>
        </w:rPr>
        <w:t>Polytechnic</w:t>
      </w:r>
      <w:r>
        <w:rPr>
          <w:spacing w:val="14"/>
          <w:sz w:val="16"/>
        </w:rPr>
        <w:t xml:space="preserve"> </w:t>
      </w:r>
      <w:r>
        <w:rPr>
          <w:sz w:val="16"/>
        </w:rPr>
        <w:t>University,</w:t>
      </w:r>
      <w:r>
        <w:rPr>
          <w:spacing w:val="13"/>
          <w:sz w:val="16"/>
        </w:rPr>
        <w:t xml:space="preserve"> </w:t>
      </w:r>
      <w:r>
        <w:rPr>
          <w:sz w:val="16"/>
        </w:rPr>
        <w:t>634050</w:t>
      </w:r>
      <w:r>
        <w:rPr>
          <w:spacing w:val="14"/>
          <w:sz w:val="16"/>
        </w:rPr>
        <w:t xml:space="preserve"> </w:t>
      </w:r>
      <w:r>
        <w:rPr>
          <w:sz w:val="16"/>
        </w:rPr>
        <w:t>Tomsk,</w:t>
      </w:r>
      <w:r>
        <w:rPr>
          <w:spacing w:val="13"/>
          <w:sz w:val="16"/>
        </w:rPr>
        <w:t xml:space="preserve"> </w:t>
      </w:r>
      <w:r>
        <w:rPr>
          <w:sz w:val="16"/>
        </w:rPr>
        <w:t>Russia;</w:t>
      </w:r>
      <w:r>
        <w:rPr>
          <w:spacing w:val="14"/>
          <w:sz w:val="16"/>
        </w:rPr>
        <w:t xml:space="preserve"> </w:t>
      </w:r>
      <w:hyperlink r:id="rId142">
        <w:r>
          <w:rPr>
            <w:sz w:val="16"/>
          </w:rPr>
          <w:t>san22@tpu.ru</w:t>
        </w:r>
        <w:r>
          <w:rPr>
            <w:spacing w:val="14"/>
            <w:sz w:val="16"/>
          </w:rPr>
          <w:t xml:space="preserve"> </w:t>
        </w:r>
      </w:hyperlink>
      <w:r>
        <w:rPr>
          <w:sz w:val="16"/>
        </w:rPr>
        <w:t>(S.A.N.)</w:t>
      </w:r>
    </w:p>
    <w:p w:rsidR="00EC2B82" w:rsidRDefault="00EC2B82" w:rsidP="00EC2B82">
      <w:pPr>
        <w:tabs>
          <w:tab w:val="left" w:pos="2996"/>
        </w:tabs>
        <w:spacing w:before="6" w:line="276" w:lineRule="auto"/>
        <w:ind w:left="2998" w:right="1871" w:hanging="271"/>
        <w:rPr>
          <w:sz w:val="16"/>
        </w:rPr>
      </w:pPr>
      <w:r>
        <w:rPr>
          <w:position w:val="6"/>
          <w:sz w:val="12"/>
        </w:rPr>
        <w:t>4</w:t>
      </w:r>
      <w:r>
        <w:rPr>
          <w:position w:val="6"/>
          <w:sz w:val="12"/>
        </w:rPr>
        <w:tab/>
      </w:r>
      <w:r>
        <w:rPr>
          <w:sz w:val="16"/>
        </w:rPr>
        <w:t>Department</w:t>
      </w:r>
      <w:r>
        <w:rPr>
          <w:spacing w:val="1"/>
          <w:sz w:val="16"/>
        </w:rPr>
        <w:t xml:space="preserve"> </w:t>
      </w:r>
      <w:r>
        <w:rPr>
          <w:sz w:val="16"/>
        </w:rPr>
        <w:t>of</w:t>
      </w:r>
      <w:r>
        <w:rPr>
          <w:spacing w:val="1"/>
          <w:sz w:val="16"/>
        </w:rPr>
        <w:t xml:space="preserve"> </w:t>
      </w:r>
      <w:r>
        <w:rPr>
          <w:sz w:val="16"/>
        </w:rPr>
        <w:t>Chemistry</w:t>
      </w:r>
      <w:r>
        <w:rPr>
          <w:spacing w:val="1"/>
          <w:sz w:val="16"/>
        </w:rPr>
        <w:t xml:space="preserve"> </w:t>
      </w:r>
      <w:r>
        <w:rPr>
          <w:sz w:val="16"/>
        </w:rPr>
        <w:t>and</w:t>
      </w:r>
      <w:r>
        <w:rPr>
          <w:spacing w:val="1"/>
          <w:sz w:val="16"/>
        </w:rPr>
        <w:t xml:space="preserve"> </w:t>
      </w:r>
      <w:r>
        <w:rPr>
          <w:sz w:val="16"/>
        </w:rPr>
        <w:t>Biotechnology,</w:t>
      </w:r>
      <w:r>
        <w:rPr>
          <w:spacing w:val="1"/>
          <w:sz w:val="16"/>
        </w:rPr>
        <w:t xml:space="preserve"> </w:t>
      </w:r>
      <w:r>
        <w:rPr>
          <w:sz w:val="16"/>
        </w:rPr>
        <w:t>Sh.</w:t>
      </w:r>
      <w:r>
        <w:rPr>
          <w:spacing w:val="1"/>
          <w:sz w:val="16"/>
        </w:rPr>
        <w:t xml:space="preserve"> </w:t>
      </w:r>
      <w:r>
        <w:rPr>
          <w:sz w:val="16"/>
        </w:rPr>
        <w:t>Ualikhanov</w:t>
      </w:r>
      <w:r>
        <w:rPr>
          <w:spacing w:val="1"/>
          <w:sz w:val="16"/>
        </w:rPr>
        <w:t xml:space="preserve"> </w:t>
      </w:r>
      <w:r>
        <w:rPr>
          <w:sz w:val="16"/>
        </w:rPr>
        <w:t>Kokshetau</w:t>
      </w:r>
      <w:r>
        <w:rPr>
          <w:spacing w:val="1"/>
          <w:sz w:val="16"/>
        </w:rPr>
        <w:t xml:space="preserve"> </w:t>
      </w:r>
      <w:r>
        <w:rPr>
          <w:sz w:val="16"/>
        </w:rPr>
        <w:t>University,</w:t>
      </w:r>
      <w:r>
        <w:rPr>
          <w:spacing w:val="-33"/>
          <w:sz w:val="16"/>
        </w:rPr>
        <w:t xml:space="preserve"> </w:t>
      </w:r>
      <w:r>
        <w:rPr>
          <w:sz w:val="16"/>
        </w:rPr>
        <w:t>Kokshetau</w:t>
      </w:r>
      <w:r>
        <w:rPr>
          <w:spacing w:val="4"/>
          <w:sz w:val="16"/>
        </w:rPr>
        <w:t xml:space="preserve"> </w:t>
      </w:r>
      <w:r>
        <w:rPr>
          <w:sz w:val="16"/>
        </w:rPr>
        <w:t>020000,</w:t>
      </w:r>
      <w:r>
        <w:rPr>
          <w:spacing w:val="4"/>
          <w:sz w:val="16"/>
        </w:rPr>
        <w:t xml:space="preserve"> </w:t>
      </w:r>
      <w:r>
        <w:rPr>
          <w:sz w:val="16"/>
        </w:rPr>
        <w:t>Kazakhstan;</w:t>
      </w:r>
      <w:r>
        <w:rPr>
          <w:spacing w:val="4"/>
          <w:sz w:val="16"/>
        </w:rPr>
        <w:t xml:space="preserve"> </w:t>
      </w:r>
      <w:hyperlink r:id="rId143">
        <w:r>
          <w:rPr>
            <w:sz w:val="16"/>
          </w:rPr>
          <w:t>nazira09_83@mail.ru</w:t>
        </w:r>
      </w:hyperlink>
    </w:p>
    <w:p w:rsidR="00EC2B82" w:rsidRDefault="00EC2B82" w:rsidP="00EC2B82">
      <w:pPr>
        <w:tabs>
          <w:tab w:val="left" w:pos="2996"/>
        </w:tabs>
        <w:spacing w:line="187" w:lineRule="exact"/>
        <w:ind w:left="2727"/>
        <w:rPr>
          <w:sz w:val="16"/>
        </w:rPr>
      </w:pPr>
      <w:r>
        <w:rPr>
          <w:w w:val="105"/>
          <w:position w:val="6"/>
          <w:sz w:val="12"/>
        </w:rPr>
        <w:t>5</w:t>
      </w:r>
      <w:r>
        <w:rPr>
          <w:w w:val="105"/>
          <w:position w:val="6"/>
          <w:sz w:val="12"/>
        </w:rPr>
        <w:tab/>
      </w:r>
      <w:r>
        <w:rPr>
          <w:w w:val="105"/>
          <w:sz w:val="16"/>
        </w:rPr>
        <w:t>Department</w:t>
      </w:r>
      <w:r>
        <w:rPr>
          <w:spacing w:val="-8"/>
          <w:w w:val="105"/>
          <w:sz w:val="16"/>
        </w:rPr>
        <w:t xml:space="preserve"> </w:t>
      </w:r>
      <w:r>
        <w:rPr>
          <w:w w:val="105"/>
          <w:sz w:val="16"/>
        </w:rPr>
        <w:t>of</w:t>
      </w:r>
      <w:r>
        <w:rPr>
          <w:spacing w:val="-8"/>
          <w:w w:val="105"/>
          <w:sz w:val="16"/>
        </w:rPr>
        <w:t xml:space="preserve"> </w:t>
      </w:r>
      <w:r>
        <w:rPr>
          <w:w w:val="105"/>
          <w:sz w:val="16"/>
        </w:rPr>
        <w:t>Pharmaceutical</w:t>
      </w:r>
      <w:r>
        <w:rPr>
          <w:spacing w:val="-8"/>
          <w:w w:val="105"/>
          <w:sz w:val="16"/>
        </w:rPr>
        <w:t xml:space="preserve"> </w:t>
      </w:r>
      <w:r>
        <w:rPr>
          <w:w w:val="105"/>
          <w:sz w:val="16"/>
        </w:rPr>
        <w:t>and</w:t>
      </w:r>
      <w:r>
        <w:rPr>
          <w:spacing w:val="-8"/>
          <w:w w:val="105"/>
          <w:sz w:val="16"/>
        </w:rPr>
        <w:t xml:space="preserve"> </w:t>
      </w:r>
      <w:r>
        <w:rPr>
          <w:w w:val="105"/>
          <w:sz w:val="16"/>
        </w:rPr>
        <w:t>Toxicological</w:t>
      </w:r>
      <w:r>
        <w:rPr>
          <w:spacing w:val="-8"/>
          <w:w w:val="105"/>
          <w:sz w:val="16"/>
        </w:rPr>
        <w:t xml:space="preserve"> </w:t>
      </w:r>
      <w:r>
        <w:rPr>
          <w:w w:val="105"/>
          <w:sz w:val="16"/>
        </w:rPr>
        <w:t>Chemistry,</w:t>
      </w:r>
      <w:r>
        <w:rPr>
          <w:spacing w:val="-8"/>
          <w:w w:val="105"/>
          <w:sz w:val="16"/>
        </w:rPr>
        <w:t xml:space="preserve"> </w:t>
      </w:r>
      <w:r>
        <w:rPr>
          <w:w w:val="105"/>
          <w:sz w:val="16"/>
        </w:rPr>
        <w:t>Pharmacognosy</w:t>
      </w:r>
      <w:r>
        <w:rPr>
          <w:spacing w:val="-7"/>
          <w:w w:val="105"/>
          <w:sz w:val="16"/>
        </w:rPr>
        <w:t xml:space="preserve"> </w:t>
      </w:r>
      <w:r>
        <w:rPr>
          <w:w w:val="105"/>
          <w:sz w:val="16"/>
        </w:rPr>
        <w:t>and</w:t>
      </w:r>
      <w:r>
        <w:rPr>
          <w:spacing w:val="-8"/>
          <w:w w:val="105"/>
          <w:sz w:val="16"/>
        </w:rPr>
        <w:t xml:space="preserve"> </w:t>
      </w:r>
      <w:r>
        <w:rPr>
          <w:w w:val="105"/>
          <w:sz w:val="16"/>
        </w:rPr>
        <w:t>Botany,</w:t>
      </w:r>
      <w:r>
        <w:rPr>
          <w:spacing w:val="-8"/>
          <w:w w:val="105"/>
          <w:sz w:val="16"/>
        </w:rPr>
        <w:t xml:space="preserve"> </w:t>
      </w:r>
      <w:r>
        <w:rPr>
          <w:w w:val="105"/>
          <w:sz w:val="16"/>
        </w:rPr>
        <w:t>Asfendiyarov</w:t>
      </w:r>
    </w:p>
    <w:p w:rsidR="00EC2B82" w:rsidRDefault="00EC2B82" w:rsidP="00EC2B82">
      <w:pPr>
        <w:spacing w:before="28"/>
        <w:ind w:left="2998"/>
        <w:rPr>
          <w:sz w:val="16"/>
        </w:rPr>
      </w:pPr>
      <w:r>
        <w:rPr>
          <w:w w:val="105"/>
          <w:sz w:val="16"/>
        </w:rPr>
        <w:t>Kazakh</w:t>
      </w:r>
      <w:r>
        <w:rPr>
          <w:spacing w:val="-5"/>
          <w:w w:val="105"/>
          <w:sz w:val="16"/>
        </w:rPr>
        <w:t xml:space="preserve"> </w:t>
      </w:r>
      <w:r>
        <w:rPr>
          <w:w w:val="105"/>
          <w:sz w:val="16"/>
        </w:rPr>
        <w:t>National</w:t>
      </w:r>
      <w:r>
        <w:rPr>
          <w:spacing w:val="-4"/>
          <w:w w:val="105"/>
          <w:sz w:val="16"/>
        </w:rPr>
        <w:t xml:space="preserve"> </w:t>
      </w:r>
      <w:r>
        <w:rPr>
          <w:w w:val="105"/>
          <w:sz w:val="16"/>
        </w:rPr>
        <w:t>Medical</w:t>
      </w:r>
      <w:r>
        <w:rPr>
          <w:spacing w:val="-5"/>
          <w:w w:val="105"/>
          <w:sz w:val="16"/>
        </w:rPr>
        <w:t xml:space="preserve"> </w:t>
      </w:r>
      <w:r>
        <w:rPr>
          <w:w w:val="105"/>
          <w:sz w:val="16"/>
        </w:rPr>
        <w:t>University,</w:t>
      </w:r>
      <w:r>
        <w:rPr>
          <w:spacing w:val="-4"/>
          <w:w w:val="105"/>
          <w:sz w:val="16"/>
        </w:rPr>
        <w:t xml:space="preserve"> </w:t>
      </w:r>
      <w:r>
        <w:rPr>
          <w:w w:val="105"/>
          <w:sz w:val="16"/>
        </w:rPr>
        <w:t>Almaty</w:t>
      </w:r>
      <w:r>
        <w:rPr>
          <w:spacing w:val="-5"/>
          <w:w w:val="105"/>
          <w:sz w:val="16"/>
        </w:rPr>
        <w:t xml:space="preserve"> </w:t>
      </w:r>
      <w:r>
        <w:rPr>
          <w:w w:val="105"/>
          <w:sz w:val="16"/>
        </w:rPr>
        <w:t>050000,</w:t>
      </w:r>
      <w:r>
        <w:rPr>
          <w:spacing w:val="-4"/>
          <w:w w:val="105"/>
          <w:sz w:val="16"/>
        </w:rPr>
        <w:t xml:space="preserve"> </w:t>
      </w:r>
      <w:r>
        <w:rPr>
          <w:w w:val="105"/>
          <w:sz w:val="16"/>
        </w:rPr>
        <w:t>Kazakhstan</w:t>
      </w:r>
    </w:p>
    <w:p w:rsidR="00EC2B82" w:rsidRDefault="00EC2B82" w:rsidP="00EC2B82">
      <w:pPr>
        <w:tabs>
          <w:tab w:val="left" w:pos="2998"/>
        </w:tabs>
        <w:spacing w:before="11"/>
        <w:ind w:left="2713"/>
        <w:rPr>
          <w:sz w:val="16"/>
        </w:rPr>
      </w:pPr>
      <w:r>
        <w:rPr>
          <w:rFonts w:ascii="Palatino Linotype"/>
          <w:b/>
          <w:sz w:val="16"/>
        </w:rPr>
        <w:t>*</w:t>
      </w:r>
      <w:r>
        <w:rPr>
          <w:rFonts w:ascii="Palatino Linotype"/>
          <w:b/>
          <w:sz w:val="16"/>
        </w:rPr>
        <w:tab/>
      </w:r>
      <w:r>
        <w:rPr>
          <w:spacing w:val="-1"/>
          <w:sz w:val="16"/>
        </w:rPr>
        <w:t xml:space="preserve">Correspondence: </w:t>
      </w:r>
      <w:r>
        <w:rPr>
          <w:sz w:val="16"/>
        </w:rPr>
        <w:t>pana90@mail.ru;</w:t>
      </w:r>
      <w:r>
        <w:rPr>
          <w:spacing w:val="-7"/>
          <w:sz w:val="16"/>
        </w:rPr>
        <w:t xml:space="preserve"> </w:t>
      </w:r>
      <w:r>
        <w:rPr>
          <w:sz w:val="16"/>
        </w:rPr>
        <w:t>Tel.: +7-707-3488487</w:t>
      </w:r>
    </w:p>
    <w:p w:rsidR="00EC2B82" w:rsidRDefault="00EC2B82" w:rsidP="00EC2B82">
      <w:pPr>
        <w:tabs>
          <w:tab w:val="left" w:pos="2998"/>
        </w:tabs>
        <w:spacing w:before="11"/>
        <w:ind w:left="2713"/>
      </w:pPr>
      <w:r>
        <w:rPr>
          <w:noProof/>
          <w:lang w:val="ru-RU" w:eastAsia="ru-RU"/>
        </w:rPr>
        <w:drawing>
          <wp:inline distT="0" distB="0" distL="0" distR="0" wp14:anchorId="3724FD04" wp14:editId="210B430B">
            <wp:extent cx="645521" cy="214312"/>
            <wp:effectExtent l="0" t="0" r="0" b="0"/>
            <wp:docPr id="19088942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38" cstate="print"/>
                    <a:stretch>
                      <a:fillRect/>
                    </a:stretch>
                  </pic:blipFill>
                  <pic:spPr>
                    <a:xfrm>
                      <a:off x="0" y="0"/>
                      <a:ext cx="645521" cy="214312"/>
                    </a:xfrm>
                    <a:prstGeom prst="rect">
                      <a:avLst/>
                    </a:prstGeom>
                  </pic:spPr>
                </pic:pic>
              </a:graphicData>
            </a:graphic>
          </wp:inline>
        </w:drawing>
      </w:r>
    </w:p>
    <w:p w:rsidR="00EC2B82" w:rsidRDefault="00EC2B82" w:rsidP="00EC2B82">
      <w:pPr>
        <w:spacing w:before="92" w:line="340" w:lineRule="auto"/>
        <w:ind w:left="108" w:right="58" w:firstLine="5"/>
        <w:rPr>
          <w:sz w:val="14"/>
        </w:rPr>
      </w:pPr>
      <w:r>
        <w:rPr>
          <w:rFonts w:ascii="Palatino Linotype"/>
          <w:b/>
          <w:w w:val="105"/>
          <w:sz w:val="14"/>
        </w:rPr>
        <w:t xml:space="preserve">Citation: </w:t>
      </w:r>
      <w:r>
        <w:rPr>
          <w:w w:val="105"/>
          <w:sz w:val="14"/>
        </w:rPr>
        <w:t>Turebayeva, P.; Guslyakov,</w:t>
      </w:r>
      <w:r>
        <w:rPr>
          <w:spacing w:val="1"/>
          <w:w w:val="105"/>
          <w:sz w:val="14"/>
        </w:rPr>
        <w:t xml:space="preserve"> </w:t>
      </w:r>
      <w:r>
        <w:rPr>
          <w:w w:val="105"/>
          <w:sz w:val="14"/>
        </w:rPr>
        <w:t>A.N.;  Novikova,  S.A.;  Khlebnikov,</w:t>
      </w:r>
      <w:r>
        <w:rPr>
          <w:spacing w:val="1"/>
          <w:w w:val="105"/>
          <w:sz w:val="14"/>
        </w:rPr>
        <w:t xml:space="preserve"> </w:t>
      </w:r>
      <w:r>
        <w:rPr>
          <w:w w:val="105"/>
          <w:sz w:val="14"/>
        </w:rPr>
        <w:t>A.I.;</w:t>
      </w:r>
      <w:r>
        <w:rPr>
          <w:spacing w:val="1"/>
          <w:w w:val="105"/>
          <w:sz w:val="14"/>
        </w:rPr>
        <w:t xml:space="preserve"> </w:t>
      </w:r>
      <w:r>
        <w:rPr>
          <w:w w:val="105"/>
          <w:sz w:val="14"/>
        </w:rPr>
        <w:t>Befus,</w:t>
      </w:r>
      <w:r>
        <w:rPr>
          <w:spacing w:val="2"/>
          <w:w w:val="105"/>
          <w:sz w:val="14"/>
        </w:rPr>
        <w:t xml:space="preserve"> </w:t>
      </w:r>
      <w:r>
        <w:rPr>
          <w:w w:val="105"/>
          <w:sz w:val="14"/>
        </w:rPr>
        <w:t>E.A.;</w:t>
      </w:r>
      <w:r>
        <w:rPr>
          <w:spacing w:val="2"/>
          <w:w w:val="105"/>
          <w:sz w:val="14"/>
        </w:rPr>
        <w:t xml:space="preserve"> </w:t>
      </w:r>
      <w:r>
        <w:rPr>
          <w:w w:val="105"/>
          <w:sz w:val="14"/>
        </w:rPr>
        <w:t>Meshcheryakov,</w:t>
      </w:r>
      <w:r>
        <w:rPr>
          <w:spacing w:val="2"/>
          <w:w w:val="105"/>
          <w:sz w:val="14"/>
        </w:rPr>
        <w:t xml:space="preserve"> </w:t>
      </w:r>
      <w:r>
        <w:rPr>
          <w:w w:val="105"/>
          <w:sz w:val="14"/>
        </w:rPr>
        <w:t>E.P.;</w:t>
      </w:r>
      <w:r>
        <w:rPr>
          <w:spacing w:val="-30"/>
          <w:w w:val="105"/>
          <w:sz w:val="14"/>
        </w:rPr>
        <w:t xml:space="preserve"> </w:t>
      </w:r>
      <w:r>
        <w:rPr>
          <w:w w:val="105"/>
          <w:sz w:val="14"/>
        </w:rPr>
        <w:t>Bakibaev,</w:t>
      </w:r>
      <w:r>
        <w:rPr>
          <w:spacing w:val="4"/>
          <w:w w:val="105"/>
          <w:sz w:val="14"/>
        </w:rPr>
        <w:t xml:space="preserve"> </w:t>
      </w:r>
      <w:r>
        <w:rPr>
          <w:w w:val="105"/>
          <w:sz w:val="14"/>
        </w:rPr>
        <w:t>A.A.;</w:t>
      </w:r>
      <w:r>
        <w:rPr>
          <w:spacing w:val="4"/>
          <w:w w:val="105"/>
          <w:sz w:val="14"/>
        </w:rPr>
        <w:t xml:space="preserve"> </w:t>
      </w:r>
      <w:r>
        <w:rPr>
          <w:w w:val="105"/>
          <w:sz w:val="14"/>
        </w:rPr>
        <w:t>Kusepova,</w:t>
      </w:r>
      <w:r>
        <w:rPr>
          <w:spacing w:val="5"/>
          <w:w w:val="105"/>
          <w:sz w:val="14"/>
        </w:rPr>
        <w:t xml:space="preserve"> </w:t>
      </w:r>
      <w:r>
        <w:rPr>
          <w:w w:val="105"/>
          <w:sz w:val="14"/>
        </w:rPr>
        <w:t>L.;</w:t>
      </w:r>
      <w:r>
        <w:rPr>
          <w:spacing w:val="1"/>
          <w:w w:val="105"/>
          <w:sz w:val="14"/>
        </w:rPr>
        <w:t xml:space="preserve"> </w:t>
      </w:r>
      <w:r>
        <w:rPr>
          <w:w w:val="105"/>
          <w:sz w:val="14"/>
        </w:rPr>
        <w:t>Kassenova,</w:t>
      </w:r>
      <w:r>
        <w:rPr>
          <w:spacing w:val="3"/>
          <w:w w:val="105"/>
          <w:sz w:val="14"/>
        </w:rPr>
        <w:t xml:space="preserve"> </w:t>
      </w:r>
      <w:r>
        <w:rPr>
          <w:w w:val="105"/>
          <w:sz w:val="14"/>
        </w:rPr>
        <w:t>N.;</w:t>
      </w:r>
      <w:r>
        <w:rPr>
          <w:spacing w:val="3"/>
          <w:w w:val="105"/>
          <w:sz w:val="14"/>
        </w:rPr>
        <w:t xml:space="preserve"> </w:t>
      </w:r>
      <w:r>
        <w:rPr>
          <w:w w:val="105"/>
          <w:sz w:val="14"/>
        </w:rPr>
        <w:t>Sharipova,</w:t>
      </w:r>
      <w:r>
        <w:rPr>
          <w:spacing w:val="4"/>
          <w:w w:val="105"/>
          <w:sz w:val="14"/>
        </w:rPr>
        <w:t xml:space="preserve"> </w:t>
      </w:r>
      <w:r>
        <w:rPr>
          <w:w w:val="105"/>
          <w:sz w:val="14"/>
        </w:rPr>
        <w:t>S.;</w:t>
      </w:r>
      <w:r>
        <w:rPr>
          <w:spacing w:val="3"/>
          <w:w w:val="105"/>
          <w:sz w:val="14"/>
        </w:rPr>
        <w:t xml:space="preserve"> </w:t>
      </w:r>
      <w:r>
        <w:rPr>
          <w:w w:val="105"/>
          <w:sz w:val="14"/>
        </w:rPr>
        <w:t>et</w:t>
      </w:r>
      <w:r>
        <w:rPr>
          <w:spacing w:val="3"/>
          <w:w w:val="105"/>
          <w:sz w:val="14"/>
        </w:rPr>
        <w:t xml:space="preserve"> </w:t>
      </w:r>
      <w:r>
        <w:rPr>
          <w:w w:val="105"/>
          <w:sz w:val="14"/>
        </w:rPr>
        <w:t>al.</w:t>
      </w:r>
    </w:p>
    <w:p w:rsidR="00EC2B82" w:rsidRDefault="00EC2B82" w:rsidP="00EC2B82">
      <w:pPr>
        <w:spacing w:before="6" w:line="338" w:lineRule="auto"/>
        <w:ind w:left="114" w:right="119" w:hanging="6"/>
        <w:rPr>
          <w:sz w:val="14"/>
        </w:rPr>
      </w:pPr>
      <w:r>
        <w:rPr>
          <w:w w:val="105"/>
          <w:sz w:val="14"/>
        </w:rPr>
        <w:t>Absorption of Water Vapor by</w:t>
      </w:r>
      <w:r>
        <w:rPr>
          <w:spacing w:val="1"/>
          <w:w w:val="105"/>
          <w:sz w:val="14"/>
        </w:rPr>
        <w:t xml:space="preserve"> </w:t>
      </w:r>
      <w:r>
        <w:rPr>
          <w:w w:val="105"/>
          <w:sz w:val="14"/>
        </w:rPr>
        <w:t>Bambus[6]uril and a</w:t>
      </w:r>
      <w:r>
        <w:rPr>
          <w:spacing w:val="1"/>
          <w:w w:val="105"/>
          <w:sz w:val="14"/>
        </w:rPr>
        <w:t xml:space="preserve"> </w:t>
      </w:r>
      <w:r>
        <w:rPr>
          <w:w w:val="105"/>
          <w:sz w:val="14"/>
        </w:rPr>
        <w:t>Density</w:t>
      </w:r>
      <w:r>
        <w:rPr>
          <w:spacing w:val="1"/>
          <w:w w:val="105"/>
          <w:sz w:val="14"/>
        </w:rPr>
        <w:t xml:space="preserve"> </w:t>
      </w:r>
      <w:r>
        <w:rPr>
          <w:w w:val="105"/>
          <w:sz w:val="14"/>
        </w:rPr>
        <w:t>Functional Theory Study of Its Aqua</w:t>
      </w:r>
      <w:r>
        <w:rPr>
          <w:spacing w:val="-30"/>
          <w:w w:val="105"/>
          <w:sz w:val="14"/>
        </w:rPr>
        <w:t xml:space="preserve"> </w:t>
      </w:r>
      <w:r>
        <w:rPr>
          <w:sz w:val="14"/>
        </w:rPr>
        <w:t>Complexes.</w:t>
      </w:r>
      <w:r>
        <w:rPr>
          <w:spacing w:val="18"/>
          <w:sz w:val="14"/>
        </w:rPr>
        <w:t xml:space="preserve"> </w:t>
      </w:r>
      <w:r>
        <w:rPr>
          <w:rFonts w:ascii="Palatino Linotype"/>
          <w:i/>
          <w:sz w:val="14"/>
        </w:rPr>
        <w:t>Molecules</w:t>
      </w:r>
      <w:r>
        <w:rPr>
          <w:rFonts w:ascii="Palatino Linotype"/>
          <w:i/>
          <w:spacing w:val="5"/>
          <w:sz w:val="14"/>
        </w:rPr>
        <w:t xml:space="preserve"> </w:t>
      </w:r>
      <w:r>
        <w:rPr>
          <w:rFonts w:ascii="Palatino Linotype"/>
          <w:b/>
          <w:sz w:val="14"/>
        </w:rPr>
        <w:t>2023</w:t>
      </w:r>
      <w:r>
        <w:rPr>
          <w:sz w:val="14"/>
        </w:rPr>
        <w:t>,</w:t>
      </w:r>
      <w:r>
        <w:rPr>
          <w:spacing w:val="9"/>
          <w:sz w:val="14"/>
        </w:rPr>
        <w:t xml:space="preserve"> </w:t>
      </w:r>
      <w:r>
        <w:rPr>
          <w:rFonts w:ascii="Palatino Linotype"/>
          <w:i/>
          <w:sz w:val="14"/>
        </w:rPr>
        <w:t>28</w:t>
      </w:r>
      <w:r>
        <w:rPr>
          <w:sz w:val="14"/>
        </w:rPr>
        <w:t>,</w:t>
      </w:r>
      <w:r>
        <w:rPr>
          <w:spacing w:val="10"/>
          <w:sz w:val="14"/>
        </w:rPr>
        <w:t xml:space="preserve"> </w:t>
      </w:r>
      <w:r>
        <w:rPr>
          <w:sz w:val="14"/>
        </w:rPr>
        <w:t>7680.</w:t>
      </w:r>
      <w:r>
        <w:rPr>
          <w:spacing w:val="-28"/>
          <w:sz w:val="14"/>
        </w:rPr>
        <w:t xml:space="preserve"> </w:t>
      </w:r>
      <w:hyperlink r:id="rId144">
        <w:r>
          <w:rPr>
            <w:w w:val="105"/>
            <w:sz w:val="14"/>
          </w:rPr>
          <w:t>https://doi.org/10.3390/</w:t>
        </w:r>
      </w:hyperlink>
      <w:r>
        <w:rPr>
          <w:spacing w:val="1"/>
          <w:w w:val="105"/>
          <w:sz w:val="14"/>
        </w:rPr>
        <w:t xml:space="preserve"> </w:t>
      </w:r>
      <w:hyperlink r:id="rId145">
        <w:r>
          <w:rPr>
            <w:w w:val="105"/>
            <w:sz w:val="14"/>
          </w:rPr>
          <w:t>molecules28237680</w:t>
        </w:r>
      </w:hyperlink>
    </w:p>
    <w:p w:rsidR="00EC2B82" w:rsidRDefault="00EC2B82" w:rsidP="00EC2B82">
      <w:pPr>
        <w:spacing w:before="127"/>
        <w:ind w:left="114"/>
        <w:rPr>
          <w:sz w:val="14"/>
        </w:rPr>
      </w:pPr>
      <w:r>
        <w:rPr>
          <w:w w:val="105"/>
          <w:sz w:val="14"/>
        </w:rPr>
        <w:t>Academic</w:t>
      </w:r>
      <w:r>
        <w:rPr>
          <w:spacing w:val="-8"/>
          <w:w w:val="105"/>
          <w:sz w:val="14"/>
        </w:rPr>
        <w:t xml:space="preserve"> </w:t>
      </w:r>
      <w:r>
        <w:rPr>
          <w:w w:val="105"/>
          <w:sz w:val="14"/>
        </w:rPr>
        <w:t>Editor:</w:t>
      </w:r>
      <w:r>
        <w:rPr>
          <w:spacing w:val="-2"/>
          <w:w w:val="105"/>
          <w:sz w:val="14"/>
        </w:rPr>
        <w:t xml:space="preserve"> </w:t>
      </w:r>
      <w:r>
        <w:rPr>
          <w:w w:val="105"/>
          <w:sz w:val="14"/>
        </w:rPr>
        <w:t>Federico</w:t>
      </w:r>
      <w:r>
        <w:rPr>
          <w:spacing w:val="-8"/>
          <w:w w:val="105"/>
          <w:sz w:val="14"/>
        </w:rPr>
        <w:t xml:space="preserve"> </w:t>
      </w:r>
      <w:r>
        <w:rPr>
          <w:w w:val="105"/>
          <w:sz w:val="14"/>
        </w:rPr>
        <w:t>Totti</w:t>
      </w:r>
    </w:p>
    <w:p w:rsidR="00EC2B82" w:rsidRDefault="00EC2B82" w:rsidP="00EC2B82">
      <w:pPr>
        <w:pStyle w:val="a3"/>
        <w:spacing w:before="3"/>
        <w:rPr>
          <w:sz w:val="18"/>
        </w:rPr>
      </w:pPr>
    </w:p>
    <w:p w:rsidR="00EC2B82" w:rsidRDefault="00EC2B82" w:rsidP="00EC2B82">
      <w:pPr>
        <w:ind w:left="114"/>
        <w:rPr>
          <w:sz w:val="14"/>
        </w:rPr>
      </w:pPr>
      <w:r>
        <w:rPr>
          <w:sz w:val="14"/>
        </w:rPr>
        <w:t>Received:</w:t>
      </w:r>
      <w:r>
        <w:rPr>
          <w:spacing w:val="6"/>
          <w:sz w:val="14"/>
        </w:rPr>
        <w:t xml:space="preserve"> </w:t>
      </w:r>
      <w:r>
        <w:rPr>
          <w:sz w:val="14"/>
        </w:rPr>
        <w:t>29</w:t>
      </w:r>
      <w:r>
        <w:rPr>
          <w:spacing w:val="-1"/>
          <w:sz w:val="14"/>
        </w:rPr>
        <w:t xml:space="preserve"> </w:t>
      </w:r>
      <w:r>
        <w:rPr>
          <w:sz w:val="14"/>
        </w:rPr>
        <w:t>September</w:t>
      </w:r>
      <w:r>
        <w:rPr>
          <w:spacing w:val="-1"/>
          <w:sz w:val="14"/>
        </w:rPr>
        <w:t xml:space="preserve"> </w:t>
      </w:r>
      <w:r>
        <w:rPr>
          <w:sz w:val="14"/>
        </w:rPr>
        <w:t>2023</w:t>
      </w:r>
    </w:p>
    <w:p w:rsidR="00EC2B82" w:rsidRDefault="00EC2B82" w:rsidP="00EC2B82">
      <w:pPr>
        <w:spacing w:before="74"/>
        <w:ind w:left="114"/>
        <w:rPr>
          <w:sz w:val="14"/>
        </w:rPr>
      </w:pPr>
      <w:r>
        <w:rPr>
          <w:sz w:val="14"/>
        </w:rPr>
        <w:t>Revised:</w:t>
      </w:r>
      <w:r>
        <w:rPr>
          <w:spacing w:val="14"/>
          <w:sz w:val="14"/>
        </w:rPr>
        <w:t xml:space="preserve"> </w:t>
      </w:r>
      <w:r>
        <w:rPr>
          <w:sz w:val="14"/>
        </w:rPr>
        <w:t>8</w:t>
      </w:r>
      <w:r>
        <w:rPr>
          <w:spacing w:val="7"/>
          <w:sz w:val="14"/>
        </w:rPr>
        <w:t xml:space="preserve"> </w:t>
      </w:r>
      <w:r>
        <w:rPr>
          <w:sz w:val="14"/>
        </w:rPr>
        <w:t>November</w:t>
      </w:r>
      <w:r>
        <w:rPr>
          <w:spacing w:val="6"/>
          <w:sz w:val="14"/>
        </w:rPr>
        <w:t xml:space="preserve"> </w:t>
      </w:r>
      <w:r>
        <w:rPr>
          <w:sz w:val="14"/>
        </w:rPr>
        <w:t>2023</w:t>
      </w:r>
    </w:p>
    <w:p w:rsidR="00EC2B82" w:rsidRDefault="00EC2B82" w:rsidP="00EC2B82">
      <w:pPr>
        <w:spacing w:before="75"/>
        <w:ind w:left="108"/>
        <w:rPr>
          <w:sz w:val="14"/>
        </w:rPr>
      </w:pPr>
      <w:r>
        <w:rPr>
          <w:sz w:val="14"/>
        </w:rPr>
        <w:t>Accepted:</w:t>
      </w:r>
      <w:r>
        <w:rPr>
          <w:spacing w:val="15"/>
          <w:sz w:val="14"/>
        </w:rPr>
        <w:t xml:space="preserve"> </w:t>
      </w:r>
      <w:r>
        <w:rPr>
          <w:sz w:val="14"/>
        </w:rPr>
        <w:t>15</w:t>
      </w:r>
      <w:r>
        <w:rPr>
          <w:spacing w:val="7"/>
          <w:sz w:val="14"/>
        </w:rPr>
        <w:t xml:space="preserve"> </w:t>
      </w:r>
      <w:r>
        <w:rPr>
          <w:sz w:val="14"/>
        </w:rPr>
        <w:t>November</w:t>
      </w:r>
      <w:r>
        <w:rPr>
          <w:spacing w:val="7"/>
          <w:sz w:val="14"/>
        </w:rPr>
        <w:t xml:space="preserve"> </w:t>
      </w:r>
      <w:r>
        <w:rPr>
          <w:sz w:val="14"/>
        </w:rPr>
        <w:t>2023</w:t>
      </w:r>
    </w:p>
    <w:p w:rsidR="00EC2B82" w:rsidRDefault="00EC2B82" w:rsidP="00EC2B82">
      <w:pPr>
        <w:spacing w:before="74"/>
        <w:ind w:left="114"/>
        <w:rPr>
          <w:sz w:val="14"/>
        </w:rPr>
      </w:pPr>
      <w:r>
        <w:rPr>
          <w:sz w:val="14"/>
        </w:rPr>
        <w:t>Published:</w:t>
      </w:r>
      <w:r>
        <w:rPr>
          <w:spacing w:val="14"/>
          <w:sz w:val="14"/>
        </w:rPr>
        <w:t xml:space="preserve"> </w:t>
      </w:r>
      <w:r>
        <w:rPr>
          <w:sz w:val="14"/>
        </w:rPr>
        <w:t>21</w:t>
      </w:r>
      <w:r>
        <w:rPr>
          <w:spacing w:val="6"/>
          <w:sz w:val="14"/>
        </w:rPr>
        <w:t xml:space="preserve"> </w:t>
      </w:r>
      <w:r>
        <w:rPr>
          <w:sz w:val="14"/>
        </w:rPr>
        <w:t>November</w:t>
      </w:r>
      <w:r>
        <w:rPr>
          <w:spacing w:val="6"/>
          <w:sz w:val="14"/>
        </w:rPr>
        <w:t xml:space="preserve"> </w:t>
      </w:r>
      <w:r>
        <w:rPr>
          <w:sz w:val="14"/>
        </w:rPr>
        <w:t>2023</w:t>
      </w:r>
    </w:p>
    <w:p w:rsidR="00EC2B82" w:rsidRDefault="00EC2B82" w:rsidP="00EC2B82">
      <w:pPr>
        <w:pStyle w:val="a3"/>
        <w:spacing w:before="4"/>
        <w:rPr>
          <w:sz w:val="16"/>
        </w:rPr>
      </w:pPr>
      <w:r>
        <w:rPr>
          <w:noProof/>
          <w:lang w:val="ru-RU" w:eastAsia="ru-RU"/>
        </w:rPr>
        <w:drawing>
          <wp:anchor distT="0" distB="0" distL="0" distR="0" simplePos="0" relativeHeight="487639552" behindDoc="0" locked="0" layoutInCell="1" allowOverlap="1" wp14:anchorId="4817C680" wp14:editId="5326FD9B">
            <wp:simplePos x="0" y="0"/>
            <wp:positionH relativeFrom="page">
              <wp:posOffset>453593</wp:posOffset>
            </wp:positionH>
            <wp:positionV relativeFrom="paragraph">
              <wp:posOffset>146925</wp:posOffset>
            </wp:positionV>
            <wp:extent cx="714375" cy="250031"/>
            <wp:effectExtent l="0" t="0" r="0" b="0"/>
            <wp:wrapTopAndBottom/>
            <wp:docPr id="166083674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146" cstate="print"/>
                    <a:stretch>
                      <a:fillRect/>
                    </a:stretch>
                  </pic:blipFill>
                  <pic:spPr>
                    <a:xfrm>
                      <a:off x="0" y="0"/>
                      <a:ext cx="714375" cy="250031"/>
                    </a:xfrm>
                    <a:prstGeom prst="rect">
                      <a:avLst/>
                    </a:prstGeom>
                  </pic:spPr>
                </pic:pic>
              </a:graphicData>
            </a:graphic>
          </wp:anchor>
        </w:drawing>
      </w:r>
    </w:p>
    <w:p w:rsidR="00EC2B82" w:rsidRDefault="00EC2B82" w:rsidP="00EC2B82">
      <w:pPr>
        <w:spacing w:before="65" w:line="345" w:lineRule="auto"/>
        <w:ind w:left="108" w:right="37" w:firstLine="5"/>
        <w:rPr>
          <w:sz w:val="14"/>
        </w:rPr>
      </w:pPr>
      <w:r>
        <w:rPr>
          <w:rFonts w:ascii="Palatino Linotype" w:hAnsi="Palatino Linotype"/>
          <w:b/>
          <w:w w:val="105"/>
          <w:sz w:val="14"/>
        </w:rPr>
        <w:t>Copyright:</w:t>
      </w:r>
      <w:r>
        <w:rPr>
          <w:rFonts w:ascii="Palatino Linotype" w:hAnsi="Palatino Linotype"/>
          <w:b/>
          <w:spacing w:val="14"/>
          <w:w w:val="105"/>
          <w:sz w:val="14"/>
        </w:rPr>
        <w:t xml:space="preserve"> </w:t>
      </w:r>
      <w:r>
        <w:rPr>
          <w:w w:val="105"/>
          <w:sz w:val="14"/>
        </w:rPr>
        <w:t>©</w:t>
      </w:r>
      <w:r>
        <w:rPr>
          <w:spacing w:val="19"/>
          <w:w w:val="105"/>
          <w:sz w:val="14"/>
        </w:rPr>
        <w:t xml:space="preserve"> </w:t>
      </w:r>
      <w:r>
        <w:rPr>
          <w:w w:val="105"/>
          <w:sz w:val="14"/>
        </w:rPr>
        <w:t>2023</w:t>
      </w:r>
      <w:r>
        <w:rPr>
          <w:spacing w:val="19"/>
          <w:w w:val="105"/>
          <w:sz w:val="14"/>
        </w:rPr>
        <w:t xml:space="preserve"> </w:t>
      </w:r>
      <w:r>
        <w:rPr>
          <w:w w:val="105"/>
          <w:sz w:val="14"/>
        </w:rPr>
        <w:t>by</w:t>
      </w:r>
      <w:r>
        <w:rPr>
          <w:spacing w:val="20"/>
          <w:w w:val="105"/>
          <w:sz w:val="14"/>
        </w:rPr>
        <w:t xml:space="preserve"> </w:t>
      </w:r>
      <w:r>
        <w:rPr>
          <w:w w:val="105"/>
          <w:sz w:val="14"/>
        </w:rPr>
        <w:t>the</w:t>
      </w:r>
      <w:r>
        <w:rPr>
          <w:spacing w:val="19"/>
          <w:w w:val="105"/>
          <w:sz w:val="14"/>
        </w:rPr>
        <w:t xml:space="preserve"> </w:t>
      </w:r>
      <w:r>
        <w:rPr>
          <w:w w:val="105"/>
          <w:sz w:val="14"/>
        </w:rPr>
        <w:t>authors.</w:t>
      </w:r>
      <w:r>
        <w:rPr>
          <w:spacing w:val="-30"/>
          <w:w w:val="105"/>
          <w:sz w:val="14"/>
        </w:rPr>
        <w:t xml:space="preserve"> </w:t>
      </w:r>
      <w:r>
        <w:rPr>
          <w:w w:val="105"/>
          <w:sz w:val="14"/>
        </w:rPr>
        <w:t>Licensee</w:t>
      </w:r>
      <w:r>
        <w:rPr>
          <w:spacing w:val="21"/>
          <w:w w:val="105"/>
          <w:sz w:val="14"/>
        </w:rPr>
        <w:t xml:space="preserve"> </w:t>
      </w:r>
      <w:r>
        <w:rPr>
          <w:w w:val="105"/>
          <w:sz w:val="14"/>
        </w:rPr>
        <w:t>MDPI,</w:t>
      </w:r>
      <w:r>
        <w:rPr>
          <w:spacing w:val="21"/>
          <w:w w:val="105"/>
          <w:sz w:val="14"/>
        </w:rPr>
        <w:t xml:space="preserve"> </w:t>
      </w:r>
      <w:r>
        <w:rPr>
          <w:w w:val="105"/>
          <w:sz w:val="14"/>
        </w:rPr>
        <w:t>Basel,</w:t>
      </w:r>
      <w:r>
        <w:rPr>
          <w:spacing w:val="1"/>
          <w:w w:val="105"/>
          <w:sz w:val="14"/>
        </w:rPr>
        <w:t xml:space="preserve"> </w:t>
      </w:r>
      <w:r>
        <w:rPr>
          <w:w w:val="105"/>
          <w:sz w:val="14"/>
        </w:rPr>
        <w:t>Switzerland.</w:t>
      </w:r>
      <w:r>
        <w:rPr>
          <w:spacing w:val="-30"/>
          <w:w w:val="105"/>
          <w:sz w:val="14"/>
        </w:rPr>
        <w:t xml:space="preserve"> </w:t>
      </w:r>
      <w:r>
        <w:rPr>
          <w:w w:val="105"/>
          <w:sz w:val="14"/>
        </w:rPr>
        <w:t>This</w:t>
      </w:r>
      <w:r>
        <w:rPr>
          <w:spacing w:val="16"/>
          <w:w w:val="105"/>
          <w:sz w:val="14"/>
        </w:rPr>
        <w:t xml:space="preserve"> </w:t>
      </w:r>
      <w:r>
        <w:rPr>
          <w:w w:val="105"/>
          <w:sz w:val="14"/>
        </w:rPr>
        <w:t>article</w:t>
      </w:r>
      <w:r>
        <w:rPr>
          <w:spacing w:val="16"/>
          <w:w w:val="105"/>
          <w:sz w:val="14"/>
        </w:rPr>
        <w:t xml:space="preserve"> </w:t>
      </w:r>
      <w:r>
        <w:rPr>
          <w:w w:val="105"/>
          <w:sz w:val="14"/>
        </w:rPr>
        <w:t>is</w:t>
      </w:r>
      <w:r>
        <w:rPr>
          <w:spacing w:val="16"/>
          <w:w w:val="105"/>
          <w:sz w:val="14"/>
        </w:rPr>
        <w:t xml:space="preserve"> </w:t>
      </w:r>
      <w:r>
        <w:rPr>
          <w:w w:val="105"/>
          <w:sz w:val="14"/>
        </w:rPr>
        <w:t>an</w:t>
      </w:r>
      <w:r>
        <w:rPr>
          <w:spacing w:val="17"/>
          <w:w w:val="105"/>
          <w:sz w:val="14"/>
        </w:rPr>
        <w:t xml:space="preserve"> </w:t>
      </w:r>
      <w:r>
        <w:rPr>
          <w:w w:val="105"/>
          <w:sz w:val="14"/>
        </w:rPr>
        <w:t>open</w:t>
      </w:r>
      <w:r>
        <w:rPr>
          <w:spacing w:val="16"/>
          <w:w w:val="105"/>
          <w:sz w:val="14"/>
        </w:rPr>
        <w:t xml:space="preserve"> </w:t>
      </w:r>
      <w:r>
        <w:rPr>
          <w:w w:val="105"/>
          <w:sz w:val="14"/>
        </w:rPr>
        <w:t>access</w:t>
      </w:r>
      <w:r>
        <w:rPr>
          <w:spacing w:val="16"/>
          <w:w w:val="105"/>
          <w:sz w:val="14"/>
        </w:rPr>
        <w:t xml:space="preserve"> </w:t>
      </w:r>
      <w:r>
        <w:rPr>
          <w:w w:val="105"/>
          <w:sz w:val="14"/>
        </w:rPr>
        <w:t>article</w:t>
      </w:r>
      <w:r>
        <w:rPr>
          <w:spacing w:val="-29"/>
          <w:w w:val="105"/>
          <w:sz w:val="14"/>
        </w:rPr>
        <w:t xml:space="preserve"> </w:t>
      </w:r>
      <w:r>
        <w:rPr>
          <w:w w:val="105"/>
          <w:sz w:val="14"/>
        </w:rPr>
        <w:t>distributed</w:t>
      </w:r>
      <w:r>
        <w:rPr>
          <w:spacing w:val="14"/>
          <w:w w:val="105"/>
          <w:sz w:val="14"/>
        </w:rPr>
        <w:t xml:space="preserve"> </w:t>
      </w:r>
      <w:r>
        <w:rPr>
          <w:w w:val="105"/>
          <w:sz w:val="14"/>
        </w:rPr>
        <w:t>under</w:t>
      </w:r>
      <w:r>
        <w:rPr>
          <w:spacing w:val="14"/>
          <w:w w:val="105"/>
          <w:sz w:val="14"/>
        </w:rPr>
        <w:t xml:space="preserve"> </w:t>
      </w:r>
      <w:r>
        <w:rPr>
          <w:w w:val="105"/>
          <w:sz w:val="14"/>
        </w:rPr>
        <w:t>the</w:t>
      </w:r>
      <w:r>
        <w:rPr>
          <w:spacing w:val="14"/>
          <w:w w:val="105"/>
          <w:sz w:val="14"/>
        </w:rPr>
        <w:t xml:space="preserve"> </w:t>
      </w:r>
      <w:r>
        <w:rPr>
          <w:w w:val="105"/>
          <w:sz w:val="14"/>
        </w:rPr>
        <w:t>terms</w:t>
      </w:r>
      <w:r>
        <w:rPr>
          <w:spacing w:val="14"/>
          <w:w w:val="105"/>
          <w:sz w:val="14"/>
        </w:rPr>
        <w:t xml:space="preserve"> </w:t>
      </w:r>
      <w:r>
        <w:rPr>
          <w:w w:val="105"/>
          <w:sz w:val="14"/>
        </w:rPr>
        <w:t>and</w:t>
      </w:r>
      <w:r>
        <w:rPr>
          <w:spacing w:val="1"/>
          <w:w w:val="105"/>
          <w:sz w:val="14"/>
        </w:rPr>
        <w:t xml:space="preserve"> </w:t>
      </w:r>
      <w:r>
        <w:rPr>
          <w:w w:val="105"/>
          <w:sz w:val="14"/>
        </w:rPr>
        <w:t>conditions</w:t>
      </w:r>
      <w:r>
        <w:rPr>
          <w:spacing w:val="14"/>
          <w:w w:val="105"/>
          <w:sz w:val="14"/>
        </w:rPr>
        <w:t xml:space="preserve"> </w:t>
      </w:r>
      <w:r>
        <w:rPr>
          <w:w w:val="105"/>
          <w:sz w:val="14"/>
        </w:rPr>
        <w:t>of</w:t>
      </w:r>
      <w:r>
        <w:rPr>
          <w:spacing w:val="15"/>
          <w:w w:val="105"/>
          <w:sz w:val="14"/>
        </w:rPr>
        <w:t xml:space="preserve"> </w:t>
      </w:r>
      <w:r>
        <w:rPr>
          <w:w w:val="105"/>
          <w:sz w:val="14"/>
        </w:rPr>
        <w:t>the</w:t>
      </w:r>
      <w:r>
        <w:rPr>
          <w:spacing w:val="14"/>
          <w:w w:val="105"/>
          <w:sz w:val="14"/>
        </w:rPr>
        <w:t xml:space="preserve"> </w:t>
      </w:r>
      <w:r>
        <w:rPr>
          <w:w w:val="105"/>
          <w:sz w:val="14"/>
        </w:rPr>
        <w:t>Creative</w:t>
      </w:r>
      <w:r>
        <w:rPr>
          <w:spacing w:val="15"/>
          <w:w w:val="105"/>
          <w:sz w:val="14"/>
        </w:rPr>
        <w:t xml:space="preserve"> </w:t>
      </w:r>
      <w:r>
        <w:rPr>
          <w:w w:val="105"/>
          <w:sz w:val="14"/>
        </w:rPr>
        <w:t>Commons</w:t>
      </w:r>
      <w:r>
        <w:rPr>
          <w:spacing w:val="1"/>
          <w:w w:val="105"/>
          <w:sz w:val="14"/>
        </w:rPr>
        <w:t xml:space="preserve"> </w:t>
      </w:r>
      <w:r>
        <w:rPr>
          <w:w w:val="105"/>
          <w:sz w:val="14"/>
        </w:rPr>
        <w:t>Attribution</w:t>
      </w:r>
      <w:r>
        <w:rPr>
          <w:spacing w:val="13"/>
          <w:w w:val="105"/>
          <w:sz w:val="14"/>
        </w:rPr>
        <w:t xml:space="preserve"> </w:t>
      </w:r>
      <w:r>
        <w:rPr>
          <w:w w:val="105"/>
          <w:sz w:val="14"/>
        </w:rPr>
        <w:t>(CC</w:t>
      </w:r>
      <w:r>
        <w:rPr>
          <w:spacing w:val="14"/>
          <w:w w:val="105"/>
          <w:sz w:val="14"/>
        </w:rPr>
        <w:t xml:space="preserve"> </w:t>
      </w:r>
      <w:r>
        <w:rPr>
          <w:w w:val="105"/>
          <w:sz w:val="14"/>
        </w:rPr>
        <w:t>BY)</w:t>
      </w:r>
      <w:r>
        <w:rPr>
          <w:spacing w:val="14"/>
          <w:w w:val="105"/>
          <w:sz w:val="14"/>
        </w:rPr>
        <w:t xml:space="preserve"> </w:t>
      </w:r>
      <w:r>
        <w:rPr>
          <w:w w:val="105"/>
          <w:sz w:val="14"/>
        </w:rPr>
        <w:t>license</w:t>
      </w:r>
      <w:r>
        <w:rPr>
          <w:spacing w:val="14"/>
          <w:w w:val="105"/>
          <w:sz w:val="14"/>
        </w:rPr>
        <w:t xml:space="preserve"> </w:t>
      </w:r>
      <w:r>
        <w:rPr>
          <w:w w:val="105"/>
          <w:sz w:val="14"/>
        </w:rPr>
        <w:t>(</w:t>
      </w:r>
      <w:hyperlink r:id="rId147">
        <w:r>
          <w:rPr>
            <w:w w:val="105"/>
            <w:sz w:val="14"/>
          </w:rPr>
          <w:t>https://</w:t>
        </w:r>
      </w:hyperlink>
      <w:r>
        <w:rPr>
          <w:spacing w:val="-29"/>
          <w:w w:val="105"/>
          <w:sz w:val="14"/>
        </w:rPr>
        <w:t xml:space="preserve"> </w:t>
      </w:r>
      <w:hyperlink r:id="rId148">
        <w:r>
          <w:rPr>
            <w:w w:val="105"/>
            <w:sz w:val="14"/>
          </w:rPr>
          <w:t>creativecommons.org/licenses/by/</w:t>
        </w:r>
      </w:hyperlink>
      <w:r>
        <w:rPr>
          <w:spacing w:val="1"/>
          <w:w w:val="105"/>
          <w:sz w:val="14"/>
        </w:rPr>
        <w:t xml:space="preserve"> </w:t>
      </w:r>
      <w:r>
        <w:rPr>
          <w:w w:val="105"/>
          <w:sz w:val="14"/>
        </w:rPr>
        <w:t>4.0/).</w:t>
      </w:r>
    </w:p>
    <w:p w:rsidR="00EC2B82" w:rsidRDefault="00EC2B82" w:rsidP="00EC2B82">
      <w:pPr>
        <w:spacing w:before="61" w:line="260" w:lineRule="exact"/>
        <w:ind w:left="108" w:right="186"/>
        <w:jc w:val="both"/>
        <w:rPr>
          <w:sz w:val="18"/>
        </w:rPr>
      </w:pPr>
      <w:r>
        <w:br w:type="column"/>
      </w:r>
      <w:r>
        <w:rPr>
          <w:rFonts w:ascii="Palatino Linotype" w:hAnsi="Palatino Linotype"/>
          <w:b/>
          <w:w w:val="105"/>
          <w:sz w:val="18"/>
        </w:rPr>
        <w:t xml:space="preserve">Abstract: </w:t>
      </w:r>
      <w:r>
        <w:rPr>
          <w:w w:val="105"/>
          <w:sz w:val="18"/>
        </w:rPr>
        <w:t>The absorption/desorption of water vapor by bambus[6]uril (Bu[6]) has been studied.</w:t>
      </w:r>
      <w:r>
        <w:rPr>
          <w:spacing w:val="1"/>
          <w:w w:val="105"/>
          <w:sz w:val="18"/>
        </w:rPr>
        <w:t xml:space="preserve"> </w:t>
      </w:r>
      <w:r>
        <w:rPr>
          <w:w w:val="105"/>
          <w:sz w:val="18"/>
        </w:rPr>
        <w:t>According to kinetic experiments, the absorption capacity of Bu[6] is 4 moles of water per 1 mole</w:t>
      </w:r>
      <w:r>
        <w:rPr>
          <w:spacing w:val="1"/>
          <w:w w:val="105"/>
          <w:sz w:val="18"/>
        </w:rPr>
        <w:t xml:space="preserve"> </w:t>
      </w:r>
      <w:r>
        <w:rPr>
          <w:w w:val="105"/>
          <w:sz w:val="18"/>
        </w:rPr>
        <w:t>of Bu[6] with the absorption duration of 20 min and the complete desorption duration of 100 min.</w:t>
      </w:r>
      <w:r>
        <w:rPr>
          <w:spacing w:val="-39"/>
          <w:w w:val="105"/>
          <w:sz w:val="18"/>
        </w:rPr>
        <w:t xml:space="preserve"> </w:t>
      </w:r>
      <w:r>
        <w:rPr>
          <w:w w:val="105"/>
          <w:sz w:val="18"/>
        </w:rPr>
        <w:t>Experimental</w:t>
      </w:r>
      <w:r>
        <w:rPr>
          <w:spacing w:val="-2"/>
          <w:w w:val="105"/>
          <w:sz w:val="18"/>
        </w:rPr>
        <w:t xml:space="preserve"> </w:t>
      </w:r>
      <w:r>
        <w:rPr>
          <w:w w:val="105"/>
          <w:sz w:val="18"/>
        </w:rPr>
        <w:t>rate</w:t>
      </w:r>
      <w:r>
        <w:rPr>
          <w:spacing w:val="-2"/>
          <w:w w:val="105"/>
          <w:sz w:val="18"/>
        </w:rPr>
        <w:t xml:space="preserve"> </w:t>
      </w:r>
      <w:r>
        <w:rPr>
          <w:w w:val="105"/>
          <w:sz w:val="18"/>
        </w:rPr>
        <w:t>constants</w:t>
      </w:r>
      <w:r>
        <w:rPr>
          <w:spacing w:val="-2"/>
          <w:w w:val="105"/>
          <w:sz w:val="18"/>
        </w:rPr>
        <w:t xml:space="preserve"> </w:t>
      </w:r>
      <w:r>
        <w:rPr>
          <w:w w:val="105"/>
          <w:sz w:val="18"/>
        </w:rPr>
        <w:t>for</w:t>
      </w:r>
      <w:r>
        <w:rPr>
          <w:spacing w:val="-2"/>
          <w:w w:val="105"/>
          <w:sz w:val="18"/>
        </w:rPr>
        <w:t xml:space="preserve"> </w:t>
      </w:r>
      <w:r>
        <w:rPr>
          <w:w w:val="105"/>
          <w:sz w:val="18"/>
        </w:rPr>
        <w:t>water</w:t>
      </w:r>
      <w:r>
        <w:rPr>
          <w:spacing w:val="-2"/>
          <w:w w:val="105"/>
          <w:sz w:val="18"/>
        </w:rPr>
        <w:t xml:space="preserve"> </w:t>
      </w:r>
      <w:r>
        <w:rPr>
          <w:w w:val="105"/>
          <w:sz w:val="18"/>
        </w:rPr>
        <w:t>vapor</w:t>
      </w:r>
      <w:r>
        <w:rPr>
          <w:spacing w:val="-2"/>
          <w:w w:val="105"/>
          <w:sz w:val="18"/>
        </w:rPr>
        <w:t xml:space="preserve"> </w:t>
      </w:r>
      <w:r>
        <w:rPr>
          <w:w w:val="105"/>
          <w:sz w:val="18"/>
        </w:rPr>
        <w:t>absorption</w:t>
      </w:r>
      <w:r>
        <w:rPr>
          <w:spacing w:val="-2"/>
          <w:w w:val="105"/>
          <w:sz w:val="18"/>
        </w:rPr>
        <w:t xml:space="preserve"> </w:t>
      </w:r>
      <w:r>
        <w:rPr>
          <w:w w:val="105"/>
          <w:sz w:val="18"/>
        </w:rPr>
        <w:t>and</w:t>
      </w:r>
      <w:r>
        <w:rPr>
          <w:spacing w:val="-1"/>
          <w:w w:val="105"/>
          <w:sz w:val="18"/>
        </w:rPr>
        <w:t xml:space="preserve"> </w:t>
      </w:r>
      <w:r>
        <w:rPr>
          <w:w w:val="105"/>
          <w:sz w:val="18"/>
        </w:rPr>
        <w:t>desorption</w:t>
      </w:r>
      <w:r>
        <w:rPr>
          <w:spacing w:val="-2"/>
          <w:w w:val="105"/>
          <w:sz w:val="18"/>
        </w:rPr>
        <w:t xml:space="preserve"> </w:t>
      </w:r>
      <w:r>
        <w:rPr>
          <w:w w:val="105"/>
          <w:sz w:val="18"/>
        </w:rPr>
        <w:t>by</w:t>
      </w:r>
      <w:r>
        <w:rPr>
          <w:spacing w:val="-2"/>
          <w:w w:val="105"/>
          <w:sz w:val="18"/>
        </w:rPr>
        <w:t xml:space="preserve"> </w:t>
      </w:r>
      <w:r>
        <w:rPr>
          <w:w w:val="105"/>
          <w:sz w:val="18"/>
        </w:rPr>
        <w:t>Bu[6]</w:t>
      </w:r>
      <w:r>
        <w:rPr>
          <w:spacing w:val="-2"/>
          <w:w w:val="105"/>
          <w:sz w:val="18"/>
        </w:rPr>
        <w:t xml:space="preserve"> </w:t>
      </w:r>
      <w:r>
        <w:rPr>
          <w:w w:val="105"/>
          <w:sz w:val="18"/>
        </w:rPr>
        <w:t>have</w:t>
      </w:r>
      <w:r>
        <w:rPr>
          <w:spacing w:val="-2"/>
          <w:w w:val="105"/>
          <w:sz w:val="18"/>
        </w:rPr>
        <w:t xml:space="preserve"> </w:t>
      </w:r>
      <w:r>
        <w:rPr>
          <w:w w:val="105"/>
          <w:sz w:val="18"/>
        </w:rPr>
        <w:t>been</w:t>
      </w:r>
      <w:r>
        <w:rPr>
          <w:spacing w:val="-2"/>
          <w:w w:val="105"/>
          <w:sz w:val="18"/>
        </w:rPr>
        <w:t xml:space="preserve"> </w:t>
      </w:r>
      <w:r>
        <w:rPr>
          <w:w w:val="105"/>
          <w:sz w:val="18"/>
        </w:rPr>
        <w:t>deter-</w:t>
      </w:r>
      <w:r>
        <w:rPr>
          <w:spacing w:val="-39"/>
          <w:w w:val="105"/>
          <w:sz w:val="18"/>
        </w:rPr>
        <w:t xml:space="preserve"> </w:t>
      </w:r>
      <w:r>
        <w:rPr>
          <w:sz w:val="18"/>
        </w:rPr>
        <w:t>mined to be 0.166 min</w:t>
      </w:r>
      <w:r>
        <w:rPr>
          <w:rFonts w:ascii="Arial" w:hAnsi="Arial"/>
          <w:i/>
          <w:position w:val="7"/>
          <w:sz w:val="14"/>
        </w:rPr>
        <w:t>−</w:t>
      </w:r>
      <w:r>
        <w:rPr>
          <w:position w:val="7"/>
          <w:sz w:val="14"/>
        </w:rPr>
        <w:t xml:space="preserve">1 </w:t>
      </w:r>
      <w:r>
        <w:rPr>
          <w:sz w:val="18"/>
        </w:rPr>
        <w:t>and 0.0221 min</w:t>
      </w:r>
      <w:r>
        <w:rPr>
          <w:rFonts w:ascii="Arial" w:hAnsi="Arial"/>
          <w:i/>
          <w:position w:val="7"/>
          <w:sz w:val="14"/>
        </w:rPr>
        <w:t>−</w:t>
      </w:r>
      <w:r>
        <w:rPr>
          <w:position w:val="7"/>
          <w:sz w:val="14"/>
        </w:rPr>
        <w:t>1</w:t>
      </w:r>
      <w:r>
        <w:rPr>
          <w:sz w:val="18"/>
        </w:rPr>
        <w:t>, respectively. The obtained results are in agreement with</w:t>
      </w:r>
      <w:r>
        <w:rPr>
          <w:spacing w:val="1"/>
          <w:sz w:val="18"/>
        </w:rPr>
        <w:t xml:space="preserve"> </w:t>
      </w:r>
      <w:r>
        <w:rPr>
          <w:sz w:val="18"/>
        </w:rPr>
        <w:t>theoretical calculations using the DFT method. A hypothetical structure of bambus[6]uril tetrahydrate</w:t>
      </w:r>
      <w:r>
        <w:rPr>
          <w:spacing w:val="1"/>
          <w:sz w:val="18"/>
        </w:rPr>
        <w:t xml:space="preserve"> </w:t>
      </w:r>
      <w:r>
        <w:rPr>
          <w:w w:val="105"/>
          <w:sz w:val="18"/>
        </w:rPr>
        <w:t>(Bu[6]</w:t>
      </w:r>
      <w:r>
        <w:rPr>
          <w:rFonts w:ascii="Arial" w:hAnsi="Arial"/>
          <w:i/>
          <w:w w:val="105"/>
          <w:sz w:val="18"/>
        </w:rPr>
        <w:t>·</w:t>
      </w:r>
      <w:r>
        <w:rPr>
          <w:w w:val="105"/>
          <w:sz w:val="18"/>
        </w:rPr>
        <w:t>4H</w:t>
      </w:r>
      <w:r>
        <w:rPr>
          <w:w w:val="105"/>
          <w:sz w:val="18"/>
          <w:vertAlign w:val="subscript"/>
        </w:rPr>
        <w:t>2</w:t>
      </w:r>
      <w:r>
        <w:rPr>
          <w:w w:val="105"/>
          <w:sz w:val="18"/>
        </w:rPr>
        <w:t>O) has</w:t>
      </w:r>
      <w:r>
        <w:rPr>
          <w:spacing w:val="1"/>
          <w:w w:val="105"/>
          <w:sz w:val="18"/>
        </w:rPr>
        <w:t xml:space="preserve"> </w:t>
      </w:r>
      <w:r>
        <w:rPr>
          <w:w w:val="105"/>
          <w:sz w:val="18"/>
        </w:rPr>
        <w:t>been</w:t>
      </w:r>
      <w:r>
        <w:rPr>
          <w:spacing w:val="1"/>
          <w:w w:val="105"/>
          <w:sz w:val="18"/>
        </w:rPr>
        <w:t xml:space="preserve"> </w:t>
      </w:r>
      <w:r>
        <w:rPr>
          <w:w w:val="105"/>
          <w:sz w:val="18"/>
        </w:rPr>
        <w:t>proposed</w:t>
      </w:r>
      <w:r>
        <w:rPr>
          <w:spacing w:val="1"/>
          <w:w w:val="105"/>
          <w:sz w:val="18"/>
        </w:rPr>
        <w:t xml:space="preserve"> </w:t>
      </w:r>
      <w:r>
        <w:rPr>
          <w:w w:val="105"/>
          <w:sz w:val="18"/>
        </w:rPr>
        <w:t>based on</w:t>
      </w:r>
      <w:r>
        <w:rPr>
          <w:spacing w:val="1"/>
          <w:w w:val="105"/>
          <w:sz w:val="18"/>
        </w:rPr>
        <w:t xml:space="preserve"> </w:t>
      </w:r>
      <w:r>
        <w:rPr>
          <w:w w:val="105"/>
          <w:sz w:val="18"/>
        </w:rPr>
        <w:t>the</w:t>
      </w:r>
      <w:r>
        <w:rPr>
          <w:spacing w:val="1"/>
          <w:w w:val="105"/>
          <w:sz w:val="18"/>
        </w:rPr>
        <w:t xml:space="preserve"> </w:t>
      </w:r>
      <w:r>
        <w:rPr>
          <w:w w:val="105"/>
          <w:sz w:val="18"/>
        </w:rPr>
        <w:t>experimental</w:t>
      </w:r>
      <w:r>
        <w:rPr>
          <w:spacing w:val="1"/>
          <w:w w:val="105"/>
          <w:sz w:val="18"/>
        </w:rPr>
        <w:t xml:space="preserve"> </w:t>
      </w:r>
      <w:r>
        <w:rPr>
          <w:w w:val="105"/>
          <w:sz w:val="18"/>
        </w:rPr>
        <w:t>and</w:t>
      </w:r>
      <w:r>
        <w:rPr>
          <w:spacing w:val="1"/>
          <w:w w:val="105"/>
          <w:sz w:val="18"/>
        </w:rPr>
        <w:t xml:space="preserve"> </w:t>
      </w:r>
      <w:r>
        <w:rPr>
          <w:w w:val="105"/>
          <w:sz w:val="18"/>
        </w:rPr>
        <w:t>DFT data.</w:t>
      </w:r>
    </w:p>
    <w:p w:rsidR="00EC2B82" w:rsidRDefault="00EC2B82" w:rsidP="00EC2B82">
      <w:pPr>
        <w:spacing w:before="254"/>
        <w:ind w:left="115"/>
        <w:jc w:val="both"/>
        <w:rPr>
          <w:sz w:val="18"/>
        </w:rPr>
      </w:pPr>
      <w:r>
        <w:rPr>
          <w:rFonts w:ascii="Palatino Linotype"/>
          <w:b/>
          <w:sz w:val="18"/>
        </w:rPr>
        <w:t>Keywords:</w:t>
      </w:r>
      <w:r>
        <w:rPr>
          <w:rFonts w:ascii="Palatino Linotype"/>
          <w:b/>
          <w:spacing w:val="25"/>
          <w:sz w:val="18"/>
        </w:rPr>
        <w:t xml:space="preserve"> </w:t>
      </w:r>
      <w:r>
        <w:rPr>
          <w:sz w:val="18"/>
        </w:rPr>
        <w:t>bambus[6]uril;</w:t>
      </w:r>
      <w:r>
        <w:rPr>
          <w:spacing w:val="17"/>
          <w:sz w:val="18"/>
        </w:rPr>
        <w:t xml:space="preserve"> </w:t>
      </w:r>
      <w:r>
        <w:rPr>
          <w:sz w:val="18"/>
        </w:rPr>
        <w:t>water</w:t>
      </w:r>
      <w:r>
        <w:rPr>
          <w:spacing w:val="18"/>
          <w:sz w:val="18"/>
        </w:rPr>
        <w:t xml:space="preserve"> </w:t>
      </w:r>
      <w:r>
        <w:rPr>
          <w:sz w:val="18"/>
        </w:rPr>
        <w:t>absorption;</w:t>
      </w:r>
      <w:r>
        <w:rPr>
          <w:spacing w:val="17"/>
          <w:sz w:val="18"/>
        </w:rPr>
        <w:t xml:space="preserve"> </w:t>
      </w:r>
      <w:r>
        <w:rPr>
          <w:sz w:val="18"/>
        </w:rPr>
        <w:t>DFT</w:t>
      </w:r>
      <w:r>
        <w:rPr>
          <w:spacing w:val="18"/>
          <w:sz w:val="18"/>
        </w:rPr>
        <w:t xml:space="preserve"> </w:t>
      </w:r>
      <w:r>
        <w:rPr>
          <w:sz w:val="18"/>
        </w:rPr>
        <w:t>calculations;</w:t>
      </w:r>
      <w:r>
        <w:rPr>
          <w:spacing w:val="17"/>
          <w:sz w:val="18"/>
        </w:rPr>
        <w:t xml:space="preserve"> </w:t>
      </w:r>
      <w:r>
        <w:rPr>
          <w:sz w:val="18"/>
        </w:rPr>
        <w:t>water</w:t>
      </w:r>
      <w:r>
        <w:rPr>
          <w:spacing w:val="17"/>
          <w:sz w:val="18"/>
        </w:rPr>
        <w:t xml:space="preserve"> </w:t>
      </w:r>
      <w:r>
        <w:rPr>
          <w:sz w:val="18"/>
        </w:rPr>
        <w:t>desorption;</w:t>
      </w:r>
      <w:r>
        <w:rPr>
          <w:spacing w:val="18"/>
          <w:sz w:val="18"/>
        </w:rPr>
        <w:t xml:space="preserve"> </w:t>
      </w:r>
      <w:r>
        <w:rPr>
          <w:sz w:val="18"/>
        </w:rPr>
        <w:t>aqua</w:t>
      </w:r>
      <w:r>
        <w:rPr>
          <w:spacing w:val="17"/>
          <w:sz w:val="18"/>
        </w:rPr>
        <w:t xml:space="preserve"> </w:t>
      </w:r>
      <w:r>
        <w:rPr>
          <w:sz w:val="18"/>
        </w:rPr>
        <w:t>complex</w:t>
      </w:r>
    </w:p>
    <w:p w:rsidR="00EC2B82" w:rsidRDefault="00EC2B82" w:rsidP="00EC2B82">
      <w:pPr>
        <w:pStyle w:val="a3"/>
        <w:spacing w:before="7"/>
        <w:rPr>
          <w:sz w:val="23"/>
        </w:rPr>
      </w:pPr>
      <w:r>
        <w:rPr>
          <w:noProof/>
          <w:lang w:val="ru-RU" w:eastAsia="ru-RU"/>
        </w:rPr>
        <mc:AlternateContent>
          <mc:Choice Requires="wps">
            <w:drawing>
              <wp:anchor distT="0" distB="0" distL="0" distR="0" simplePos="0" relativeHeight="487687680" behindDoc="1" locked="0" layoutInCell="1" allowOverlap="1">
                <wp:simplePos x="0" y="0"/>
                <wp:positionH relativeFrom="page">
                  <wp:posOffset>2113280</wp:posOffset>
                </wp:positionH>
                <wp:positionV relativeFrom="paragraph">
                  <wp:posOffset>203200</wp:posOffset>
                </wp:positionV>
                <wp:extent cx="4989830" cy="1270"/>
                <wp:effectExtent l="0" t="0" r="0" b="0"/>
                <wp:wrapTopAndBottom/>
                <wp:docPr id="429733359" name="Полилиния: фигура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9E3CFA7" id="Полилиния: фигура 51" o:spid="_x0000_s1026" style="position:absolute;margin-left:166.4pt;margin-top:16pt;width:392.9pt;height:.1pt;z-index:-1562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" path="m,l7858,e" filled="f" strokeweight=".14042mm">
                <v:path arrowok="t" o:connecttype="custom" o:connectlocs="0,0;4989830,0" o:connectangles="0,0"/>
                <w10:wrap type="topAndBottom" anchorx="page"/>
              </v:shape>
            </w:pict>
          </mc:Fallback>
        </mc:AlternateContent>
      </w:r>
    </w:p>
    <w:p w:rsidR="00EC2B82" w:rsidRDefault="00EC2B82" w:rsidP="00EC2B82">
      <w:pPr>
        <w:pStyle w:val="a3"/>
        <w:spacing w:before="10"/>
        <w:rPr>
          <w:sz w:val="32"/>
        </w:rPr>
      </w:pPr>
    </w:p>
    <w:p w:rsidR="00EC2B82" w:rsidRDefault="00EC2B82" w:rsidP="00EC2B82">
      <w:pPr>
        <w:pStyle w:val="11"/>
        <w:numPr>
          <w:ilvl w:val="0"/>
          <w:numId w:val="4"/>
        </w:numPr>
        <w:tabs>
          <w:tab w:val="left" w:pos="328"/>
        </w:tabs>
        <w:ind w:hanging="213"/>
        <w:jc w:val="left"/>
      </w:pPr>
      <w:r>
        <w:t>Introduction</w:t>
      </w:r>
    </w:p>
    <w:p w:rsidR="00EC2B82" w:rsidRDefault="00EC2B82" w:rsidP="00EC2B82">
      <w:pPr>
        <w:pStyle w:val="a3"/>
        <w:spacing w:before="61" w:line="256" w:lineRule="auto"/>
        <w:ind w:left="109" w:right="211" w:firstLine="431"/>
        <w:jc w:val="both"/>
      </w:pPr>
      <w:r>
        <w:rPr>
          <w:w w:val="105"/>
        </w:rPr>
        <w:t>Bambus[n]urils</w:t>
      </w:r>
      <w:r>
        <w:rPr>
          <w:spacing w:val="-4"/>
          <w:w w:val="105"/>
        </w:rPr>
        <w:t xml:space="preserve"> </w:t>
      </w:r>
      <w:r>
        <w:rPr>
          <w:w w:val="105"/>
        </w:rPr>
        <w:t>with</w:t>
      </w:r>
      <w:r>
        <w:rPr>
          <w:spacing w:val="-3"/>
          <w:w w:val="105"/>
        </w:rPr>
        <w:t xml:space="preserve"> </w:t>
      </w:r>
      <w:r>
        <w:rPr>
          <w:w w:val="105"/>
        </w:rPr>
        <w:t>n</w:t>
      </w:r>
      <w:r>
        <w:rPr>
          <w:spacing w:val="-3"/>
          <w:w w:val="105"/>
        </w:rPr>
        <w:t xml:space="preserve"> </w:t>
      </w:r>
      <w:r>
        <w:rPr>
          <w:w w:val="105"/>
        </w:rPr>
        <w:t>=</w:t>
      </w:r>
      <w:r>
        <w:rPr>
          <w:spacing w:val="-3"/>
          <w:w w:val="105"/>
        </w:rPr>
        <w:t xml:space="preserve"> </w:t>
      </w:r>
      <w:r>
        <w:rPr>
          <w:w w:val="105"/>
        </w:rPr>
        <w:t>4,</w:t>
      </w:r>
      <w:r>
        <w:rPr>
          <w:spacing w:val="-3"/>
          <w:w w:val="105"/>
        </w:rPr>
        <w:t xml:space="preserve"> </w:t>
      </w:r>
      <w:r>
        <w:rPr>
          <w:w w:val="105"/>
        </w:rPr>
        <w:t>6</w:t>
      </w:r>
      <w:r>
        <w:rPr>
          <w:spacing w:val="-3"/>
          <w:w w:val="105"/>
        </w:rPr>
        <w:t xml:space="preserve"> </w:t>
      </w:r>
      <w:r>
        <w:rPr>
          <w:w w:val="105"/>
        </w:rPr>
        <w:t>(Bu[n])</w:t>
      </w:r>
      <w:r>
        <w:rPr>
          <w:spacing w:val="-3"/>
          <w:w w:val="105"/>
        </w:rPr>
        <w:t xml:space="preserve"> </w:t>
      </w:r>
      <w:r>
        <w:rPr>
          <w:w w:val="105"/>
        </w:rPr>
        <w:t>were</w:t>
      </w:r>
      <w:r>
        <w:rPr>
          <w:spacing w:val="-3"/>
          <w:w w:val="105"/>
        </w:rPr>
        <w:t xml:space="preserve"> </w:t>
      </w:r>
      <w:r>
        <w:rPr>
          <w:w w:val="105"/>
        </w:rPr>
        <w:t>discovered</w:t>
      </w:r>
      <w:r>
        <w:rPr>
          <w:spacing w:val="-3"/>
          <w:w w:val="105"/>
        </w:rPr>
        <w:t xml:space="preserve"> </w:t>
      </w:r>
      <w:r>
        <w:rPr>
          <w:w w:val="105"/>
        </w:rPr>
        <w:t>relatively</w:t>
      </w:r>
      <w:r>
        <w:rPr>
          <w:spacing w:val="-3"/>
          <w:w w:val="105"/>
        </w:rPr>
        <w:t xml:space="preserve"> </w:t>
      </w:r>
      <w:r>
        <w:rPr>
          <w:w w:val="105"/>
        </w:rPr>
        <w:t>recently</w:t>
      </w:r>
      <w:r>
        <w:rPr>
          <w:spacing w:val="-3"/>
          <w:w w:val="105"/>
        </w:rPr>
        <w:t xml:space="preserve"> </w:t>
      </w:r>
      <w:r>
        <w:rPr>
          <w:w w:val="105"/>
        </w:rPr>
        <w:t>by</w:t>
      </w:r>
      <w:r>
        <w:rPr>
          <w:spacing w:val="-3"/>
          <w:w w:val="105"/>
        </w:rPr>
        <w:t xml:space="preserve"> </w:t>
      </w:r>
      <w:r>
        <w:rPr>
          <w:w w:val="105"/>
        </w:rPr>
        <w:t>a</w:t>
      </w:r>
      <w:r>
        <w:rPr>
          <w:spacing w:val="-3"/>
          <w:w w:val="105"/>
        </w:rPr>
        <w:t xml:space="preserve"> </w:t>
      </w:r>
      <w:r>
        <w:rPr>
          <w:w w:val="105"/>
        </w:rPr>
        <w:t>group</w:t>
      </w:r>
      <w:r>
        <w:rPr>
          <w:spacing w:val="-44"/>
          <w:w w:val="105"/>
        </w:rPr>
        <w:t xml:space="preserve"> </w:t>
      </w:r>
      <w:r>
        <w:rPr>
          <w:spacing w:val="-1"/>
          <w:w w:val="105"/>
        </w:rPr>
        <w:t>of</w:t>
      </w:r>
      <w:r>
        <w:rPr>
          <w:spacing w:val="-11"/>
          <w:w w:val="105"/>
        </w:rPr>
        <w:t xml:space="preserve"> </w:t>
      </w:r>
      <w:r>
        <w:rPr>
          <w:spacing w:val="-1"/>
          <w:w w:val="105"/>
        </w:rPr>
        <w:t>Czech</w:t>
      </w:r>
      <w:r>
        <w:rPr>
          <w:spacing w:val="-11"/>
          <w:w w:val="105"/>
        </w:rPr>
        <w:t xml:space="preserve"> </w:t>
      </w:r>
      <w:r>
        <w:rPr>
          <w:spacing w:val="-1"/>
          <w:w w:val="105"/>
        </w:rPr>
        <w:t>scientists</w:t>
      </w:r>
      <w:r>
        <w:rPr>
          <w:spacing w:val="-10"/>
          <w:w w:val="105"/>
        </w:rPr>
        <w:t xml:space="preserve"> </w:t>
      </w:r>
      <w:r>
        <w:rPr>
          <w:spacing w:val="-1"/>
          <w:w w:val="105"/>
        </w:rPr>
        <w:t>[</w:t>
      </w:r>
      <w:hyperlink w:anchor="_bookmark12" w:history="1">
        <w:r>
          <w:rPr>
            <w:color w:val="0774B7"/>
            <w:spacing w:val="-1"/>
            <w:w w:val="105"/>
          </w:rPr>
          <w:t>1</w:t>
        </w:r>
      </w:hyperlink>
      <w:r>
        <w:rPr>
          <w:spacing w:val="-1"/>
          <w:w w:val="105"/>
        </w:rPr>
        <w:t>].</w:t>
      </w:r>
      <w:r>
        <w:rPr>
          <w:spacing w:val="-2"/>
          <w:w w:val="105"/>
        </w:rPr>
        <w:t xml:space="preserve"> </w:t>
      </w:r>
      <w:r>
        <w:rPr>
          <w:w w:val="105"/>
        </w:rPr>
        <w:t>Bu[n]</w:t>
      </w:r>
      <w:r>
        <w:rPr>
          <w:spacing w:val="-10"/>
          <w:w w:val="105"/>
        </w:rPr>
        <w:t xml:space="preserve"> </w:t>
      </w:r>
      <w:r>
        <w:rPr>
          <w:w w:val="105"/>
        </w:rPr>
        <w:t>represents</w:t>
      </w:r>
      <w:r>
        <w:rPr>
          <w:spacing w:val="-11"/>
          <w:w w:val="105"/>
        </w:rPr>
        <w:t xml:space="preserve"> </w:t>
      </w:r>
      <w:r>
        <w:rPr>
          <w:w w:val="105"/>
        </w:rPr>
        <w:t>a</w:t>
      </w:r>
      <w:r>
        <w:rPr>
          <w:spacing w:val="-10"/>
          <w:w w:val="105"/>
        </w:rPr>
        <w:t xml:space="preserve"> </w:t>
      </w:r>
      <w:r>
        <w:rPr>
          <w:w w:val="105"/>
        </w:rPr>
        <w:t>new</w:t>
      </w:r>
      <w:r>
        <w:rPr>
          <w:spacing w:val="-11"/>
          <w:w w:val="105"/>
        </w:rPr>
        <w:t xml:space="preserve"> </w:t>
      </w:r>
      <w:r>
        <w:rPr>
          <w:w w:val="105"/>
        </w:rPr>
        <w:t>class</w:t>
      </w:r>
      <w:r>
        <w:rPr>
          <w:spacing w:val="-10"/>
          <w:w w:val="105"/>
        </w:rPr>
        <w:t xml:space="preserve"> </w:t>
      </w:r>
      <w:r>
        <w:rPr>
          <w:w w:val="105"/>
        </w:rPr>
        <w:t>of</w:t>
      </w:r>
      <w:r>
        <w:rPr>
          <w:spacing w:val="-11"/>
          <w:w w:val="105"/>
        </w:rPr>
        <w:t xml:space="preserve"> </w:t>
      </w:r>
      <w:r>
        <w:rPr>
          <w:w w:val="105"/>
        </w:rPr>
        <w:t>macrocyclic</w:t>
      </w:r>
      <w:r>
        <w:rPr>
          <w:spacing w:val="-10"/>
          <w:w w:val="105"/>
        </w:rPr>
        <w:t xml:space="preserve"> </w:t>
      </w:r>
      <w:r>
        <w:rPr>
          <w:w w:val="105"/>
        </w:rPr>
        <w:t>compounds</w:t>
      </w:r>
      <w:r>
        <w:rPr>
          <w:spacing w:val="-11"/>
          <w:w w:val="105"/>
        </w:rPr>
        <w:t xml:space="preserve"> </w:t>
      </w:r>
      <w:r>
        <w:rPr>
          <w:w w:val="105"/>
        </w:rPr>
        <w:t>consisting</w:t>
      </w:r>
      <w:r>
        <w:rPr>
          <w:spacing w:val="-44"/>
          <w:w w:val="105"/>
        </w:rPr>
        <w:t xml:space="preserve"> </w:t>
      </w:r>
      <w:r>
        <w:rPr>
          <w:w w:val="105"/>
        </w:rPr>
        <w:t>of N,N’-disubstituted glycoluril units connected through a series of methylene bridges</w:t>
      </w:r>
      <w:r>
        <w:rPr>
          <w:spacing w:val="1"/>
          <w:w w:val="105"/>
        </w:rPr>
        <w:t xml:space="preserve"> </w:t>
      </w:r>
      <w:r>
        <w:rPr>
          <w:w w:val="105"/>
        </w:rPr>
        <w:t>(Figure</w:t>
      </w:r>
      <w:r>
        <w:rPr>
          <w:spacing w:val="2"/>
          <w:w w:val="105"/>
        </w:rPr>
        <w:t xml:space="preserve"> </w:t>
      </w:r>
      <w:hyperlink w:anchor="_bookmark0" w:history="1">
        <w:r>
          <w:rPr>
            <w:color w:val="0774B7"/>
            <w:w w:val="105"/>
          </w:rPr>
          <w:t>1</w:t>
        </w:r>
      </w:hyperlink>
      <w:r>
        <w:rPr>
          <w:w w:val="105"/>
        </w:rPr>
        <w:t>).</w:t>
      </w:r>
    </w:p>
    <w:p w:rsidR="00EC2B82" w:rsidRDefault="00EC2B82" w:rsidP="00EC2B82">
      <w:pPr>
        <w:pStyle w:val="a3"/>
        <w:spacing w:before="8"/>
        <w:rPr>
          <w:sz w:val="10"/>
        </w:rPr>
      </w:pPr>
      <w:r>
        <w:rPr>
          <w:noProof/>
          <w:lang w:val="ru-RU" w:eastAsia="ru-RU"/>
        </w:rPr>
        <w:drawing>
          <wp:anchor distT="0" distB="0" distL="0" distR="0" simplePos="0" relativeHeight="487622144" behindDoc="0" locked="0" layoutInCell="1" allowOverlap="1" wp14:anchorId="19DC0CBC" wp14:editId="29E15194">
            <wp:simplePos x="0" y="0"/>
            <wp:positionH relativeFrom="page">
              <wp:posOffset>2123871</wp:posOffset>
            </wp:positionH>
            <wp:positionV relativeFrom="paragraph">
              <wp:posOffset>104582</wp:posOffset>
            </wp:positionV>
            <wp:extent cx="1864020" cy="1679448"/>
            <wp:effectExtent l="0" t="0" r="0" b="0"/>
            <wp:wrapTopAndBottom/>
            <wp:docPr id="160525958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149" cstate="print"/>
                    <a:stretch>
                      <a:fillRect/>
                    </a:stretch>
                  </pic:blipFill>
                  <pic:spPr>
                    <a:xfrm>
                      <a:off x="0" y="0"/>
                      <a:ext cx="1864020" cy="1679448"/>
                    </a:xfrm>
                    <a:prstGeom prst="rect">
                      <a:avLst/>
                    </a:prstGeom>
                  </pic:spPr>
                </pic:pic>
              </a:graphicData>
            </a:graphic>
          </wp:anchor>
        </w:drawing>
      </w:r>
    </w:p>
    <w:p w:rsidR="00EC2B82" w:rsidRDefault="00EC2B82" w:rsidP="00EC2B82">
      <w:pPr>
        <w:spacing w:before="91"/>
        <w:ind w:left="115"/>
        <w:jc w:val="both"/>
        <w:rPr>
          <w:sz w:val="18"/>
        </w:rPr>
      </w:pPr>
      <w:r>
        <w:rPr>
          <w:rFonts w:ascii="Palatino Linotype"/>
          <w:b/>
          <w:sz w:val="18"/>
        </w:rPr>
        <w:t>Figure</w:t>
      </w:r>
      <w:r>
        <w:rPr>
          <w:rFonts w:ascii="Palatino Linotype"/>
          <w:b/>
          <w:spacing w:val="4"/>
          <w:sz w:val="18"/>
        </w:rPr>
        <w:t xml:space="preserve"> </w:t>
      </w:r>
      <w:r>
        <w:rPr>
          <w:rFonts w:ascii="Palatino Linotype"/>
          <w:b/>
          <w:sz w:val="18"/>
        </w:rPr>
        <w:t>1.</w:t>
      </w:r>
      <w:r>
        <w:rPr>
          <w:rFonts w:ascii="Palatino Linotype"/>
          <w:b/>
          <w:spacing w:val="16"/>
          <w:sz w:val="18"/>
        </w:rPr>
        <w:t xml:space="preserve"> </w:t>
      </w:r>
      <w:r>
        <w:rPr>
          <w:sz w:val="18"/>
        </w:rPr>
        <w:t>The</w:t>
      </w:r>
      <w:r>
        <w:rPr>
          <w:spacing w:val="11"/>
          <w:sz w:val="18"/>
        </w:rPr>
        <w:t xml:space="preserve"> </w:t>
      </w:r>
      <w:r>
        <w:rPr>
          <w:sz w:val="18"/>
        </w:rPr>
        <w:t>structure</w:t>
      </w:r>
      <w:r>
        <w:rPr>
          <w:spacing w:val="10"/>
          <w:sz w:val="18"/>
        </w:rPr>
        <w:t xml:space="preserve"> </w:t>
      </w:r>
      <w:r>
        <w:rPr>
          <w:sz w:val="18"/>
        </w:rPr>
        <w:t>of</w:t>
      </w:r>
      <w:r>
        <w:rPr>
          <w:spacing w:val="11"/>
          <w:sz w:val="18"/>
        </w:rPr>
        <w:t xml:space="preserve"> </w:t>
      </w:r>
      <w:r>
        <w:rPr>
          <w:sz w:val="18"/>
        </w:rPr>
        <w:t>bambus[n]uril,</w:t>
      </w:r>
      <w:r>
        <w:rPr>
          <w:spacing w:val="10"/>
          <w:sz w:val="18"/>
        </w:rPr>
        <w:t xml:space="preserve"> </w:t>
      </w:r>
      <w:r>
        <w:rPr>
          <w:sz w:val="18"/>
        </w:rPr>
        <w:t>where</w:t>
      </w:r>
      <w:r>
        <w:rPr>
          <w:spacing w:val="10"/>
          <w:sz w:val="18"/>
        </w:rPr>
        <w:t xml:space="preserve"> </w:t>
      </w:r>
      <w:r>
        <w:rPr>
          <w:sz w:val="18"/>
        </w:rPr>
        <w:t>n</w:t>
      </w:r>
      <w:r>
        <w:rPr>
          <w:spacing w:val="11"/>
          <w:sz w:val="18"/>
        </w:rPr>
        <w:t xml:space="preserve"> </w:t>
      </w:r>
      <w:r>
        <w:rPr>
          <w:sz w:val="18"/>
        </w:rPr>
        <w:t>=</w:t>
      </w:r>
      <w:r>
        <w:rPr>
          <w:spacing w:val="10"/>
          <w:sz w:val="18"/>
        </w:rPr>
        <w:t xml:space="preserve"> </w:t>
      </w:r>
      <w:r>
        <w:rPr>
          <w:sz w:val="18"/>
        </w:rPr>
        <w:t>4,</w:t>
      </w:r>
      <w:r>
        <w:rPr>
          <w:spacing w:val="11"/>
          <w:sz w:val="18"/>
        </w:rPr>
        <w:t xml:space="preserve"> </w:t>
      </w:r>
      <w:r>
        <w:rPr>
          <w:sz w:val="18"/>
        </w:rPr>
        <w:t>6.</w:t>
      </w:r>
    </w:p>
    <w:p w:rsidR="00EC2B82" w:rsidRDefault="00EC2B82" w:rsidP="00EC2B82">
      <w:pPr>
        <w:pStyle w:val="a3"/>
        <w:spacing w:before="4"/>
        <w:rPr>
          <w:sz w:val="17"/>
        </w:rPr>
      </w:pPr>
    </w:p>
    <w:p w:rsidR="00EC2B82" w:rsidRDefault="00EC2B82" w:rsidP="00EC2B82">
      <w:pPr>
        <w:pStyle w:val="a3"/>
        <w:spacing w:line="256" w:lineRule="auto"/>
        <w:ind w:left="115" w:right="185" w:firstLine="425"/>
        <w:jc w:val="both"/>
      </w:pPr>
      <w:r>
        <w:t>These macrocycles combine the structural characteristics of both cucurbit[n]urils and</w:t>
      </w:r>
      <w:r>
        <w:rPr>
          <w:spacing w:val="1"/>
        </w:rPr>
        <w:t xml:space="preserve"> </w:t>
      </w:r>
      <w:r>
        <w:t>hemi-cucurbit[n]urils [</w:t>
      </w:r>
      <w:hyperlink w:anchor="_bookmark12" w:history="1">
        <w:r>
          <w:rPr>
            <w:color w:val="0774B7"/>
          </w:rPr>
          <w:t>1</w:t>
        </w:r>
      </w:hyperlink>
      <w:r>
        <w:t>]. With a height of 12.7 Å, Bu[6] possesses a significantly deeper cav-</w:t>
      </w:r>
      <w:r>
        <w:rPr>
          <w:spacing w:val="-42"/>
        </w:rPr>
        <w:t xml:space="preserve"> </w:t>
      </w:r>
      <w:r>
        <w:t>ity</w:t>
      </w:r>
      <w:r>
        <w:rPr>
          <w:spacing w:val="6"/>
        </w:rPr>
        <w:t xml:space="preserve"> </w:t>
      </w:r>
      <w:r>
        <w:t>compared</w:t>
      </w:r>
      <w:r>
        <w:rPr>
          <w:spacing w:val="6"/>
        </w:rPr>
        <w:t xml:space="preserve"> </w:t>
      </w:r>
      <w:r>
        <w:t>to</w:t>
      </w:r>
      <w:r>
        <w:rPr>
          <w:spacing w:val="6"/>
        </w:rPr>
        <w:t xml:space="preserve"> </w:t>
      </w:r>
      <w:r>
        <w:t>cucurbit[n]urils,</w:t>
      </w:r>
      <w:r>
        <w:rPr>
          <w:spacing w:val="7"/>
        </w:rPr>
        <w:t xml:space="preserve"> </w:t>
      </w:r>
      <w:r>
        <w:t>which</w:t>
      </w:r>
      <w:r>
        <w:rPr>
          <w:spacing w:val="6"/>
        </w:rPr>
        <w:t xml:space="preserve"> </w:t>
      </w:r>
      <w:r>
        <w:t>have</w:t>
      </w:r>
      <w:r>
        <w:rPr>
          <w:spacing w:val="6"/>
        </w:rPr>
        <w:t xml:space="preserve"> </w:t>
      </w:r>
      <w:r>
        <w:t>a</w:t>
      </w:r>
      <w:r>
        <w:rPr>
          <w:spacing w:val="6"/>
        </w:rPr>
        <w:t xml:space="preserve"> </w:t>
      </w:r>
      <w:r>
        <w:t>height</w:t>
      </w:r>
      <w:r>
        <w:rPr>
          <w:spacing w:val="7"/>
        </w:rPr>
        <w:t xml:space="preserve"> </w:t>
      </w:r>
      <w:r>
        <w:t>of</w:t>
      </w:r>
      <w:r>
        <w:rPr>
          <w:spacing w:val="6"/>
        </w:rPr>
        <w:t xml:space="preserve"> </w:t>
      </w:r>
      <w:r>
        <w:t>9.1</w:t>
      </w:r>
      <w:r>
        <w:rPr>
          <w:spacing w:val="6"/>
        </w:rPr>
        <w:t xml:space="preserve"> </w:t>
      </w:r>
      <w:r>
        <w:t>Å.</w:t>
      </w:r>
      <w:r>
        <w:rPr>
          <w:spacing w:val="6"/>
        </w:rPr>
        <w:t xml:space="preserve"> </w:t>
      </w:r>
      <w:r>
        <w:t>It</w:t>
      </w:r>
      <w:r>
        <w:rPr>
          <w:spacing w:val="6"/>
        </w:rPr>
        <w:t xml:space="preserve"> </w:t>
      </w:r>
      <w:r>
        <w:t>also</w:t>
      </w:r>
      <w:r>
        <w:rPr>
          <w:spacing w:val="6"/>
        </w:rPr>
        <w:t xml:space="preserve"> </w:t>
      </w:r>
      <w:r>
        <w:t>exhibits</w:t>
      </w:r>
      <w:r>
        <w:rPr>
          <w:spacing w:val="6"/>
        </w:rPr>
        <w:t xml:space="preserve"> </w:t>
      </w:r>
      <w:r>
        <w:t>a</w:t>
      </w:r>
      <w:r>
        <w:rPr>
          <w:spacing w:val="6"/>
        </w:rPr>
        <w:t xml:space="preserve"> </w:t>
      </w:r>
      <w:r>
        <w:t>high</w:t>
      </w:r>
      <w:r>
        <w:rPr>
          <w:spacing w:val="7"/>
        </w:rPr>
        <w:t xml:space="preserve"> </w:t>
      </w:r>
      <w:r>
        <w:t xml:space="preserve">affinity </w:t>
      </w:r>
      <w:r>
        <w:rPr>
          <w:w w:val="105"/>
        </w:rPr>
        <w:t>to negatively charged ions [</w:t>
      </w:r>
      <w:hyperlink w:anchor="_bookmark13" w:history="1">
        <w:r>
          <w:rPr>
            <w:color w:val="0774B7"/>
            <w:w w:val="105"/>
          </w:rPr>
          <w:t>2</w:t>
        </w:r>
      </w:hyperlink>
      <w:r>
        <w:rPr>
          <w:w w:val="105"/>
        </w:rPr>
        <w:t>–</w:t>
      </w:r>
      <w:hyperlink w:anchor="_bookmark14" w:history="1">
        <w:r>
          <w:rPr>
            <w:color w:val="0774B7"/>
            <w:w w:val="105"/>
          </w:rPr>
          <w:t>5</w:t>
        </w:r>
      </w:hyperlink>
      <w:r>
        <w:rPr>
          <w:w w:val="105"/>
        </w:rPr>
        <w:t>].</w:t>
      </w:r>
      <w:r>
        <w:rPr>
          <w:spacing w:val="1"/>
          <w:w w:val="105"/>
        </w:rPr>
        <w:t xml:space="preserve"> </w:t>
      </w:r>
      <w:r>
        <w:rPr>
          <w:w w:val="105"/>
        </w:rPr>
        <w:t>Current research on the chemistry of bambus[n]urils</w:t>
      </w:r>
      <w:r>
        <w:rPr>
          <w:spacing w:val="1"/>
          <w:w w:val="105"/>
        </w:rPr>
        <w:t xml:space="preserve"> </w:t>
      </w:r>
      <w:r>
        <w:rPr>
          <w:w w:val="105"/>
        </w:rPr>
        <w:t>focuses</w:t>
      </w:r>
      <w:r>
        <w:rPr>
          <w:spacing w:val="-9"/>
          <w:w w:val="105"/>
        </w:rPr>
        <w:t xml:space="preserve"> </w:t>
      </w:r>
      <w:r>
        <w:rPr>
          <w:w w:val="105"/>
        </w:rPr>
        <w:t>on</w:t>
      </w:r>
      <w:r>
        <w:rPr>
          <w:spacing w:val="-9"/>
          <w:w w:val="105"/>
        </w:rPr>
        <w:t xml:space="preserve"> </w:t>
      </w:r>
      <w:r>
        <w:rPr>
          <w:w w:val="105"/>
        </w:rPr>
        <w:t>their</w:t>
      </w:r>
      <w:r>
        <w:rPr>
          <w:spacing w:val="-9"/>
          <w:w w:val="105"/>
        </w:rPr>
        <w:t xml:space="preserve"> </w:t>
      </w:r>
      <w:r>
        <w:rPr>
          <w:w w:val="105"/>
        </w:rPr>
        <w:t>utilization</w:t>
      </w:r>
      <w:r>
        <w:rPr>
          <w:spacing w:val="-9"/>
          <w:w w:val="105"/>
        </w:rPr>
        <w:t xml:space="preserve"> </w:t>
      </w:r>
      <w:r>
        <w:rPr>
          <w:w w:val="105"/>
        </w:rPr>
        <w:t>as</w:t>
      </w:r>
      <w:r>
        <w:rPr>
          <w:spacing w:val="-9"/>
          <w:w w:val="105"/>
        </w:rPr>
        <w:t xml:space="preserve"> </w:t>
      </w:r>
      <w:r>
        <w:rPr>
          <w:w w:val="105"/>
        </w:rPr>
        <w:t>efficient</w:t>
      </w:r>
      <w:r>
        <w:rPr>
          <w:spacing w:val="-9"/>
          <w:w w:val="105"/>
        </w:rPr>
        <w:t xml:space="preserve"> </w:t>
      </w:r>
      <w:r>
        <w:rPr>
          <w:w w:val="105"/>
        </w:rPr>
        <w:t>and</w:t>
      </w:r>
      <w:r>
        <w:rPr>
          <w:spacing w:val="-9"/>
          <w:w w:val="105"/>
        </w:rPr>
        <w:t xml:space="preserve"> </w:t>
      </w:r>
      <w:r>
        <w:rPr>
          <w:w w:val="105"/>
        </w:rPr>
        <w:t>selective</w:t>
      </w:r>
      <w:r>
        <w:rPr>
          <w:spacing w:val="-9"/>
          <w:w w:val="105"/>
        </w:rPr>
        <w:t xml:space="preserve"> </w:t>
      </w:r>
      <w:r>
        <w:rPr>
          <w:w w:val="105"/>
        </w:rPr>
        <w:t>absorbents</w:t>
      </w:r>
      <w:r>
        <w:rPr>
          <w:spacing w:val="-9"/>
          <w:w w:val="105"/>
        </w:rPr>
        <w:t xml:space="preserve"> </w:t>
      </w:r>
      <w:r>
        <w:rPr>
          <w:w w:val="105"/>
        </w:rPr>
        <w:t>for</w:t>
      </w:r>
      <w:r>
        <w:rPr>
          <w:spacing w:val="-8"/>
          <w:w w:val="105"/>
        </w:rPr>
        <w:t xml:space="preserve"> </w:t>
      </w:r>
      <w:r>
        <w:rPr>
          <w:w w:val="105"/>
        </w:rPr>
        <w:t>anions</w:t>
      </w:r>
      <w:r>
        <w:rPr>
          <w:spacing w:val="-9"/>
          <w:w w:val="105"/>
        </w:rPr>
        <w:t xml:space="preserve"> </w:t>
      </w:r>
      <w:r>
        <w:rPr>
          <w:w w:val="105"/>
        </w:rPr>
        <w:t>[</w:t>
      </w:r>
      <w:hyperlink w:anchor="_bookmark15" w:history="1">
        <w:r>
          <w:rPr>
            <w:color w:val="0774B7"/>
            <w:w w:val="105"/>
          </w:rPr>
          <w:t>6</w:t>
        </w:r>
      </w:hyperlink>
      <w:r>
        <w:rPr>
          <w:w w:val="105"/>
        </w:rPr>
        <w:t>–</w:t>
      </w:r>
      <w:hyperlink w:anchor="_bookmark16" w:history="1">
        <w:r>
          <w:rPr>
            <w:color w:val="0774B7"/>
            <w:w w:val="105"/>
          </w:rPr>
          <w:t>8</w:t>
        </w:r>
      </w:hyperlink>
      <w:r>
        <w:rPr>
          <w:w w:val="105"/>
        </w:rPr>
        <w:t>]</w:t>
      </w:r>
      <w:r>
        <w:rPr>
          <w:spacing w:val="-9"/>
          <w:w w:val="105"/>
        </w:rPr>
        <w:t xml:space="preserve"> </w:t>
      </w:r>
      <w:r>
        <w:rPr>
          <w:w w:val="105"/>
        </w:rPr>
        <w:t>owing</w:t>
      </w:r>
      <w:r>
        <w:rPr>
          <w:spacing w:val="-9"/>
          <w:w w:val="105"/>
        </w:rPr>
        <w:t xml:space="preserve"> </w:t>
      </w:r>
      <w:r>
        <w:rPr>
          <w:w w:val="105"/>
        </w:rPr>
        <w:t>to</w:t>
      </w:r>
      <w:r>
        <w:rPr>
          <w:spacing w:val="-44"/>
          <w:w w:val="105"/>
        </w:rPr>
        <w:t xml:space="preserve"> </w:t>
      </w:r>
      <w:r>
        <w:rPr>
          <w:w w:val="105"/>
        </w:rPr>
        <w:t>their propensity for host–guest interactions [</w:t>
      </w:r>
      <w:hyperlink w:anchor="_bookmark17" w:history="1">
        <w:r>
          <w:rPr>
            <w:color w:val="0774B7"/>
            <w:w w:val="105"/>
          </w:rPr>
          <w:t>9</w:t>
        </w:r>
      </w:hyperlink>
      <w:r>
        <w:rPr>
          <w:w w:val="105"/>
        </w:rPr>
        <w:t>,</w:t>
      </w:r>
      <w:hyperlink w:anchor="_bookmark18" w:history="1">
        <w:r>
          <w:rPr>
            <w:color w:val="0774B7"/>
            <w:w w:val="105"/>
          </w:rPr>
          <w:t>10</w:t>
        </w:r>
      </w:hyperlink>
      <w:r>
        <w:rPr>
          <w:w w:val="105"/>
        </w:rPr>
        <w:t>] and the formation of supramolecular</w:t>
      </w:r>
      <w:r>
        <w:rPr>
          <w:spacing w:val="-44"/>
          <w:w w:val="105"/>
        </w:rPr>
        <w:t xml:space="preserve"> </w:t>
      </w:r>
      <w:r>
        <w:rPr>
          <w:w w:val="105"/>
        </w:rPr>
        <w:t>complexes. In 2023, it was found that bambus[6]uril-treated porous titanium nickelide</w:t>
      </w:r>
      <w:r>
        <w:rPr>
          <w:spacing w:val="1"/>
          <w:w w:val="105"/>
        </w:rPr>
        <w:t xml:space="preserve"> </w:t>
      </w:r>
      <w:r>
        <w:rPr>
          <w:w w:val="105"/>
        </w:rPr>
        <w:t>exhibits</w:t>
      </w:r>
      <w:r>
        <w:rPr>
          <w:spacing w:val="1"/>
          <w:w w:val="105"/>
        </w:rPr>
        <w:t xml:space="preserve"> </w:t>
      </w:r>
      <w:r>
        <w:rPr>
          <w:w w:val="105"/>
        </w:rPr>
        <w:t>high</w:t>
      </w:r>
      <w:r>
        <w:rPr>
          <w:spacing w:val="2"/>
          <w:w w:val="105"/>
        </w:rPr>
        <w:t xml:space="preserve"> </w:t>
      </w:r>
      <w:r>
        <w:rPr>
          <w:w w:val="105"/>
        </w:rPr>
        <w:t>biocompatibility</w:t>
      </w:r>
      <w:r>
        <w:rPr>
          <w:spacing w:val="1"/>
          <w:w w:val="105"/>
        </w:rPr>
        <w:t xml:space="preserve"> </w:t>
      </w:r>
      <w:r>
        <w:rPr>
          <w:w w:val="105"/>
        </w:rPr>
        <w:t>and</w:t>
      </w:r>
      <w:r>
        <w:rPr>
          <w:spacing w:val="2"/>
          <w:w w:val="105"/>
        </w:rPr>
        <w:t xml:space="preserve"> </w:t>
      </w:r>
      <w:r>
        <w:rPr>
          <w:w w:val="105"/>
        </w:rPr>
        <w:t>low</w:t>
      </w:r>
      <w:r>
        <w:rPr>
          <w:spacing w:val="1"/>
          <w:w w:val="105"/>
        </w:rPr>
        <w:t xml:space="preserve"> </w:t>
      </w:r>
      <w:r>
        <w:rPr>
          <w:w w:val="105"/>
        </w:rPr>
        <w:t>toxicity</w:t>
      </w:r>
      <w:r>
        <w:rPr>
          <w:spacing w:val="2"/>
          <w:w w:val="105"/>
        </w:rPr>
        <w:t xml:space="preserve"> </w:t>
      </w:r>
      <w:r>
        <w:rPr>
          <w:w w:val="105"/>
        </w:rPr>
        <w:t>[</w:t>
      </w:r>
      <w:hyperlink w:anchor="_bookmark19" w:history="1">
        <w:r>
          <w:rPr>
            <w:color w:val="0774B7"/>
            <w:w w:val="105"/>
          </w:rPr>
          <w:t>11</w:t>
        </w:r>
      </w:hyperlink>
      <w:r>
        <w:rPr>
          <w:w w:val="105"/>
        </w:rPr>
        <w:t>].</w:t>
      </w:r>
    </w:p>
    <w:p w:rsidR="00EC2B82" w:rsidRDefault="00EC2B82" w:rsidP="00EC2B82">
      <w:pPr>
        <w:pStyle w:val="a3"/>
        <w:spacing w:before="1" w:line="256" w:lineRule="auto"/>
        <w:ind w:left="2717" w:right="183" w:firstLine="435"/>
        <w:jc w:val="both"/>
      </w:pPr>
      <w:r>
        <w:t>The synthesis of bambus[6]uril occurs in a hydrochloric acid solution [</w:t>
      </w:r>
      <w:hyperlink w:anchor="_bookmark13" w:history="1">
        <w:r>
          <w:rPr>
            <w:color w:val="0774B7"/>
          </w:rPr>
          <w:t>2</w:t>
        </w:r>
      </w:hyperlink>
      <w:r>
        <w:t>], resulting in</w:t>
      </w:r>
      <w:r>
        <w:rPr>
          <w:spacing w:val="1"/>
        </w:rPr>
        <w:t xml:space="preserve"> </w:t>
      </w:r>
      <w:r>
        <w:t>the</w:t>
      </w:r>
      <w:r>
        <w:rPr>
          <w:spacing w:val="-7"/>
        </w:rPr>
        <w:t xml:space="preserve"> </w:t>
      </w:r>
      <w:r>
        <w:t>inclusion</w:t>
      </w:r>
      <w:r>
        <w:rPr>
          <w:spacing w:val="-7"/>
        </w:rPr>
        <w:t xml:space="preserve"> </w:t>
      </w:r>
      <w:r>
        <w:t>of</w:t>
      </w:r>
      <w:r>
        <w:rPr>
          <w:spacing w:val="-7"/>
        </w:rPr>
        <w:t xml:space="preserve"> </w:t>
      </w:r>
      <w:r>
        <w:t>residual</w:t>
      </w:r>
      <w:r>
        <w:rPr>
          <w:spacing w:val="-7"/>
        </w:rPr>
        <w:t xml:space="preserve"> </w:t>
      </w:r>
      <w:r>
        <w:t>traces</w:t>
      </w:r>
      <w:r>
        <w:rPr>
          <w:spacing w:val="-7"/>
        </w:rPr>
        <w:t xml:space="preserve"> </w:t>
      </w:r>
      <w:r>
        <w:t>of</w:t>
      </w:r>
      <w:r>
        <w:rPr>
          <w:spacing w:val="-7"/>
        </w:rPr>
        <w:t xml:space="preserve"> </w:t>
      </w:r>
      <w:r>
        <w:t>water</w:t>
      </w:r>
      <w:r>
        <w:rPr>
          <w:spacing w:val="-7"/>
        </w:rPr>
        <w:t xml:space="preserve"> </w:t>
      </w:r>
      <w:r>
        <w:t>in</w:t>
      </w:r>
      <w:r>
        <w:rPr>
          <w:spacing w:val="-6"/>
        </w:rPr>
        <w:t xml:space="preserve"> </w:t>
      </w:r>
      <w:r>
        <w:t>Bu[6].</w:t>
      </w:r>
      <w:r>
        <w:rPr>
          <w:spacing w:val="13"/>
        </w:rPr>
        <w:t xml:space="preserve"> </w:t>
      </w:r>
      <w:r>
        <w:t>The</w:t>
      </w:r>
      <w:r>
        <w:rPr>
          <w:spacing w:val="-7"/>
        </w:rPr>
        <w:t xml:space="preserve"> </w:t>
      </w:r>
      <w:r>
        <w:t>aqua</w:t>
      </w:r>
      <w:r>
        <w:rPr>
          <w:spacing w:val="-7"/>
        </w:rPr>
        <w:t xml:space="preserve"> </w:t>
      </w:r>
      <w:r>
        <w:t>complexes</w:t>
      </w:r>
      <w:r>
        <w:rPr>
          <w:spacing w:val="-7"/>
        </w:rPr>
        <w:t xml:space="preserve"> </w:t>
      </w:r>
      <w:r>
        <w:t>formation</w:t>
      </w:r>
      <w:r>
        <w:rPr>
          <w:spacing w:val="-7"/>
        </w:rPr>
        <w:t xml:space="preserve"> </w:t>
      </w:r>
      <w:r>
        <w:t>often</w:t>
      </w:r>
      <w:r>
        <w:rPr>
          <w:spacing w:val="-7"/>
        </w:rPr>
        <w:t xml:space="preserve"> </w:t>
      </w:r>
      <w:r>
        <w:t>causes</w:t>
      </w:r>
      <w:r>
        <w:rPr>
          <w:spacing w:val="1"/>
        </w:rPr>
        <w:t xml:space="preserve"> </w:t>
      </w:r>
      <w:r>
        <w:t>a</w:t>
      </w:r>
      <w:r>
        <w:rPr>
          <w:spacing w:val="15"/>
        </w:rPr>
        <w:t xml:space="preserve"> </w:t>
      </w:r>
      <w:r>
        <w:t>hydrolysis</w:t>
      </w:r>
      <w:r>
        <w:rPr>
          <w:spacing w:val="16"/>
        </w:rPr>
        <w:t xml:space="preserve"> </w:t>
      </w:r>
      <w:r>
        <w:t>of</w:t>
      </w:r>
      <w:r>
        <w:rPr>
          <w:spacing w:val="16"/>
        </w:rPr>
        <w:t xml:space="preserve"> </w:t>
      </w:r>
      <w:r>
        <w:t>different</w:t>
      </w:r>
      <w:r>
        <w:rPr>
          <w:spacing w:val="16"/>
        </w:rPr>
        <w:t xml:space="preserve"> </w:t>
      </w:r>
      <w:r>
        <w:t>guest</w:t>
      </w:r>
      <w:r>
        <w:rPr>
          <w:spacing w:val="16"/>
        </w:rPr>
        <w:t xml:space="preserve"> </w:t>
      </w:r>
      <w:r>
        <w:t>molecules</w:t>
      </w:r>
      <w:r>
        <w:rPr>
          <w:spacing w:val="16"/>
        </w:rPr>
        <w:t xml:space="preserve"> </w:t>
      </w:r>
      <w:r>
        <w:t>within</w:t>
      </w:r>
      <w:r>
        <w:rPr>
          <w:spacing w:val="15"/>
        </w:rPr>
        <w:t xml:space="preserve"> </w:t>
      </w:r>
      <w:r>
        <w:t>the</w:t>
      </w:r>
      <w:r>
        <w:rPr>
          <w:spacing w:val="17"/>
        </w:rPr>
        <w:t xml:space="preserve"> </w:t>
      </w:r>
      <w:r>
        <w:t>cavity</w:t>
      </w:r>
      <w:r>
        <w:rPr>
          <w:spacing w:val="15"/>
        </w:rPr>
        <w:t xml:space="preserve"> </w:t>
      </w:r>
      <w:r>
        <w:t>or</w:t>
      </w:r>
      <w:r>
        <w:rPr>
          <w:spacing w:val="17"/>
        </w:rPr>
        <w:t xml:space="preserve"> </w:t>
      </w:r>
      <w:r>
        <w:t>hinders</w:t>
      </w:r>
      <w:r>
        <w:rPr>
          <w:spacing w:val="15"/>
        </w:rPr>
        <w:t xml:space="preserve"> </w:t>
      </w:r>
      <w:r>
        <w:t>a</w:t>
      </w:r>
      <w:r>
        <w:rPr>
          <w:spacing w:val="17"/>
        </w:rPr>
        <w:t xml:space="preserve"> </w:t>
      </w:r>
      <w:r>
        <w:t>guest</w:t>
      </w:r>
      <w:r>
        <w:rPr>
          <w:spacing w:val="15"/>
        </w:rPr>
        <w:t xml:space="preserve"> </w:t>
      </w:r>
      <w:r>
        <w:t>release</w:t>
      </w:r>
      <w:r>
        <w:rPr>
          <w:spacing w:val="17"/>
        </w:rPr>
        <w:t xml:space="preserve"> </w:t>
      </w:r>
      <w:r>
        <w:t>from</w:t>
      </w:r>
      <w:r>
        <w:rPr>
          <w:spacing w:val="1"/>
        </w:rPr>
        <w:t xml:space="preserve"> </w:t>
      </w:r>
      <w:r>
        <w:t>the supramolecular complex. Thus, the presence of strongly bound water molecules in the</w:t>
      </w:r>
      <w:r>
        <w:rPr>
          <w:spacing w:val="1"/>
        </w:rPr>
        <w:t xml:space="preserve"> </w:t>
      </w:r>
      <w:r>
        <w:t>inner cavity of Bu[6] complicates the formation of bambusuril-based inclusion compounds.</w:t>
      </w:r>
      <w:r>
        <w:rPr>
          <w:spacing w:val="1"/>
        </w:rPr>
        <w:t xml:space="preserve"> </w:t>
      </w:r>
      <w:r>
        <w:t>While the host–guest chemistry of bambusurils continues to develop actively, the Bu[n]</w:t>
      </w:r>
      <w:r>
        <w:rPr>
          <w:spacing w:val="1"/>
        </w:rPr>
        <w:t xml:space="preserve"> </w:t>
      </w:r>
      <w:r>
        <w:t>capacity</w:t>
      </w:r>
      <w:r>
        <w:rPr>
          <w:spacing w:val="17"/>
        </w:rPr>
        <w:t xml:space="preserve"> </w:t>
      </w:r>
      <w:r>
        <w:t>towards</w:t>
      </w:r>
      <w:r>
        <w:rPr>
          <w:spacing w:val="17"/>
        </w:rPr>
        <w:t xml:space="preserve"> </w:t>
      </w:r>
      <w:r>
        <w:t>such</w:t>
      </w:r>
      <w:r>
        <w:rPr>
          <w:spacing w:val="17"/>
        </w:rPr>
        <w:t xml:space="preserve"> </w:t>
      </w:r>
      <w:r>
        <w:t>a</w:t>
      </w:r>
      <w:r>
        <w:rPr>
          <w:spacing w:val="17"/>
        </w:rPr>
        <w:t xml:space="preserve"> </w:t>
      </w:r>
      <w:r>
        <w:t>simple</w:t>
      </w:r>
      <w:r>
        <w:rPr>
          <w:spacing w:val="17"/>
        </w:rPr>
        <w:t xml:space="preserve"> </w:t>
      </w:r>
      <w:r>
        <w:t>and</w:t>
      </w:r>
      <w:r>
        <w:rPr>
          <w:spacing w:val="17"/>
        </w:rPr>
        <w:t xml:space="preserve"> </w:t>
      </w:r>
      <w:r>
        <w:t>ubiquitous</w:t>
      </w:r>
      <w:r>
        <w:rPr>
          <w:spacing w:val="17"/>
        </w:rPr>
        <w:t xml:space="preserve"> </w:t>
      </w:r>
      <w:r>
        <w:t>solvent</w:t>
      </w:r>
      <w:r>
        <w:rPr>
          <w:spacing w:val="18"/>
        </w:rPr>
        <w:t xml:space="preserve"> </w:t>
      </w:r>
      <w:r>
        <w:t>like</w:t>
      </w:r>
      <w:r>
        <w:rPr>
          <w:spacing w:val="17"/>
        </w:rPr>
        <w:t xml:space="preserve"> </w:t>
      </w:r>
      <w:r>
        <w:t>water</w:t>
      </w:r>
      <w:r>
        <w:rPr>
          <w:spacing w:val="17"/>
        </w:rPr>
        <w:t xml:space="preserve"> </w:t>
      </w:r>
      <w:r>
        <w:t>remains</w:t>
      </w:r>
      <w:r>
        <w:rPr>
          <w:spacing w:val="17"/>
        </w:rPr>
        <w:t xml:space="preserve"> </w:t>
      </w:r>
      <w:r>
        <w:t>unexplored.</w:t>
      </w:r>
    </w:p>
    <w:p w:rsidR="00EC2B82" w:rsidRDefault="00EC2B82" w:rsidP="00EC2B82">
      <w:pPr>
        <w:pStyle w:val="a3"/>
        <w:spacing w:before="2" w:line="256" w:lineRule="auto"/>
        <w:ind w:left="2727" w:firstLine="425"/>
      </w:pPr>
      <w:r>
        <w:t>Density</w:t>
      </w:r>
      <w:r>
        <w:rPr>
          <w:spacing w:val="1"/>
        </w:rPr>
        <w:t xml:space="preserve"> </w:t>
      </w:r>
      <w:r>
        <w:t>Functional</w:t>
      </w:r>
      <w:r>
        <w:rPr>
          <w:spacing w:val="2"/>
        </w:rPr>
        <w:t xml:space="preserve"> </w:t>
      </w:r>
      <w:r>
        <w:t>Theory</w:t>
      </w:r>
      <w:r>
        <w:rPr>
          <w:spacing w:val="1"/>
        </w:rPr>
        <w:t xml:space="preserve"> </w:t>
      </w:r>
      <w:r>
        <w:t>(DFT)</w:t>
      </w:r>
      <w:r>
        <w:rPr>
          <w:spacing w:val="2"/>
        </w:rPr>
        <w:t xml:space="preserve"> </w:t>
      </w:r>
      <w:r>
        <w:t>calculations</w:t>
      </w:r>
      <w:r>
        <w:rPr>
          <w:spacing w:val="1"/>
        </w:rPr>
        <w:t xml:space="preserve"> </w:t>
      </w:r>
      <w:r>
        <w:t>are</w:t>
      </w:r>
      <w:r>
        <w:rPr>
          <w:spacing w:val="2"/>
        </w:rPr>
        <w:t xml:space="preserve"> </w:t>
      </w:r>
      <w:r>
        <w:t>widely</w:t>
      </w:r>
      <w:r>
        <w:rPr>
          <w:spacing w:val="1"/>
        </w:rPr>
        <w:t xml:space="preserve"> </w:t>
      </w:r>
      <w:r>
        <w:t>used</w:t>
      </w:r>
      <w:r>
        <w:rPr>
          <w:spacing w:val="2"/>
        </w:rPr>
        <w:t xml:space="preserve"> </w:t>
      </w:r>
      <w:r>
        <w:t>for</w:t>
      </w:r>
      <w:r>
        <w:rPr>
          <w:spacing w:val="1"/>
        </w:rPr>
        <w:t xml:space="preserve"> </w:t>
      </w:r>
      <w:r>
        <w:t>modeling</w:t>
      </w:r>
      <w:r>
        <w:rPr>
          <w:spacing w:val="2"/>
        </w:rPr>
        <w:t xml:space="preserve"> </w:t>
      </w:r>
      <w:r>
        <w:t>supramolec-</w:t>
      </w:r>
      <w:r>
        <w:rPr>
          <w:spacing w:val="-42"/>
        </w:rPr>
        <w:t xml:space="preserve"> </w:t>
      </w:r>
      <w:r>
        <w:t>ular</w:t>
      </w:r>
      <w:r>
        <w:rPr>
          <w:spacing w:val="13"/>
        </w:rPr>
        <w:t xml:space="preserve"> </w:t>
      </w:r>
      <w:r>
        <w:t>systems</w:t>
      </w:r>
      <w:r>
        <w:rPr>
          <w:spacing w:val="14"/>
        </w:rPr>
        <w:t xml:space="preserve"> </w:t>
      </w:r>
      <w:r>
        <w:t>and</w:t>
      </w:r>
      <w:r>
        <w:rPr>
          <w:spacing w:val="14"/>
        </w:rPr>
        <w:t xml:space="preserve"> </w:t>
      </w:r>
      <w:r>
        <w:t>the</w:t>
      </w:r>
      <w:r>
        <w:rPr>
          <w:spacing w:val="14"/>
        </w:rPr>
        <w:t xml:space="preserve"> </w:t>
      </w:r>
      <w:r>
        <w:t>estimation</w:t>
      </w:r>
      <w:r>
        <w:rPr>
          <w:spacing w:val="14"/>
        </w:rPr>
        <w:t xml:space="preserve"> </w:t>
      </w:r>
      <w:r>
        <w:t>of</w:t>
      </w:r>
      <w:r>
        <w:rPr>
          <w:spacing w:val="14"/>
        </w:rPr>
        <w:t xml:space="preserve"> </w:t>
      </w:r>
      <w:r>
        <w:t>interaction</w:t>
      </w:r>
      <w:r>
        <w:rPr>
          <w:spacing w:val="14"/>
        </w:rPr>
        <w:t xml:space="preserve"> </w:t>
      </w:r>
      <w:r>
        <w:t>energies</w:t>
      </w:r>
      <w:r>
        <w:rPr>
          <w:spacing w:val="14"/>
        </w:rPr>
        <w:t xml:space="preserve"> </w:t>
      </w:r>
      <w:r>
        <w:t>between</w:t>
      </w:r>
      <w:r>
        <w:rPr>
          <w:spacing w:val="14"/>
        </w:rPr>
        <w:t xml:space="preserve"> </w:t>
      </w:r>
      <w:r>
        <w:t>host</w:t>
      </w:r>
      <w:r>
        <w:rPr>
          <w:spacing w:val="14"/>
        </w:rPr>
        <w:t xml:space="preserve"> </w:t>
      </w:r>
      <w:r>
        <w:t>and</w:t>
      </w:r>
      <w:r>
        <w:rPr>
          <w:spacing w:val="14"/>
        </w:rPr>
        <w:t xml:space="preserve"> </w:t>
      </w:r>
      <w:r>
        <w:t>guest</w:t>
      </w:r>
      <w:r>
        <w:rPr>
          <w:spacing w:val="14"/>
        </w:rPr>
        <w:t xml:space="preserve"> </w:t>
      </w:r>
      <w:r>
        <w:t>molecules.</w:t>
      </w:r>
      <w:r>
        <w:rPr>
          <w:spacing w:val="1"/>
        </w:rPr>
        <w:t xml:space="preserve"> </w:t>
      </w:r>
      <w:r>
        <w:t>For</w:t>
      </w:r>
      <w:r>
        <w:rPr>
          <w:spacing w:val="7"/>
        </w:rPr>
        <w:t xml:space="preserve"> </w:t>
      </w:r>
      <w:r>
        <w:t>example,</w:t>
      </w:r>
      <w:r>
        <w:rPr>
          <w:spacing w:val="7"/>
        </w:rPr>
        <w:t xml:space="preserve"> </w:t>
      </w:r>
      <w:r>
        <w:t>a</w:t>
      </w:r>
      <w:r>
        <w:rPr>
          <w:spacing w:val="7"/>
        </w:rPr>
        <w:t xml:space="preserve"> </w:t>
      </w:r>
      <w:r>
        <w:t>theoretical</w:t>
      </w:r>
      <w:r>
        <w:rPr>
          <w:spacing w:val="7"/>
        </w:rPr>
        <w:t xml:space="preserve"> </w:t>
      </w:r>
      <w:r>
        <w:t>investigation</w:t>
      </w:r>
      <w:r>
        <w:rPr>
          <w:spacing w:val="7"/>
        </w:rPr>
        <w:t xml:space="preserve"> </w:t>
      </w:r>
      <w:r>
        <w:t>of</w:t>
      </w:r>
      <w:r>
        <w:rPr>
          <w:spacing w:val="7"/>
        </w:rPr>
        <w:t xml:space="preserve"> </w:t>
      </w:r>
      <w:r>
        <w:t>encapsulated</w:t>
      </w:r>
      <w:r>
        <w:rPr>
          <w:spacing w:val="7"/>
        </w:rPr>
        <w:t xml:space="preserve"> </w:t>
      </w:r>
      <w:r>
        <w:t>systems</w:t>
      </w:r>
      <w:r>
        <w:rPr>
          <w:spacing w:val="7"/>
        </w:rPr>
        <w:t xml:space="preserve"> </w:t>
      </w:r>
      <w:r>
        <w:t>based</w:t>
      </w:r>
      <w:r>
        <w:rPr>
          <w:spacing w:val="7"/>
        </w:rPr>
        <w:t xml:space="preserve"> </w:t>
      </w:r>
      <w:r>
        <w:t>on</w:t>
      </w:r>
      <w:r>
        <w:rPr>
          <w:spacing w:val="7"/>
        </w:rPr>
        <w:t xml:space="preserve"> </w:t>
      </w:r>
      <w:r>
        <w:t>Bu[6]</w:t>
      </w:r>
      <w:r>
        <w:rPr>
          <w:spacing w:val="8"/>
        </w:rPr>
        <w:t xml:space="preserve"> </w:t>
      </w:r>
      <w:r>
        <w:t>and</w:t>
      </w:r>
      <w:r>
        <w:rPr>
          <w:spacing w:val="7"/>
        </w:rPr>
        <w:t xml:space="preserve"> </w:t>
      </w:r>
      <w:r>
        <w:t>halide</w:t>
      </w:r>
      <w:r>
        <w:rPr>
          <w:spacing w:val="1"/>
        </w:rPr>
        <w:t xml:space="preserve"> </w:t>
      </w:r>
      <w:r>
        <w:t>anions</w:t>
      </w:r>
      <w:r>
        <w:rPr>
          <w:spacing w:val="5"/>
        </w:rPr>
        <w:t xml:space="preserve"> </w:t>
      </w:r>
      <w:r>
        <w:t>has</w:t>
      </w:r>
      <w:r>
        <w:rPr>
          <w:spacing w:val="5"/>
        </w:rPr>
        <w:t xml:space="preserve"> </w:t>
      </w:r>
      <w:r>
        <w:t>been</w:t>
      </w:r>
      <w:r>
        <w:rPr>
          <w:spacing w:val="6"/>
        </w:rPr>
        <w:t xml:space="preserve"> </w:t>
      </w:r>
      <w:r>
        <w:t>conducted</w:t>
      </w:r>
      <w:r>
        <w:rPr>
          <w:spacing w:val="5"/>
        </w:rPr>
        <w:t xml:space="preserve"> </w:t>
      </w:r>
      <w:r>
        <w:t>recently</w:t>
      </w:r>
      <w:r>
        <w:rPr>
          <w:spacing w:val="5"/>
        </w:rPr>
        <w:t xml:space="preserve"> </w:t>
      </w:r>
      <w:r>
        <w:t>[</w:t>
      </w:r>
      <w:hyperlink w:anchor="_bookmark20" w:history="1">
        <w:r>
          <w:rPr>
            <w:color w:val="0774B7"/>
          </w:rPr>
          <w:t>12</w:t>
        </w:r>
      </w:hyperlink>
      <w:r>
        <w:t>].</w:t>
      </w:r>
    </w:p>
    <w:p w:rsidR="00EC2B82" w:rsidRDefault="00EC2B82" w:rsidP="00EC2B82">
      <w:pPr>
        <w:pStyle w:val="a3"/>
        <w:spacing w:line="256" w:lineRule="auto"/>
        <w:ind w:left="2721" w:right="217" w:firstLine="431"/>
        <w:jc w:val="both"/>
      </w:pPr>
      <w:r>
        <w:rPr>
          <w:w w:val="105"/>
        </w:rPr>
        <w:t>In light of the aforementioned points, the objective of our study was to investigate</w:t>
      </w:r>
      <w:r>
        <w:rPr>
          <w:spacing w:val="1"/>
          <w:w w:val="105"/>
        </w:rPr>
        <w:t xml:space="preserve"> </w:t>
      </w:r>
      <w:r>
        <w:t>the absorption/desorption capacity of bambus[6]uril towards water, determine the kinetic</w:t>
      </w:r>
      <w:r>
        <w:rPr>
          <w:spacing w:val="1"/>
        </w:rPr>
        <w:t xml:space="preserve"> </w:t>
      </w:r>
      <w:r>
        <w:rPr>
          <w:w w:val="105"/>
        </w:rPr>
        <w:t>parameters of these processes, and explore the hydration of bambus[6]uril using the</w:t>
      </w:r>
      <w:r>
        <w:rPr>
          <w:spacing w:val="1"/>
          <w:w w:val="105"/>
        </w:rPr>
        <w:t xml:space="preserve"> </w:t>
      </w:r>
      <w:r>
        <w:rPr>
          <w:w w:val="105"/>
        </w:rPr>
        <w:t>DFT</w:t>
      </w:r>
      <w:r>
        <w:rPr>
          <w:spacing w:val="2"/>
          <w:w w:val="105"/>
        </w:rPr>
        <w:t xml:space="preserve"> </w:t>
      </w:r>
      <w:r>
        <w:rPr>
          <w:w w:val="105"/>
        </w:rPr>
        <w:t>method.</w:t>
      </w:r>
    </w:p>
    <w:p w:rsidR="00EC2B82" w:rsidRDefault="00EC2B82" w:rsidP="00EC2B82">
      <w:pPr>
        <w:pStyle w:val="11"/>
        <w:numPr>
          <w:ilvl w:val="0"/>
          <w:numId w:val="4"/>
        </w:numPr>
        <w:tabs>
          <w:tab w:val="left" w:pos="2940"/>
        </w:tabs>
        <w:spacing w:before="178" w:line="269" w:lineRule="exact"/>
        <w:ind w:left="2939" w:hanging="213"/>
        <w:jc w:val="left"/>
      </w:pPr>
      <w:r>
        <w:t>Results</w:t>
      </w:r>
      <w:r>
        <w:rPr>
          <w:spacing w:val="-4"/>
        </w:rPr>
        <w:t xml:space="preserve"> </w:t>
      </w:r>
      <w:r>
        <w:t>and</w:t>
      </w:r>
      <w:r>
        <w:rPr>
          <w:spacing w:val="-4"/>
        </w:rPr>
        <w:t xml:space="preserve"> </w:t>
      </w:r>
      <w:r>
        <w:t>Discussion</w:t>
      </w:r>
    </w:p>
    <w:p w:rsidR="00EC2B82" w:rsidRDefault="00EC2B82" w:rsidP="00EC2B82">
      <w:pPr>
        <w:pStyle w:val="a6"/>
        <w:numPr>
          <w:ilvl w:val="1"/>
          <w:numId w:val="4"/>
        </w:numPr>
        <w:tabs>
          <w:tab w:val="left" w:pos="3089"/>
        </w:tabs>
        <w:spacing w:line="269" w:lineRule="exact"/>
        <w:ind w:left="2694" w:hanging="362"/>
        <w:rPr>
          <w:rFonts w:ascii="Palatino Linotype"/>
          <w:i/>
          <w:sz w:val="20"/>
        </w:rPr>
      </w:pPr>
      <w:bookmarkStart w:id="84" w:name="Synthesis_of_Bambus[6]uril_"/>
      <w:bookmarkEnd w:id="84"/>
      <w:r w:rsidRPr="00655F4E">
        <w:rPr>
          <w:rFonts w:ascii="Palatino Linotype"/>
          <w:i/>
          <w:sz w:val="20"/>
        </w:rPr>
        <w:t xml:space="preserve">2.1. </w:t>
      </w:r>
      <w:r>
        <w:rPr>
          <w:rFonts w:ascii="Palatino Linotype"/>
          <w:i/>
          <w:sz w:val="20"/>
        </w:rPr>
        <w:t>Synthesis</w:t>
      </w:r>
      <w:r>
        <w:rPr>
          <w:rFonts w:ascii="Palatino Linotype"/>
          <w:i/>
          <w:spacing w:val="-5"/>
          <w:sz w:val="20"/>
        </w:rPr>
        <w:t xml:space="preserve"> </w:t>
      </w:r>
      <w:r>
        <w:rPr>
          <w:rFonts w:ascii="Palatino Linotype"/>
          <w:i/>
          <w:sz w:val="20"/>
        </w:rPr>
        <w:t>of</w:t>
      </w:r>
      <w:r>
        <w:rPr>
          <w:rFonts w:ascii="Palatino Linotype"/>
          <w:i/>
          <w:spacing w:val="-5"/>
          <w:sz w:val="20"/>
        </w:rPr>
        <w:t xml:space="preserve"> </w:t>
      </w:r>
      <w:r>
        <w:rPr>
          <w:rFonts w:ascii="Palatino Linotype"/>
          <w:i/>
          <w:sz w:val="20"/>
        </w:rPr>
        <w:t>Bambus[6]uril</w:t>
      </w:r>
    </w:p>
    <w:p w:rsidR="00EC2B82" w:rsidRDefault="00EC2B82" w:rsidP="00EC2B82">
      <w:pPr>
        <w:pStyle w:val="a3"/>
        <w:spacing w:before="50" w:line="252" w:lineRule="exact"/>
        <w:ind w:left="2717" w:right="193" w:firstLine="435"/>
        <w:jc w:val="right"/>
      </w:pPr>
      <w:r>
        <w:rPr>
          <w:w w:val="105"/>
        </w:rPr>
        <w:t>Bu[6]</w:t>
      </w:r>
      <w:r>
        <w:rPr>
          <w:spacing w:val="-12"/>
          <w:w w:val="105"/>
        </w:rPr>
        <w:t xml:space="preserve"> </w:t>
      </w:r>
      <w:r>
        <w:rPr>
          <w:w w:val="105"/>
        </w:rPr>
        <w:t>was</w:t>
      </w:r>
      <w:r>
        <w:rPr>
          <w:spacing w:val="-12"/>
          <w:w w:val="105"/>
        </w:rPr>
        <w:t xml:space="preserve"> </w:t>
      </w:r>
      <w:r>
        <w:rPr>
          <w:w w:val="105"/>
        </w:rPr>
        <w:t>synthesized</w:t>
      </w:r>
      <w:r>
        <w:rPr>
          <w:spacing w:val="-11"/>
          <w:w w:val="105"/>
        </w:rPr>
        <w:t xml:space="preserve"> </w:t>
      </w:r>
      <w:r>
        <w:rPr>
          <w:w w:val="105"/>
        </w:rPr>
        <w:t>following</w:t>
      </w:r>
      <w:r>
        <w:rPr>
          <w:spacing w:val="-12"/>
          <w:w w:val="105"/>
        </w:rPr>
        <w:t xml:space="preserve"> </w:t>
      </w:r>
      <w:r>
        <w:rPr>
          <w:w w:val="105"/>
        </w:rPr>
        <w:t>the</w:t>
      </w:r>
      <w:r>
        <w:rPr>
          <w:spacing w:val="-11"/>
          <w:w w:val="105"/>
        </w:rPr>
        <w:t xml:space="preserve"> </w:t>
      </w:r>
      <w:r>
        <w:rPr>
          <w:w w:val="105"/>
        </w:rPr>
        <w:t>traditional</w:t>
      </w:r>
      <w:r>
        <w:rPr>
          <w:spacing w:val="-12"/>
          <w:w w:val="105"/>
        </w:rPr>
        <w:t xml:space="preserve"> </w:t>
      </w:r>
      <w:r>
        <w:rPr>
          <w:w w:val="105"/>
        </w:rPr>
        <w:t>approach</w:t>
      </w:r>
      <w:r>
        <w:rPr>
          <w:spacing w:val="-11"/>
          <w:w w:val="105"/>
        </w:rPr>
        <w:t xml:space="preserve"> </w:t>
      </w:r>
      <w:r>
        <w:rPr>
          <w:w w:val="105"/>
        </w:rPr>
        <w:t>[</w:t>
      </w:r>
      <w:hyperlink w:anchor="_bookmark13" w:history="1">
        <w:r>
          <w:rPr>
            <w:color w:val="0774B7"/>
            <w:w w:val="105"/>
          </w:rPr>
          <w:t>2</w:t>
        </w:r>
      </w:hyperlink>
      <w:r>
        <w:rPr>
          <w:w w:val="105"/>
        </w:rPr>
        <w:t>]</w:t>
      </w:r>
      <w:r>
        <w:rPr>
          <w:spacing w:val="-12"/>
          <w:w w:val="105"/>
        </w:rPr>
        <w:t xml:space="preserve"> </w:t>
      </w:r>
      <w:r>
        <w:rPr>
          <w:w w:val="105"/>
        </w:rPr>
        <w:t>through</w:t>
      </w:r>
      <w:r>
        <w:rPr>
          <w:spacing w:val="-11"/>
          <w:w w:val="105"/>
        </w:rPr>
        <w:t xml:space="preserve"> </w:t>
      </w:r>
      <w:r>
        <w:rPr>
          <w:w w:val="105"/>
        </w:rPr>
        <w:t>the</w:t>
      </w:r>
      <w:r>
        <w:rPr>
          <w:spacing w:val="-12"/>
          <w:w w:val="105"/>
        </w:rPr>
        <w:t xml:space="preserve"> </w:t>
      </w:r>
      <w:r>
        <w:rPr>
          <w:w w:val="105"/>
        </w:rPr>
        <w:t>cyclization</w:t>
      </w:r>
      <w:r>
        <w:rPr>
          <w:spacing w:val="-43"/>
          <w:w w:val="105"/>
        </w:rPr>
        <w:t xml:space="preserve"> </w:t>
      </w:r>
      <w:r>
        <w:rPr>
          <w:w w:val="105"/>
        </w:rPr>
        <w:t>reaction</w:t>
      </w:r>
      <w:r>
        <w:rPr>
          <w:spacing w:val="14"/>
          <w:w w:val="105"/>
        </w:rPr>
        <w:t xml:space="preserve"> </w:t>
      </w:r>
      <w:r>
        <w:rPr>
          <w:w w:val="105"/>
        </w:rPr>
        <w:t>of</w:t>
      </w:r>
      <w:r>
        <w:rPr>
          <w:spacing w:val="15"/>
          <w:w w:val="105"/>
        </w:rPr>
        <w:t xml:space="preserve"> </w:t>
      </w:r>
      <w:r>
        <w:rPr>
          <w:w w:val="105"/>
        </w:rPr>
        <w:t>2,4-dimethylglycoluril</w:t>
      </w:r>
      <w:r>
        <w:rPr>
          <w:spacing w:val="14"/>
          <w:w w:val="105"/>
        </w:rPr>
        <w:t xml:space="preserve"> </w:t>
      </w:r>
      <w:r>
        <w:rPr>
          <w:w w:val="105"/>
        </w:rPr>
        <w:t>with</w:t>
      </w:r>
      <w:r>
        <w:rPr>
          <w:spacing w:val="15"/>
          <w:w w:val="105"/>
        </w:rPr>
        <w:t xml:space="preserve"> </w:t>
      </w:r>
      <w:r>
        <w:rPr>
          <w:w w:val="105"/>
        </w:rPr>
        <w:t>paraformaldehyde</w:t>
      </w:r>
      <w:r>
        <w:rPr>
          <w:spacing w:val="14"/>
          <w:w w:val="105"/>
        </w:rPr>
        <w:t xml:space="preserve"> </w:t>
      </w:r>
      <w:r>
        <w:rPr>
          <w:w w:val="105"/>
        </w:rPr>
        <w:t>in</w:t>
      </w:r>
      <w:r>
        <w:rPr>
          <w:spacing w:val="15"/>
          <w:w w:val="105"/>
        </w:rPr>
        <w:t xml:space="preserve"> </w:t>
      </w:r>
      <w:r>
        <w:rPr>
          <w:w w:val="105"/>
        </w:rPr>
        <w:t>6</w:t>
      </w:r>
      <w:r>
        <w:rPr>
          <w:spacing w:val="14"/>
          <w:w w:val="105"/>
        </w:rPr>
        <w:t xml:space="preserve"> </w:t>
      </w:r>
      <w:r>
        <w:rPr>
          <w:w w:val="105"/>
        </w:rPr>
        <w:t>M</w:t>
      </w:r>
      <w:r>
        <w:rPr>
          <w:spacing w:val="15"/>
          <w:w w:val="105"/>
        </w:rPr>
        <w:t xml:space="preserve"> </w:t>
      </w:r>
      <w:r>
        <w:rPr>
          <w:w w:val="105"/>
        </w:rPr>
        <w:t>HCl,</w:t>
      </w:r>
      <w:r>
        <w:rPr>
          <w:spacing w:val="15"/>
          <w:w w:val="105"/>
        </w:rPr>
        <w:t xml:space="preserve"> </w:t>
      </w:r>
      <w:r>
        <w:rPr>
          <w:w w:val="105"/>
        </w:rPr>
        <w:t>thus</w:t>
      </w:r>
      <w:r>
        <w:rPr>
          <w:spacing w:val="15"/>
          <w:w w:val="105"/>
        </w:rPr>
        <w:t xml:space="preserve"> </w:t>
      </w:r>
      <w:r>
        <w:rPr>
          <w:w w:val="105"/>
        </w:rPr>
        <w:t>resulting</w:t>
      </w:r>
      <w:r>
        <w:rPr>
          <w:spacing w:val="14"/>
          <w:w w:val="105"/>
        </w:rPr>
        <w:t xml:space="preserve"> </w:t>
      </w:r>
      <w:r>
        <w:rPr>
          <w:w w:val="105"/>
        </w:rPr>
        <w:t>in</w:t>
      </w:r>
      <w:r>
        <w:rPr>
          <w:spacing w:val="1"/>
          <w:w w:val="105"/>
        </w:rPr>
        <w:t xml:space="preserve"> </w:t>
      </w:r>
      <w:r>
        <w:rPr>
          <w:w w:val="105"/>
        </w:rPr>
        <w:t>the</w:t>
      </w:r>
      <w:r>
        <w:rPr>
          <w:spacing w:val="6"/>
          <w:w w:val="105"/>
        </w:rPr>
        <w:t xml:space="preserve"> </w:t>
      </w:r>
      <w:r>
        <w:rPr>
          <w:w w:val="105"/>
        </w:rPr>
        <w:t>product</w:t>
      </w:r>
      <w:r>
        <w:rPr>
          <w:spacing w:val="7"/>
          <w:w w:val="105"/>
        </w:rPr>
        <w:t xml:space="preserve"> </w:t>
      </w:r>
      <w:r>
        <w:rPr>
          <w:w w:val="105"/>
        </w:rPr>
        <w:t>yield</w:t>
      </w:r>
      <w:r>
        <w:rPr>
          <w:spacing w:val="6"/>
          <w:w w:val="105"/>
        </w:rPr>
        <w:t xml:space="preserve"> </w:t>
      </w:r>
      <w:r>
        <w:rPr>
          <w:w w:val="105"/>
        </w:rPr>
        <w:t>of</w:t>
      </w:r>
      <w:r>
        <w:rPr>
          <w:spacing w:val="7"/>
          <w:w w:val="105"/>
        </w:rPr>
        <w:t xml:space="preserve"> </w:t>
      </w:r>
      <w:r>
        <w:rPr>
          <w:w w:val="105"/>
        </w:rPr>
        <w:t>25%.</w:t>
      </w:r>
      <w:r>
        <w:rPr>
          <w:spacing w:val="31"/>
          <w:w w:val="105"/>
        </w:rPr>
        <w:t xml:space="preserve"> </w:t>
      </w:r>
      <w:r>
        <w:rPr>
          <w:w w:val="105"/>
        </w:rPr>
        <w:t>The</w:t>
      </w:r>
      <w:r>
        <w:rPr>
          <w:spacing w:val="7"/>
          <w:w w:val="105"/>
        </w:rPr>
        <w:t xml:space="preserve"> </w:t>
      </w:r>
      <w:r>
        <w:rPr>
          <w:w w:val="105"/>
        </w:rPr>
        <w:t>obtained</w:t>
      </w:r>
      <w:r>
        <w:rPr>
          <w:spacing w:val="6"/>
          <w:w w:val="105"/>
        </w:rPr>
        <w:t xml:space="preserve"> </w:t>
      </w:r>
      <w:r>
        <w:rPr>
          <w:w w:val="105"/>
        </w:rPr>
        <w:t>Bu[6]</w:t>
      </w:r>
      <w:r>
        <w:rPr>
          <w:spacing w:val="7"/>
          <w:w w:val="105"/>
        </w:rPr>
        <w:t xml:space="preserve"> </w:t>
      </w:r>
      <w:r>
        <w:rPr>
          <w:w w:val="105"/>
        </w:rPr>
        <w:t>was</w:t>
      </w:r>
      <w:r>
        <w:rPr>
          <w:spacing w:val="6"/>
          <w:w w:val="105"/>
        </w:rPr>
        <w:t xml:space="preserve"> </w:t>
      </w:r>
      <w:r>
        <w:rPr>
          <w:w w:val="105"/>
        </w:rPr>
        <w:t>further</w:t>
      </w:r>
      <w:r>
        <w:rPr>
          <w:spacing w:val="7"/>
          <w:w w:val="105"/>
        </w:rPr>
        <w:t xml:space="preserve"> </w:t>
      </w:r>
      <w:r>
        <w:rPr>
          <w:w w:val="105"/>
        </w:rPr>
        <w:t>treated</w:t>
      </w:r>
      <w:r>
        <w:rPr>
          <w:spacing w:val="6"/>
          <w:w w:val="105"/>
        </w:rPr>
        <w:t xml:space="preserve"> </w:t>
      </w:r>
      <w:r>
        <w:rPr>
          <w:w w:val="105"/>
        </w:rPr>
        <w:t>with</w:t>
      </w:r>
      <w:r>
        <w:rPr>
          <w:spacing w:val="7"/>
          <w:w w:val="105"/>
        </w:rPr>
        <w:t xml:space="preserve"> </w:t>
      </w:r>
      <w:r>
        <w:rPr>
          <w:w w:val="105"/>
        </w:rPr>
        <w:t>hydroiodic</w:t>
      </w:r>
      <w:r>
        <w:rPr>
          <w:spacing w:val="7"/>
          <w:w w:val="105"/>
        </w:rPr>
        <w:t xml:space="preserve"> </w:t>
      </w:r>
      <w:r>
        <w:rPr>
          <w:w w:val="105"/>
        </w:rPr>
        <w:t>acid,</w:t>
      </w:r>
      <w:r>
        <w:rPr>
          <w:spacing w:val="-44"/>
          <w:w w:val="105"/>
        </w:rPr>
        <w:t xml:space="preserve"> </w:t>
      </w:r>
      <w:r>
        <w:rPr>
          <w:spacing w:val="-1"/>
          <w:w w:val="105"/>
        </w:rPr>
        <w:t>followed</w:t>
      </w:r>
      <w:r>
        <w:rPr>
          <w:spacing w:val="-11"/>
          <w:w w:val="105"/>
        </w:rPr>
        <w:t xml:space="preserve"> </w:t>
      </w:r>
      <w:r>
        <w:rPr>
          <w:spacing w:val="-1"/>
          <w:w w:val="105"/>
        </w:rPr>
        <w:t>by</w:t>
      </w:r>
      <w:r>
        <w:rPr>
          <w:spacing w:val="-11"/>
          <w:w w:val="105"/>
        </w:rPr>
        <w:t xml:space="preserve"> </w:t>
      </w:r>
      <w:r>
        <w:rPr>
          <w:spacing w:val="-1"/>
          <w:w w:val="105"/>
        </w:rPr>
        <w:t>subsequent</w:t>
      </w:r>
      <w:r>
        <w:rPr>
          <w:spacing w:val="-10"/>
          <w:w w:val="105"/>
        </w:rPr>
        <w:t xml:space="preserve"> </w:t>
      </w:r>
      <w:r>
        <w:rPr>
          <w:w w:val="105"/>
        </w:rPr>
        <w:t>processing</w:t>
      </w:r>
      <w:r>
        <w:rPr>
          <w:spacing w:val="-11"/>
          <w:w w:val="105"/>
        </w:rPr>
        <w:t xml:space="preserve"> </w:t>
      </w:r>
      <w:r>
        <w:rPr>
          <w:w w:val="105"/>
        </w:rPr>
        <w:t>with</w:t>
      </w:r>
      <w:r>
        <w:rPr>
          <w:spacing w:val="-10"/>
          <w:w w:val="105"/>
        </w:rPr>
        <w:t xml:space="preserve"> </w:t>
      </w:r>
      <w:r>
        <w:rPr>
          <w:w w:val="105"/>
        </w:rPr>
        <w:t>hydrogen</w:t>
      </w:r>
      <w:r>
        <w:rPr>
          <w:spacing w:val="-11"/>
          <w:w w:val="105"/>
        </w:rPr>
        <w:t xml:space="preserve"> </w:t>
      </w:r>
      <w:r>
        <w:rPr>
          <w:w w:val="105"/>
        </w:rPr>
        <w:t>peroxide</w:t>
      </w:r>
      <w:r>
        <w:rPr>
          <w:spacing w:val="-10"/>
          <w:w w:val="105"/>
        </w:rPr>
        <w:t xml:space="preserve"> </w:t>
      </w:r>
      <w:r>
        <w:rPr>
          <w:w w:val="105"/>
        </w:rPr>
        <w:t>to</w:t>
      </w:r>
      <w:r>
        <w:rPr>
          <w:spacing w:val="-11"/>
          <w:w w:val="105"/>
        </w:rPr>
        <w:t xml:space="preserve"> </w:t>
      </w:r>
      <w:r>
        <w:rPr>
          <w:w w:val="105"/>
        </w:rPr>
        <w:t>remove</w:t>
      </w:r>
      <w:r>
        <w:rPr>
          <w:spacing w:val="-10"/>
          <w:w w:val="105"/>
        </w:rPr>
        <w:t xml:space="preserve"> </w:t>
      </w:r>
      <w:r>
        <w:rPr>
          <w:w w:val="105"/>
        </w:rPr>
        <w:t>chloride</w:t>
      </w:r>
      <w:r>
        <w:rPr>
          <w:spacing w:val="-11"/>
          <w:w w:val="105"/>
        </w:rPr>
        <w:t xml:space="preserve"> </w:t>
      </w:r>
      <w:r>
        <w:rPr>
          <w:w w:val="105"/>
        </w:rPr>
        <w:t>ions</w:t>
      </w:r>
      <w:r>
        <w:rPr>
          <w:spacing w:val="-11"/>
          <w:w w:val="105"/>
        </w:rPr>
        <w:t xml:space="preserve"> </w:t>
      </w:r>
      <w:r>
        <w:rPr>
          <w:w w:val="105"/>
        </w:rPr>
        <w:t>[</w:t>
      </w:r>
      <w:hyperlink w:anchor="_bookmark21" w:history="1">
        <w:r>
          <w:rPr>
            <w:color w:val="0774B7"/>
            <w:w w:val="105"/>
          </w:rPr>
          <w:t>13</w:t>
        </w:r>
      </w:hyperlink>
      <w:r>
        <w:rPr>
          <w:w w:val="105"/>
        </w:rPr>
        <w:t>].</w:t>
      </w:r>
      <w:r>
        <w:rPr>
          <w:spacing w:val="1"/>
          <w:w w:val="105"/>
        </w:rPr>
        <w:t xml:space="preserve"> </w:t>
      </w:r>
      <w:r>
        <w:rPr>
          <w:w w:val="105"/>
        </w:rPr>
        <w:t>The</w:t>
      </w:r>
      <w:r>
        <w:rPr>
          <w:spacing w:val="12"/>
          <w:w w:val="105"/>
        </w:rPr>
        <w:t xml:space="preserve"> </w:t>
      </w:r>
      <w:r>
        <w:rPr>
          <w:w w:val="105"/>
          <w:position w:val="7"/>
          <w:sz w:val="15"/>
        </w:rPr>
        <w:t>1</w:t>
      </w:r>
      <w:r>
        <w:rPr>
          <w:w w:val="105"/>
        </w:rPr>
        <w:t>H</w:t>
      </w:r>
      <w:r>
        <w:rPr>
          <w:spacing w:val="13"/>
          <w:w w:val="105"/>
        </w:rPr>
        <w:t xml:space="preserve"> </w:t>
      </w:r>
      <w:r>
        <w:rPr>
          <w:w w:val="105"/>
        </w:rPr>
        <w:t>NMR</w:t>
      </w:r>
      <w:r>
        <w:rPr>
          <w:spacing w:val="13"/>
          <w:w w:val="105"/>
        </w:rPr>
        <w:t xml:space="preserve"> </w:t>
      </w:r>
      <w:r>
        <w:rPr>
          <w:w w:val="105"/>
        </w:rPr>
        <w:t>spectroscopy</w:t>
      </w:r>
      <w:r>
        <w:rPr>
          <w:spacing w:val="13"/>
          <w:w w:val="105"/>
        </w:rPr>
        <w:t xml:space="preserve"> </w:t>
      </w:r>
      <w:r>
        <w:rPr>
          <w:w w:val="105"/>
        </w:rPr>
        <w:t>analysis</w:t>
      </w:r>
      <w:r>
        <w:rPr>
          <w:spacing w:val="13"/>
          <w:w w:val="105"/>
        </w:rPr>
        <w:t xml:space="preserve"> </w:t>
      </w:r>
      <w:r>
        <w:rPr>
          <w:w w:val="105"/>
        </w:rPr>
        <w:t>of</w:t>
      </w:r>
      <w:r>
        <w:rPr>
          <w:spacing w:val="13"/>
          <w:w w:val="105"/>
        </w:rPr>
        <w:t xml:space="preserve"> </w:t>
      </w:r>
      <w:r>
        <w:rPr>
          <w:w w:val="105"/>
        </w:rPr>
        <w:t>Bu[6]</w:t>
      </w:r>
      <w:r>
        <w:rPr>
          <w:spacing w:val="13"/>
          <w:w w:val="105"/>
        </w:rPr>
        <w:t xml:space="preserve"> </w:t>
      </w:r>
      <w:r>
        <w:rPr>
          <w:w w:val="105"/>
        </w:rPr>
        <w:t>(DMSO-d</w:t>
      </w:r>
      <w:r>
        <w:rPr>
          <w:w w:val="105"/>
          <w:vertAlign w:val="subscript"/>
        </w:rPr>
        <w:t>6</w:t>
      </w:r>
      <w:r>
        <w:rPr>
          <w:w w:val="105"/>
        </w:rPr>
        <w:t>/CDCl</w:t>
      </w:r>
      <w:r>
        <w:rPr>
          <w:w w:val="105"/>
          <w:vertAlign w:val="subscript"/>
        </w:rPr>
        <w:t>3</w:t>
      </w:r>
      <w:r>
        <w:rPr>
          <w:spacing w:val="24"/>
          <w:w w:val="105"/>
        </w:rPr>
        <w:t xml:space="preserve"> </w:t>
      </w:r>
      <w:r>
        <w:rPr>
          <w:w w:val="105"/>
        </w:rPr>
        <w:t>(1:1),</w:t>
      </w:r>
      <w:r>
        <w:rPr>
          <w:spacing w:val="14"/>
          <w:w w:val="105"/>
        </w:rPr>
        <w:t xml:space="preserve"> </w:t>
      </w:r>
      <w:r>
        <w:rPr>
          <w:w w:val="105"/>
        </w:rPr>
        <w:t>TMS,</w:t>
      </w:r>
      <w:r>
        <w:rPr>
          <w:spacing w:val="13"/>
          <w:w w:val="105"/>
        </w:rPr>
        <w:t xml:space="preserve"> </w:t>
      </w:r>
      <w:r>
        <w:rPr>
          <w:rFonts w:ascii="Lucida Sans Unicode" w:hAnsi="Lucida Sans Unicode"/>
          <w:w w:val="105"/>
        </w:rPr>
        <w:t>δ</w:t>
      </w:r>
      <w:r>
        <w:rPr>
          <w:w w:val="105"/>
        </w:rPr>
        <w:t>,</w:t>
      </w:r>
      <w:r>
        <w:rPr>
          <w:spacing w:val="14"/>
          <w:w w:val="105"/>
        </w:rPr>
        <w:t xml:space="preserve"> </w:t>
      </w:r>
      <w:r>
        <w:rPr>
          <w:w w:val="105"/>
        </w:rPr>
        <w:t>ppm)</w:t>
      </w:r>
      <w:r>
        <w:rPr>
          <w:spacing w:val="1"/>
          <w:w w:val="105"/>
        </w:rPr>
        <w:t xml:space="preserve"> </w:t>
      </w:r>
      <w:r>
        <w:t>showed</w:t>
      </w:r>
      <w:r>
        <w:rPr>
          <w:spacing w:val="14"/>
        </w:rPr>
        <w:t xml:space="preserve"> </w:t>
      </w:r>
      <w:r>
        <w:t>the</w:t>
      </w:r>
      <w:r>
        <w:rPr>
          <w:spacing w:val="14"/>
        </w:rPr>
        <w:t xml:space="preserve"> </w:t>
      </w:r>
      <w:r>
        <w:t>following</w:t>
      </w:r>
      <w:r>
        <w:rPr>
          <w:spacing w:val="14"/>
        </w:rPr>
        <w:t xml:space="preserve"> </w:t>
      </w:r>
      <w:r>
        <w:t>signals:</w:t>
      </w:r>
      <w:r>
        <w:rPr>
          <w:spacing w:val="29"/>
        </w:rPr>
        <w:t xml:space="preserve"> </w:t>
      </w:r>
      <w:r>
        <w:t>5.29</w:t>
      </w:r>
      <w:r>
        <w:rPr>
          <w:spacing w:val="14"/>
        </w:rPr>
        <w:t xml:space="preserve"> </w:t>
      </w:r>
      <w:r>
        <w:t>(s,</w:t>
      </w:r>
      <w:r>
        <w:rPr>
          <w:spacing w:val="14"/>
        </w:rPr>
        <w:t xml:space="preserve"> </w:t>
      </w:r>
      <w:r>
        <w:t>12H)</w:t>
      </w:r>
      <w:r>
        <w:rPr>
          <w:spacing w:val="14"/>
        </w:rPr>
        <w:t xml:space="preserve"> </w:t>
      </w:r>
      <w:r>
        <w:t>corresponding</w:t>
      </w:r>
      <w:r>
        <w:rPr>
          <w:spacing w:val="15"/>
        </w:rPr>
        <w:t xml:space="preserve"> </w:t>
      </w:r>
      <w:r>
        <w:t>to</w:t>
      </w:r>
      <w:r>
        <w:rPr>
          <w:spacing w:val="14"/>
        </w:rPr>
        <w:t xml:space="preserve"> </w:t>
      </w:r>
      <w:r>
        <w:t>the</w:t>
      </w:r>
      <w:r>
        <w:rPr>
          <w:spacing w:val="14"/>
        </w:rPr>
        <w:t xml:space="preserve"> </w:t>
      </w:r>
      <w:r>
        <w:t>methine</w:t>
      </w:r>
      <w:r>
        <w:rPr>
          <w:spacing w:val="14"/>
        </w:rPr>
        <w:t xml:space="preserve"> </w:t>
      </w:r>
      <w:r>
        <w:t>protons,</w:t>
      </w:r>
      <w:r>
        <w:rPr>
          <w:spacing w:val="15"/>
        </w:rPr>
        <w:t xml:space="preserve"> </w:t>
      </w:r>
      <w:r>
        <w:t>5.06</w:t>
      </w:r>
      <w:r>
        <w:rPr>
          <w:spacing w:val="14"/>
        </w:rPr>
        <w:t xml:space="preserve"> </w:t>
      </w:r>
      <w:r>
        <w:t>(s,</w:t>
      </w:r>
      <w:r>
        <w:rPr>
          <w:spacing w:val="-41"/>
        </w:rPr>
        <w:t xml:space="preserve"> </w:t>
      </w:r>
      <w:r>
        <w:rPr>
          <w:w w:val="105"/>
        </w:rPr>
        <w:t>12H)</w:t>
      </w:r>
      <w:r>
        <w:rPr>
          <w:spacing w:val="3"/>
          <w:w w:val="105"/>
        </w:rPr>
        <w:t xml:space="preserve"> </w:t>
      </w:r>
      <w:r>
        <w:rPr>
          <w:w w:val="105"/>
        </w:rPr>
        <w:t>assigned</w:t>
      </w:r>
      <w:r>
        <w:rPr>
          <w:spacing w:val="4"/>
          <w:w w:val="105"/>
        </w:rPr>
        <w:t xml:space="preserve"> </w:t>
      </w:r>
      <w:r>
        <w:rPr>
          <w:w w:val="105"/>
        </w:rPr>
        <w:t>to</w:t>
      </w:r>
      <w:r>
        <w:rPr>
          <w:spacing w:val="3"/>
          <w:w w:val="105"/>
        </w:rPr>
        <w:t xml:space="preserve"> </w:t>
      </w:r>
      <w:r>
        <w:rPr>
          <w:w w:val="105"/>
        </w:rPr>
        <w:t>the</w:t>
      </w:r>
      <w:r>
        <w:rPr>
          <w:spacing w:val="4"/>
          <w:w w:val="105"/>
        </w:rPr>
        <w:t xml:space="preserve"> </w:t>
      </w:r>
      <w:r>
        <w:rPr>
          <w:w w:val="105"/>
        </w:rPr>
        <w:t>methylene</w:t>
      </w:r>
      <w:r>
        <w:rPr>
          <w:spacing w:val="3"/>
          <w:w w:val="105"/>
        </w:rPr>
        <w:t xml:space="preserve"> </w:t>
      </w:r>
      <w:r>
        <w:rPr>
          <w:w w:val="105"/>
        </w:rPr>
        <w:t>protons,</w:t>
      </w:r>
      <w:r>
        <w:rPr>
          <w:spacing w:val="6"/>
          <w:w w:val="105"/>
        </w:rPr>
        <w:t xml:space="preserve"> </w:t>
      </w:r>
      <w:r>
        <w:rPr>
          <w:w w:val="105"/>
        </w:rPr>
        <w:t>and</w:t>
      </w:r>
      <w:r>
        <w:rPr>
          <w:spacing w:val="3"/>
          <w:w w:val="105"/>
        </w:rPr>
        <w:t xml:space="preserve"> </w:t>
      </w:r>
      <w:r>
        <w:rPr>
          <w:w w:val="105"/>
        </w:rPr>
        <w:t>2.51</w:t>
      </w:r>
      <w:r>
        <w:rPr>
          <w:spacing w:val="4"/>
          <w:w w:val="105"/>
        </w:rPr>
        <w:t xml:space="preserve"> </w:t>
      </w:r>
      <w:r>
        <w:rPr>
          <w:w w:val="105"/>
        </w:rPr>
        <w:t>(s,</w:t>
      </w:r>
      <w:r>
        <w:rPr>
          <w:spacing w:val="5"/>
          <w:w w:val="105"/>
        </w:rPr>
        <w:t xml:space="preserve"> </w:t>
      </w:r>
      <w:r>
        <w:rPr>
          <w:w w:val="105"/>
        </w:rPr>
        <w:t>36H)</w:t>
      </w:r>
      <w:r>
        <w:rPr>
          <w:spacing w:val="4"/>
          <w:w w:val="105"/>
        </w:rPr>
        <w:t xml:space="preserve"> </w:t>
      </w:r>
      <w:r>
        <w:rPr>
          <w:w w:val="105"/>
        </w:rPr>
        <w:t>corresponding</w:t>
      </w:r>
      <w:r>
        <w:rPr>
          <w:spacing w:val="3"/>
          <w:w w:val="105"/>
        </w:rPr>
        <w:t xml:space="preserve"> </w:t>
      </w:r>
      <w:r>
        <w:rPr>
          <w:w w:val="105"/>
        </w:rPr>
        <w:t>to</w:t>
      </w:r>
      <w:r>
        <w:rPr>
          <w:spacing w:val="4"/>
          <w:w w:val="105"/>
        </w:rPr>
        <w:t xml:space="preserve"> </w:t>
      </w:r>
      <w:r>
        <w:rPr>
          <w:w w:val="105"/>
        </w:rPr>
        <w:t>the</w:t>
      </w:r>
      <w:r>
        <w:rPr>
          <w:spacing w:val="3"/>
          <w:w w:val="105"/>
        </w:rPr>
        <w:t xml:space="preserve"> </w:t>
      </w:r>
      <w:r>
        <w:rPr>
          <w:w w:val="105"/>
        </w:rPr>
        <w:t>methyl</w:t>
      </w:r>
      <w:r>
        <w:rPr>
          <w:spacing w:val="-43"/>
          <w:w w:val="105"/>
        </w:rPr>
        <w:t xml:space="preserve"> </w:t>
      </w:r>
      <w:r>
        <w:rPr>
          <w:w w:val="105"/>
        </w:rPr>
        <w:t>groups.</w:t>
      </w:r>
      <w:r>
        <w:rPr>
          <w:spacing w:val="29"/>
          <w:w w:val="105"/>
        </w:rPr>
        <w:t xml:space="preserve"> </w:t>
      </w:r>
      <w:r>
        <w:rPr>
          <w:w w:val="105"/>
        </w:rPr>
        <w:t>In</w:t>
      </w:r>
      <w:r>
        <w:rPr>
          <w:spacing w:val="15"/>
          <w:w w:val="105"/>
        </w:rPr>
        <w:t xml:space="preserve"> </w:t>
      </w:r>
      <w:r>
        <w:rPr>
          <w:w w:val="105"/>
        </w:rPr>
        <w:t>the</w:t>
      </w:r>
      <w:r>
        <w:rPr>
          <w:spacing w:val="15"/>
          <w:w w:val="105"/>
        </w:rPr>
        <w:t xml:space="preserve"> </w:t>
      </w:r>
      <w:r>
        <w:rPr>
          <w:w w:val="105"/>
          <w:position w:val="7"/>
          <w:sz w:val="15"/>
        </w:rPr>
        <w:t>13</w:t>
      </w:r>
      <w:r>
        <w:rPr>
          <w:w w:val="105"/>
        </w:rPr>
        <w:t>C</w:t>
      </w:r>
      <w:r>
        <w:rPr>
          <w:spacing w:val="15"/>
          <w:w w:val="105"/>
        </w:rPr>
        <w:t xml:space="preserve"> </w:t>
      </w:r>
      <w:r>
        <w:rPr>
          <w:w w:val="105"/>
        </w:rPr>
        <w:t>NMR</w:t>
      </w:r>
      <w:r>
        <w:rPr>
          <w:spacing w:val="14"/>
          <w:w w:val="105"/>
        </w:rPr>
        <w:t xml:space="preserve"> </w:t>
      </w:r>
      <w:r>
        <w:rPr>
          <w:w w:val="105"/>
        </w:rPr>
        <w:t>spectrum</w:t>
      </w:r>
      <w:r>
        <w:rPr>
          <w:spacing w:val="15"/>
          <w:w w:val="105"/>
        </w:rPr>
        <w:t xml:space="preserve"> </w:t>
      </w:r>
      <w:r>
        <w:rPr>
          <w:w w:val="105"/>
        </w:rPr>
        <w:t>(DMSO-d</w:t>
      </w:r>
      <w:r>
        <w:rPr>
          <w:w w:val="105"/>
          <w:vertAlign w:val="subscript"/>
        </w:rPr>
        <w:t>6</w:t>
      </w:r>
      <w:r>
        <w:rPr>
          <w:w w:val="105"/>
        </w:rPr>
        <w:t>/CDCl</w:t>
      </w:r>
      <w:r>
        <w:rPr>
          <w:w w:val="105"/>
          <w:vertAlign w:val="subscript"/>
        </w:rPr>
        <w:t>3</w:t>
      </w:r>
      <w:r>
        <w:rPr>
          <w:spacing w:val="27"/>
          <w:w w:val="105"/>
        </w:rPr>
        <w:t xml:space="preserve"> </w:t>
      </w:r>
      <w:r>
        <w:rPr>
          <w:w w:val="105"/>
        </w:rPr>
        <w:t>(1:1),</w:t>
      </w:r>
      <w:r>
        <w:rPr>
          <w:spacing w:val="15"/>
          <w:w w:val="105"/>
        </w:rPr>
        <w:t xml:space="preserve"> </w:t>
      </w:r>
      <w:r>
        <w:rPr>
          <w:w w:val="105"/>
        </w:rPr>
        <w:t>TMS,</w:t>
      </w:r>
      <w:r>
        <w:rPr>
          <w:spacing w:val="15"/>
          <w:w w:val="105"/>
        </w:rPr>
        <w:t xml:space="preserve"> </w:t>
      </w:r>
      <w:r>
        <w:rPr>
          <w:rFonts w:ascii="Lucida Sans Unicode" w:hAnsi="Lucida Sans Unicode"/>
          <w:w w:val="105"/>
        </w:rPr>
        <w:t>δ</w:t>
      </w:r>
      <w:r>
        <w:rPr>
          <w:w w:val="105"/>
        </w:rPr>
        <w:t>,</w:t>
      </w:r>
      <w:r>
        <w:rPr>
          <w:spacing w:val="15"/>
          <w:w w:val="105"/>
        </w:rPr>
        <w:t xml:space="preserve"> </w:t>
      </w:r>
      <w:r>
        <w:rPr>
          <w:w w:val="105"/>
        </w:rPr>
        <w:t>ppm)</w:t>
      </w:r>
      <w:r>
        <w:rPr>
          <w:spacing w:val="14"/>
          <w:w w:val="105"/>
        </w:rPr>
        <w:t xml:space="preserve"> </w:t>
      </w:r>
      <w:r>
        <w:rPr>
          <w:w w:val="105"/>
        </w:rPr>
        <w:t>of</w:t>
      </w:r>
      <w:r>
        <w:rPr>
          <w:spacing w:val="15"/>
          <w:w w:val="105"/>
        </w:rPr>
        <w:t xml:space="preserve"> </w:t>
      </w:r>
      <w:r>
        <w:rPr>
          <w:w w:val="105"/>
        </w:rPr>
        <w:t>the</w:t>
      </w:r>
      <w:r>
        <w:rPr>
          <w:spacing w:val="15"/>
          <w:w w:val="105"/>
        </w:rPr>
        <w:t xml:space="preserve"> </w:t>
      </w:r>
      <w:r>
        <w:rPr>
          <w:w w:val="105"/>
        </w:rPr>
        <w:t>product,</w:t>
      </w:r>
      <w:r>
        <w:rPr>
          <w:spacing w:val="-43"/>
          <w:w w:val="105"/>
        </w:rPr>
        <w:t xml:space="preserve"> </w:t>
      </w:r>
      <w:r>
        <w:t>the</w:t>
      </w:r>
      <w:r>
        <w:rPr>
          <w:spacing w:val="-10"/>
        </w:rPr>
        <w:t xml:space="preserve"> </w:t>
      </w:r>
      <w:r>
        <w:t>following</w:t>
      </w:r>
      <w:r>
        <w:rPr>
          <w:spacing w:val="-10"/>
        </w:rPr>
        <w:t xml:space="preserve"> </w:t>
      </w:r>
      <w:r>
        <w:t>signals</w:t>
      </w:r>
      <w:r>
        <w:rPr>
          <w:spacing w:val="-9"/>
        </w:rPr>
        <w:t xml:space="preserve"> </w:t>
      </w:r>
      <w:r>
        <w:t>are</w:t>
      </w:r>
      <w:r>
        <w:rPr>
          <w:spacing w:val="-10"/>
        </w:rPr>
        <w:t xml:space="preserve"> </w:t>
      </w:r>
      <w:r>
        <w:t>present:</w:t>
      </w:r>
      <w:r>
        <w:rPr>
          <w:spacing w:val="2"/>
        </w:rPr>
        <w:t xml:space="preserve"> </w:t>
      </w:r>
      <w:r>
        <w:t>159.32</w:t>
      </w:r>
      <w:r>
        <w:rPr>
          <w:spacing w:val="-9"/>
        </w:rPr>
        <w:t xml:space="preserve"> </w:t>
      </w:r>
      <w:r>
        <w:t>and</w:t>
      </w:r>
      <w:r>
        <w:rPr>
          <w:spacing w:val="-10"/>
        </w:rPr>
        <w:t xml:space="preserve"> </w:t>
      </w:r>
      <w:r>
        <w:t>158.45</w:t>
      </w:r>
      <w:r>
        <w:rPr>
          <w:spacing w:val="-10"/>
        </w:rPr>
        <w:t xml:space="preserve"> </w:t>
      </w:r>
      <w:r>
        <w:t>(the</w:t>
      </w:r>
      <w:r>
        <w:rPr>
          <w:spacing w:val="-9"/>
        </w:rPr>
        <w:t xml:space="preserve"> </w:t>
      </w:r>
      <w:r>
        <w:t>nonequivalent</w:t>
      </w:r>
      <w:r>
        <w:rPr>
          <w:spacing w:val="-10"/>
        </w:rPr>
        <w:t xml:space="preserve"> </w:t>
      </w:r>
      <w:r>
        <w:t>carbonyl</w:t>
      </w:r>
      <w:r>
        <w:rPr>
          <w:spacing w:val="-10"/>
        </w:rPr>
        <w:t xml:space="preserve"> </w:t>
      </w:r>
      <w:r>
        <w:t>fragments),</w:t>
      </w:r>
    </w:p>
    <w:p w:rsidR="00EC2B82" w:rsidRDefault="00EC2B82" w:rsidP="00EC2B82">
      <w:pPr>
        <w:pStyle w:val="a3"/>
        <w:spacing w:before="7" w:line="235" w:lineRule="auto"/>
        <w:ind w:left="2719" w:right="184" w:firstLine="8"/>
        <w:jc w:val="right"/>
      </w:pPr>
      <w:r>
        <w:t>67.82 (the methine carbon atoms), 48.78 (the methylene groups), and 31.06 (the methyl car-</w:t>
      </w:r>
      <w:r>
        <w:rPr>
          <w:spacing w:val="-42"/>
        </w:rPr>
        <w:t xml:space="preserve"> </w:t>
      </w:r>
      <w:r>
        <w:t>bon</w:t>
      </w:r>
      <w:r>
        <w:rPr>
          <w:spacing w:val="8"/>
        </w:rPr>
        <w:t xml:space="preserve"> </w:t>
      </w:r>
      <w:r>
        <w:t>atoms).</w:t>
      </w:r>
      <w:r>
        <w:rPr>
          <w:spacing w:val="22"/>
        </w:rPr>
        <w:t xml:space="preserve"> </w:t>
      </w:r>
      <w:r>
        <w:t>The</w:t>
      </w:r>
      <w:r>
        <w:rPr>
          <w:spacing w:val="8"/>
        </w:rPr>
        <w:t xml:space="preserve"> </w:t>
      </w:r>
      <w:r>
        <w:t>IR</w:t>
      </w:r>
      <w:r>
        <w:rPr>
          <w:spacing w:val="8"/>
        </w:rPr>
        <w:t xml:space="preserve"> </w:t>
      </w:r>
      <w:r>
        <w:t>spectrum</w:t>
      </w:r>
      <w:r>
        <w:rPr>
          <w:spacing w:val="9"/>
        </w:rPr>
        <w:t xml:space="preserve"> </w:t>
      </w:r>
      <w:r>
        <w:t>indicated</w:t>
      </w:r>
      <w:r>
        <w:rPr>
          <w:spacing w:val="8"/>
        </w:rPr>
        <w:t xml:space="preserve"> </w:t>
      </w:r>
      <w:r>
        <w:t>absorption</w:t>
      </w:r>
      <w:r>
        <w:rPr>
          <w:spacing w:val="8"/>
        </w:rPr>
        <w:t xml:space="preserve"> </w:t>
      </w:r>
      <w:r>
        <w:t>bands</w:t>
      </w:r>
      <w:r>
        <w:rPr>
          <w:spacing w:val="8"/>
        </w:rPr>
        <w:t xml:space="preserve"> </w:t>
      </w:r>
      <w:r>
        <w:t>at</w:t>
      </w:r>
      <w:r>
        <w:rPr>
          <w:spacing w:val="8"/>
        </w:rPr>
        <w:t xml:space="preserve"> </w:t>
      </w:r>
      <w:r>
        <w:t>3381</w:t>
      </w:r>
      <w:r>
        <w:rPr>
          <w:spacing w:val="9"/>
        </w:rPr>
        <w:t xml:space="preserve"> </w:t>
      </w:r>
      <w:r>
        <w:t>cm</w:t>
      </w:r>
      <w:r>
        <w:rPr>
          <w:rFonts w:ascii="Arial" w:hAnsi="Arial"/>
          <w:i/>
          <w:position w:val="7"/>
          <w:sz w:val="15"/>
        </w:rPr>
        <w:t>−</w:t>
      </w:r>
      <w:r>
        <w:rPr>
          <w:position w:val="7"/>
          <w:sz w:val="15"/>
        </w:rPr>
        <w:t>1</w:t>
      </w:r>
      <w:r>
        <w:rPr>
          <w:spacing w:val="30"/>
          <w:position w:val="7"/>
          <w:sz w:val="15"/>
        </w:rPr>
        <w:t xml:space="preserve"> </w:t>
      </w:r>
      <w:r>
        <w:t>(traces</w:t>
      </w:r>
      <w:r>
        <w:rPr>
          <w:spacing w:val="8"/>
        </w:rPr>
        <w:t xml:space="preserve"> </w:t>
      </w:r>
      <w:r>
        <w:t>of</w:t>
      </w:r>
      <w:r>
        <w:rPr>
          <w:spacing w:val="8"/>
        </w:rPr>
        <w:t xml:space="preserve"> </w:t>
      </w:r>
      <w:r>
        <w:t>absorbed</w:t>
      </w:r>
    </w:p>
    <w:p w:rsidR="00EC2B82" w:rsidRDefault="00EC2B82" w:rsidP="00EC2B82">
      <w:pPr>
        <w:pStyle w:val="a3"/>
        <w:spacing w:before="22" w:line="201" w:lineRule="auto"/>
        <w:ind w:left="2727" w:right="193" w:hanging="9"/>
        <w:jc w:val="both"/>
      </w:pPr>
      <w:r>
        <w:t>water), 1722 cm</w:t>
      </w:r>
      <w:r>
        <w:rPr>
          <w:rFonts w:ascii="Arial" w:hAnsi="Arial"/>
          <w:i/>
          <w:position w:val="7"/>
          <w:sz w:val="15"/>
        </w:rPr>
        <w:t>−</w:t>
      </w:r>
      <w:r>
        <w:rPr>
          <w:position w:val="7"/>
          <w:sz w:val="15"/>
        </w:rPr>
        <w:t>1</w:t>
      </w:r>
      <w:r>
        <w:rPr>
          <w:spacing w:val="1"/>
          <w:position w:val="7"/>
          <w:sz w:val="15"/>
        </w:rPr>
        <w:t xml:space="preserve"> </w:t>
      </w:r>
      <w:r>
        <w:t>(</w:t>
      </w:r>
      <w:r>
        <w:rPr>
          <w:rFonts w:ascii="Lucida Sans Unicode" w:hAnsi="Lucida Sans Unicode"/>
        </w:rPr>
        <w:t xml:space="preserve">ν </w:t>
      </w:r>
      <w:r>
        <w:t>C=O of the urea moiety), 1703 cm</w:t>
      </w:r>
      <w:r>
        <w:rPr>
          <w:rFonts w:ascii="Arial" w:hAnsi="Arial"/>
          <w:i/>
          <w:position w:val="7"/>
          <w:sz w:val="15"/>
        </w:rPr>
        <w:t>−</w:t>
      </w:r>
      <w:r>
        <w:rPr>
          <w:position w:val="7"/>
          <w:sz w:val="15"/>
        </w:rPr>
        <w:t>1</w:t>
      </w:r>
      <w:r>
        <w:rPr>
          <w:spacing w:val="1"/>
          <w:position w:val="7"/>
          <w:sz w:val="15"/>
        </w:rPr>
        <w:t xml:space="preserve"> </w:t>
      </w:r>
      <w:r>
        <w:t>(</w:t>
      </w:r>
      <w:r>
        <w:rPr>
          <w:rFonts w:ascii="Lucida Sans Unicode" w:hAnsi="Lucida Sans Unicode"/>
        </w:rPr>
        <w:t xml:space="preserve">ν </w:t>
      </w:r>
      <w:r>
        <w:t>C=O of the 1,3-dimethylurea</w:t>
      </w:r>
      <w:r>
        <w:rPr>
          <w:spacing w:val="1"/>
        </w:rPr>
        <w:t xml:space="preserve"> </w:t>
      </w:r>
      <w:r>
        <w:t>fragment),</w:t>
      </w:r>
      <w:r>
        <w:rPr>
          <w:spacing w:val="23"/>
        </w:rPr>
        <w:t xml:space="preserve"> </w:t>
      </w:r>
      <w:r>
        <w:t>1402</w:t>
      </w:r>
      <w:r>
        <w:rPr>
          <w:spacing w:val="24"/>
        </w:rPr>
        <w:t xml:space="preserve"> </w:t>
      </w:r>
      <w:r>
        <w:t>cm</w:t>
      </w:r>
      <w:r>
        <w:rPr>
          <w:rFonts w:ascii="Arial" w:hAnsi="Arial"/>
          <w:i/>
          <w:position w:val="7"/>
          <w:sz w:val="15"/>
        </w:rPr>
        <w:t>−</w:t>
      </w:r>
      <w:r>
        <w:rPr>
          <w:position w:val="7"/>
          <w:sz w:val="15"/>
        </w:rPr>
        <w:t>1</w:t>
      </w:r>
      <w:r>
        <w:rPr>
          <w:spacing w:val="16"/>
          <w:position w:val="7"/>
          <w:sz w:val="15"/>
        </w:rPr>
        <w:t xml:space="preserve"> </w:t>
      </w:r>
      <w:r>
        <w:t>(</w:t>
      </w:r>
      <w:r>
        <w:rPr>
          <w:rFonts w:ascii="Lucida Sans Unicode" w:hAnsi="Lucida Sans Unicode"/>
        </w:rPr>
        <w:t>δ</w:t>
      </w:r>
      <w:r>
        <w:rPr>
          <w:rFonts w:ascii="Lucida Sans Unicode" w:hAnsi="Lucida Sans Unicode"/>
          <w:spacing w:val="4"/>
        </w:rPr>
        <w:t xml:space="preserve"> </w:t>
      </w:r>
      <w:r>
        <w:t>C–H</w:t>
      </w:r>
      <w:r>
        <w:rPr>
          <w:spacing w:val="24"/>
        </w:rPr>
        <w:t xml:space="preserve"> </w:t>
      </w:r>
      <w:r>
        <w:t>of</w:t>
      </w:r>
      <w:r>
        <w:rPr>
          <w:spacing w:val="23"/>
        </w:rPr>
        <w:t xml:space="preserve"> </w:t>
      </w:r>
      <w:r>
        <w:t>–CH</w:t>
      </w:r>
      <w:r>
        <w:rPr>
          <w:vertAlign w:val="subscript"/>
        </w:rPr>
        <w:t>3</w:t>
      </w:r>
      <w:r>
        <w:t>),</w:t>
      </w:r>
      <w:r>
        <w:rPr>
          <w:spacing w:val="24"/>
        </w:rPr>
        <w:t xml:space="preserve"> </w:t>
      </w:r>
      <w:r>
        <w:t>1260</w:t>
      </w:r>
      <w:r>
        <w:rPr>
          <w:spacing w:val="24"/>
        </w:rPr>
        <w:t xml:space="preserve"> </w:t>
      </w:r>
      <w:r>
        <w:t>cm</w:t>
      </w:r>
      <w:r>
        <w:rPr>
          <w:rFonts w:ascii="Arial" w:hAnsi="Arial"/>
          <w:i/>
          <w:position w:val="7"/>
          <w:sz w:val="15"/>
        </w:rPr>
        <w:t>−</w:t>
      </w:r>
      <w:r>
        <w:rPr>
          <w:position w:val="7"/>
          <w:sz w:val="15"/>
        </w:rPr>
        <w:t>1</w:t>
      </w:r>
      <w:r>
        <w:rPr>
          <w:spacing w:val="16"/>
          <w:position w:val="7"/>
          <w:sz w:val="15"/>
        </w:rPr>
        <w:t xml:space="preserve"> </w:t>
      </w:r>
      <w:r>
        <w:t>(</w:t>
      </w:r>
      <w:r>
        <w:rPr>
          <w:rFonts w:ascii="Lucida Sans Unicode" w:hAnsi="Lucida Sans Unicode"/>
        </w:rPr>
        <w:t>δ</w:t>
      </w:r>
      <w:r>
        <w:rPr>
          <w:rFonts w:ascii="Lucida Sans Unicode" w:hAnsi="Lucida Sans Unicode"/>
          <w:spacing w:val="4"/>
        </w:rPr>
        <w:t xml:space="preserve"> </w:t>
      </w:r>
      <w:r>
        <w:t>C–H</w:t>
      </w:r>
      <w:r>
        <w:rPr>
          <w:spacing w:val="24"/>
        </w:rPr>
        <w:t xml:space="preserve"> </w:t>
      </w:r>
      <w:r>
        <w:t>of</w:t>
      </w:r>
      <w:r>
        <w:rPr>
          <w:spacing w:val="23"/>
        </w:rPr>
        <w:t xml:space="preserve"> </w:t>
      </w:r>
      <w:r>
        <w:t>–CH</w:t>
      </w:r>
      <w:r>
        <w:rPr>
          <w:vertAlign w:val="subscript"/>
        </w:rPr>
        <w:t>2</w:t>
      </w:r>
      <w:r>
        <w:t>–),</w:t>
      </w:r>
      <w:r>
        <w:rPr>
          <w:spacing w:val="24"/>
        </w:rPr>
        <w:t xml:space="preserve"> </w:t>
      </w:r>
      <w:r>
        <w:t>1129</w:t>
      </w:r>
      <w:r>
        <w:rPr>
          <w:spacing w:val="23"/>
        </w:rPr>
        <w:t xml:space="preserve"> </w:t>
      </w:r>
      <w:r>
        <w:t>cm</w:t>
      </w:r>
      <w:r>
        <w:rPr>
          <w:rFonts w:ascii="Arial" w:hAnsi="Arial"/>
          <w:i/>
          <w:position w:val="7"/>
          <w:sz w:val="15"/>
        </w:rPr>
        <w:t>−</w:t>
      </w:r>
      <w:r>
        <w:rPr>
          <w:position w:val="7"/>
          <w:sz w:val="15"/>
        </w:rPr>
        <w:t>1</w:t>
      </w:r>
      <w:r>
        <w:rPr>
          <w:spacing w:val="16"/>
          <w:position w:val="7"/>
          <w:sz w:val="15"/>
        </w:rPr>
        <w:t xml:space="preserve"> </w:t>
      </w:r>
      <w:r>
        <w:t>(</w:t>
      </w:r>
      <w:r>
        <w:rPr>
          <w:rFonts w:ascii="Lucida Sans Unicode" w:hAnsi="Lucida Sans Unicode"/>
        </w:rPr>
        <w:t>ν</w:t>
      </w:r>
      <w:r>
        <w:rPr>
          <w:rFonts w:ascii="Lucida Sans Unicode" w:hAnsi="Lucida Sans Unicode"/>
          <w:spacing w:val="5"/>
        </w:rPr>
        <w:t xml:space="preserve"> </w:t>
      </w:r>
      <w:r>
        <w:t>C–C),</w:t>
      </w:r>
      <w:r>
        <w:rPr>
          <w:spacing w:val="-42"/>
        </w:rPr>
        <w:t xml:space="preserve"> </w:t>
      </w:r>
      <w:r>
        <w:t>and 793 cm</w:t>
      </w:r>
      <w:r>
        <w:rPr>
          <w:rFonts w:ascii="Arial" w:hAnsi="Arial"/>
          <w:i/>
          <w:position w:val="7"/>
          <w:sz w:val="15"/>
        </w:rPr>
        <w:t>−</w:t>
      </w:r>
      <w:r>
        <w:rPr>
          <w:position w:val="7"/>
          <w:sz w:val="15"/>
        </w:rPr>
        <w:t>1</w:t>
      </w:r>
      <w:r>
        <w:rPr>
          <w:spacing w:val="1"/>
          <w:position w:val="7"/>
          <w:sz w:val="15"/>
        </w:rPr>
        <w:t xml:space="preserve"> </w:t>
      </w:r>
      <w:r>
        <w:t>(</w:t>
      </w:r>
      <w:r>
        <w:rPr>
          <w:rFonts w:ascii="Lucida Sans Unicode" w:hAnsi="Lucida Sans Unicode"/>
        </w:rPr>
        <w:t xml:space="preserve">ν </w:t>
      </w:r>
      <w:r>
        <w:t>N–C–N). These chemical shifts and IR bands are in agreement with the</w:t>
      </w:r>
      <w:r>
        <w:rPr>
          <w:spacing w:val="1"/>
        </w:rPr>
        <w:t xml:space="preserve"> </w:t>
      </w:r>
      <w:r>
        <w:t>literature</w:t>
      </w:r>
      <w:r>
        <w:rPr>
          <w:spacing w:val="4"/>
        </w:rPr>
        <w:t xml:space="preserve"> </w:t>
      </w:r>
      <w:r>
        <w:t>data</w:t>
      </w:r>
      <w:r>
        <w:rPr>
          <w:spacing w:val="5"/>
        </w:rPr>
        <w:t xml:space="preserve"> </w:t>
      </w:r>
      <w:r>
        <w:t>[</w:t>
      </w:r>
      <w:hyperlink w:anchor="_bookmark12" w:history="1">
        <w:r>
          <w:rPr>
            <w:color w:val="0774B7"/>
          </w:rPr>
          <w:t>1</w:t>
        </w:r>
      </w:hyperlink>
      <w:r>
        <w:t>,</w:t>
      </w:r>
      <w:hyperlink w:anchor="_bookmark22" w:history="1">
        <w:r>
          <w:rPr>
            <w:color w:val="0774B7"/>
          </w:rPr>
          <w:t>14</w:t>
        </w:r>
      </w:hyperlink>
      <w:r>
        <w:t>].</w:t>
      </w:r>
    </w:p>
    <w:p w:rsidR="00EC2B82" w:rsidRDefault="00EC2B82" w:rsidP="00EC2B82">
      <w:pPr>
        <w:pStyle w:val="a6"/>
        <w:numPr>
          <w:ilvl w:val="1"/>
          <w:numId w:val="4"/>
        </w:numPr>
        <w:tabs>
          <w:tab w:val="left" w:pos="3089"/>
        </w:tabs>
        <w:spacing w:before="204"/>
        <w:ind w:left="2694" w:hanging="362"/>
        <w:rPr>
          <w:rFonts w:ascii="Palatino Linotype"/>
          <w:i/>
          <w:sz w:val="20"/>
        </w:rPr>
      </w:pPr>
      <w:bookmarkStart w:id="85" w:name="Determination_of_the_Dynamic_Absorption_"/>
      <w:bookmarkEnd w:id="85"/>
      <w:r w:rsidRPr="00655F4E">
        <w:rPr>
          <w:rFonts w:ascii="Palatino Linotype"/>
          <w:i/>
          <w:sz w:val="20"/>
        </w:rPr>
        <w:t xml:space="preserve">2.2. </w:t>
      </w:r>
      <w:r>
        <w:rPr>
          <w:rFonts w:ascii="Palatino Linotype"/>
          <w:i/>
          <w:sz w:val="20"/>
        </w:rPr>
        <w:t>Determination</w:t>
      </w:r>
      <w:r>
        <w:rPr>
          <w:rFonts w:ascii="Palatino Linotype"/>
          <w:i/>
          <w:spacing w:val="-4"/>
          <w:sz w:val="20"/>
        </w:rPr>
        <w:t xml:space="preserve"> </w:t>
      </w:r>
      <w:r>
        <w:rPr>
          <w:rFonts w:ascii="Palatino Linotype"/>
          <w:i/>
          <w:sz w:val="20"/>
        </w:rPr>
        <w:t>of</w:t>
      </w:r>
      <w:r>
        <w:rPr>
          <w:rFonts w:ascii="Palatino Linotype"/>
          <w:i/>
          <w:spacing w:val="-4"/>
          <w:sz w:val="20"/>
        </w:rPr>
        <w:t xml:space="preserve"> </w:t>
      </w:r>
      <w:r>
        <w:rPr>
          <w:rFonts w:ascii="Palatino Linotype"/>
          <w:i/>
          <w:sz w:val="20"/>
        </w:rPr>
        <w:t>the</w:t>
      </w:r>
      <w:r>
        <w:rPr>
          <w:rFonts w:ascii="Palatino Linotype"/>
          <w:i/>
          <w:spacing w:val="-4"/>
          <w:sz w:val="20"/>
        </w:rPr>
        <w:t xml:space="preserve"> </w:t>
      </w:r>
      <w:r>
        <w:rPr>
          <w:rFonts w:ascii="Palatino Linotype"/>
          <w:i/>
          <w:sz w:val="20"/>
        </w:rPr>
        <w:t>Dynamic</w:t>
      </w:r>
      <w:r>
        <w:rPr>
          <w:rFonts w:ascii="Palatino Linotype"/>
          <w:i/>
          <w:spacing w:val="-4"/>
          <w:sz w:val="20"/>
        </w:rPr>
        <w:t xml:space="preserve"> </w:t>
      </w:r>
      <w:r>
        <w:rPr>
          <w:rFonts w:ascii="Palatino Linotype"/>
          <w:i/>
          <w:sz w:val="20"/>
        </w:rPr>
        <w:t>Absorption</w:t>
      </w:r>
      <w:r>
        <w:rPr>
          <w:rFonts w:ascii="Palatino Linotype"/>
          <w:i/>
          <w:spacing w:val="-4"/>
          <w:sz w:val="20"/>
        </w:rPr>
        <w:t xml:space="preserve"> </w:t>
      </w:r>
      <w:r>
        <w:rPr>
          <w:rFonts w:ascii="Palatino Linotype"/>
          <w:i/>
          <w:sz w:val="20"/>
        </w:rPr>
        <w:t>Capacity</w:t>
      </w:r>
      <w:r>
        <w:rPr>
          <w:rFonts w:ascii="Palatino Linotype"/>
          <w:i/>
          <w:spacing w:val="-4"/>
          <w:sz w:val="20"/>
        </w:rPr>
        <w:t xml:space="preserve"> </w:t>
      </w:r>
      <w:r>
        <w:rPr>
          <w:rFonts w:ascii="Palatino Linotype"/>
          <w:i/>
          <w:sz w:val="20"/>
        </w:rPr>
        <w:t>of</w:t>
      </w:r>
      <w:r>
        <w:rPr>
          <w:rFonts w:ascii="Palatino Linotype"/>
          <w:i/>
          <w:spacing w:val="-4"/>
          <w:sz w:val="20"/>
        </w:rPr>
        <w:t xml:space="preserve"> </w:t>
      </w:r>
      <w:r>
        <w:rPr>
          <w:rFonts w:ascii="Palatino Linotype"/>
          <w:i/>
          <w:sz w:val="20"/>
        </w:rPr>
        <w:t>Bambus[6]uril</w:t>
      </w:r>
      <w:r>
        <w:rPr>
          <w:rFonts w:ascii="Palatino Linotype"/>
          <w:i/>
          <w:spacing w:val="-4"/>
          <w:sz w:val="20"/>
        </w:rPr>
        <w:t xml:space="preserve"> </w:t>
      </w:r>
      <w:r>
        <w:rPr>
          <w:rFonts w:ascii="Palatino Linotype"/>
          <w:i/>
          <w:sz w:val="20"/>
        </w:rPr>
        <w:t>for</w:t>
      </w:r>
      <w:r>
        <w:rPr>
          <w:rFonts w:ascii="Palatino Linotype"/>
          <w:i/>
          <w:spacing w:val="-3"/>
          <w:sz w:val="20"/>
        </w:rPr>
        <w:t xml:space="preserve"> </w:t>
      </w:r>
      <w:r>
        <w:rPr>
          <w:rFonts w:ascii="Palatino Linotype"/>
          <w:i/>
          <w:sz w:val="20"/>
        </w:rPr>
        <w:t>Water</w:t>
      </w:r>
    </w:p>
    <w:p w:rsidR="00EC2B82" w:rsidRDefault="00EC2B82" w:rsidP="00EC2B82">
      <w:pPr>
        <w:pStyle w:val="a3"/>
        <w:spacing w:before="61" w:line="244" w:lineRule="auto"/>
        <w:ind w:left="2719" w:right="184" w:firstLine="433"/>
        <w:jc w:val="both"/>
      </w:pPr>
      <w:r>
        <w:rPr>
          <w:noProof/>
          <w:lang w:val="ru-RU" w:eastAsia="ru-RU"/>
        </w:rPr>
        <mc:AlternateContent>
          <mc:Choice Requires="wps">
            <w:drawing>
              <wp:anchor distT="0" distB="0" distL="114300" distR="114300" simplePos="0" relativeHeight="487643648" behindDoc="1" locked="0" layoutInCell="1" allowOverlap="1">
                <wp:simplePos x="0" y="0"/>
                <wp:positionH relativeFrom="page">
                  <wp:posOffset>2287270</wp:posOffset>
                </wp:positionH>
                <wp:positionV relativeFrom="paragraph">
                  <wp:posOffset>1332865</wp:posOffset>
                </wp:positionV>
                <wp:extent cx="36830" cy="229235"/>
                <wp:effectExtent l="0" t="0" r="0" b="0"/>
                <wp:wrapNone/>
                <wp:docPr id="1697502157"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9" o:spid="_x0000_s1043" type="#_x0000_t202" style="position:absolute;left:0;text-align:left;margin-left:180.1pt;margin-top:104.95pt;width:2.9pt;height:18.05pt;z-index:-1567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44672" behindDoc="1" locked="0" layoutInCell="1" allowOverlap="1">
                <wp:simplePos x="0" y="0"/>
                <wp:positionH relativeFrom="page">
                  <wp:posOffset>3470275</wp:posOffset>
                </wp:positionH>
                <wp:positionV relativeFrom="paragraph">
                  <wp:posOffset>375920</wp:posOffset>
                </wp:positionV>
                <wp:extent cx="553085" cy="229235"/>
                <wp:effectExtent l="0" t="0" r="0" b="0"/>
                <wp:wrapNone/>
                <wp:docPr id="1252906384"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813"/>
                              </w:tabs>
                              <w:spacing w:line="203" w:lineRule="exact"/>
                              <w:rPr>
                                <w:rFonts w:ascii="Arial" w:hAnsi="Arial"/>
                                <w:i/>
                                <w:sz w:val="20"/>
                              </w:rPr>
                            </w:pPr>
                            <w:r>
                              <w:rPr>
                                <w:rFonts w:ascii="Arial" w:hAnsi="Arial"/>
                                <w:i/>
                                <w:w w:val="120"/>
                                <w:sz w:val="20"/>
                              </w:rPr>
                              <w:t>×</w:t>
                            </w:r>
                            <w:r>
                              <w:rPr>
                                <w:rFonts w:ascii="Arial" w:hAnsi="Arial"/>
                                <w:i/>
                                <w:w w:val="120"/>
                                <w:sz w:val="20"/>
                              </w:rPr>
                              <w:tab/>
                            </w:r>
                            <w:r>
                              <w:rPr>
                                <w:rFonts w:ascii="Arial" w:hAnsi="Arial"/>
                                <w:i/>
                                <w:spacing w:val="-19"/>
                                <w:w w:val="10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8" o:spid="_x0000_s1044" type="#_x0000_t202" style="position:absolute;left:0;text-align:left;margin-left:273.25pt;margin-top:29.6pt;width:43.55pt;height:18.05pt;z-index:-156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" filled="f" stroked="f">
                <v:textbox inset="0,0,0,0">
                  <w:txbxContent>
                    <w:p w:rsidR="00646A34" w:rsidRDefault="00646A34" w:rsidP="00EC2B82">
                      <w:pPr>
                        <w:tabs>
                          <w:tab w:val="left" w:pos="813"/>
                        </w:tabs>
                        <w:spacing w:line="203" w:lineRule="exact"/>
                        <w:rPr>
                          <w:rFonts w:ascii="Arial" w:hAnsi="Arial"/>
                          <w:i/>
                          <w:sz w:val="20"/>
                        </w:rPr>
                      </w:pPr>
                      <w:r>
                        <w:rPr>
                          <w:rFonts w:ascii="Arial" w:hAnsi="Arial"/>
                          <w:i/>
                          <w:w w:val="120"/>
                          <w:sz w:val="20"/>
                        </w:rPr>
                        <w:t>×</w:t>
                      </w:r>
                      <w:r>
                        <w:rPr>
                          <w:rFonts w:ascii="Arial" w:hAnsi="Arial"/>
                          <w:i/>
                          <w:w w:val="120"/>
                          <w:sz w:val="20"/>
                        </w:rPr>
                        <w:tab/>
                      </w:r>
                      <w:r>
                        <w:rPr>
                          <w:rFonts w:ascii="Arial" w:hAnsi="Arial"/>
                          <w:i/>
                          <w:spacing w:val="-19"/>
                          <w:w w:val="105"/>
                          <w:sz w:val="20"/>
                        </w:rPr>
                        <w:t>·</w:t>
                      </w:r>
                    </w:p>
                  </w:txbxContent>
                </v:textbox>
                <w10:wrap anchorx="page"/>
              </v:shape>
            </w:pict>
          </mc:Fallback>
        </mc:AlternateContent>
      </w:r>
      <w:r>
        <w:rPr>
          <w:w w:val="105"/>
        </w:rPr>
        <w:t>The absorption capacity of bambus[6]uril for water was determined using a gravi-</w:t>
      </w:r>
      <w:r>
        <w:rPr>
          <w:spacing w:val="1"/>
          <w:w w:val="105"/>
        </w:rPr>
        <w:t xml:space="preserve"> </w:t>
      </w:r>
      <w:r>
        <w:rPr>
          <w:w w:val="105"/>
        </w:rPr>
        <w:t xml:space="preserve">metric method with McBain–Bakr quartz spring balances (Figure </w:t>
      </w:r>
      <w:hyperlink w:anchor="_bookmark2" w:history="1">
        <w:r>
          <w:rPr>
            <w:color w:val="0774B7"/>
            <w:w w:val="105"/>
          </w:rPr>
          <w:t>2</w:t>
        </w:r>
      </w:hyperlink>
      <w:r>
        <w:rPr>
          <w:w w:val="105"/>
        </w:rPr>
        <w:t>) [</w:t>
      </w:r>
      <w:hyperlink w:anchor="_bookmark23" w:history="1">
        <w:r>
          <w:rPr>
            <w:color w:val="0774B7"/>
            <w:w w:val="105"/>
          </w:rPr>
          <w:t>15</w:t>
        </w:r>
      </w:hyperlink>
      <w:r>
        <w:rPr>
          <w:w w:val="105"/>
        </w:rPr>
        <w:t>]. The sensitivity</w:t>
      </w:r>
      <w:r>
        <w:rPr>
          <w:spacing w:val="-44"/>
          <w:w w:val="105"/>
        </w:rPr>
        <w:t xml:space="preserve"> </w:t>
      </w:r>
      <w:r>
        <w:rPr>
          <w:w w:val="105"/>
        </w:rPr>
        <w:t xml:space="preserve">of the balances was 2.9  </w:t>
      </w:r>
      <w:r>
        <w:rPr>
          <w:spacing w:val="1"/>
          <w:w w:val="105"/>
        </w:rPr>
        <w:t xml:space="preserve"> </w:t>
      </w:r>
      <w:r>
        <w:rPr>
          <w:w w:val="105"/>
        </w:rPr>
        <w:t>10</w:t>
      </w:r>
      <w:r>
        <w:rPr>
          <w:rFonts w:ascii="Arial" w:hAnsi="Arial"/>
          <w:i/>
          <w:w w:val="105"/>
          <w:position w:val="7"/>
          <w:sz w:val="15"/>
        </w:rPr>
        <w:t>−</w:t>
      </w:r>
      <w:r>
        <w:rPr>
          <w:w w:val="105"/>
          <w:position w:val="7"/>
          <w:sz w:val="15"/>
        </w:rPr>
        <w:t xml:space="preserve">3 </w:t>
      </w:r>
      <w:r>
        <w:rPr>
          <w:w w:val="105"/>
        </w:rPr>
        <w:t>g mm</w:t>
      </w:r>
      <w:r>
        <w:rPr>
          <w:rFonts w:ascii="Arial" w:hAnsi="Arial"/>
          <w:i/>
          <w:w w:val="105"/>
          <w:position w:val="7"/>
          <w:sz w:val="15"/>
        </w:rPr>
        <w:t>−</w:t>
      </w:r>
      <w:r>
        <w:rPr>
          <w:w w:val="105"/>
          <w:position w:val="7"/>
          <w:sz w:val="15"/>
        </w:rPr>
        <w:t>1</w:t>
      </w:r>
      <w:r>
        <w:rPr>
          <w:w w:val="105"/>
        </w:rPr>
        <w:t>. An optimal amount of absorbent (0.02–0.03 g)</w:t>
      </w:r>
      <w:r>
        <w:rPr>
          <w:spacing w:val="1"/>
          <w:w w:val="105"/>
        </w:rPr>
        <w:t xml:space="preserve"> </w:t>
      </w:r>
      <w:r>
        <w:rPr>
          <w:w w:val="105"/>
        </w:rPr>
        <w:t>was</w:t>
      </w:r>
      <w:r>
        <w:rPr>
          <w:spacing w:val="-5"/>
          <w:w w:val="105"/>
        </w:rPr>
        <w:t xml:space="preserve"> </w:t>
      </w:r>
      <w:r>
        <w:rPr>
          <w:w w:val="105"/>
        </w:rPr>
        <w:t>carefully</w:t>
      </w:r>
      <w:r>
        <w:rPr>
          <w:spacing w:val="-4"/>
          <w:w w:val="105"/>
        </w:rPr>
        <w:t xml:space="preserve"> </w:t>
      </w:r>
      <w:r>
        <w:rPr>
          <w:w w:val="105"/>
        </w:rPr>
        <w:t>chosen</w:t>
      </w:r>
      <w:r>
        <w:rPr>
          <w:spacing w:val="-4"/>
          <w:w w:val="105"/>
        </w:rPr>
        <w:t xml:space="preserve"> </w:t>
      </w:r>
      <w:r>
        <w:rPr>
          <w:w w:val="105"/>
        </w:rPr>
        <w:t>to</w:t>
      </w:r>
      <w:r>
        <w:rPr>
          <w:spacing w:val="-5"/>
          <w:w w:val="105"/>
        </w:rPr>
        <w:t xml:space="preserve"> </w:t>
      </w:r>
      <w:r>
        <w:rPr>
          <w:w w:val="105"/>
        </w:rPr>
        <w:t>ensure</w:t>
      </w:r>
      <w:r>
        <w:rPr>
          <w:spacing w:val="-4"/>
          <w:w w:val="105"/>
        </w:rPr>
        <w:t xml:space="preserve"> </w:t>
      </w:r>
      <w:r>
        <w:rPr>
          <w:w w:val="105"/>
        </w:rPr>
        <w:t>a</w:t>
      </w:r>
      <w:r>
        <w:rPr>
          <w:spacing w:val="-4"/>
          <w:w w:val="105"/>
        </w:rPr>
        <w:t xml:space="preserve"> </w:t>
      </w:r>
      <w:r>
        <w:rPr>
          <w:w w:val="105"/>
        </w:rPr>
        <w:t>single-layer</w:t>
      </w:r>
      <w:r>
        <w:rPr>
          <w:spacing w:val="-5"/>
          <w:w w:val="105"/>
        </w:rPr>
        <w:t xml:space="preserve"> </w:t>
      </w:r>
      <w:r>
        <w:rPr>
          <w:w w:val="105"/>
        </w:rPr>
        <w:t>arrangement</w:t>
      </w:r>
      <w:r>
        <w:rPr>
          <w:spacing w:val="-4"/>
          <w:w w:val="105"/>
        </w:rPr>
        <w:t xml:space="preserve"> </w:t>
      </w:r>
      <w:r>
        <w:rPr>
          <w:w w:val="105"/>
        </w:rPr>
        <w:t>of</w:t>
      </w:r>
      <w:r>
        <w:rPr>
          <w:spacing w:val="-4"/>
          <w:w w:val="105"/>
        </w:rPr>
        <w:t xml:space="preserve"> </w:t>
      </w:r>
      <w:r>
        <w:rPr>
          <w:w w:val="105"/>
        </w:rPr>
        <w:t>the</w:t>
      </w:r>
      <w:r>
        <w:rPr>
          <w:spacing w:val="-5"/>
          <w:w w:val="105"/>
        </w:rPr>
        <w:t xml:space="preserve"> </w:t>
      </w:r>
      <w:r>
        <w:rPr>
          <w:w w:val="105"/>
        </w:rPr>
        <w:t>absorbent</w:t>
      </w:r>
      <w:r>
        <w:rPr>
          <w:spacing w:val="-4"/>
          <w:w w:val="105"/>
        </w:rPr>
        <w:t xml:space="preserve"> </w:t>
      </w:r>
      <w:r>
        <w:rPr>
          <w:w w:val="105"/>
        </w:rPr>
        <w:t>in</w:t>
      </w:r>
      <w:r>
        <w:rPr>
          <w:spacing w:val="-4"/>
          <w:w w:val="105"/>
        </w:rPr>
        <w:t xml:space="preserve"> </w:t>
      </w:r>
      <w:r>
        <w:rPr>
          <w:w w:val="105"/>
        </w:rPr>
        <w:t>the</w:t>
      </w:r>
      <w:r>
        <w:rPr>
          <w:spacing w:val="-5"/>
          <w:w w:val="105"/>
        </w:rPr>
        <w:t xml:space="preserve"> </w:t>
      </w:r>
      <w:r>
        <w:rPr>
          <w:w w:val="105"/>
        </w:rPr>
        <w:t>quartz</w:t>
      </w:r>
      <w:r>
        <w:rPr>
          <w:spacing w:val="-44"/>
          <w:w w:val="105"/>
        </w:rPr>
        <w:t xml:space="preserve"> </w:t>
      </w:r>
      <w:r>
        <w:t>cup. Prior to conducting the absorption experiments, Bu[6] was regenerated to remove any</w:t>
      </w:r>
      <w:r>
        <w:rPr>
          <w:spacing w:val="1"/>
        </w:rPr>
        <w:t xml:space="preserve"> </w:t>
      </w:r>
      <w:r>
        <w:rPr>
          <w:w w:val="105"/>
        </w:rPr>
        <w:t xml:space="preserve">residual water by heating at 200 </w:t>
      </w:r>
      <w:r>
        <w:rPr>
          <w:rFonts w:ascii="Arial" w:hAnsi="Arial"/>
          <w:i/>
          <w:w w:val="110"/>
          <w:position w:val="7"/>
          <w:sz w:val="15"/>
        </w:rPr>
        <w:t>◦</w:t>
      </w:r>
      <w:r>
        <w:rPr>
          <w:w w:val="110"/>
        </w:rPr>
        <w:t xml:space="preserve">C </w:t>
      </w:r>
      <w:r>
        <w:rPr>
          <w:w w:val="105"/>
        </w:rPr>
        <w:t>under a continuous flow of argon gas with impurity</w:t>
      </w:r>
      <w:r>
        <w:rPr>
          <w:spacing w:val="1"/>
          <w:w w:val="105"/>
        </w:rPr>
        <w:t xml:space="preserve"> </w:t>
      </w:r>
      <w:r>
        <w:rPr>
          <w:w w:val="105"/>
        </w:rPr>
        <w:t>content not exceeding 10 ppm.</w:t>
      </w:r>
      <w:r>
        <w:rPr>
          <w:spacing w:val="1"/>
          <w:w w:val="105"/>
        </w:rPr>
        <w:t xml:space="preserve"> </w:t>
      </w:r>
      <w:r>
        <w:rPr>
          <w:w w:val="105"/>
        </w:rPr>
        <w:t xml:space="preserve">Dehydration of Bu[6] occurs at 100–130 </w:t>
      </w:r>
      <w:r>
        <w:rPr>
          <w:rFonts w:ascii="Arial" w:hAnsi="Arial"/>
          <w:i/>
          <w:w w:val="110"/>
          <w:position w:val="7"/>
          <w:sz w:val="15"/>
        </w:rPr>
        <w:t>◦</w:t>
      </w:r>
      <w:r>
        <w:rPr>
          <w:w w:val="110"/>
        </w:rPr>
        <w:t xml:space="preserve">C, </w:t>
      </w:r>
      <w:r>
        <w:rPr>
          <w:w w:val="105"/>
        </w:rPr>
        <w:t>which was</w:t>
      </w:r>
      <w:r>
        <w:rPr>
          <w:spacing w:val="1"/>
          <w:w w:val="105"/>
        </w:rPr>
        <w:t xml:space="preserve"> </w:t>
      </w:r>
      <w:r>
        <w:rPr>
          <w:w w:val="105"/>
        </w:rPr>
        <w:t>confirmed</w:t>
      </w:r>
      <w:r>
        <w:rPr>
          <w:spacing w:val="8"/>
          <w:w w:val="105"/>
        </w:rPr>
        <w:t xml:space="preserve"> </w:t>
      </w:r>
      <w:r>
        <w:rPr>
          <w:w w:val="105"/>
        </w:rPr>
        <w:t>by</w:t>
      </w:r>
      <w:r>
        <w:rPr>
          <w:spacing w:val="8"/>
          <w:w w:val="105"/>
        </w:rPr>
        <w:t xml:space="preserve"> </w:t>
      </w:r>
      <w:r>
        <w:rPr>
          <w:w w:val="105"/>
        </w:rPr>
        <w:t>the</w:t>
      </w:r>
      <w:r>
        <w:rPr>
          <w:spacing w:val="8"/>
          <w:w w:val="105"/>
        </w:rPr>
        <w:t xml:space="preserve"> </w:t>
      </w:r>
      <w:r>
        <w:rPr>
          <w:w w:val="105"/>
        </w:rPr>
        <w:t>data</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DSC</w:t>
      </w:r>
      <w:r>
        <w:rPr>
          <w:spacing w:val="8"/>
          <w:w w:val="105"/>
        </w:rPr>
        <w:t xml:space="preserve"> </w:t>
      </w:r>
      <w:r>
        <w:rPr>
          <w:w w:val="105"/>
        </w:rPr>
        <w:t>analysis</w:t>
      </w:r>
      <w:r>
        <w:rPr>
          <w:spacing w:val="8"/>
          <w:w w:val="105"/>
        </w:rPr>
        <w:t xml:space="preserve"> </w:t>
      </w:r>
      <w:r>
        <w:rPr>
          <w:w w:val="105"/>
        </w:rPr>
        <w:t>[</w:t>
      </w:r>
      <w:hyperlink w:anchor="_bookmark22" w:history="1">
        <w:r>
          <w:rPr>
            <w:color w:val="0774B7"/>
            <w:w w:val="105"/>
          </w:rPr>
          <w:t>14</w:t>
        </w:r>
      </w:hyperlink>
      <w:r>
        <w:rPr>
          <w:w w:val="105"/>
        </w:rPr>
        <w:t>].</w:t>
      </w:r>
      <w:r>
        <w:rPr>
          <w:spacing w:val="30"/>
          <w:w w:val="105"/>
        </w:rPr>
        <w:t xml:space="preserve"> </w:t>
      </w:r>
      <w:r>
        <w:rPr>
          <w:w w:val="105"/>
        </w:rPr>
        <w:t>The</w:t>
      </w:r>
      <w:r>
        <w:rPr>
          <w:spacing w:val="8"/>
          <w:w w:val="105"/>
        </w:rPr>
        <w:t xml:space="preserve"> </w:t>
      </w:r>
      <w:r>
        <w:rPr>
          <w:w w:val="105"/>
        </w:rPr>
        <w:t>argon</w:t>
      </w:r>
      <w:r>
        <w:rPr>
          <w:spacing w:val="8"/>
          <w:w w:val="105"/>
        </w:rPr>
        <w:t xml:space="preserve"> </w:t>
      </w:r>
      <w:r>
        <w:rPr>
          <w:w w:val="105"/>
        </w:rPr>
        <w:t>gas</w:t>
      </w:r>
      <w:r>
        <w:rPr>
          <w:spacing w:val="8"/>
          <w:w w:val="105"/>
        </w:rPr>
        <w:t xml:space="preserve"> </w:t>
      </w:r>
      <w:r>
        <w:rPr>
          <w:w w:val="105"/>
        </w:rPr>
        <w:t>was</w:t>
      </w:r>
      <w:r>
        <w:rPr>
          <w:spacing w:val="8"/>
          <w:w w:val="105"/>
        </w:rPr>
        <w:t xml:space="preserve"> </w:t>
      </w:r>
      <w:r>
        <w:rPr>
          <w:w w:val="105"/>
        </w:rPr>
        <w:t>supplied</w:t>
      </w:r>
      <w:r>
        <w:rPr>
          <w:spacing w:val="8"/>
          <w:w w:val="105"/>
        </w:rPr>
        <w:t xml:space="preserve"> </w:t>
      </w:r>
      <w:r>
        <w:rPr>
          <w:w w:val="105"/>
        </w:rPr>
        <w:t>at</w:t>
      </w:r>
      <w:r>
        <w:rPr>
          <w:spacing w:val="8"/>
          <w:w w:val="105"/>
        </w:rPr>
        <w:t xml:space="preserve"> </w:t>
      </w:r>
      <w:r>
        <w:rPr>
          <w:w w:val="105"/>
        </w:rPr>
        <w:t>a</w:t>
      </w:r>
      <w:r>
        <w:rPr>
          <w:spacing w:val="8"/>
          <w:w w:val="105"/>
        </w:rPr>
        <w:t xml:space="preserve"> </w:t>
      </w:r>
      <w:r>
        <w:rPr>
          <w:w w:val="105"/>
        </w:rPr>
        <w:t>rate</w:t>
      </w:r>
      <w:r>
        <w:rPr>
          <w:spacing w:val="8"/>
          <w:w w:val="105"/>
        </w:rPr>
        <w:t xml:space="preserve"> </w:t>
      </w:r>
      <w:r>
        <w:rPr>
          <w:w w:val="105"/>
        </w:rPr>
        <w:t>of</w:t>
      </w:r>
      <w:r>
        <w:rPr>
          <w:spacing w:val="1"/>
          <w:w w:val="105"/>
        </w:rPr>
        <w:t xml:space="preserve"> </w:t>
      </w:r>
      <w:r>
        <w:rPr>
          <w:w w:val="105"/>
        </w:rPr>
        <w:t>5</w:t>
      </w:r>
      <w:r>
        <w:rPr>
          <w:spacing w:val="2"/>
          <w:w w:val="105"/>
        </w:rPr>
        <w:t xml:space="preserve"> </w:t>
      </w:r>
      <w:r>
        <w:rPr>
          <w:w w:val="105"/>
        </w:rPr>
        <w:t>L</w:t>
      </w:r>
      <w:r>
        <w:rPr>
          <w:spacing w:val="16"/>
          <w:w w:val="105"/>
        </w:rPr>
        <w:t xml:space="preserve"> </w:t>
      </w:r>
      <w:r>
        <w:rPr>
          <w:w w:val="105"/>
        </w:rPr>
        <w:t>h</w:t>
      </w:r>
      <w:r>
        <w:rPr>
          <w:rFonts w:ascii="Arial" w:hAnsi="Arial"/>
          <w:i/>
          <w:w w:val="105"/>
          <w:position w:val="7"/>
          <w:sz w:val="15"/>
        </w:rPr>
        <w:t>−</w:t>
      </w:r>
      <w:r>
        <w:rPr>
          <w:w w:val="105"/>
          <w:position w:val="7"/>
          <w:sz w:val="15"/>
        </w:rPr>
        <w:t>1</w:t>
      </w:r>
      <w:r>
        <w:rPr>
          <w:spacing w:val="24"/>
          <w:w w:val="105"/>
          <w:position w:val="7"/>
          <w:sz w:val="15"/>
        </w:rPr>
        <w:t xml:space="preserve"> </w:t>
      </w:r>
      <w:r>
        <w:rPr>
          <w:w w:val="105"/>
        </w:rPr>
        <w:t>for</w:t>
      </w:r>
      <w:r>
        <w:rPr>
          <w:spacing w:val="3"/>
          <w:w w:val="105"/>
        </w:rPr>
        <w:t xml:space="preserve"> </w:t>
      </w:r>
      <w:r>
        <w:rPr>
          <w:w w:val="105"/>
        </w:rPr>
        <w:t>a</w:t>
      </w:r>
      <w:r>
        <w:rPr>
          <w:spacing w:val="2"/>
          <w:w w:val="105"/>
        </w:rPr>
        <w:t xml:space="preserve"> </w:t>
      </w:r>
      <w:r>
        <w:rPr>
          <w:w w:val="105"/>
        </w:rPr>
        <w:t>duration</w:t>
      </w:r>
      <w:r>
        <w:rPr>
          <w:spacing w:val="3"/>
          <w:w w:val="105"/>
        </w:rPr>
        <w:t xml:space="preserve"> </w:t>
      </w:r>
      <w:r>
        <w:rPr>
          <w:w w:val="105"/>
        </w:rPr>
        <w:t>of</w:t>
      </w:r>
      <w:r>
        <w:rPr>
          <w:spacing w:val="2"/>
          <w:w w:val="105"/>
        </w:rPr>
        <w:t xml:space="preserve"> </w:t>
      </w:r>
      <w:r>
        <w:rPr>
          <w:w w:val="105"/>
        </w:rPr>
        <w:t>1</w:t>
      </w:r>
      <w:r>
        <w:rPr>
          <w:spacing w:val="3"/>
          <w:w w:val="105"/>
        </w:rPr>
        <w:t xml:space="preserve"> </w:t>
      </w:r>
      <w:r>
        <w:rPr>
          <w:w w:val="105"/>
        </w:rPr>
        <w:t>h.</w:t>
      </w:r>
    </w:p>
    <w:p w:rsidR="00EC2B82" w:rsidRDefault="00EC2B82" w:rsidP="00EC2B82">
      <w:pPr>
        <w:pStyle w:val="a3"/>
        <w:spacing w:before="21" w:line="256" w:lineRule="auto"/>
        <w:ind w:left="2721" w:right="183" w:firstLine="429"/>
        <w:jc w:val="both"/>
      </w:pPr>
      <w:r>
        <w:t>To initiate the absorption process of water vapor, the sample was exposed to argon gas</w:t>
      </w:r>
      <w:r>
        <w:rPr>
          <w:spacing w:val="1"/>
        </w:rPr>
        <w:t xml:space="preserve"> </w:t>
      </w:r>
      <w:r>
        <w:rPr>
          <w:spacing w:val="-1"/>
        </w:rPr>
        <w:t>passed</w:t>
      </w:r>
      <w:r>
        <w:rPr>
          <w:spacing w:val="-10"/>
        </w:rPr>
        <w:t xml:space="preserve"> </w:t>
      </w:r>
      <w:r>
        <w:rPr>
          <w:spacing w:val="-1"/>
        </w:rPr>
        <w:t>through</w:t>
      </w:r>
      <w:r>
        <w:rPr>
          <w:spacing w:val="-8"/>
        </w:rPr>
        <w:t xml:space="preserve"> </w:t>
      </w:r>
      <w:r>
        <w:rPr>
          <w:spacing w:val="-1"/>
        </w:rPr>
        <w:t>two</w:t>
      </w:r>
      <w:r>
        <w:rPr>
          <w:spacing w:val="-10"/>
        </w:rPr>
        <w:t xml:space="preserve"> </w:t>
      </w:r>
      <w:r>
        <w:rPr>
          <w:spacing w:val="-1"/>
        </w:rPr>
        <w:t>Dreschel</w:t>
      </w:r>
      <w:r>
        <w:rPr>
          <w:spacing w:val="-9"/>
        </w:rPr>
        <w:t xml:space="preserve"> </w:t>
      </w:r>
      <w:r>
        <w:rPr>
          <w:spacing w:val="-1"/>
        </w:rPr>
        <w:t>flasks</w:t>
      </w:r>
      <w:r>
        <w:rPr>
          <w:spacing w:val="-10"/>
        </w:rPr>
        <w:t xml:space="preserve"> </w:t>
      </w:r>
      <w:r>
        <w:rPr>
          <w:spacing w:val="-1"/>
        </w:rPr>
        <w:t>containing</w:t>
      </w:r>
      <w:r>
        <w:rPr>
          <w:spacing w:val="-8"/>
        </w:rPr>
        <w:t xml:space="preserve"> </w:t>
      </w:r>
      <w:r>
        <w:rPr>
          <w:spacing w:val="-1"/>
        </w:rPr>
        <w:t>distilled</w:t>
      </w:r>
      <w:r>
        <w:rPr>
          <w:spacing w:val="-10"/>
        </w:rPr>
        <w:t xml:space="preserve"> </w:t>
      </w:r>
      <w:r>
        <w:t>water</w:t>
      </w:r>
      <w:r>
        <w:rPr>
          <w:spacing w:val="-8"/>
        </w:rPr>
        <w:t xml:space="preserve"> </w:t>
      </w:r>
      <w:r>
        <w:t>(gas</w:t>
      </w:r>
      <w:r>
        <w:rPr>
          <w:spacing w:val="-10"/>
        </w:rPr>
        <w:t xml:space="preserve"> </w:t>
      </w:r>
      <w:r>
        <w:t>humidity</w:t>
      </w:r>
      <w:r>
        <w:rPr>
          <w:spacing w:val="-9"/>
        </w:rPr>
        <w:t xml:space="preserve"> </w:t>
      </w:r>
      <w:r>
        <w:t>100%)</w:t>
      </w:r>
      <w:r>
        <w:rPr>
          <w:spacing w:val="-9"/>
        </w:rPr>
        <w:t xml:space="preserve"> </w:t>
      </w:r>
      <w:r>
        <w:t>(Figure</w:t>
      </w:r>
      <w:r>
        <w:rPr>
          <w:spacing w:val="-9"/>
        </w:rPr>
        <w:t xml:space="preserve"> </w:t>
      </w:r>
      <w:hyperlink w:anchor="_bookmark2" w:history="1">
        <w:r>
          <w:rPr>
            <w:color w:val="0774B7"/>
          </w:rPr>
          <w:t>2</w:t>
        </w:r>
      </w:hyperlink>
      <w:r>
        <w:t>).</w:t>
      </w:r>
      <w:r>
        <w:rPr>
          <w:spacing w:val="-42"/>
        </w:rPr>
        <w:t xml:space="preserve"> </w:t>
      </w:r>
      <w:r>
        <w:t>To eliminate the potential influence of the water vapor delivery rate on the external surface</w:t>
      </w:r>
      <w:r>
        <w:rPr>
          <w:spacing w:val="1"/>
        </w:rPr>
        <w:t xml:space="preserve"> </w:t>
      </w:r>
      <w:r>
        <w:t>of</w:t>
      </w:r>
      <w:r>
        <w:rPr>
          <w:spacing w:val="-2"/>
        </w:rPr>
        <w:t xml:space="preserve"> </w:t>
      </w:r>
      <w:r>
        <w:t>Bu[6],</w:t>
      </w:r>
      <w:r>
        <w:rPr>
          <w:spacing w:val="-1"/>
        </w:rPr>
        <w:t xml:space="preserve"> </w:t>
      </w:r>
      <w:r>
        <w:t>a</w:t>
      </w:r>
      <w:r>
        <w:rPr>
          <w:spacing w:val="-1"/>
        </w:rPr>
        <w:t xml:space="preserve"> </w:t>
      </w:r>
      <w:r>
        <w:t>series</w:t>
      </w:r>
      <w:r>
        <w:rPr>
          <w:spacing w:val="-1"/>
        </w:rPr>
        <w:t xml:space="preserve"> </w:t>
      </w:r>
      <w:r>
        <w:t>of</w:t>
      </w:r>
      <w:r>
        <w:rPr>
          <w:spacing w:val="-2"/>
        </w:rPr>
        <w:t xml:space="preserve"> </w:t>
      </w:r>
      <w:r>
        <w:t>preliminary</w:t>
      </w:r>
      <w:r>
        <w:rPr>
          <w:spacing w:val="-1"/>
        </w:rPr>
        <w:t xml:space="preserve"> </w:t>
      </w:r>
      <w:r>
        <w:t>experiments</w:t>
      </w:r>
      <w:r>
        <w:rPr>
          <w:spacing w:val="-2"/>
        </w:rPr>
        <w:t xml:space="preserve"> </w:t>
      </w:r>
      <w:r>
        <w:t>were</w:t>
      </w:r>
      <w:r>
        <w:rPr>
          <w:spacing w:val="-1"/>
        </w:rPr>
        <w:t xml:space="preserve"> </w:t>
      </w:r>
      <w:r>
        <w:t>conducted using</w:t>
      </w:r>
      <w:r>
        <w:rPr>
          <w:spacing w:val="-2"/>
        </w:rPr>
        <w:t xml:space="preserve"> </w:t>
      </w:r>
      <w:r>
        <w:t>progressively</w:t>
      </w:r>
      <w:r>
        <w:rPr>
          <w:spacing w:val="-1"/>
        </w:rPr>
        <w:t xml:space="preserve"> </w:t>
      </w:r>
      <w:r>
        <w:t>increasing</w:t>
      </w:r>
    </w:p>
    <w:p w:rsidR="00EC2B82" w:rsidRDefault="00EC2B82" w:rsidP="00EC2B82">
      <w:pPr>
        <w:spacing w:line="256" w:lineRule="auto"/>
        <w:jc w:val="both"/>
        <w:sectPr w:rsidR="00EC2B82" w:rsidSect="00BC4C71">
          <w:headerReference w:type="default" r:id="rId150"/>
          <w:pgSz w:w="11910" w:h="16840"/>
          <w:pgMar w:top="1400" w:right="500" w:bottom="280" w:left="600" w:header="1109" w:footer="0" w:gutter="0"/>
          <w:pgNumType w:chapStyle="1"/>
          <w:cols w:space="720"/>
        </w:sectPr>
      </w:pPr>
    </w:p>
    <w:p w:rsidR="00EC2B82" w:rsidRDefault="00EC2B82" w:rsidP="00EC2B82">
      <w:pPr>
        <w:pStyle w:val="a3"/>
      </w:pPr>
    </w:p>
    <w:p w:rsidR="00EC2B82" w:rsidRDefault="00EC2B82" w:rsidP="00EC2B82">
      <w:pPr>
        <w:pStyle w:val="a3"/>
        <w:spacing w:before="7"/>
        <w:rPr>
          <w:sz w:val="19"/>
        </w:rPr>
      </w:pPr>
    </w:p>
    <w:p w:rsidR="00EC2B82" w:rsidRDefault="00EC2B82" w:rsidP="00EC2B82">
      <w:pPr>
        <w:pStyle w:val="a3"/>
        <w:spacing w:line="256" w:lineRule="auto"/>
        <w:ind w:left="2727" w:right="214"/>
      </w:pPr>
      <w:r>
        <w:rPr>
          <w:noProof/>
          <w:lang w:val="ru-RU" w:eastAsia="ru-RU"/>
        </w:rPr>
        <w:drawing>
          <wp:anchor distT="0" distB="0" distL="0" distR="0" simplePos="0" relativeHeight="487623168" behindDoc="0" locked="0" layoutInCell="1" allowOverlap="1" wp14:anchorId="440366F8" wp14:editId="51920784">
            <wp:simplePos x="0" y="0"/>
            <wp:positionH relativeFrom="page">
              <wp:posOffset>2113937</wp:posOffset>
            </wp:positionH>
            <wp:positionV relativeFrom="paragraph">
              <wp:posOffset>418634</wp:posOffset>
            </wp:positionV>
            <wp:extent cx="4629240" cy="2654807"/>
            <wp:effectExtent l="0" t="0" r="0" b="0"/>
            <wp:wrapTopAndBottom/>
            <wp:docPr id="157564520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151" cstate="print"/>
                    <a:stretch>
                      <a:fillRect/>
                    </a:stretch>
                  </pic:blipFill>
                  <pic:spPr>
                    <a:xfrm>
                      <a:off x="0" y="0"/>
                      <a:ext cx="4629240" cy="2654807"/>
                    </a:xfrm>
                    <a:prstGeom prst="rect">
                      <a:avLst/>
                    </a:prstGeom>
                  </pic:spPr>
                </pic:pic>
              </a:graphicData>
            </a:graphic>
          </wp:anchor>
        </w:drawing>
      </w:r>
      <w:r>
        <w:rPr>
          <w:noProof/>
          <w:lang w:val="ru-RU" w:eastAsia="ru-RU"/>
        </w:rPr>
        <mc:AlternateContent>
          <mc:Choice Requires="wps">
            <w:drawing>
              <wp:anchor distT="0" distB="0" distL="114300" distR="114300" simplePos="0" relativeHeight="487645696" behindDoc="1" locked="0" layoutInCell="1" allowOverlap="1">
                <wp:simplePos x="0" y="0"/>
                <wp:positionH relativeFrom="page">
                  <wp:posOffset>5823585</wp:posOffset>
                </wp:positionH>
                <wp:positionV relativeFrom="paragraph">
                  <wp:posOffset>33020</wp:posOffset>
                </wp:positionV>
                <wp:extent cx="36830" cy="229235"/>
                <wp:effectExtent l="0" t="0" r="0" b="0"/>
                <wp:wrapNone/>
                <wp:docPr id="944860435"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7" o:spid="_x0000_s1045" type="#_x0000_t202" style="position:absolute;left:0;text-align:left;margin-left:458.55pt;margin-top:2.6pt;width:2.9pt;height:18.05pt;z-index:-1567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LIzgIAAL4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t>flow</w:t>
      </w:r>
      <w:r>
        <w:rPr>
          <w:spacing w:val="-5"/>
        </w:rPr>
        <w:t xml:space="preserve"> </w:t>
      </w:r>
      <w:r>
        <w:t>rates.</w:t>
      </w:r>
      <w:r>
        <w:rPr>
          <w:spacing w:val="7"/>
        </w:rPr>
        <w:t xml:space="preserve"> </w:t>
      </w:r>
      <w:r>
        <w:t>Based</w:t>
      </w:r>
      <w:r>
        <w:rPr>
          <w:spacing w:val="-4"/>
        </w:rPr>
        <w:t xml:space="preserve"> </w:t>
      </w:r>
      <w:r>
        <w:t>on</w:t>
      </w:r>
      <w:r>
        <w:rPr>
          <w:spacing w:val="-4"/>
        </w:rPr>
        <w:t xml:space="preserve"> </w:t>
      </w:r>
      <w:r>
        <w:t>the</w:t>
      </w:r>
      <w:r>
        <w:rPr>
          <w:spacing w:val="-4"/>
        </w:rPr>
        <w:t xml:space="preserve"> </w:t>
      </w:r>
      <w:r>
        <w:t>experimental</w:t>
      </w:r>
      <w:r>
        <w:rPr>
          <w:spacing w:val="-5"/>
        </w:rPr>
        <w:t xml:space="preserve"> </w:t>
      </w:r>
      <w:r>
        <w:t>findings,</w:t>
      </w:r>
      <w:r>
        <w:rPr>
          <w:spacing w:val="-4"/>
        </w:rPr>
        <w:t xml:space="preserve"> </w:t>
      </w:r>
      <w:r>
        <w:t>a</w:t>
      </w:r>
      <w:r>
        <w:rPr>
          <w:spacing w:val="-4"/>
        </w:rPr>
        <w:t xml:space="preserve"> </w:t>
      </w:r>
      <w:r>
        <w:t>gas</w:t>
      </w:r>
      <w:r>
        <w:rPr>
          <w:spacing w:val="-4"/>
        </w:rPr>
        <w:t xml:space="preserve"> </w:t>
      </w:r>
      <w:r>
        <w:t>flow</w:t>
      </w:r>
      <w:r>
        <w:rPr>
          <w:spacing w:val="-4"/>
        </w:rPr>
        <w:t xml:space="preserve"> </w:t>
      </w:r>
      <w:r>
        <w:t>rate</w:t>
      </w:r>
      <w:r>
        <w:rPr>
          <w:spacing w:val="-4"/>
        </w:rPr>
        <w:t xml:space="preserve"> </w:t>
      </w:r>
      <w:r>
        <w:t>of</w:t>
      </w:r>
      <w:r>
        <w:rPr>
          <w:spacing w:val="-4"/>
        </w:rPr>
        <w:t xml:space="preserve"> </w:t>
      </w:r>
      <w:r>
        <w:t>30</w:t>
      </w:r>
      <w:r>
        <w:rPr>
          <w:spacing w:val="-4"/>
        </w:rPr>
        <w:t xml:space="preserve"> </w:t>
      </w:r>
      <w:r>
        <w:t>L</w:t>
      </w:r>
      <w:r>
        <w:rPr>
          <w:spacing w:val="7"/>
        </w:rPr>
        <w:t xml:space="preserve"> </w:t>
      </w:r>
      <w:r>
        <w:t>h</w:t>
      </w:r>
      <w:r>
        <w:rPr>
          <w:rFonts w:ascii="Arial" w:hAnsi="Arial"/>
          <w:i/>
          <w:position w:val="7"/>
          <w:sz w:val="15"/>
        </w:rPr>
        <w:t>−</w:t>
      </w:r>
      <w:r>
        <w:rPr>
          <w:position w:val="7"/>
          <w:sz w:val="15"/>
        </w:rPr>
        <w:t>1</w:t>
      </w:r>
      <w:r>
        <w:rPr>
          <w:spacing w:val="16"/>
          <w:position w:val="7"/>
          <w:sz w:val="15"/>
        </w:rPr>
        <w:t xml:space="preserve"> </w:t>
      </w:r>
      <w:r>
        <w:t>was</w:t>
      </w:r>
      <w:r>
        <w:rPr>
          <w:spacing w:val="-4"/>
        </w:rPr>
        <w:t xml:space="preserve"> </w:t>
      </w:r>
      <w:r>
        <w:t>selected</w:t>
      </w:r>
      <w:r>
        <w:rPr>
          <w:spacing w:val="-4"/>
        </w:rPr>
        <w:t xml:space="preserve"> </w:t>
      </w:r>
      <w:r>
        <w:t>as</w:t>
      </w:r>
      <w:r>
        <w:rPr>
          <w:spacing w:val="-5"/>
        </w:rPr>
        <w:t xml:space="preserve"> </w:t>
      </w:r>
      <w:r>
        <w:t>the</w:t>
      </w:r>
      <w:r>
        <w:rPr>
          <w:spacing w:val="-41"/>
        </w:rPr>
        <w:t xml:space="preserve"> </w:t>
      </w:r>
      <w:r>
        <w:t>optimal condition</w:t>
      </w:r>
      <w:r>
        <w:rPr>
          <w:spacing w:val="1"/>
        </w:rPr>
        <w:t xml:space="preserve"> </w:t>
      </w:r>
      <w:r>
        <w:t>for</w:t>
      </w:r>
      <w:r>
        <w:rPr>
          <w:spacing w:val="2"/>
        </w:rPr>
        <w:t xml:space="preserve"> </w:t>
      </w:r>
      <w:r>
        <w:t>the</w:t>
      </w:r>
      <w:r>
        <w:rPr>
          <w:spacing w:val="1"/>
        </w:rPr>
        <w:t xml:space="preserve"> </w:t>
      </w:r>
      <w:r>
        <w:t>absorption process.</w:t>
      </w:r>
    </w:p>
    <w:p w:rsidR="00EC2B82" w:rsidRDefault="00EC2B82" w:rsidP="00EC2B82">
      <w:pPr>
        <w:spacing w:before="24" w:line="271" w:lineRule="auto"/>
        <w:ind w:left="2727"/>
        <w:rPr>
          <w:sz w:val="18"/>
        </w:rPr>
      </w:pPr>
      <w:r>
        <w:rPr>
          <w:rFonts w:ascii="Palatino Linotype"/>
          <w:b/>
          <w:w w:val="105"/>
          <w:sz w:val="18"/>
        </w:rPr>
        <w:t>Figure</w:t>
      </w:r>
      <w:r>
        <w:rPr>
          <w:rFonts w:ascii="Palatino Linotype"/>
          <w:b/>
          <w:spacing w:val="36"/>
          <w:w w:val="105"/>
          <w:sz w:val="18"/>
        </w:rPr>
        <w:t xml:space="preserve"> </w:t>
      </w:r>
      <w:r>
        <w:rPr>
          <w:rFonts w:ascii="Palatino Linotype"/>
          <w:b/>
          <w:w w:val="105"/>
          <w:sz w:val="18"/>
        </w:rPr>
        <w:t>2.</w:t>
      </w:r>
      <w:r>
        <w:rPr>
          <w:rFonts w:ascii="Palatino Linotype"/>
          <w:b/>
          <w:spacing w:val="35"/>
          <w:w w:val="105"/>
          <w:sz w:val="18"/>
        </w:rPr>
        <w:t xml:space="preserve"> </w:t>
      </w:r>
      <w:r>
        <w:rPr>
          <w:w w:val="105"/>
          <w:sz w:val="18"/>
        </w:rPr>
        <w:t>Scheme  of  the  absorption  setup</w:t>
      </w:r>
      <w:r>
        <w:rPr>
          <w:spacing w:val="41"/>
          <w:w w:val="105"/>
          <w:sz w:val="18"/>
        </w:rPr>
        <w:t xml:space="preserve"> </w:t>
      </w:r>
      <w:r>
        <w:rPr>
          <w:w w:val="105"/>
          <w:sz w:val="18"/>
        </w:rPr>
        <w:t>for  studying  the  kinetics  of  water</w:t>
      </w:r>
      <w:r>
        <w:rPr>
          <w:spacing w:val="41"/>
          <w:w w:val="105"/>
          <w:sz w:val="18"/>
        </w:rPr>
        <w:t xml:space="preserve"> </w:t>
      </w:r>
      <w:r>
        <w:rPr>
          <w:w w:val="105"/>
          <w:sz w:val="18"/>
        </w:rPr>
        <w:t>vapor  absorp-</w:t>
      </w:r>
      <w:r>
        <w:rPr>
          <w:spacing w:val="-39"/>
          <w:w w:val="105"/>
          <w:sz w:val="18"/>
        </w:rPr>
        <w:t xml:space="preserve"> </w:t>
      </w:r>
      <w:r>
        <w:rPr>
          <w:w w:val="105"/>
          <w:sz w:val="18"/>
        </w:rPr>
        <w:t>tion/desorption.</w:t>
      </w:r>
    </w:p>
    <w:p w:rsidR="00EC2B82" w:rsidRDefault="00EC2B82" w:rsidP="00EC2B82">
      <w:pPr>
        <w:pStyle w:val="a3"/>
        <w:spacing w:before="190" w:line="242" w:lineRule="auto"/>
        <w:ind w:left="2727" w:right="183" w:firstLine="425"/>
        <w:jc w:val="both"/>
      </w:pPr>
      <w:r>
        <w:rPr>
          <w:noProof/>
          <w:lang w:val="ru-RU" w:eastAsia="ru-RU"/>
        </w:rPr>
        <mc:AlternateContent>
          <mc:Choice Requires="wps">
            <w:drawing>
              <wp:anchor distT="0" distB="0" distL="114300" distR="114300" simplePos="0" relativeHeight="487646720" behindDoc="1" locked="0" layoutInCell="1" allowOverlap="1">
                <wp:simplePos x="0" y="0"/>
                <wp:positionH relativeFrom="page">
                  <wp:posOffset>6844665</wp:posOffset>
                </wp:positionH>
                <wp:positionV relativeFrom="paragraph">
                  <wp:posOffset>298450</wp:posOffset>
                </wp:positionV>
                <wp:extent cx="36830" cy="229235"/>
                <wp:effectExtent l="0" t="0" r="0" b="0"/>
                <wp:wrapNone/>
                <wp:docPr id="167480281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6" o:spid="_x0000_s1046" type="#_x0000_t202" style="position:absolute;left:0;text-align:left;margin-left:538.95pt;margin-top:23.5pt;width:2.9pt;height:18.05pt;z-index:-1566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Upon</w:t>
      </w:r>
      <w:r>
        <w:rPr>
          <w:spacing w:val="-6"/>
          <w:w w:val="105"/>
        </w:rPr>
        <w:t xml:space="preserve"> </w:t>
      </w:r>
      <w:r>
        <w:rPr>
          <w:w w:val="105"/>
        </w:rPr>
        <w:t>reaching</w:t>
      </w:r>
      <w:r>
        <w:rPr>
          <w:spacing w:val="-6"/>
          <w:w w:val="105"/>
        </w:rPr>
        <w:t xml:space="preserve"> </w:t>
      </w:r>
      <w:r>
        <w:rPr>
          <w:w w:val="105"/>
        </w:rPr>
        <w:t>the</w:t>
      </w:r>
      <w:r>
        <w:rPr>
          <w:spacing w:val="-6"/>
          <w:w w:val="105"/>
        </w:rPr>
        <w:t xml:space="preserve"> </w:t>
      </w:r>
      <w:r>
        <w:rPr>
          <w:w w:val="105"/>
        </w:rPr>
        <w:t>saturation</w:t>
      </w:r>
      <w:r>
        <w:rPr>
          <w:spacing w:val="-6"/>
          <w:w w:val="105"/>
        </w:rPr>
        <w:t xml:space="preserve"> </w:t>
      </w:r>
      <w:r>
        <w:rPr>
          <w:w w:val="105"/>
        </w:rPr>
        <w:t>with</w:t>
      </w:r>
      <w:r>
        <w:rPr>
          <w:spacing w:val="-6"/>
          <w:w w:val="105"/>
        </w:rPr>
        <w:t xml:space="preserve"> </w:t>
      </w:r>
      <w:r>
        <w:rPr>
          <w:w w:val="105"/>
        </w:rPr>
        <w:t>water</w:t>
      </w:r>
      <w:r>
        <w:rPr>
          <w:spacing w:val="-6"/>
          <w:w w:val="105"/>
        </w:rPr>
        <w:t xml:space="preserve"> </w:t>
      </w:r>
      <w:r>
        <w:rPr>
          <w:w w:val="105"/>
        </w:rPr>
        <w:t>upon</w:t>
      </w:r>
      <w:r>
        <w:rPr>
          <w:spacing w:val="-6"/>
          <w:w w:val="105"/>
        </w:rPr>
        <w:t xml:space="preserve"> </w:t>
      </w:r>
      <w:r>
        <w:rPr>
          <w:w w:val="105"/>
        </w:rPr>
        <w:t>the</w:t>
      </w:r>
      <w:r>
        <w:rPr>
          <w:spacing w:val="-6"/>
          <w:w w:val="105"/>
        </w:rPr>
        <w:t xml:space="preserve"> </w:t>
      </w:r>
      <w:r>
        <w:rPr>
          <w:w w:val="105"/>
        </w:rPr>
        <w:t>absorption</w:t>
      </w:r>
      <w:r>
        <w:rPr>
          <w:spacing w:val="-6"/>
          <w:w w:val="105"/>
        </w:rPr>
        <w:t xml:space="preserve"> </w:t>
      </w:r>
      <w:r>
        <w:rPr>
          <w:w w:val="105"/>
        </w:rPr>
        <w:t>by</w:t>
      </w:r>
      <w:r>
        <w:rPr>
          <w:spacing w:val="-5"/>
          <w:w w:val="105"/>
        </w:rPr>
        <w:t xml:space="preserve"> </w:t>
      </w:r>
      <w:r>
        <w:rPr>
          <w:w w:val="105"/>
        </w:rPr>
        <w:t>bambus[6]uril,</w:t>
      </w:r>
      <w:r>
        <w:rPr>
          <w:spacing w:val="-6"/>
          <w:w w:val="105"/>
        </w:rPr>
        <w:t xml:space="preserve"> </w:t>
      </w:r>
      <w:r>
        <w:rPr>
          <w:w w:val="105"/>
        </w:rPr>
        <w:t>the</w:t>
      </w:r>
      <w:r>
        <w:rPr>
          <w:spacing w:val="-44"/>
          <w:w w:val="105"/>
        </w:rPr>
        <w:t xml:space="preserve"> </w:t>
      </w:r>
      <w:r>
        <w:rPr>
          <w:w w:val="105"/>
        </w:rPr>
        <w:t>desorption process was initiated by introducing dry argon flow at a rate of 10 L h</w:t>
      </w:r>
      <w:r>
        <w:rPr>
          <w:rFonts w:ascii="Arial" w:hAnsi="Arial"/>
          <w:i/>
          <w:w w:val="105"/>
          <w:position w:val="7"/>
          <w:sz w:val="15"/>
        </w:rPr>
        <w:t>−</w:t>
      </w:r>
      <w:r>
        <w:rPr>
          <w:w w:val="105"/>
          <w:position w:val="7"/>
          <w:sz w:val="15"/>
        </w:rPr>
        <w:t>1</w:t>
      </w:r>
      <w:r>
        <w:rPr>
          <w:w w:val="105"/>
        </w:rPr>
        <w:t>.</w:t>
      </w:r>
      <w:r>
        <w:rPr>
          <w:spacing w:val="1"/>
          <w:w w:val="105"/>
        </w:rPr>
        <w:t xml:space="preserve"> </w:t>
      </w:r>
      <w:r>
        <w:t xml:space="preserve">Figure </w:t>
      </w:r>
      <w:hyperlink w:anchor="_bookmark3" w:history="1">
        <w:r>
          <w:rPr>
            <w:color w:val="0774B7"/>
          </w:rPr>
          <w:t xml:space="preserve">3 </w:t>
        </w:r>
      </w:hyperlink>
      <w:r>
        <w:t>shows the kinetic curve of water absorption by the investigated Bu[6] sample. The</w:t>
      </w:r>
      <w:r>
        <w:rPr>
          <w:spacing w:val="1"/>
        </w:rPr>
        <w:t xml:space="preserve"> </w:t>
      </w:r>
      <w:r>
        <w:rPr>
          <w:w w:val="105"/>
        </w:rPr>
        <w:t>curve</w:t>
      </w:r>
      <w:r>
        <w:rPr>
          <w:spacing w:val="-2"/>
          <w:w w:val="105"/>
        </w:rPr>
        <w:t xml:space="preserve"> </w:t>
      </w:r>
      <w:r>
        <w:rPr>
          <w:w w:val="105"/>
        </w:rPr>
        <w:t>was</w:t>
      </w:r>
      <w:r>
        <w:rPr>
          <w:spacing w:val="-1"/>
          <w:w w:val="105"/>
        </w:rPr>
        <w:t xml:space="preserve"> </w:t>
      </w:r>
      <w:r>
        <w:rPr>
          <w:w w:val="105"/>
        </w:rPr>
        <w:t>built</w:t>
      </w:r>
      <w:r>
        <w:rPr>
          <w:spacing w:val="-1"/>
          <w:w w:val="105"/>
        </w:rPr>
        <w:t xml:space="preserve"> </w:t>
      </w:r>
      <w:r>
        <w:rPr>
          <w:w w:val="105"/>
        </w:rPr>
        <w:t>based</w:t>
      </w:r>
      <w:r>
        <w:rPr>
          <w:spacing w:val="-1"/>
          <w:w w:val="105"/>
        </w:rPr>
        <w:t xml:space="preserve"> </w:t>
      </w:r>
      <w:r>
        <w:rPr>
          <w:w w:val="105"/>
        </w:rPr>
        <w:t>on</w:t>
      </w:r>
      <w:r>
        <w:rPr>
          <w:spacing w:val="-1"/>
          <w:w w:val="105"/>
        </w:rPr>
        <w:t xml:space="preserve"> </w:t>
      </w:r>
      <w:r>
        <w:rPr>
          <w:w w:val="105"/>
        </w:rPr>
        <w:t>the</w:t>
      </w:r>
      <w:r>
        <w:rPr>
          <w:spacing w:val="-1"/>
          <w:w w:val="105"/>
        </w:rPr>
        <w:t xml:space="preserve"> </w:t>
      </w:r>
      <w:r>
        <w:rPr>
          <w:w w:val="105"/>
        </w:rPr>
        <w:t>average</w:t>
      </w:r>
      <w:r>
        <w:rPr>
          <w:spacing w:val="-2"/>
          <w:w w:val="105"/>
        </w:rPr>
        <w:t xml:space="preserve"> </w:t>
      </w:r>
      <w:r>
        <w:rPr>
          <w:w w:val="105"/>
        </w:rPr>
        <w:t>data</w:t>
      </w:r>
      <w:r>
        <w:rPr>
          <w:spacing w:val="-1"/>
          <w:w w:val="105"/>
        </w:rPr>
        <w:t xml:space="preserve"> </w:t>
      </w:r>
      <w:r>
        <w:rPr>
          <w:w w:val="105"/>
        </w:rPr>
        <w:t>of</w:t>
      </w:r>
      <w:r>
        <w:rPr>
          <w:spacing w:val="-1"/>
          <w:w w:val="105"/>
        </w:rPr>
        <w:t xml:space="preserve"> </w:t>
      </w:r>
      <w:r>
        <w:rPr>
          <w:w w:val="105"/>
        </w:rPr>
        <w:t>three</w:t>
      </w:r>
      <w:r>
        <w:rPr>
          <w:spacing w:val="-1"/>
          <w:w w:val="105"/>
        </w:rPr>
        <w:t xml:space="preserve"> </w:t>
      </w:r>
      <w:r>
        <w:rPr>
          <w:w w:val="105"/>
        </w:rPr>
        <w:t>individual</w:t>
      </w:r>
      <w:r>
        <w:rPr>
          <w:spacing w:val="-1"/>
          <w:w w:val="105"/>
        </w:rPr>
        <w:t xml:space="preserve"> </w:t>
      </w:r>
      <w:r>
        <w:rPr>
          <w:w w:val="105"/>
        </w:rPr>
        <w:t>experiments</w:t>
      </w:r>
      <w:r>
        <w:rPr>
          <w:spacing w:val="-1"/>
          <w:w w:val="105"/>
        </w:rPr>
        <w:t xml:space="preserve"> </w:t>
      </w:r>
      <w:r>
        <w:rPr>
          <w:w w:val="105"/>
        </w:rPr>
        <w:t>at</w:t>
      </w:r>
      <w:r>
        <w:rPr>
          <w:spacing w:val="-2"/>
          <w:w w:val="105"/>
        </w:rPr>
        <w:t xml:space="preserve"> </w:t>
      </w:r>
      <w:r>
        <w:rPr>
          <w:w w:val="105"/>
        </w:rPr>
        <w:t>25</w:t>
      </w:r>
      <w:r>
        <w:rPr>
          <w:spacing w:val="1"/>
          <w:w w:val="105"/>
        </w:rPr>
        <w:t xml:space="preserve"> </w:t>
      </w:r>
      <w:r>
        <w:rPr>
          <w:rFonts w:ascii="Arial" w:hAnsi="Arial"/>
          <w:i/>
          <w:w w:val="105"/>
          <w:position w:val="7"/>
          <w:sz w:val="15"/>
        </w:rPr>
        <w:t>◦</w:t>
      </w:r>
      <w:r>
        <w:rPr>
          <w:w w:val="105"/>
        </w:rPr>
        <w:t>C.</w:t>
      </w:r>
    </w:p>
    <w:p w:rsidR="00EC2B82" w:rsidRDefault="00EC2B82" w:rsidP="00EC2B82">
      <w:pPr>
        <w:pStyle w:val="a3"/>
        <w:spacing w:before="3"/>
        <w:rPr>
          <w:sz w:val="12"/>
        </w:rPr>
      </w:pPr>
      <w:r>
        <w:rPr>
          <w:noProof/>
          <w:lang w:val="ru-RU" w:eastAsia="ru-RU"/>
        </w:rPr>
        <w:drawing>
          <wp:anchor distT="0" distB="0" distL="0" distR="0" simplePos="0" relativeHeight="487624192" behindDoc="0" locked="0" layoutInCell="1" allowOverlap="1" wp14:anchorId="6A374178" wp14:editId="64D795B9">
            <wp:simplePos x="0" y="0"/>
            <wp:positionH relativeFrom="page">
              <wp:posOffset>2130909</wp:posOffset>
            </wp:positionH>
            <wp:positionV relativeFrom="paragraph">
              <wp:posOffset>116420</wp:posOffset>
            </wp:positionV>
            <wp:extent cx="4974844" cy="3243072"/>
            <wp:effectExtent l="0" t="0" r="0" b="0"/>
            <wp:wrapTopAndBottom/>
            <wp:docPr id="16363015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152" cstate="print"/>
                    <a:stretch>
                      <a:fillRect/>
                    </a:stretch>
                  </pic:blipFill>
                  <pic:spPr>
                    <a:xfrm>
                      <a:off x="0" y="0"/>
                      <a:ext cx="4974844" cy="3243072"/>
                    </a:xfrm>
                    <a:prstGeom prst="rect">
                      <a:avLst/>
                    </a:prstGeom>
                  </pic:spPr>
                </pic:pic>
              </a:graphicData>
            </a:graphic>
          </wp:anchor>
        </w:drawing>
      </w:r>
    </w:p>
    <w:p w:rsidR="00EC2B82" w:rsidRDefault="00EC2B82" w:rsidP="00EC2B82">
      <w:pPr>
        <w:tabs>
          <w:tab w:val="left" w:pos="3699"/>
        </w:tabs>
        <w:spacing w:before="74"/>
        <w:ind w:left="2727" w:right="217"/>
        <w:rPr>
          <w:sz w:val="18"/>
        </w:rPr>
      </w:pPr>
      <w:r>
        <w:rPr>
          <w:rFonts w:ascii="Palatino Linotype" w:hAnsi="Palatino Linotype"/>
          <w:b/>
          <w:w w:val="105"/>
          <w:sz w:val="18"/>
        </w:rPr>
        <w:t>Figure</w:t>
      </w:r>
      <w:r>
        <w:rPr>
          <w:rFonts w:ascii="Palatino Linotype" w:hAnsi="Palatino Linotype"/>
          <w:b/>
          <w:spacing w:val="35"/>
          <w:w w:val="105"/>
          <w:sz w:val="18"/>
        </w:rPr>
        <w:t xml:space="preserve"> </w:t>
      </w:r>
      <w:r>
        <w:rPr>
          <w:rFonts w:ascii="Palatino Linotype" w:hAnsi="Palatino Linotype"/>
          <w:b/>
          <w:w w:val="105"/>
          <w:sz w:val="18"/>
        </w:rPr>
        <w:t>3.</w:t>
      </w:r>
      <w:r>
        <w:rPr>
          <w:rFonts w:ascii="Palatino Linotype" w:hAnsi="Palatino Linotype"/>
          <w:b/>
          <w:w w:val="105"/>
          <w:sz w:val="18"/>
        </w:rPr>
        <w:tab/>
      </w:r>
      <w:r>
        <w:rPr>
          <w:w w:val="105"/>
          <w:sz w:val="18"/>
        </w:rPr>
        <w:t>The</w:t>
      </w:r>
      <w:r>
        <w:rPr>
          <w:spacing w:val="9"/>
          <w:w w:val="105"/>
          <w:sz w:val="18"/>
        </w:rPr>
        <w:t xml:space="preserve"> </w:t>
      </w:r>
      <w:r>
        <w:rPr>
          <w:w w:val="105"/>
          <w:sz w:val="18"/>
        </w:rPr>
        <w:t>kinetic</w:t>
      </w:r>
      <w:r>
        <w:rPr>
          <w:spacing w:val="8"/>
          <w:w w:val="105"/>
          <w:sz w:val="18"/>
        </w:rPr>
        <w:t xml:space="preserve"> </w:t>
      </w:r>
      <w:r>
        <w:rPr>
          <w:w w:val="105"/>
          <w:sz w:val="18"/>
        </w:rPr>
        <w:t>curves</w:t>
      </w:r>
      <w:r>
        <w:rPr>
          <w:spacing w:val="8"/>
          <w:w w:val="105"/>
          <w:sz w:val="18"/>
        </w:rPr>
        <w:t xml:space="preserve"> </w:t>
      </w:r>
      <w:r>
        <w:rPr>
          <w:w w:val="105"/>
          <w:sz w:val="18"/>
        </w:rPr>
        <w:t>of</w:t>
      </w:r>
      <w:r>
        <w:rPr>
          <w:spacing w:val="8"/>
          <w:w w:val="105"/>
          <w:sz w:val="18"/>
        </w:rPr>
        <w:t xml:space="preserve"> </w:t>
      </w:r>
      <w:r>
        <w:rPr>
          <w:w w:val="105"/>
          <w:sz w:val="18"/>
        </w:rPr>
        <w:t>water</w:t>
      </w:r>
      <w:r>
        <w:rPr>
          <w:spacing w:val="8"/>
          <w:w w:val="105"/>
          <w:sz w:val="18"/>
        </w:rPr>
        <w:t xml:space="preserve"> </w:t>
      </w:r>
      <w:r>
        <w:rPr>
          <w:w w:val="105"/>
          <w:sz w:val="18"/>
        </w:rPr>
        <w:t>vapor</w:t>
      </w:r>
      <w:r>
        <w:rPr>
          <w:spacing w:val="8"/>
          <w:w w:val="105"/>
          <w:sz w:val="18"/>
        </w:rPr>
        <w:t xml:space="preserve"> </w:t>
      </w:r>
      <w:r>
        <w:rPr>
          <w:w w:val="105"/>
          <w:sz w:val="18"/>
        </w:rPr>
        <w:t>absorption</w:t>
      </w:r>
      <w:r>
        <w:rPr>
          <w:spacing w:val="8"/>
          <w:w w:val="105"/>
          <w:sz w:val="18"/>
        </w:rPr>
        <w:t xml:space="preserve"> </w:t>
      </w:r>
      <w:r>
        <w:rPr>
          <w:w w:val="105"/>
          <w:sz w:val="18"/>
        </w:rPr>
        <w:t>expressed</w:t>
      </w:r>
      <w:r>
        <w:rPr>
          <w:spacing w:val="8"/>
          <w:w w:val="105"/>
          <w:sz w:val="18"/>
        </w:rPr>
        <w:t xml:space="preserve"> </w:t>
      </w:r>
      <w:r>
        <w:rPr>
          <w:w w:val="105"/>
          <w:sz w:val="18"/>
        </w:rPr>
        <w:t>in</w:t>
      </w:r>
      <w:r>
        <w:rPr>
          <w:spacing w:val="8"/>
          <w:w w:val="105"/>
          <w:sz w:val="18"/>
        </w:rPr>
        <w:t xml:space="preserve"> </w:t>
      </w:r>
      <w:r>
        <w:rPr>
          <w:w w:val="105"/>
          <w:sz w:val="18"/>
        </w:rPr>
        <w:t>terms</w:t>
      </w:r>
      <w:r>
        <w:rPr>
          <w:spacing w:val="8"/>
          <w:w w:val="105"/>
          <w:sz w:val="18"/>
        </w:rPr>
        <w:t xml:space="preserve"> </w:t>
      </w:r>
      <w:r>
        <w:rPr>
          <w:w w:val="105"/>
          <w:sz w:val="18"/>
        </w:rPr>
        <w:t>of</w:t>
      </w:r>
      <w:r>
        <w:rPr>
          <w:spacing w:val="8"/>
          <w:w w:val="105"/>
          <w:sz w:val="18"/>
        </w:rPr>
        <w:t xml:space="preserve"> </w:t>
      </w:r>
      <w:r>
        <w:rPr>
          <w:w w:val="105"/>
          <w:sz w:val="18"/>
        </w:rPr>
        <w:t>mass</w:t>
      </w:r>
      <w:r>
        <w:rPr>
          <w:spacing w:val="8"/>
          <w:w w:val="105"/>
          <w:sz w:val="18"/>
        </w:rPr>
        <w:t xml:space="preserve"> </w:t>
      </w:r>
      <w:r>
        <w:rPr>
          <w:w w:val="105"/>
          <w:sz w:val="18"/>
        </w:rPr>
        <w:t>ratio</w:t>
      </w:r>
      <w:r>
        <w:rPr>
          <w:spacing w:val="-39"/>
          <w:w w:val="105"/>
          <w:sz w:val="18"/>
        </w:rPr>
        <w:t xml:space="preserve"> </w:t>
      </w:r>
      <w:r>
        <w:rPr>
          <w:w w:val="105"/>
          <w:sz w:val="18"/>
        </w:rPr>
        <w:t>g(H</w:t>
      </w:r>
      <w:r>
        <w:rPr>
          <w:w w:val="105"/>
          <w:position w:val="-2"/>
          <w:sz w:val="14"/>
        </w:rPr>
        <w:t>2</w:t>
      </w:r>
      <w:r>
        <w:rPr>
          <w:w w:val="105"/>
          <w:sz w:val="18"/>
        </w:rPr>
        <w:t>O)/g(Bu[6]) and</w:t>
      </w:r>
      <w:r>
        <w:rPr>
          <w:spacing w:val="1"/>
          <w:w w:val="105"/>
          <w:sz w:val="18"/>
        </w:rPr>
        <w:t xml:space="preserve"> </w:t>
      </w:r>
      <w:r>
        <w:rPr>
          <w:w w:val="105"/>
          <w:sz w:val="18"/>
        </w:rPr>
        <w:t>molar ratio</w:t>
      </w:r>
      <w:r>
        <w:rPr>
          <w:spacing w:val="1"/>
          <w:w w:val="105"/>
          <w:sz w:val="18"/>
        </w:rPr>
        <w:t xml:space="preserve"> </w:t>
      </w:r>
      <w:r>
        <w:rPr>
          <w:w w:val="105"/>
          <w:sz w:val="18"/>
        </w:rPr>
        <w:t>n(H</w:t>
      </w:r>
      <w:r>
        <w:rPr>
          <w:w w:val="105"/>
          <w:position w:val="-2"/>
          <w:sz w:val="14"/>
        </w:rPr>
        <w:t>2</w:t>
      </w:r>
      <w:r>
        <w:rPr>
          <w:w w:val="105"/>
          <w:sz w:val="18"/>
        </w:rPr>
        <w:t>O)/n(Bu[6]) (gas</w:t>
      </w:r>
      <w:r>
        <w:rPr>
          <w:spacing w:val="1"/>
          <w:w w:val="105"/>
          <w:sz w:val="18"/>
        </w:rPr>
        <w:t xml:space="preserve"> </w:t>
      </w:r>
      <w:r>
        <w:rPr>
          <w:w w:val="105"/>
          <w:sz w:val="18"/>
        </w:rPr>
        <w:t>flow rate</w:t>
      </w:r>
      <w:r>
        <w:rPr>
          <w:spacing w:val="1"/>
          <w:w w:val="105"/>
          <w:sz w:val="18"/>
        </w:rPr>
        <w:t xml:space="preserve"> </w:t>
      </w:r>
      <w:r>
        <w:rPr>
          <w:w w:val="105"/>
          <w:sz w:val="18"/>
        </w:rPr>
        <w:t>of 30</w:t>
      </w:r>
      <w:r>
        <w:rPr>
          <w:spacing w:val="1"/>
          <w:w w:val="105"/>
          <w:sz w:val="18"/>
        </w:rPr>
        <w:t xml:space="preserve"> </w:t>
      </w:r>
      <w:r>
        <w:rPr>
          <w:w w:val="105"/>
          <w:sz w:val="18"/>
        </w:rPr>
        <w:t>L</w:t>
      </w:r>
      <w:r>
        <w:rPr>
          <w:rFonts w:ascii="Arial" w:hAnsi="Arial"/>
          <w:i/>
          <w:w w:val="105"/>
          <w:sz w:val="18"/>
        </w:rPr>
        <w:t>·</w:t>
      </w:r>
      <w:r>
        <w:rPr>
          <w:w w:val="105"/>
          <w:sz w:val="18"/>
        </w:rPr>
        <w:t>h</w:t>
      </w:r>
      <w:r>
        <w:rPr>
          <w:rFonts w:ascii="Arial" w:hAnsi="Arial"/>
          <w:i/>
          <w:w w:val="105"/>
          <w:position w:val="7"/>
          <w:sz w:val="14"/>
        </w:rPr>
        <w:t>−</w:t>
      </w:r>
      <w:r>
        <w:rPr>
          <w:w w:val="105"/>
          <w:position w:val="7"/>
          <w:sz w:val="14"/>
        </w:rPr>
        <w:t>1</w:t>
      </w:r>
      <w:r>
        <w:rPr>
          <w:w w:val="105"/>
          <w:sz w:val="18"/>
        </w:rPr>
        <w:t>).</w:t>
      </w:r>
    </w:p>
    <w:p w:rsidR="00EC2B82" w:rsidRDefault="00EC2B82" w:rsidP="00EC2B82">
      <w:pPr>
        <w:pStyle w:val="a3"/>
        <w:spacing w:before="196" w:line="256" w:lineRule="auto"/>
        <w:ind w:left="2721" w:right="185" w:firstLine="431"/>
        <w:jc w:val="both"/>
      </w:pPr>
      <w:r>
        <w:t xml:space="preserve">From the absorption curve (Figure </w:t>
      </w:r>
      <w:hyperlink w:anchor="_bookmark3" w:history="1">
        <w:r>
          <w:rPr>
            <w:color w:val="0774B7"/>
          </w:rPr>
          <w:t>3</w:t>
        </w:r>
      </w:hyperlink>
      <w:r>
        <w:t>) it is evident that the highest rate of water absorp-</w:t>
      </w:r>
      <w:r>
        <w:rPr>
          <w:spacing w:val="-42"/>
        </w:rPr>
        <w:t xml:space="preserve"> </w:t>
      </w:r>
      <w:r>
        <w:t>tion occurs within the initial 2 min period when the Bu[6] sample absorbs approximately</w:t>
      </w:r>
      <w:r>
        <w:rPr>
          <w:spacing w:val="1"/>
        </w:rPr>
        <w:t xml:space="preserve"> </w:t>
      </w:r>
      <w:r>
        <w:t>half</w:t>
      </w:r>
      <w:r>
        <w:rPr>
          <w:spacing w:val="1"/>
        </w:rPr>
        <w:t xml:space="preserve"> </w:t>
      </w:r>
      <w:r>
        <w:t>of</w:t>
      </w:r>
      <w:r>
        <w:rPr>
          <w:spacing w:val="1"/>
        </w:rPr>
        <w:t xml:space="preserve"> </w:t>
      </w:r>
      <w:r>
        <w:t>its</w:t>
      </w:r>
      <w:r>
        <w:rPr>
          <w:spacing w:val="1"/>
        </w:rPr>
        <w:t xml:space="preserve"> </w:t>
      </w:r>
      <w:r>
        <w:t>maximum</w:t>
      </w:r>
      <w:r>
        <w:rPr>
          <w:spacing w:val="1"/>
        </w:rPr>
        <w:t xml:space="preserve"> </w:t>
      </w:r>
      <w:r>
        <w:t>capacity</w:t>
      </w:r>
      <w:r>
        <w:rPr>
          <w:spacing w:val="1"/>
        </w:rPr>
        <w:t xml:space="preserve"> </w:t>
      </w:r>
      <w:r>
        <w:t>for</w:t>
      </w:r>
      <w:r>
        <w:rPr>
          <w:spacing w:val="1"/>
        </w:rPr>
        <w:t xml:space="preserve"> </w:t>
      </w:r>
      <w:r>
        <w:t>H</w:t>
      </w:r>
      <w:r>
        <w:rPr>
          <w:vertAlign w:val="subscript"/>
        </w:rPr>
        <w:t>2</w:t>
      </w:r>
      <w:r>
        <w:t>O.</w:t>
      </w:r>
      <w:r>
        <w:rPr>
          <w:spacing w:val="1"/>
        </w:rPr>
        <w:t xml:space="preserve"> </w:t>
      </w:r>
      <w:r>
        <w:t>For</w:t>
      </w:r>
      <w:r>
        <w:rPr>
          <w:spacing w:val="1"/>
        </w:rPr>
        <w:t xml:space="preserve"> </w:t>
      </w:r>
      <w:r>
        <w:t>clarity,</w:t>
      </w:r>
      <w:r>
        <w:rPr>
          <w:spacing w:val="1"/>
        </w:rPr>
        <w:t xml:space="preserve"> </w:t>
      </w:r>
      <w:r>
        <w:t>the</w:t>
      </w:r>
      <w:r>
        <w:rPr>
          <w:spacing w:val="1"/>
        </w:rPr>
        <w:t xml:space="preserve"> </w:t>
      </w:r>
      <w:r>
        <w:t>kinetic</w:t>
      </w:r>
      <w:r>
        <w:rPr>
          <w:spacing w:val="1"/>
        </w:rPr>
        <w:t xml:space="preserve"> </w:t>
      </w:r>
      <w:r>
        <w:t>curve</w:t>
      </w:r>
      <w:r>
        <w:rPr>
          <w:spacing w:val="1"/>
        </w:rPr>
        <w:t xml:space="preserve"> </w:t>
      </w:r>
      <w:r>
        <w:t>in</w:t>
      </w:r>
      <w:r>
        <w:rPr>
          <w:spacing w:val="1"/>
        </w:rPr>
        <w:t xml:space="preserve"> </w:t>
      </w:r>
      <w:r>
        <w:t>Figure</w:t>
      </w:r>
      <w:r>
        <w:rPr>
          <w:spacing w:val="1"/>
        </w:rPr>
        <w:t xml:space="preserve"> </w:t>
      </w:r>
      <w:hyperlink w:anchor="_bookmark3" w:history="1">
        <w:r>
          <w:rPr>
            <w:color w:val="0774B7"/>
          </w:rPr>
          <w:t>3</w:t>
        </w:r>
      </w:hyperlink>
      <w:r>
        <w:rPr>
          <w:color w:val="0774B7"/>
          <w:spacing w:val="1"/>
        </w:rPr>
        <w:t xml:space="preserve"> </w:t>
      </w:r>
      <w:r>
        <w:t>is</w:t>
      </w:r>
      <w:r>
        <w:rPr>
          <w:spacing w:val="1"/>
        </w:rPr>
        <w:t xml:space="preserve"> </w:t>
      </w:r>
      <w:r>
        <w:t>also</w:t>
      </w:r>
      <w:r>
        <w:rPr>
          <w:spacing w:val="1"/>
        </w:rPr>
        <w:t xml:space="preserve"> </w:t>
      </w:r>
      <w:r>
        <w:t>presented</w:t>
      </w:r>
      <w:r>
        <w:rPr>
          <w:spacing w:val="8"/>
        </w:rPr>
        <w:t xml:space="preserve"> </w:t>
      </w:r>
      <w:r>
        <w:t>in</w:t>
      </w:r>
      <w:r>
        <w:rPr>
          <w:spacing w:val="9"/>
        </w:rPr>
        <w:t xml:space="preserve"> </w:t>
      </w:r>
      <w:r>
        <w:t>terms</w:t>
      </w:r>
      <w:r>
        <w:rPr>
          <w:spacing w:val="8"/>
        </w:rPr>
        <w:t xml:space="preserve"> </w:t>
      </w:r>
      <w:r>
        <w:t>of</w:t>
      </w:r>
      <w:r>
        <w:rPr>
          <w:spacing w:val="9"/>
        </w:rPr>
        <w:t xml:space="preserve"> </w:t>
      </w:r>
      <w:r>
        <w:t>molar</w:t>
      </w:r>
      <w:r>
        <w:rPr>
          <w:spacing w:val="9"/>
        </w:rPr>
        <w:t xml:space="preserve"> </w:t>
      </w:r>
      <w:r>
        <w:t>ratio</w:t>
      </w:r>
      <w:r>
        <w:rPr>
          <w:spacing w:val="8"/>
        </w:rPr>
        <w:t xml:space="preserve"> </w:t>
      </w:r>
      <w:r>
        <w:t>n(H</w:t>
      </w:r>
      <w:r>
        <w:rPr>
          <w:vertAlign w:val="subscript"/>
        </w:rPr>
        <w:t>2</w:t>
      </w:r>
      <w:r>
        <w:t>O)/n(Bu[6]).</w:t>
      </w:r>
      <w:r>
        <w:rPr>
          <w:spacing w:val="22"/>
        </w:rPr>
        <w:t xml:space="preserve"> </w:t>
      </w:r>
      <w:r>
        <w:t>These</w:t>
      </w:r>
      <w:r>
        <w:rPr>
          <w:spacing w:val="9"/>
        </w:rPr>
        <w:t xml:space="preserve"> </w:t>
      </w:r>
      <w:r>
        <w:t>experimental</w:t>
      </w:r>
      <w:r>
        <w:rPr>
          <w:spacing w:val="8"/>
        </w:rPr>
        <w:t xml:space="preserve"> </w:t>
      </w:r>
      <w:r>
        <w:t>data</w:t>
      </w:r>
      <w:r>
        <w:rPr>
          <w:spacing w:val="9"/>
        </w:rPr>
        <w:t xml:space="preserve"> </w:t>
      </w:r>
      <w:r>
        <w:t>show</w:t>
      </w:r>
      <w:r>
        <w:rPr>
          <w:spacing w:val="9"/>
        </w:rPr>
        <w:t xml:space="preserve"> </w:t>
      </w:r>
      <w:r>
        <w:t>that</w:t>
      </w:r>
      <w:r>
        <w:rPr>
          <w:spacing w:val="8"/>
        </w:rPr>
        <w:t xml:space="preserve"> </w:t>
      </w:r>
      <w:r>
        <w:t>the</w:t>
      </w:r>
    </w:p>
    <w:p w:rsidR="00EC2B82" w:rsidRDefault="00EC2B82" w:rsidP="00EC2B82">
      <w:pPr>
        <w:spacing w:line="256"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6"/>
        <w:rPr>
          <w:sz w:val="21"/>
        </w:rPr>
      </w:pPr>
    </w:p>
    <w:p w:rsidR="00EC2B82" w:rsidRDefault="00EC2B82" w:rsidP="00EC2B82">
      <w:pPr>
        <w:pStyle w:val="a3"/>
        <w:spacing w:line="256" w:lineRule="auto"/>
        <w:ind w:left="2719" w:right="193" w:firstLine="8"/>
        <w:jc w:val="both"/>
      </w:pPr>
      <w:r>
        <w:t>maximum absorption capacity corresponds to 4 moles of water per mole of bambus[6]uril,</w:t>
      </w:r>
      <w:r>
        <w:rPr>
          <w:spacing w:val="1"/>
        </w:rPr>
        <w:t xml:space="preserve"> </w:t>
      </w:r>
      <w:r>
        <w:t>with</w:t>
      </w:r>
      <w:r>
        <w:rPr>
          <w:spacing w:val="6"/>
        </w:rPr>
        <w:t xml:space="preserve"> </w:t>
      </w:r>
      <w:r>
        <w:t>the</w:t>
      </w:r>
      <w:r>
        <w:rPr>
          <w:spacing w:val="7"/>
        </w:rPr>
        <w:t xml:space="preserve"> </w:t>
      </w:r>
      <w:r>
        <w:t>saturation</w:t>
      </w:r>
      <w:r>
        <w:rPr>
          <w:spacing w:val="7"/>
        </w:rPr>
        <w:t xml:space="preserve"> </w:t>
      </w:r>
      <w:r>
        <w:t>being</w:t>
      </w:r>
      <w:r>
        <w:rPr>
          <w:spacing w:val="7"/>
        </w:rPr>
        <w:t xml:space="preserve"> </w:t>
      </w:r>
      <w:r>
        <w:t>attained</w:t>
      </w:r>
      <w:r>
        <w:rPr>
          <w:spacing w:val="7"/>
        </w:rPr>
        <w:t xml:space="preserve"> </w:t>
      </w:r>
      <w:r>
        <w:t>after</w:t>
      </w:r>
      <w:r>
        <w:rPr>
          <w:spacing w:val="6"/>
        </w:rPr>
        <w:t xml:space="preserve"> </w:t>
      </w:r>
      <w:r>
        <w:t>approximately</w:t>
      </w:r>
      <w:r>
        <w:rPr>
          <w:spacing w:val="7"/>
        </w:rPr>
        <w:t xml:space="preserve"> </w:t>
      </w:r>
      <w:r>
        <w:t>20</w:t>
      </w:r>
      <w:r>
        <w:rPr>
          <w:spacing w:val="7"/>
        </w:rPr>
        <w:t xml:space="preserve"> </w:t>
      </w:r>
      <w:r>
        <w:t>min.</w:t>
      </w:r>
    </w:p>
    <w:p w:rsidR="00EC2B82" w:rsidRDefault="00EC2B82" w:rsidP="00EC2B82">
      <w:pPr>
        <w:pStyle w:val="a3"/>
        <w:spacing w:before="1" w:line="256" w:lineRule="auto"/>
        <w:ind w:left="2719" w:right="217" w:firstLine="433"/>
        <w:jc w:val="both"/>
      </w:pPr>
      <w:r>
        <w:rPr>
          <w:w w:val="105"/>
        </w:rPr>
        <w:t>To simulate the dynamic absorption of water vapor on the absorbent surface, the</w:t>
      </w:r>
      <w:r>
        <w:rPr>
          <w:spacing w:val="1"/>
          <w:w w:val="105"/>
        </w:rPr>
        <w:t xml:space="preserve"> </w:t>
      </w:r>
      <w:r>
        <w:rPr>
          <w:w w:val="105"/>
        </w:rPr>
        <w:t>widely used pseudo-first-order model was applied.</w:t>
      </w:r>
      <w:r>
        <w:rPr>
          <w:spacing w:val="1"/>
          <w:w w:val="105"/>
        </w:rPr>
        <w:t xml:space="preserve"> </w:t>
      </w:r>
      <w:r>
        <w:rPr>
          <w:w w:val="105"/>
        </w:rPr>
        <w:t>For isothermal absorption under a</w:t>
      </w:r>
      <w:r>
        <w:rPr>
          <w:spacing w:val="1"/>
          <w:w w:val="105"/>
        </w:rPr>
        <w:t xml:space="preserve"> </w:t>
      </w:r>
      <w:r>
        <w:t>constant</w:t>
      </w:r>
      <w:r>
        <w:rPr>
          <w:spacing w:val="6"/>
        </w:rPr>
        <w:t xml:space="preserve"> </w:t>
      </w:r>
      <w:r>
        <w:t>partial</w:t>
      </w:r>
      <w:r>
        <w:rPr>
          <w:spacing w:val="7"/>
        </w:rPr>
        <w:t xml:space="preserve"> </w:t>
      </w:r>
      <w:r>
        <w:t>pressure,</w:t>
      </w:r>
      <w:r>
        <w:rPr>
          <w:spacing w:val="7"/>
        </w:rPr>
        <w:t xml:space="preserve"> </w:t>
      </w:r>
      <w:r>
        <w:t>the</w:t>
      </w:r>
      <w:r>
        <w:rPr>
          <w:spacing w:val="7"/>
        </w:rPr>
        <w:t xml:space="preserve"> </w:t>
      </w:r>
      <w:r>
        <w:t>absorption</w:t>
      </w:r>
      <w:r>
        <w:rPr>
          <w:spacing w:val="6"/>
        </w:rPr>
        <w:t xml:space="preserve"> </w:t>
      </w:r>
      <w:r>
        <w:t>process</w:t>
      </w:r>
      <w:r>
        <w:rPr>
          <w:spacing w:val="7"/>
        </w:rPr>
        <w:t xml:space="preserve"> </w:t>
      </w:r>
      <w:r>
        <w:t>can</w:t>
      </w:r>
      <w:r>
        <w:rPr>
          <w:spacing w:val="7"/>
        </w:rPr>
        <w:t xml:space="preserve"> </w:t>
      </w:r>
      <w:r>
        <w:t>be</w:t>
      </w:r>
      <w:r>
        <w:rPr>
          <w:spacing w:val="7"/>
        </w:rPr>
        <w:t xml:space="preserve"> </w:t>
      </w:r>
      <w:r>
        <w:t>described</w:t>
      </w:r>
      <w:r>
        <w:rPr>
          <w:spacing w:val="6"/>
        </w:rPr>
        <w:t xml:space="preserve"> </w:t>
      </w:r>
      <w:r>
        <w:t>by</w:t>
      </w:r>
      <w:r>
        <w:rPr>
          <w:spacing w:val="7"/>
        </w:rPr>
        <w:t xml:space="preserve"> </w:t>
      </w:r>
      <w:r>
        <w:t>Equation</w:t>
      </w:r>
      <w:r>
        <w:rPr>
          <w:spacing w:val="7"/>
        </w:rPr>
        <w:t xml:space="preserve"> </w:t>
      </w:r>
      <w:r>
        <w:t>(1)</w:t>
      </w:r>
      <w:r>
        <w:rPr>
          <w:spacing w:val="7"/>
        </w:rPr>
        <w:t xml:space="preserve"> </w:t>
      </w:r>
      <w:r>
        <w:t>[</w:t>
      </w:r>
      <w:hyperlink w:anchor="_bookmark24" w:history="1">
        <w:r>
          <w:rPr>
            <w:color w:val="0774B7"/>
          </w:rPr>
          <w:t>16</w:t>
        </w:r>
      </w:hyperlink>
      <w:r>
        <w:t>]:</w:t>
      </w:r>
    </w:p>
    <w:p w:rsidR="00EC2B82" w:rsidRDefault="00EC2B82" w:rsidP="00EC2B82">
      <w:pPr>
        <w:spacing w:before="150" w:line="222" w:lineRule="exact"/>
        <w:ind w:left="5687"/>
        <w:rPr>
          <w:rFonts w:ascii="Lucida Sans Unicode" w:hAnsi="Lucida Sans Unicode"/>
          <w:sz w:val="20"/>
        </w:rPr>
      </w:pPr>
      <w:r>
        <w:rPr>
          <w:rFonts w:ascii="Palatino Linotype" w:hAnsi="Palatino Linotype"/>
          <w:i/>
          <w:sz w:val="20"/>
        </w:rPr>
        <w:t>d</w:t>
      </w:r>
      <w:r>
        <w:rPr>
          <w:rFonts w:ascii="Lucida Sans Unicode" w:hAnsi="Lucida Sans Unicode"/>
          <w:sz w:val="20"/>
        </w:rPr>
        <w:t>α</w:t>
      </w:r>
    </w:p>
    <w:p w:rsidR="00EC2B82" w:rsidRDefault="00EC2B82" w:rsidP="00EC2B82">
      <w:pPr>
        <w:tabs>
          <w:tab w:val="left" w:pos="10353"/>
        </w:tabs>
        <w:spacing w:line="146" w:lineRule="auto"/>
        <w:ind w:left="5716"/>
        <w:rPr>
          <w:sz w:val="20"/>
        </w:rPr>
      </w:pPr>
      <w:r>
        <w:rPr>
          <w:noProof/>
          <w:lang w:val="ru-RU" w:eastAsia="ru-RU"/>
        </w:rPr>
        <mc:AlternateContent>
          <mc:Choice Requires="wps">
            <w:drawing>
              <wp:anchor distT="0" distB="0" distL="114300" distR="114300" simplePos="0" relativeHeight="487647744" behindDoc="1" locked="0" layoutInCell="1" allowOverlap="1">
                <wp:simplePos x="0" y="0"/>
                <wp:positionH relativeFrom="page">
                  <wp:posOffset>3990975</wp:posOffset>
                </wp:positionH>
                <wp:positionV relativeFrom="paragraph">
                  <wp:posOffset>77470</wp:posOffset>
                </wp:positionV>
                <wp:extent cx="149225" cy="0"/>
                <wp:effectExtent l="0" t="0" r="0" b="0"/>
                <wp:wrapNone/>
                <wp:docPr id="1865937191"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68EE6E58" id="Прямая соединительная линия 45" o:spid="_x0000_s1026" style="position:absolute;z-index:-1566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25pt,6.1pt" to="32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" strokeweight=".14042mm">
                <w10:wrap anchorx="page"/>
              </v:line>
            </w:pict>
          </mc:Fallback>
        </mc:AlternateContent>
      </w:r>
      <w:r>
        <w:rPr>
          <w:rFonts w:ascii="Palatino Linotype" w:hAnsi="Palatino Linotype"/>
          <w:i/>
          <w:w w:val="110"/>
          <w:position w:val="-12"/>
          <w:sz w:val="20"/>
        </w:rPr>
        <w:t xml:space="preserve">dt  </w:t>
      </w:r>
      <w:r>
        <w:rPr>
          <w:rFonts w:ascii="Palatino Linotype" w:hAnsi="Palatino Linotype"/>
          <w:i/>
          <w:spacing w:val="17"/>
          <w:w w:val="110"/>
          <w:position w:val="-12"/>
          <w:sz w:val="20"/>
        </w:rPr>
        <w:t xml:space="preserve"> </w:t>
      </w:r>
      <w:r>
        <w:rPr>
          <w:rFonts w:ascii="Tahoma" w:hAnsi="Tahoma"/>
          <w:w w:val="110"/>
          <w:sz w:val="20"/>
        </w:rPr>
        <w:t>=</w:t>
      </w:r>
      <w:r>
        <w:rPr>
          <w:rFonts w:ascii="Tahoma" w:hAnsi="Tahoma"/>
          <w:spacing w:val="54"/>
          <w:w w:val="110"/>
          <w:sz w:val="20"/>
        </w:rPr>
        <w:t xml:space="preserve"> </w:t>
      </w:r>
      <w:r>
        <w:rPr>
          <w:rFonts w:ascii="Palatino Linotype" w:hAnsi="Palatino Linotype"/>
          <w:i/>
          <w:w w:val="110"/>
          <w:sz w:val="20"/>
        </w:rPr>
        <w:t>k</w:t>
      </w:r>
      <w:r>
        <w:rPr>
          <w:rFonts w:ascii="Palatino Linotype" w:hAnsi="Palatino Linotype"/>
          <w:i/>
          <w:w w:val="110"/>
          <w:sz w:val="20"/>
          <w:vertAlign w:val="subscript"/>
        </w:rPr>
        <w:t>abs</w:t>
      </w:r>
      <w:r>
        <w:rPr>
          <w:rFonts w:ascii="Tahoma" w:hAnsi="Tahoma"/>
          <w:w w:val="110"/>
          <w:sz w:val="20"/>
        </w:rPr>
        <w:t>(</w:t>
      </w:r>
      <w:r>
        <w:rPr>
          <w:rFonts w:ascii="Lucida Sans Unicode" w:hAnsi="Lucida Sans Unicode"/>
          <w:w w:val="110"/>
          <w:sz w:val="20"/>
        </w:rPr>
        <w:t>α</w:t>
      </w:r>
      <w:r>
        <w:rPr>
          <w:rFonts w:ascii="Palatino Linotype" w:hAnsi="Palatino Linotype"/>
          <w:i/>
          <w:w w:val="110"/>
          <w:sz w:val="20"/>
          <w:vertAlign w:val="subscript"/>
        </w:rPr>
        <w:t>max</w:t>
      </w:r>
      <w:r>
        <w:rPr>
          <w:rFonts w:ascii="Palatino Linotype" w:hAnsi="Palatino Linotype"/>
          <w:i/>
          <w:spacing w:val="5"/>
          <w:w w:val="110"/>
          <w:sz w:val="20"/>
        </w:rPr>
        <w:t xml:space="preserve"> </w:t>
      </w:r>
      <w:r>
        <w:rPr>
          <w:rFonts w:ascii="Arial" w:hAnsi="Arial"/>
          <w:i/>
          <w:w w:val="110"/>
          <w:sz w:val="20"/>
        </w:rPr>
        <w:t>−</w:t>
      </w:r>
      <w:r>
        <w:rPr>
          <w:rFonts w:ascii="Arial" w:hAnsi="Arial"/>
          <w:i/>
          <w:spacing w:val="-16"/>
          <w:w w:val="110"/>
          <w:sz w:val="20"/>
        </w:rPr>
        <w:t xml:space="preserve"> </w:t>
      </w:r>
      <w:r>
        <w:rPr>
          <w:rFonts w:ascii="Lucida Sans Unicode" w:hAnsi="Lucida Sans Unicode"/>
          <w:w w:val="110"/>
          <w:sz w:val="20"/>
        </w:rPr>
        <w:t>α</w:t>
      </w:r>
      <w:r>
        <w:rPr>
          <w:rFonts w:ascii="Tahoma" w:hAnsi="Tahoma"/>
          <w:w w:val="110"/>
          <w:sz w:val="20"/>
        </w:rPr>
        <w:t>)</w:t>
      </w:r>
      <w:r>
        <w:rPr>
          <w:w w:val="110"/>
          <w:sz w:val="20"/>
        </w:rPr>
        <w:t>,</w:t>
      </w:r>
      <w:r>
        <w:rPr>
          <w:w w:val="110"/>
          <w:sz w:val="20"/>
        </w:rPr>
        <w:tab/>
        <w:t>(1)</w:t>
      </w:r>
    </w:p>
    <w:p w:rsidR="00EC2B82" w:rsidRDefault="00EC2B82" w:rsidP="00EC2B82">
      <w:pPr>
        <w:pStyle w:val="a3"/>
        <w:spacing w:before="166" w:line="206" w:lineRule="auto"/>
        <w:ind w:left="2722" w:right="217" w:hanging="3"/>
        <w:jc w:val="both"/>
      </w:pPr>
      <w:r>
        <w:rPr>
          <w:w w:val="105"/>
        </w:rPr>
        <w:t xml:space="preserve">where </w:t>
      </w:r>
      <w:r>
        <w:rPr>
          <w:rFonts w:ascii="Lucida Sans Unicode" w:hAnsi="Lucida Sans Unicode"/>
          <w:w w:val="105"/>
        </w:rPr>
        <w:t xml:space="preserve">α </w:t>
      </w:r>
      <w:r>
        <w:rPr>
          <w:w w:val="105"/>
        </w:rPr>
        <w:t>is the mass ratio g(H</w:t>
      </w:r>
      <w:r>
        <w:rPr>
          <w:w w:val="105"/>
          <w:vertAlign w:val="subscript"/>
        </w:rPr>
        <w:t>2</w:t>
      </w:r>
      <w:r>
        <w:rPr>
          <w:w w:val="105"/>
        </w:rPr>
        <w:t xml:space="preserve">O)/g(Bu[6]) measured at time </w:t>
      </w:r>
      <w:r>
        <w:rPr>
          <w:rFonts w:ascii="Palatino Linotype" w:hAnsi="Palatino Linotype"/>
          <w:i/>
          <w:w w:val="105"/>
        </w:rPr>
        <w:t>t</w:t>
      </w:r>
      <w:r>
        <w:rPr>
          <w:w w:val="105"/>
        </w:rPr>
        <w:t xml:space="preserve">; </w:t>
      </w:r>
      <w:r>
        <w:rPr>
          <w:rFonts w:ascii="Lucida Sans Unicode" w:hAnsi="Lucida Sans Unicode"/>
          <w:w w:val="105"/>
        </w:rPr>
        <w:t>α</w:t>
      </w:r>
      <w:r>
        <w:rPr>
          <w:rFonts w:ascii="Palatino Linotype" w:hAnsi="Palatino Linotype"/>
          <w:i/>
          <w:w w:val="105"/>
          <w:vertAlign w:val="subscript"/>
        </w:rPr>
        <w:t>max</w:t>
      </w:r>
      <w:r>
        <w:rPr>
          <w:rFonts w:ascii="Palatino Linotype" w:hAnsi="Palatino Linotype"/>
          <w:i/>
          <w:w w:val="105"/>
        </w:rPr>
        <w:t xml:space="preserve"> </w:t>
      </w:r>
      <w:r>
        <w:rPr>
          <w:w w:val="105"/>
        </w:rPr>
        <w:t>is the maximum</w:t>
      </w:r>
      <w:r>
        <w:rPr>
          <w:spacing w:val="1"/>
          <w:w w:val="105"/>
        </w:rPr>
        <w:t xml:space="preserve"> </w:t>
      </w:r>
      <w:r>
        <w:rPr>
          <w:w w:val="105"/>
        </w:rPr>
        <w:t xml:space="preserve">value of </w:t>
      </w:r>
      <w:r>
        <w:rPr>
          <w:rFonts w:ascii="Lucida Sans Unicode" w:hAnsi="Lucida Sans Unicode"/>
          <w:w w:val="105"/>
        </w:rPr>
        <w:t xml:space="preserve">α </w:t>
      </w:r>
      <w:r>
        <w:rPr>
          <w:w w:val="105"/>
        </w:rPr>
        <w:t xml:space="preserve">achieved upon the sample saturation with water; and </w:t>
      </w:r>
      <w:r>
        <w:rPr>
          <w:rFonts w:ascii="Palatino Linotype" w:hAnsi="Palatino Linotype"/>
          <w:i/>
          <w:w w:val="105"/>
        </w:rPr>
        <w:t>k</w:t>
      </w:r>
      <w:r>
        <w:rPr>
          <w:rFonts w:ascii="Palatino Linotype" w:hAnsi="Palatino Linotype"/>
          <w:i/>
          <w:w w:val="105"/>
          <w:vertAlign w:val="subscript"/>
        </w:rPr>
        <w:t>abs</w:t>
      </w:r>
      <w:r>
        <w:rPr>
          <w:rFonts w:ascii="Palatino Linotype" w:hAnsi="Palatino Linotype"/>
          <w:i/>
          <w:w w:val="105"/>
        </w:rPr>
        <w:t xml:space="preserve"> </w:t>
      </w:r>
      <w:r>
        <w:rPr>
          <w:w w:val="105"/>
        </w:rPr>
        <w:t>is the absorption</w:t>
      </w:r>
      <w:r>
        <w:rPr>
          <w:spacing w:val="1"/>
          <w:w w:val="105"/>
        </w:rPr>
        <w:t xml:space="preserve"> </w:t>
      </w:r>
      <w:r>
        <w:rPr>
          <w:w w:val="105"/>
        </w:rPr>
        <w:t>rate</w:t>
      </w:r>
      <w:r>
        <w:rPr>
          <w:spacing w:val="2"/>
          <w:w w:val="105"/>
        </w:rPr>
        <w:t xml:space="preserve"> </w:t>
      </w:r>
      <w:r>
        <w:rPr>
          <w:w w:val="105"/>
        </w:rPr>
        <w:t>constant.</w:t>
      </w:r>
    </w:p>
    <w:p w:rsidR="00EC2B82" w:rsidRDefault="00EC2B82" w:rsidP="00EC2B82">
      <w:pPr>
        <w:pStyle w:val="a3"/>
        <w:spacing w:before="2"/>
        <w:ind w:left="3153"/>
        <w:jc w:val="both"/>
      </w:pPr>
      <w:r>
        <w:t>The</w:t>
      </w:r>
      <w:r>
        <w:rPr>
          <w:spacing w:val="11"/>
        </w:rPr>
        <w:t xml:space="preserve"> </w:t>
      </w:r>
      <w:r>
        <w:t>integral</w:t>
      </w:r>
      <w:r>
        <w:rPr>
          <w:spacing w:val="11"/>
        </w:rPr>
        <w:t xml:space="preserve"> </w:t>
      </w:r>
      <w:r>
        <w:t>form</w:t>
      </w:r>
      <w:r>
        <w:rPr>
          <w:spacing w:val="11"/>
        </w:rPr>
        <w:t xml:space="preserve"> </w:t>
      </w:r>
      <w:r>
        <w:t>of</w:t>
      </w:r>
      <w:r>
        <w:rPr>
          <w:spacing w:val="11"/>
        </w:rPr>
        <w:t xml:space="preserve"> </w:t>
      </w:r>
      <w:r>
        <w:t>this</w:t>
      </w:r>
      <w:r>
        <w:rPr>
          <w:spacing w:val="11"/>
        </w:rPr>
        <w:t xml:space="preserve"> </w:t>
      </w:r>
      <w:r>
        <w:t>kinetic</w:t>
      </w:r>
      <w:r>
        <w:rPr>
          <w:spacing w:val="11"/>
        </w:rPr>
        <w:t xml:space="preserve"> </w:t>
      </w:r>
      <w:r>
        <w:t>equation</w:t>
      </w:r>
      <w:r>
        <w:rPr>
          <w:spacing w:val="11"/>
        </w:rPr>
        <w:t xml:space="preserve"> </w:t>
      </w:r>
      <w:r>
        <w:t>is</w:t>
      </w:r>
      <w:r>
        <w:rPr>
          <w:spacing w:val="12"/>
        </w:rPr>
        <w:t xml:space="preserve"> </w:t>
      </w:r>
      <w:r>
        <w:t>a</w:t>
      </w:r>
      <w:r>
        <w:rPr>
          <w:spacing w:val="11"/>
        </w:rPr>
        <w:t xml:space="preserve"> </w:t>
      </w:r>
      <w:r>
        <w:t>linear</w:t>
      </w:r>
      <w:r>
        <w:rPr>
          <w:spacing w:val="11"/>
        </w:rPr>
        <w:t xml:space="preserve"> </w:t>
      </w:r>
      <w:r>
        <w:t>function</w:t>
      </w:r>
      <w:r>
        <w:rPr>
          <w:spacing w:val="11"/>
        </w:rPr>
        <w:t xml:space="preserve"> </w:t>
      </w:r>
      <w:r>
        <w:t>of</w:t>
      </w:r>
      <w:r>
        <w:rPr>
          <w:spacing w:val="11"/>
        </w:rPr>
        <w:t xml:space="preserve"> </w:t>
      </w:r>
      <w:r>
        <w:rPr>
          <w:rFonts w:ascii="Palatino Linotype"/>
          <w:i/>
        </w:rPr>
        <w:t>t</w:t>
      </w:r>
      <w:r>
        <w:rPr>
          <w:rFonts w:ascii="Palatino Linotype"/>
          <w:i/>
          <w:spacing w:val="5"/>
        </w:rPr>
        <w:t xml:space="preserve"> </w:t>
      </w:r>
      <w:r>
        <w:t>(2):</w:t>
      </w:r>
    </w:p>
    <w:p w:rsidR="00EC2B82" w:rsidRDefault="00EC2B82" w:rsidP="00EC2B82">
      <w:pPr>
        <w:tabs>
          <w:tab w:val="left" w:pos="10353"/>
        </w:tabs>
        <w:spacing w:before="183"/>
        <w:ind w:left="3153" w:firstLine="1966"/>
        <w:rPr>
          <w:sz w:val="20"/>
        </w:rPr>
      </w:pPr>
      <w:r>
        <w:rPr>
          <w:w w:val="110"/>
          <w:sz w:val="20"/>
        </w:rPr>
        <w:t>ln</w:t>
      </w:r>
      <w:r>
        <w:rPr>
          <w:spacing w:val="-7"/>
          <w:w w:val="110"/>
          <w:sz w:val="20"/>
        </w:rPr>
        <w:t xml:space="preserve"> </w:t>
      </w:r>
      <w:r>
        <w:rPr>
          <w:rFonts w:ascii="Tahoma" w:hAnsi="Tahoma"/>
          <w:w w:val="110"/>
          <w:sz w:val="20"/>
        </w:rPr>
        <w:t>(</w:t>
      </w:r>
      <w:r>
        <w:rPr>
          <w:rFonts w:ascii="Lucida Sans Unicode" w:hAnsi="Lucida Sans Unicode"/>
          <w:w w:val="110"/>
          <w:sz w:val="20"/>
        </w:rPr>
        <w:t>α</w:t>
      </w:r>
      <w:r>
        <w:rPr>
          <w:rFonts w:ascii="Palatino Linotype" w:hAnsi="Palatino Linotype"/>
          <w:i/>
          <w:w w:val="110"/>
          <w:sz w:val="20"/>
          <w:vertAlign w:val="subscript"/>
        </w:rPr>
        <w:t>max</w:t>
      </w:r>
      <w:r>
        <w:rPr>
          <w:rFonts w:ascii="Palatino Linotype" w:hAnsi="Palatino Linotype"/>
          <w:i/>
          <w:spacing w:val="8"/>
          <w:w w:val="110"/>
          <w:sz w:val="20"/>
        </w:rPr>
        <w:t xml:space="preserve"> </w:t>
      </w:r>
      <w:r>
        <w:rPr>
          <w:rFonts w:ascii="Arial" w:hAnsi="Arial"/>
          <w:i/>
          <w:w w:val="115"/>
          <w:sz w:val="20"/>
        </w:rPr>
        <w:t>−</w:t>
      </w:r>
      <w:r>
        <w:rPr>
          <w:rFonts w:ascii="Arial" w:hAnsi="Arial"/>
          <w:i/>
          <w:spacing w:val="-16"/>
          <w:w w:val="115"/>
          <w:sz w:val="20"/>
        </w:rPr>
        <w:t xml:space="preserve"> </w:t>
      </w:r>
      <w:r>
        <w:rPr>
          <w:rFonts w:ascii="Lucida Sans Unicode" w:hAnsi="Lucida Sans Unicode"/>
          <w:w w:val="110"/>
          <w:sz w:val="20"/>
        </w:rPr>
        <w:t>α</w:t>
      </w:r>
      <w:r>
        <w:rPr>
          <w:rFonts w:ascii="Tahoma" w:hAnsi="Tahoma"/>
          <w:w w:val="110"/>
          <w:sz w:val="20"/>
        </w:rPr>
        <w:t>)</w:t>
      </w:r>
      <w:r>
        <w:rPr>
          <w:rFonts w:ascii="Tahoma" w:hAnsi="Tahoma"/>
          <w:spacing w:val="62"/>
          <w:w w:val="110"/>
          <w:sz w:val="20"/>
        </w:rPr>
        <w:t xml:space="preserve"> </w:t>
      </w:r>
      <w:r>
        <w:rPr>
          <w:rFonts w:ascii="Tahoma" w:hAnsi="Tahoma"/>
          <w:w w:val="110"/>
          <w:sz w:val="20"/>
        </w:rPr>
        <w:t>=</w:t>
      </w:r>
      <w:r>
        <w:rPr>
          <w:rFonts w:ascii="Tahoma" w:hAnsi="Tahoma"/>
          <w:spacing w:val="61"/>
          <w:w w:val="110"/>
          <w:sz w:val="20"/>
        </w:rPr>
        <w:t xml:space="preserve"> </w:t>
      </w:r>
      <w:r>
        <w:rPr>
          <w:rFonts w:ascii="Arial" w:hAnsi="Arial"/>
          <w:i/>
          <w:w w:val="110"/>
          <w:sz w:val="20"/>
        </w:rPr>
        <w:t>−</w:t>
      </w:r>
      <w:r>
        <w:rPr>
          <w:rFonts w:ascii="Palatino Linotype" w:hAnsi="Palatino Linotype"/>
          <w:i/>
          <w:w w:val="110"/>
          <w:sz w:val="20"/>
        </w:rPr>
        <w:t>k</w:t>
      </w:r>
      <w:r>
        <w:rPr>
          <w:rFonts w:ascii="Palatino Linotype" w:hAnsi="Palatino Linotype"/>
          <w:i/>
          <w:w w:val="110"/>
          <w:sz w:val="20"/>
          <w:vertAlign w:val="subscript"/>
        </w:rPr>
        <w:t>abs</w:t>
      </w:r>
      <w:r>
        <w:rPr>
          <w:rFonts w:ascii="Palatino Linotype" w:hAnsi="Palatino Linotype"/>
          <w:i/>
          <w:w w:val="110"/>
          <w:sz w:val="20"/>
        </w:rPr>
        <w:t>t</w:t>
      </w:r>
      <w:r>
        <w:rPr>
          <w:rFonts w:ascii="Palatino Linotype" w:hAnsi="Palatino Linotype"/>
          <w:i/>
          <w:spacing w:val="-4"/>
          <w:w w:val="110"/>
          <w:sz w:val="20"/>
        </w:rPr>
        <w:t xml:space="preserve"> </w:t>
      </w:r>
      <w:r>
        <w:rPr>
          <w:rFonts w:ascii="Tahoma" w:hAnsi="Tahoma"/>
          <w:w w:val="110"/>
          <w:sz w:val="20"/>
        </w:rPr>
        <w:t>+</w:t>
      </w:r>
      <w:r>
        <w:rPr>
          <w:rFonts w:ascii="Tahoma" w:hAnsi="Tahoma"/>
          <w:spacing w:val="-21"/>
          <w:w w:val="110"/>
          <w:sz w:val="20"/>
        </w:rPr>
        <w:t xml:space="preserve"> </w:t>
      </w:r>
      <w:r>
        <w:rPr>
          <w:w w:val="110"/>
          <w:sz w:val="20"/>
        </w:rPr>
        <w:t xml:space="preserve">ln  </w:t>
      </w:r>
      <w:r>
        <w:rPr>
          <w:rFonts w:ascii="Lucida Sans Unicode" w:hAnsi="Lucida Sans Unicode"/>
          <w:w w:val="110"/>
          <w:sz w:val="20"/>
        </w:rPr>
        <w:t>α</w:t>
      </w:r>
      <w:r>
        <w:rPr>
          <w:rFonts w:ascii="Palatino Linotype" w:hAnsi="Palatino Linotype"/>
          <w:i/>
          <w:w w:val="110"/>
          <w:sz w:val="20"/>
          <w:vertAlign w:val="subscript"/>
        </w:rPr>
        <w:t>max</w:t>
      </w:r>
      <w:r>
        <w:rPr>
          <w:w w:val="110"/>
          <w:sz w:val="20"/>
        </w:rPr>
        <w:t>.</w:t>
      </w:r>
      <w:r>
        <w:rPr>
          <w:w w:val="110"/>
          <w:sz w:val="20"/>
        </w:rPr>
        <w:tab/>
        <w:t>(2)</w:t>
      </w:r>
    </w:p>
    <w:p w:rsidR="00EC2B82" w:rsidRDefault="00EC2B82" w:rsidP="00EC2B82">
      <w:pPr>
        <w:pStyle w:val="a3"/>
        <w:spacing w:before="184" w:line="235" w:lineRule="auto"/>
        <w:ind w:left="2727" w:right="218" w:firstLine="425"/>
        <w:jc w:val="both"/>
      </w:pPr>
      <w:r>
        <w:rPr>
          <w:noProof/>
          <w:lang w:val="ru-RU" w:eastAsia="ru-RU"/>
        </w:rPr>
        <mc:AlternateContent>
          <mc:Choice Requires="wps">
            <w:drawing>
              <wp:anchor distT="0" distB="0" distL="114300" distR="114300" simplePos="0" relativeHeight="487648768" behindDoc="1" locked="0" layoutInCell="1" allowOverlap="1">
                <wp:simplePos x="0" y="0"/>
                <wp:positionH relativeFrom="page">
                  <wp:posOffset>3261995</wp:posOffset>
                </wp:positionH>
                <wp:positionV relativeFrom="paragraph">
                  <wp:posOffset>292100</wp:posOffset>
                </wp:positionV>
                <wp:extent cx="102870" cy="229235"/>
                <wp:effectExtent l="0" t="0" r="0" b="0"/>
                <wp:wrapNone/>
                <wp:docPr id="90472782"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14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4" o:spid="_x0000_s1047" type="#_x0000_t202" style="position:absolute;left:0;text-align:left;margin-left:256.85pt;margin-top:23pt;width:8.1pt;height:18.05pt;z-index:-156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JozgIAAL4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146"/>
                          <w:sz w:val="20"/>
                        </w:rPr>
                        <w:t>±</w:t>
                      </w:r>
                    </w:p>
                  </w:txbxContent>
                </v:textbox>
                <w10:wrap anchorx="page"/>
              </v:shape>
            </w:pict>
          </mc:Fallback>
        </mc:AlternateContent>
      </w:r>
      <w:r>
        <w:t>From the linear plot (Figure S1) based on Equation (2), the value of the absorption rate</w:t>
      </w:r>
      <w:r>
        <w:rPr>
          <w:spacing w:val="-42"/>
        </w:rPr>
        <w:t xml:space="preserve"> </w:t>
      </w:r>
      <w:r>
        <w:t>constant</w:t>
      </w:r>
      <w:r>
        <w:rPr>
          <w:spacing w:val="5"/>
        </w:rPr>
        <w:t xml:space="preserve"> </w:t>
      </w:r>
      <w:r>
        <w:rPr>
          <w:rFonts w:ascii="Palatino Linotype" w:hAnsi="Palatino Linotype"/>
          <w:i/>
        </w:rPr>
        <w:t>k</w:t>
      </w:r>
      <w:r>
        <w:rPr>
          <w:rFonts w:ascii="Palatino Linotype" w:hAnsi="Palatino Linotype"/>
          <w:i/>
          <w:vertAlign w:val="subscript"/>
        </w:rPr>
        <w:t>abs</w:t>
      </w:r>
      <w:r>
        <w:rPr>
          <w:rFonts w:ascii="Palatino Linotype" w:hAnsi="Palatino Linotype"/>
          <w:i/>
          <w:spacing w:val="10"/>
        </w:rPr>
        <w:t xml:space="preserve"> </w:t>
      </w:r>
      <w:r>
        <w:t>=</w:t>
      </w:r>
      <w:r>
        <w:rPr>
          <w:spacing w:val="6"/>
        </w:rPr>
        <w:t xml:space="preserve"> </w:t>
      </w:r>
      <w:r>
        <w:t>0.166</w:t>
      </w:r>
      <w:r>
        <w:rPr>
          <w:spacing w:val="6"/>
        </w:rPr>
        <w:t xml:space="preserve"> </w:t>
      </w:r>
      <w:r>
        <w:t>0.008</w:t>
      </w:r>
      <w:r>
        <w:rPr>
          <w:spacing w:val="6"/>
        </w:rPr>
        <w:t xml:space="preserve"> </w:t>
      </w:r>
      <w:r>
        <w:t>min</w:t>
      </w:r>
      <w:r>
        <w:rPr>
          <w:rFonts w:ascii="Arial" w:hAnsi="Arial"/>
          <w:i/>
          <w:position w:val="7"/>
          <w:sz w:val="15"/>
        </w:rPr>
        <w:t>−</w:t>
      </w:r>
      <w:r>
        <w:rPr>
          <w:position w:val="7"/>
          <w:sz w:val="15"/>
        </w:rPr>
        <w:t>1</w:t>
      </w:r>
      <w:r>
        <w:rPr>
          <w:spacing w:val="27"/>
          <w:position w:val="7"/>
          <w:sz w:val="15"/>
        </w:rPr>
        <w:t xml:space="preserve"> </w:t>
      </w:r>
      <w:r>
        <w:t>was</w:t>
      </w:r>
      <w:r>
        <w:rPr>
          <w:spacing w:val="6"/>
        </w:rPr>
        <w:t xml:space="preserve"> </w:t>
      </w:r>
      <w:r>
        <w:t>estimated.</w:t>
      </w:r>
    </w:p>
    <w:p w:rsidR="00EC2B82" w:rsidRDefault="00EC2B82" w:rsidP="00EC2B82">
      <w:pPr>
        <w:pStyle w:val="a3"/>
        <w:spacing w:before="2" w:line="249" w:lineRule="auto"/>
        <w:ind w:left="2727" w:right="218" w:firstLine="425"/>
        <w:jc w:val="both"/>
      </w:pPr>
      <w:r>
        <w:rPr>
          <w:noProof/>
          <w:lang w:val="ru-RU" w:eastAsia="ru-RU"/>
        </w:rPr>
        <mc:AlternateContent>
          <mc:Choice Requires="wps">
            <w:drawing>
              <wp:anchor distT="0" distB="0" distL="114300" distR="114300" simplePos="0" relativeHeight="487649792" behindDoc="1" locked="0" layoutInCell="1" allowOverlap="1">
                <wp:simplePos x="0" y="0"/>
                <wp:positionH relativeFrom="page">
                  <wp:posOffset>6862445</wp:posOffset>
                </wp:positionH>
                <wp:positionV relativeFrom="paragraph">
                  <wp:posOffset>338455</wp:posOffset>
                </wp:positionV>
                <wp:extent cx="36830" cy="229235"/>
                <wp:effectExtent l="0" t="0" r="0" b="0"/>
                <wp:wrapNone/>
                <wp:docPr id="1512234229"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3" o:spid="_x0000_s1048" type="#_x0000_t202" style="position:absolute;left:0;text-align:left;margin-left:540.35pt;margin-top:26.65pt;width:2.9pt;height:18.05pt;z-index:-156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t>Figure</w:t>
      </w:r>
      <w:r>
        <w:rPr>
          <w:spacing w:val="-5"/>
        </w:rPr>
        <w:t xml:space="preserve"> </w:t>
      </w:r>
      <w:hyperlink w:anchor="_bookmark4" w:history="1">
        <w:r>
          <w:rPr>
            <w:color w:val="0774B7"/>
          </w:rPr>
          <w:t>4</w:t>
        </w:r>
        <w:r>
          <w:rPr>
            <w:color w:val="0774B7"/>
            <w:spacing w:val="-4"/>
          </w:rPr>
          <w:t xml:space="preserve"> </w:t>
        </w:r>
      </w:hyperlink>
      <w:r>
        <w:t>illustrates</w:t>
      </w:r>
      <w:r>
        <w:rPr>
          <w:spacing w:val="-4"/>
        </w:rPr>
        <w:t xml:space="preserve"> </w:t>
      </w:r>
      <w:r>
        <w:t>the</w:t>
      </w:r>
      <w:r>
        <w:rPr>
          <w:spacing w:val="-4"/>
        </w:rPr>
        <w:t xml:space="preserve"> </w:t>
      </w:r>
      <w:r>
        <w:t>curve</w:t>
      </w:r>
      <w:r>
        <w:rPr>
          <w:spacing w:val="-4"/>
        </w:rPr>
        <w:t xml:space="preserve"> </w:t>
      </w:r>
      <w:r>
        <w:t>of</w:t>
      </w:r>
      <w:r>
        <w:rPr>
          <w:spacing w:val="-4"/>
        </w:rPr>
        <w:t xml:space="preserve"> </w:t>
      </w:r>
      <w:r>
        <w:t>water</w:t>
      </w:r>
      <w:r>
        <w:rPr>
          <w:spacing w:val="-4"/>
        </w:rPr>
        <w:t xml:space="preserve"> </w:t>
      </w:r>
      <w:r>
        <w:t>desorption</w:t>
      </w:r>
      <w:r>
        <w:rPr>
          <w:spacing w:val="-4"/>
        </w:rPr>
        <w:t xml:space="preserve"> </w:t>
      </w:r>
      <w:r>
        <w:t>from</w:t>
      </w:r>
      <w:r>
        <w:rPr>
          <w:spacing w:val="-4"/>
        </w:rPr>
        <w:t xml:space="preserve"> </w:t>
      </w:r>
      <w:r>
        <w:t>Bu[6]</w:t>
      </w:r>
      <w:r>
        <w:rPr>
          <w:spacing w:val="-4"/>
        </w:rPr>
        <w:t xml:space="preserve"> </w:t>
      </w:r>
      <w:r>
        <w:t>obtained</w:t>
      </w:r>
      <w:r>
        <w:rPr>
          <w:spacing w:val="-4"/>
        </w:rPr>
        <w:t xml:space="preserve"> </w:t>
      </w:r>
      <w:r>
        <w:t>from</w:t>
      </w:r>
      <w:r>
        <w:rPr>
          <w:spacing w:val="-4"/>
        </w:rPr>
        <w:t xml:space="preserve"> </w:t>
      </w:r>
      <w:r>
        <w:t>the</w:t>
      </w:r>
      <w:r>
        <w:rPr>
          <w:spacing w:val="-4"/>
        </w:rPr>
        <w:t xml:space="preserve"> </w:t>
      </w:r>
      <w:r>
        <w:t>average</w:t>
      </w:r>
      <w:r>
        <w:rPr>
          <w:spacing w:val="-42"/>
        </w:rPr>
        <w:t xml:space="preserve"> </w:t>
      </w:r>
      <w:r>
        <w:rPr>
          <w:w w:val="105"/>
        </w:rPr>
        <w:t>data of three individual experiments. This curve indicates that the complete removal of</w:t>
      </w:r>
      <w:r>
        <w:rPr>
          <w:spacing w:val="1"/>
          <w:w w:val="105"/>
        </w:rPr>
        <w:t xml:space="preserve"> </w:t>
      </w:r>
      <w:r>
        <w:t xml:space="preserve">bound water from the sample was attained within 100 min at 25 </w:t>
      </w:r>
      <w:r>
        <w:rPr>
          <w:rFonts w:ascii="Arial" w:hAnsi="Arial"/>
          <w:i/>
          <w:position w:val="7"/>
          <w:sz w:val="15"/>
        </w:rPr>
        <w:t>◦</w:t>
      </w:r>
      <w:r>
        <w:t>C and a flow rate 10 L h</w:t>
      </w:r>
      <w:r>
        <w:rPr>
          <w:rFonts w:ascii="Arial" w:hAnsi="Arial"/>
          <w:i/>
          <w:position w:val="7"/>
          <w:sz w:val="15"/>
        </w:rPr>
        <w:t>−</w:t>
      </w:r>
      <w:r>
        <w:rPr>
          <w:position w:val="7"/>
          <w:sz w:val="15"/>
        </w:rPr>
        <w:t>1</w:t>
      </w:r>
      <w:r>
        <w:rPr>
          <w:spacing w:val="1"/>
          <w:position w:val="7"/>
          <w:sz w:val="15"/>
        </w:rPr>
        <w:t xml:space="preserve"> </w:t>
      </w:r>
      <w:r>
        <w:rPr>
          <w:w w:val="105"/>
        </w:rPr>
        <w:t>of</w:t>
      </w:r>
      <w:r>
        <w:rPr>
          <w:spacing w:val="2"/>
          <w:w w:val="105"/>
        </w:rPr>
        <w:t xml:space="preserve"> </w:t>
      </w:r>
      <w:r>
        <w:rPr>
          <w:w w:val="105"/>
        </w:rPr>
        <w:t>dry</w:t>
      </w:r>
      <w:r>
        <w:rPr>
          <w:spacing w:val="3"/>
          <w:w w:val="105"/>
        </w:rPr>
        <w:t xml:space="preserve"> </w:t>
      </w:r>
      <w:r>
        <w:rPr>
          <w:w w:val="105"/>
        </w:rPr>
        <w:t>argon.</w:t>
      </w:r>
    </w:p>
    <w:p w:rsidR="00EC2B82" w:rsidRDefault="00EC2B82" w:rsidP="00EC2B82">
      <w:pPr>
        <w:pStyle w:val="a3"/>
        <w:spacing w:before="8"/>
        <w:rPr>
          <w:sz w:val="8"/>
        </w:rPr>
      </w:pPr>
      <w:r>
        <w:rPr>
          <w:noProof/>
          <w:lang w:val="ru-RU" w:eastAsia="ru-RU"/>
        </w:rPr>
        <w:drawing>
          <wp:anchor distT="0" distB="0" distL="0" distR="0" simplePos="0" relativeHeight="487625216" behindDoc="0" locked="0" layoutInCell="1" allowOverlap="1" wp14:anchorId="3D97C116" wp14:editId="01D72B88">
            <wp:simplePos x="0" y="0"/>
            <wp:positionH relativeFrom="page">
              <wp:posOffset>1165459</wp:posOffset>
            </wp:positionH>
            <wp:positionV relativeFrom="paragraph">
              <wp:posOffset>89464</wp:posOffset>
            </wp:positionV>
            <wp:extent cx="5085202" cy="3136392"/>
            <wp:effectExtent l="0" t="0" r="0" b="0"/>
            <wp:wrapTopAndBottom/>
            <wp:docPr id="36715901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153" cstate="print"/>
                    <a:stretch>
                      <a:fillRect/>
                    </a:stretch>
                  </pic:blipFill>
                  <pic:spPr>
                    <a:xfrm>
                      <a:off x="0" y="0"/>
                      <a:ext cx="5085202" cy="3136392"/>
                    </a:xfrm>
                    <a:prstGeom prst="rect">
                      <a:avLst/>
                    </a:prstGeom>
                  </pic:spPr>
                </pic:pic>
              </a:graphicData>
            </a:graphic>
          </wp:anchor>
        </w:drawing>
      </w:r>
    </w:p>
    <w:p w:rsidR="00EC2B82" w:rsidRDefault="00EC2B82" w:rsidP="00EC2B82">
      <w:pPr>
        <w:pStyle w:val="a3"/>
        <w:spacing w:before="4"/>
        <w:rPr>
          <w:sz w:val="21"/>
        </w:rPr>
      </w:pPr>
    </w:p>
    <w:p w:rsidR="00EC2B82" w:rsidRDefault="00EC2B82" w:rsidP="00EC2B82">
      <w:pPr>
        <w:ind w:left="2727" w:right="200"/>
        <w:jc w:val="both"/>
        <w:rPr>
          <w:sz w:val="18"/>
        </w:rPr>
      </w:pPr>
      <w:r>
        <w:rPr>
          <w:rFonts w:ascii="Palatino Linotype" w:hAnsi="Palatino Linotype"/>
          <w:b/>
          <w:sz w:val="18"/>
        </w:rPr>
        <w:t>Figure 4.</w:t>
      </w:r>
      <w:r>
        <w:rPr>
          <w:rFonts w:ascii="Palatino Linotype" w:hAnsi="Palatino Linotype"/>
          <w:b/>
          <w:spacing w:val="45"/>
          <w:sz w:val="18"/>
        </w:rPr>
        <w:t xml:space="preserve"> </w:t>
      </w:r>
      <w:r>
        <w:rPr>
          <w:sz w:val="18"/>
        </w:rPr>
        <w:t>The kinetic curves of water desorption expressed in terms of mass ratio g(H</w:t>
      </w:r>
      <w:r>
        <w:rPr>
          <w:sz w:val="18"/>
          <w:vertAlign w:val="subscript"/>
        </w:rPr>
        <w:t>2</w:t>
      </w:r>
      <w:r>
        <w:rPr>
          <w:sz w:val="18"/>
        </w:rPr>
        <w:t>O)/g(Bu[6])</w:t>
      </w:r>
      <w:r>
        <w:rPr>
          <w:spacing w:val="1"/>
          <w:sz w:val="18"/>
        </w:rPr>
        <w:t xml:space="preserve"> </w:t>
      </w:r>
      <w:r>
        <w:rPr>
          <w:sz w:val="18"/>
        </w:rPr>
        <w:t>and</w:t>
      </w:r>
      <w:r>
        <w:rPr>
          <w:spacing w:val="6"/>
          <w:sz w:val="18"/>
        </w:rPr>
        <w:t xml:space="preserve"> </w:t>
      </w:r>
      <w:r>
        <w:rPr>
          <w:sz w:val="18"/>
        </w:rPr>
        <w:t>molar</w:t>
      </w:r>
      <w:r>
        <w:rPr>
          <w:spacing w:val="6"/>
          <w:sz w:val="18"/>
        </w:rPr>
        <w:t xml:space="preserve"> </w:t>
      </w:r>
      <w:r>
        <w:rPr>
          <w:sz w:val="18"/>
        </w:rPr>
        <w:t>ratio</w:t>
      </w:r>
      <w:r>
        <w:rPr>
          <w:spacing w:val="6"/>
          <w:sz w:val="18"/>
        </w:rPr>
        <w:t xml:space="preserve"> </w:t>
      </w:r>
      <w:r>
        <w:rPr>
          <w:sz w:val="18"/>
        </w:rPr>
        <w:t>n(H</w:t>
      </w:r>
      <w:r>
        <w:rPr>
          <w:position w:val="-2"/>
          <w:sz w:val="14"/>
        </w:rPr>
        <w:t>2</w:t>
      </w:r>
      <w:r>
        <w:rPr>
          <w:sz w:val="18"/>
        </w:rPr>
        <w:t>O)/n(Bu[6])</w:t>
      </w:r>
      <w:r>
        <w:rPr>
          <w:spacing w:val="7"/>
          <w:sz w:val="18"/>
        </w:rPr>
        <w:t xml:space="preserve"> </w:t>
      </w:r>
      <w:r>
        <w:rPr>
          <w:sz w:val="18"/>
        </w:rPr>
        <w:t>(gas</w:t>
      </w:r>
      <w:r>
        <w:rPr>
          <w:spacing w:val="6"/>
          <w:sz w:val="18"/>
        </w:rPr>
        <w:t xml:space="preserve"> </w:t>
      </w:r>
      <w:r>
        <w:rPr>
          <w:sz w:val="18"/>
        </w:rPr>
        <w:t>flow</w:t>
      </w:r>
      <w:r>
        <w:rPr>
          <w:spacing w:val="6"/>
          <w:sz w:val="18"/>
        </w:rPr>
        <w:t xml:space="preserve"> </w:t>
      </w:r>
      <w:r>
        <w:rPr>
          <w:sz w:val="18"/>
        </w:rPr>
        <w:t>rate</w:t>
      </w:r>
      <w:r>
        <w:rPr>
          <w:spacing w:val="6"/>
          <w:sz w:val="18"/>
        </w:rPr>
        <w:t xml:space="preserve"> </w:t>
      </w:r>
      <w:r>
        <w:rPr>
          <w:sz w:val="18"/>
        </w:rPr>
        <w:t>10</w:t>
      </w:r>
      <w:r>
        <w:rPr>
          <w:spacing w:val="7"/>
          <w:sz w:val="18"/>
        </w:rPr>
        <w:t xml:space="preserve"> </w:t>
      </w:r>
      <w:r>
        <w:rPr>
          <w:sz w:val="18"/>
        </w:rPr>
        <w:t>L</w:t>
      </w:r>
      <w:r>
        <w:rPr>
          <w:rFonts w:ascii="Arial" w:hAnsi="Arial"/>
          <w:i/>
          <w:sz w:val="18"/>
        </w:rPr>
        <w:t>·</w:t>
      </w:r>
      <w:r>
        <w:rPr>
          <w:sz w:val="18"/>
        </w:rPr>
        <w:t>h</w:t>
      </w:r>
      <w:r>
        <w:rPr>
          <w:rFonts w:ascii="Arial" w:hAnsi="Arial"/>
          <w:i/>
          <w:position w:val="7"/>
          <w:sz w:val="14"/>
        </w:rPr>
        <w:t>−</w:t>
      </w:r>
      <w:r>
        <w:rPr>
          <w:position w:val="7"/>
          <w:sz w:val="14"/>
        </w:rPr>
        <w:t>1</w:t>
      </w:r>
      <w:r>
        <w:rPr>
          <w:sz w:val="18"/>
        </w:rPr>
        <w:t>).</w:t>
      </w:r>
    </w:p>
    <w:p w:rsidR="00EC2B82" w:rsidRDefault="00EC2B82" w:rsidP="00EC2B82">
      <w:pPr>
        <w:pStyle w:val="a3"/>
        <w:spacing w:before="196" w:line="256" w:lineRule="auto"/>
        <w:ind w:left="2727" w:right="214" w:firstLine="425"/>
        <w:jc w:val="both"/>
      </w:pPr>
      <w:r>
        <w:t>The rate constant for water desorption can be determined from the pseudo-first-order</w:t>
      </w:r>
      <w:r>
        <w:rPr>
          <w:spacing w:val="1"/>
        </w:rPr>
        <w:t xml:space="preserve"> </w:t>
      </w:r>
      <w:r>
        <w:t>model</w:t>
      </w:r>
      <w:r>
        <w:rPr>
          <w:spacing w:val="4"/>
        </w:rPr>
        <w:t xml:space="preserve"> </w:t>
      </w:r>
      <w:r>
        <w:t>(3):</w:t>
      </w:r>
    </w:p>
    <w:p w:rsidR="00EC2B82" w:rsidRDefault="00EC2B82" w:rsidP="00EC2B82">
      <w:pPr>
        <w:tabs>
          <w:tab w:val="left" w:pos="10353"/>
        </w:tabs>
        <w:spacing w:line="279" w:lineRule="exact"/>
        <w:ind w:left="5592"/>
        <w:rPr>
          <w:sz w:val="20"/>
        </w:rPr>
      </w:pPr>
      <w:r>
        <w:rPr>
          <w:w w:val="110"/>
          <w:sz w:val="20"/>
        </w:rPr>
        <w:t>ln</w:t>
      </w:r>
      <w:r>
        <w:rPr>
          <w:spacing w:val="46"/>
          <w:w w:val="110"/>
          <w:sz w:val="20"/>
        </w:rPr>
        <w:t xml:space="preserve"> </w:t>
      </w:r>
      <w:r>
        <w:rPr>
          <w:rFonts w:ascii="Lucida Sans Unicode" w:hAnsi="Lucida Sans Unicode"/>
          <w:w w:val="110"/>
          <w:sz w:val="20"/>
        </w:rPr>
        <w:t>α</w:t>
      </w:r>
      <w:r>
        <w:rPr>
          <w:rFonts w:ascii="Tahoma" w:hAnsi="Tahoma"/>
          <w:w w:val="110"/>
          <w:sz w:val="20"/>
        </w:rPr>
        <w:t>=</w:t>
      </w:r>
      <w:r>
        <w:rPr>
          <w:rFonts w:ascii="Tahoma" w:hAnsi="Tahoma"/>
          <w:spacing w:val="1"/>
          <w:w w:val="110"/>
          <w:sz w:val="20"/>
        </w:rPr>
        <w:t xml:space="preserve"> </w:t>
      </w:r>
      <w:r>
        <w:rPr>
          <w:rFonts w:ascii="Arial" w:hAnsi="Arial"/>
          <w:i/>
          <w:w w:val="110"/>
          <w:sz w:val="20"/>
        </w:rPr>
        <w:t>−</w:t>
      </w:r>
      <w:r>
        <w:rPr>
          <w:rFonts w:ascii="Palatino Linotype" w:hAnsi="Palatino Linotype"/>
          <w:i/>
          <w:w w:val="110"/>
          <w:sz w:val="20"/>
        </w:rPr>
        <w:t>k</w:t>
      </w:r>
      <w:r>
        <w:rPr>
          <w:rFonts w:ascii="Palatino Linotype" w:hAnsi="Palatino Linotype"/>
          <w:i/>
          <w:w w:val="110"/>
          <w:sz w:val="20"/>
          <w:vertAlign w:val="subscript"/>
        </w:rPr>
        <w:t>des</w:t>
      </w:r>
      <w:r>
        <w:rPr>
          <w:rFonts w:ascii="Palatino Linotype" w:hAnsi="Palatino Linotype"/>
          <w:i/>
          <w:w w:val="110"/>
          <w:sz w:val="20"/>
        </w:rPr>
        <w:t>t</w:t>
      </w:r>
      <w:r>
        <w:rPr>
          <w:rFonts w:ascii="Palatino Linotype" w:hAnsi="Palatino Linotype"/>
          <w:i/>
          <w:spacing w:val="-5"/>
          <w:w w:val="110"/>
          <w:sz w:val="20"/>
        </w:rPr>
        <w:t xml:space="preserve"> </w:t>
      </w:r>
      <w:r>
        <w:rPr>
          <w:rFonts w:ascii="Tahoma" w:hAnsi="Tahoma"/>
          <w:w w:val="110"/>
          <w:sz w:val="20"/>
        </w:rPr>
        <w:t>+</w:t>
      </w:r>
      <w:r>
        <w:rPr>
          <w:rFonts w:ascii="Tahoma" w:hAnsi="Tahoma"/>
          <w:spacing w:val="-22"/>
          <w:w w:val="110"/>
          <w:sz w:val="20"/>
        </w:rPr>
        <w:t xml:space="preserve"> </w:t>
      </w:r>
      <w:r>
        <w:rPr>
          <w:w w:val="110"/>
          <w:sz w:val="20"/>
        </w:rPr>
        <w:t>ln</w:t>
      </w:r>
      <w:r>
        <w:rPr>
          <w:spacing w:val="47"/>
          <w:w w:val="110"/>
          <w:sz w:val="20"/>
        </w:rPr>
        <w:t xml:space="preserve"> </w:t>
      </w:r>
      <w:r>
        <w:rPr>
          <w:rFonts w:ascii="Lucida Sans Unicode" w:hAnsi="Lucida Sans Unicode"/>
          <w:w w:val="110"/>
          <w:sz w:val="20"/>
        </w:rPr>
        <w:t>α</w:t>
      </w:r>
      <w:r>
        <w:rPr>
          <w:rFonts w:ascii="Palatino Linotype" w:hAnsi="Palatino Linotype"/>
          <w:i/>
          <w:w w:val="110"/>
          <w:sz w:val="20"/>
          <w:vertAlign w:val="subscript"/>
        </w:rPr>
        <w:t>max</w:t>
      </w:r>
      <w:r>
        <w:rPr>
          <w:w w:val="110"/>
          <w:sz w:val="20"/>
        </w:rPr>
        <w:t>,</w:t>
      </w:r>
      <w:r>
        <w:rPr>
          <w:w w:val="110"/>
          <w:sz w:val="20"/>
        </w:rPr>
        <w:tab/>
        <w:t>(3)</w:t>
      </w:r>
    </w:p>
    <w:p w:rsidR="00EC2B82" w:rsidRDefault="00EC2B82" w:rsidP="00EC2B82">
      <w:pPr>
        <w:pStyle w:val="a3"/>
        <w:spacing w:before="78"/>
        <w:ind w:left="2719"/>
        <w:jc w:val="both"/>
      </w:pPr>
      <w:r>
        <w:rPr>
          <w:w w:val="105"/>
        </w:rPr>
        <w:t>where</w:t>
      </w:r>
      <w:r>
        <w:rPr>
          <w:spacing w:val="-9"/>
          <w:w w:val="105"/>
        </w:rPr>
        <w:t xml:space="preserve"> </w:t>
      </w:r>
      <w:r>
        <w:rPr>
          <w:rFonts w:ascii="Palatino Linotype"/>
          <w:i/>
          <w:w w:val="105"/>
        </w:rPr>
        <w:t>k</w:t>
      </w:r>
      <w:r>
        <w:rPr>
          <w:rFonts w:ascii="Palatino Linotype"/>
          <w:i/>
          <w:w w:val="105"/>
          <w:vertAlign w:val="subscript"/>
        </w:rPr>
        <w:t>des</w:t>
      </w:r>
      <w:r>
        <w:rPr>
          <w:rFonts w:ascii="Palatino Linotype"/>
          <w:i/>
          <w:spacing w:val="-7"/>
          <w:w w:val="105"/>
        </w:rPr>
        <w:t xml:space="preserve"> </w:t>
      </w:r>
      <w:r>
        <w:rPr>
          <w:w w:val="105"/>
        </w:rPr>
        <w:t>is</w:t>
      </w:r>
      <w:r>
        <w:rPr>
          <w:spacing w:val="-9"/>
          <w:w w:val="105"/>
        </w:rPr>
        <w:t xml:space="preserve"> </w:t>
      </w:r>
      <w:r>
        <w:rPr>
          <w:w w:val="105"/>
        </w:rPr>
        <w:t>the</w:t>
      </w:r>
      <w:r>
        <w:rPr>
          <w:spacing w:val="-8"/>
          <w:w w:val="105"/>
        </w:rPr>
        <w:t xml:space="preserve"> </w:t>
      </w:r>
      <w:r>
        <w:rPr>
          <w:w w:val="105"/>
        </w:rPr>
        <w:t>desorption</w:t>
      </w:r>
      <w:r>
        <w:rPr>
          <w:spacing w:val="-8"/>
          <w:w w:val="105"/>
        </w:rPr>
        <w:t xml:space="preserve"> </w:t>
      </w:r>
      <w:r>
        <w:rPr>
          <w:w w:val="105"/>
        </w:rPr>
        <w:t>rate</w:t>
      </w:r>
      <w:r>
        <w:rPr>
          <w:spacing w:val="-9"/>
          <w:w w:val="105"/>
        </w:rPr>
        <w:t xml:space="preserve"> </w:t>
      </w:r>
      <w:r>
        <w:rPr>
          <w:w w:val="105"/>
        </w:rPr>
        <w:t>constant.</w:t>
      </w:r>
    </w:p>
    <w:p w:rsidR="00EC2B82" w:rsidRDefault="00EC2B82" w:rsidP="00EC2B82">
      <w:pPr>
        <w:pStyle w:val="a3"/>
        <w:spacing w:before="7" w:line="232" w:lineRule="auto"/>
        <w:ind w:left="2727" w:right="184" w:firstLine="425"/>
        <w:jc w:val="both"/>
      </w:pPr>
      <w:r>
        <w:rPr>
          <w:w w:val="105"/>
        </w:rPr>
        <w:t>The linearity according to Equation (3) was observed at up to 50 min of the experi-</w:t>
      </w:r>
      <w:r>
        <w:rPr>
          <w:spacing w:val="1"/>
          <w:w w:val="105"/>
        </w:rPr>
        <w:t xml:space="preserve"> </w:t>
      </w:r>
      <w:r>
        <w:t xml:space="preserve">ment’s duration (Figure S2). The desorption rate constant </w:t>
      </w:r>
      <w:r>
        <w:rPr>
          <w:rFonts w:ascii="Palatino Linotype" w:hAnsi="Palatino Linotype"/>
          <w:i/>
        </w:rPr>
        <w:t>k</w:t>
      </w:r>
      <w:r>
        <w:rPr>
          <w:rFonts w:ascii="Palatino Linotype" w:hAnsi="Palatino Linotype"/>
          <w:i/>
          <w:vertAlign w:val="subscript"/>
        </w:rPr>
        <w:t>des</w:t>
      </w:r>
      <w:r>
        <w:rPr>
          <w:rFonts w:ascii="Palatino Linotype" w:hAnsi="Palatino Linotype"/>
          <w:i/>
        </w:rPr>
        <w:t xml:space="preserve"> </w:t>
      </w:r>
      <w:r>
        <w:t xml:space="preserve">= 0.0221 </w:t>
      </w:r>
      <w:r>
        <w:rPr>
          <w:rFonts w:ascii="Arial" w:hAnsi="Arial"/>
          <w:i/>
        </w:rPr>
        <w:t xml:space="preserve">± </w:t>
      </w:r>
      <w:r>
        <w:t>0.0013 min</w:t>
      </w:r>
      <w:r>
        <w:rPr>
          <w:rFonts w:ascii="Arial" w:hAnsi="Arial"/>
          <w:i/>
          <w:position w:val="7"/>
          <w:sz w:val="15"/>
        </w:rPr>
        <w:t>−</w:t>
      </w:r>
      <w:r>
        <w:rPr>
          <w:position w:val="7"/>
          <w:sz w:val="15"/>
        </w:rPr>
        <w:t xml:space="preserve">1 </w:t>
      </w:r>
      <w:r>
        <w:t>was</w:t>
      </w:r>
      <w:r>
        <w:rPr>
          <w:spacing w:val="1"/>
        </w:rPr>
        <w:t xml:space="preserve"> </w:t>
      </w:r>
      <w:r>
        <w:rPr>
          <w:w w:val="105"/>
        </w:rPr>
        <w:t xml:space="preserve">calculated from this model. The errors of </w:t>
      </w:r>
      <w:r>
        <w:rPr>
          <w:rFonts w:ascii="Palatino Linotype" w:hAnsi="Palatino Linotype"/>
          <w:i/>
          <w:w w:val="105"/>
        </w:rPr>
        <w:t>k</w:t>
      </w:r>
      <w:r>
        <w:rPr>
          <w:rFonts w:ascii="Palatino Linotype" w:hAnsi="Palatino Linotype"/>
          <w:i/>
          <w:w w:val="105"/>
          <w:vertAlign w:val="subscript"/>
        </w:rPr>
        <w:t>abs</w:t>
      </w:r>
      <w:r>
        <w:rPr>
          <w:rFonts w:ascii="Palatino Linotype" w:hAnsi="Palatino Linotype"/>
          <w:i/>
          <w:w w:val="105"/>
        </w:rPr>
        <w:t xml:space="preserve"> </w:t>
      </w:r>
      <w:r>
        <w:rPr>
          <w:w w:val="105"/>
        </w:rPr>
        <w:t xml:space="preserve">and </w:t>
      </w:r>
      <w:r>
        <w:rPr>
          <w:rFonts w:ascii="Palatino Linotype" w:hAnsi="Palatino Linotype"/>
          <w:i/>
          <w:w w:val="105"/>
        </w:rPr>
        <w:t>k</w:t>
      </w:r>
      <w:r>
        <w:rPr>
          <w:rFonts w:ascii="Palatino Linotype" w:hAnsi="Palatino Linotype"/>
          <w:i/>
          <w:w w:val="105"/>
          <w:vertAlign w:val="subscript"/>
        </w:rPr>
        <w:t>des</w:t>
      </w:r>
      <w:r>
        <w:rPr>
          <w:rFonts w:ascii="Palatino Linotype" w:hAnsi="Palatino Linotype"/>
          <w:i/>
          <w:w w:val="105"/>
        </w:rPr>
        <w:t xml:space="preserve"> </w:t>
      </w:r>
      <w:r>
        <w:rPr>
          <w:w w:val="105"/>
        </w:rPr>
        <w:t>were estimated using the variances</w:t>
      </w:r>
      <w:r>
        <w:rPr>
          <w:spacing w:val="-44"/>
          <w:w w:val="105"/>
        </w:rPr>
        <w:t xml:space="preserve"> </w:t>
      </w:r>
      <w:r>
        <w:rPr>
          <w:w w:val="105"/>
        </w:rPr>
        <w:t>of</w:t>
      </w:r>
      <w:r>
        <w:rPr>
          <w:spacing w:val="-4"/>
          <w:w w:val="105"/>
        </w:rPr>
        <w:t xml:space="preserve"> </w:t>
      </w:r>
      <w:r>
        <w:rPr>
          <w:w w:val="105"/>
        </w:rPr>
        <w:t>linear</w:t>
      </w:r>
      <w:r>
        <w:rPr>
          <w:spacing w:val="-3"/>
          <w:w w:val="105"/>
        </w:rPr>
        <w:t xml:space="preserve"> </w:t>
      </w:r>
      <w:r>
        <w:rPr>
          <w:w w:val="105"/>
        </w:rPr>
        <w:t>approximations</w:t>
      </w:r>
      <w:r>
        <w:rPr>
          <w:spacing w:val="-3"/>
          <w:w w:val="105"/>
        </w:rPr>
        <w:t xml:space="preserve"> </w:t>
      </w:r>
      <w:r>
        <w:rPr>
          <w:w w:val="105"/>
        </w:rPr>
        <w:t>(Figures</w:t>
      </w:r>
      <w:r>
        <w:rPr>
          <w:spacing w:val="-3"/>
          <w:w w:val="105"/>
        </w:rPr>
        <w:t xml:space="preserve"> </w:t>
      </w:r>
      <w:r>
        <w:rPr>
          <w:w w:val="105"/>
        </w:rPr>
        <w:t>S1</w:t>
      </w:r>
      <w:r>
        <w:rPr>
          <w:spacing w:val="-3"/>
          <w:w w:val="105"/>
        </w:rPr>
        <w:t xml:space="preserve"> </w:t>
      </w:r>
      <w:r>
        <w:rPr>
          <w:w w:val="105"/>
        </w:rPr>
        <w:t>and</w:t>
      </w:r>
      <w:r>
        <w:rPr>
          <w:spacing w:val="-4"/>
          <w:w w:val="105"/>
        </w:rPr>
        <w:t xml:space="preserve"> </w:t>
      </w:r>
      <w:r>
        <w:rPr>
          <w:w w:val="105"/>
        </w:rPr>
        <w:t>S2)</w:t>
      </w:r>
      <w:r>
        <w:rPr>
          <w:spacing w:val="-3"/>
          <w:w w:val="105"/>
        </w:rPr>
        <w:t xml:space="preserve"> </w:t>
      </w:r>
      <w:r>
        <w:rPr>
          <w:w w:val="105"/>
        </w:rPr>
        <w:t>with</w:t>
      </w:r>
      <w:r>
        <w:rPr>
          <w:spacing w:val="-3"/>
          <w:w w:val="105"/>
        </w:rPr>
        <w:t xml:space="preserve"> </w:t>
      </w:r>
      <w:r>
        <w:rPr>
          <w:w w:val="105"/>
        </w:rPr>
        <w:t>the</w:t>
      </w:r>
      <w:r>
        <w:rPr>
          <w:spacing w:val="-3"/>
          <w:w w:val="105"/>
        </w:rPr>
        <w:t xml:space="preserve"> </w:t>
      </w:r>
      <w:r>
        <w:rPr>
          <w:w w:val="105"/>
        </w:rPr>
        <w:t>confidence</w:t>
      </w:r>
      <w:r>
        <w:rPr>
          <w:spacing w:val="-3"/>
          <w:w w:val="105"/>
        </w:rPr>
        <w:t xml:space="preserve"> </w:t>
      </w:r>
      <w:r>
        <w:rPr>
          <w:w w:val="105"/>
        </w:rPr>
        <w:t>level</w:t>
      </w:r>
      <w:r>
        <w:rPr>
          <w:spacing w:val="-3"/>
          <w:w w:val="105"/>
        </w:rPr>
        <w:t xml:space="preserve"> </w:t>
      </w:r>
      <w:r>
        <w:rPr>
          <w:w w:val="105"/>
        </w:rPr>
        <w:t>of</w:t>
      </w:r>
      <w:r>
        <w:rPr>
          <w:spacing w:val="-4"/>
          <w:w w:val="105"/>
        </w:rPr>
        <w:t xml:space="preserve"> </w:t>
      </w:r>
      <w:r>
        <w:rPr>
          <w:w w:val="105"/>
        </w:rPr>
        <w:t>0.95.</w:t>
      </w:r>
    </w:p>
    <w:p w:rsidR="00EC2B82" w:rsidRDefault="00EC2B82" w:rsidP="00EC2B82">
      <w:pPr>
        <w:spacing w:line="232"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10"/>
        <w:rPr>
          <w:sz w:val="21"/>
        </w:rPr>
      </w:pPr>
    </w:p>
    <w:p w:rsidR="00EC2B82" w:rsidRDefault="00EC2B82" w:rsidP="00EC2B82">
      <w:pPr>
        <w:pStyle w:val="a3"/>
        <w:spacing w:line="235" w:lineRule="auto"/>
        <w:ind w:left="2727" w:right="184" w:firstLine="425"/>
        <w:jc w:val="both"/>
      </w:pPr>
      <w:r>
        <w:t>According to our experiments, the absorption of water vapor by Bu[6] and its desorp-</w:t>
      </w:r>
      <w:r>
        <w:rPr>
          <w:spacing w:val="1"/>
        </w:rPr>
        <w:t xml:space="preserve"> </w:t>
      </w:r>
      <w:r>
        <w:t>tion</w:t>
      </w:r>
      <w:r>
        <w:rPr>
          <w:spacing w:val="18"/>
        </w:rPr>
        <w:t xml:space="preserve"> </w:t>
      </w:r>
      <w:r>
        <w:t>follow</w:t>
      </w:r>
      <w:r>
        <w:rPr>
          <w:spacing w:val="18"/>
        </w:rPr>
        <w:t xml:space="preserve"> </w:t>
      </w:r>
      <w:r>
        <w:t>the</w:t>
      </w:r>
      <w:r>
        <w:rPr>
          <w:spacing w:val="18"/>
        </w:rPr>
        <w:t xml:space="preserve"> </w:t>
      </w:r>
      <w:r>
        <w:t>first-order</w:t>
      </w:r>
      <w:r>
        <w:rPr>
          <w:spacing w:val="18"/>
        </w:rPr>
        <w:t xml:space="preserve"> </w:t>
      </w:r>
      <w:r>
        <w:t>kinetic</w:t>
      </w:r>
      <w:r>
        <w:rPr>
          <w:spacing w:val="18"/>
        </w:rPr>
        <w:t xml:space="preserve"> </w:t>
      </w:r>
      <w:r>
        <w:t>equations</w:t>
      </w:r>
      <w:r>
        <w:rPr>
          <w:spacing w:val="18"/>
        </w:rPr>
        <w:t xml:space="preserve"> </w:t>
      </w:r>
      <w:r>
        <w:t>(the</w:t>
      </w:r>
      <w:r>
        <w:rPr>
          <w:spacing w:val="18"/>
        </w:rPr>
        <w:t xml:space="preserve"> </w:t>
      </w:r>
      <w:r>
        <w:rPr>
          <w:rFonts w:ascii="Palatino Linotype"/>
          <w:i/>
        </w:rPr>
        <w:t>r</w:t>
      </w:r>
      <w:r>
        <w:rPr>
          <w:position w:val="7"/>
          <w:sz w:val="15"/>
        </w:rPr>
        <w:t>2</w:t>
      </w:r>
      <w:r>
        <w:rPr>
          <w:spacing w:val="41"/>
          <w:position w:val="7"/>
          <w:sz w:val="15"/>
        </w:rPr>
        <w:t xml:space="preserve"> </w:t>
      </w:r>
      <w:r>
        <w:t>values</w:t>
      </w:r>
      <w:r>
        <w:rPr>
          <w:spacing w:val="18"/>
        </w:rPr>
        <w:t xml:space="preserve"> </w:t>
      </w:r>
      <w:r>
        <w:t>are</w:t>
      </w:r>
      <w:r>
        <w:rPr>
          <w:spacing w:val="18"/>
        </w:rPr>
        <w:t xml:space="preserve"> </w:t>
      </w:r>
      <w:r>
        <w:t>0.988</w:t>
      </w:r>
      <w:r>
        <w:rPr>
          <w:spacing w:val="18"/>
        </w:rPr>
        <w:t xml:space="preserve"> </w:t>
      </w:r>
      <w:r>
        <w:t>and</w:t>
      </w:r>
      <w:r>
        <w:rPr>
          <w:spacing w:val="18"/>
        </w:rPr>
        <w:t xml:space="preserve"> </w:t>
      </w:r>
      <w:r>
        <w:t>0.989</w:t>
      </w:r>
      <w:r>
        <w:rPr>
          <w:spacing w:val="18"/>
        </w:rPr>
        <w:t xml:space="preserve"> </w:t>
      </w:r>
      <w:r>
        <w:t>for</w:t>
      </w:r>
      <w:r>
        <w:rPr>
          <w:spacing w:val="18"/>
        </w:rPr>
        <w:t xml:space="preserve"> </w:t>
      </w:r>
      <w:r>
        <w:t>models</w:t>
      </w:r>
    </w:p>
    <w:p w:rsidR="00EC2B82" w:rsidRDefault="00EC2B82" w:rsidP="00EC2B82">
      <w:pPr>
        <w:pStyle w:val="a3"/>
        <w:spacing w:before="7" w:line="232" w:lineRule="auto"/>
        <w:ind w:left="2721" w:right="183" w:hanging="1"/>
        <w:jc w:val="both"/>
      </w:pPr>
      <w:r>
        <w:rPr>
          <w:noProof/>
          <w:lang w:val="ru-RU" w:eastAsia="ru-RU"/>
        </w:rPr>
        <mc:AlternateContent>
          <mc:Choice Requires="wps">
            <w:drawing>
              <wp:anchor distT="0" distB="0" distL="114300" distR="114300" simplePos="0" relativeHeight="487650816" behindDoc="1" locked="0" layoutInCell="1" allowOverlap="1">
                <wp:simplePos x="0" y="0"/>
                <wp:positionH relativeFrom="page">
                  <wp:posOffset>3220085</wp:posOffset>
                </wp:positionH>
                <wp:positionV relativeFrom="paragraph">
                  <wp:posOffset>497840</wp:posOffset>
                </wp:positionV>
                <wp:extent cx="36830" cy="229235"/>
                <wp:effectExtent l="0" t="0" r="0" b="0"/>
                <wp:wrapNone/>
                <wp:docPr id="1559051449"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49" type="#_x0000_t202" style="position:absolute;left:0;text-align:left;margin-left:253.55pt;margin-top:39.2pt;width:2.9pt;height:18.05pt;z-index:-156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(2) and (3), respectively), although the aqua complex formation should be a multi-stage</w:t>
      </w:r>
      <w:r>
        <w:rPr>
          <w:spacing w:val="1"/>
          <w:w w:val="105"/>
        </w:rPr>
        <w:t xml:space="preserve"> </w:t>
      </w:r>
      <w:r>
        <w:rPr>
          <w:w w:val="105"/>
        </w:rPr>
        <w:t>process</w:t>
      </w:r>
      <w:r>
        <w:rPr>
          <w:spacing w:val="-7"/>
          <w:w w:val="105"/>
        </w:rPr>
        <w:t xml:space="preserve"> </w:t>
      </w:r>
      <w:r>
        <w:rPr>
          <w:w w:val="105"/>
        </w:rPr>
        <w:t>(see</w:t>
      </w:r>
      <w:r>
        <w:rPr>
          <w:spacing w:val="-5"/>
          <w:w w:val="105"/>
        </w:rPr>
        <w:t xml:space="preserve"> </w:t>
      </w:r>
      <w:r>
        <w:rPr>
          <w:w w:val="105"/>
        </w:rPr>
        <w:t>below).</w:t>
      </w:r>
      <w:r>
        <w:rPr>
          <w:spacing w:val="4"/>
          <w:w w:val="105"/>
        </w:rPr>
        <w:t xml:space="preserve"> </w:t>
      </w:r>
      <w:r>
        <w:rPr>
          <w:w w:val="105"/>
        </w:rPr>
        <w:t>These</w:t>
      </w:r>
      <w:r>
        <w:rPr>
          <w:spacing w:val="-6"/>
          <w:w w:val="105"/>
        </w:rPr>
        <w:t xml:space="preserve"> </w:t>
      </w:r>
      <w:r>
        <w:rPr>
          <w:w w:val="105"/>
        </w:rPr>
        <w:t>experimental</w:t>
      </w:r>
      <w:r>
        <w:rPr>
          <w:spacing w:val="-6"/>
          <w:w w:val="105"/>
        </w:rPr>
        <w:t xml:space="preserve"> </w:t>
      </w:r>
      <w:r>
        <w:rPr>
          <w:w w:val="105"/>
        </w:rPr>
        <w:t>results</w:t>
      </w:r>
      <w:r>
        <w:rPr>
          <w:spacing w:val="-6"/>
          <w:w w:val="105"/>
        </w:rPr>
        <w:t xml:space="preserve"> </w:t>
      </w:r>
      <w:r>
        <w:rPr>
          <w:w w:val="105"/>
        </w:rPr>
        <w:t>support</w:t>
      </w:r>
      <w:r>
        <w:rPr>
          <w:spacing w:val="-6"/>
          <w:w w:val="105"/>
        </w:rPr>
        <w:t xml:space="preserve"> </w:t>
      </w:r>
      <w:r>
        <w:rPr>
          <w:w w:val="105"/>
        </w:rPr>
        <w:t>diffusion</w:t>
      </w:r>
      <w:r>
        <w:rPr>
          <w:spacing w:val="-6"/>
          <w:w w:val="105"/>
        </w:rPr>
        <w:t xml:space="preserve"> </w:t>
      </w:r>
      <w:r>
        <w:rPr>
          <w:w w:val="105"/>
        </w:rPr>
        <w:t>control</w:t>
      </w:r>
      <w:r>
        <w:rPr>
          <w:spacing w:val="-6"/>
          <w:w w:val="105"/>
        </w:rPr>
        <w:t xml:space="preserve"> </w:t>
      </w:r>
      <w:r>
        <w:rPr>
          <w:w w:val="105"/>
        </w:rPr>
        <w:t>of</w:t>
      </w:r>
      <w:r>
        <w:rPr>
          <w:spacing w:val="-7"/>
          <w:w w:val="105"/>
        </w:rPr>
        <w:t xml:space="preserve"> </w:t>
      </w:r>
      <w:r>
        <w:rPr>
          <w:w w:val="105"/>
        </w:rPr>
        <w:t>the</w:t>
      </w:r>
      <w:r>
        <w:rPr>
          <w:spacing w:val="-5"/>
          <w:w w:val="105"/>
        </w:rPr>
        <w:t xml:space="preserve"> </w:t>
      </w:r>
      <w:r>
        <w:rPr>
          <w:w w:val="105"/>
        </w:rPr>
        <w:t>kinetics.</w:t>
      </w:r>
      <w:r>
        <w:rPr>
          <w:spacing w:val="-44"/>
          <w:w w:val="105"/>
        </w:rPr>
        <w:t xml:space="preserve"> </w:t>
      </w:r>
      <w:r>
        <w:rPr>
          <w:w w:val="105"/>
        </w:rPr>
        <w:t>The</w:t>
      </w:r>
      <w:r>
        <w:rPr>
          <w:spacing w:val="-10"/>
          <w:w w:val="105"/>
        </w:rPr>
        <w:t xml:space="preserve"> </w:t>
      </w:r>
      <w:r>
        <w:rPr>
          <w:w w:val="105"/>
        </w:rPr>
        <w:t>ratio</w:t>
      </w:r>
      <w:r>
        <w:rPr>
          <w:spacing w:val="-9"/>
          <w:w w:val="105"/>
        </w:rPr>
        <w:t xml:space="preserve"> </w:t>
      </w:r>
      <w:r>
        <w:rPr>
          <w:rFonts w:ascii="Lucida Sans Unicode" w:hAnsi="Lucida Sans Unicode"/>
          <w:w w:val="105"/>
        </w:rPr>
        <w:t>α</w:t>
      </w:r>
      <w:r>
        <w:rPr>
          <w:rFonts w:ascii="Palatino Linotype" w:hAnsi="Palatino Linotype"/>
          <w:i/>
          <w:w w:val="105"/>
          <w:vertAlign w:val="subscript"/>
        </w:rPr>
        <w:t>max</w:t>
      </w:r>
      <w:r>
        <w:rPr>
          <w:rFonts w:ascii="Palatino Linotype" w:hAnsi="Palatino Linotype"/>
          <w:i/>
          <w:spacing w:val="-8"/>
          <w:w w:val="105"/>
        </w:rPr>
        <w:t xml:space="preserve"> </w:t>
      </w:r>
      <w:r>
        <w:rPr>
          <w:w w:val="105"/>
        </w:rPr>
        <w:t>observed</w:t>
      </w:r>
      <w:r>
        <w:rPr>
          <w:spacing w:val="-9"/>
          <w:w w:val="105"/>
        </w:rPr>
        <w:t xml:space="preserve"> </w:t>
      </w:r>
      <w:r>
        <w:rPr>
          <w:w w:val="105"/>
        </w:rPr>
        <w:t>upon</w:t>
      </w:r>
      <w:r>
        <w:rPr>
          <w:spacing w:val="-9"/>
          <w:w w:val="105"/>
        </w:rPr>
        <w:t xml:space="preserve"> </w:t>
      </w:r>
      <w:r>
        <w:rPr>
          <w:w w:val="105"/>
        </w:rPr>
        <w:t>saturation</w:t>
      </w:r>
      <w:r>
        <w:rPr>
          <w:spacing w:val="-9"/>
          <w:w w:val="105"/>
        </w:rPr>
        <w:t xml:space="preserve"> </w:t>
      </w:r>
      <w:r>
        <w:rPr>
          <w:w w:val="105"/>
        </w:rPr>
        <w:t>corresponds</w:t>
      </w:r>
      <w:r>
        <w:rPr>
          <w:spacing w:val="-9"/>
          <w:w w:val="105"/>
        </w:rPr>
        <w:t xml:space="preserve"> </w:t>
      </w:r>
      <w:r>
        <w:rPr>
          <w:w w:val="105"/>
        </w:rPr>
        <w:t>to</w:t>
      </w:r>
      <w:r>
        <w:rPr>
          <w:spacing w:val="-9"/>
          <w:w w:val="105"/>
        </w:rPr>
        <w:t xml:space="preserve"> </w:t>
      </w:r>
      <w:r>
        <w:rPr>
          <w:w w:val="105"/>
        </w:rPr>
        <w:t>the</w:t>
      </w:r>
      <w:r>
        <w:rPr>
          <w:spacing w:val="-9"/>
          <w:w w:val="105"/>
        </w:rPr>
        <w:t xml:space="preserve"> </w:t>
      </w:r>
      <w:r>
        <w:rPr>
          <w:w w:val="105"/>
        </w:rPr>
        <w:t>formation</w:t>
      </w:r>
      <w:r>
        <w:rPr>
          <w:spacing w:val="-9"/>
          <w:w w:val="105"/>
        </w:rPr>
        <w:t xml:space="preserve"> </w:t>
      </w:r>
      <w:r>
        <w:rPr>
          <w:w w:val="105"/>
        </w:rPr>
        <w:t>of</w:t>
      </w:r>
      <w:r>
        <w:rPr>
          <w:spacing w:val="-9"/>
          <w:w w:val="105"/>
        </w:rPr>
        <w:t xml:space="preserve"> </w:t>
      </w:r>
      <w:r>
        <w:rPr>
          <w:w w:val="105"/>
        </w:rPr>
        <w:t>relatively</w:t>
      </w:r>
      <w:r>
        <w:rPr>
          <w:spacing w:val="-10"/>
          <w:w w:val="105"/>
        </w:rPr>
        <w:t xml:space="preserve"> </w:t>
      </w:r>
      <w:r>
        <w:rPr>
          <w:w w:val="105"/>
        </w:rPr>
        <w:t>stable</w:t>
      </w:r>
      <w:r>
        <w:rPr>
          <w:spacing w:val="-43"/>
          <w:w w:val="105"/>
        </w:rPr>
        <w:t xml:space="preserve"> </w:t>
      </w:r>
      <w:r>
        <w:t>aqua</w:t>
      </w:r>
      <w:r>
        <w:rPr>
          <w:spacing w:val="17"/>
        </w:rPr>
        <w:t xml:space="preserve"> </w:t>
      </w:r>
      <w:r>
        <w:t>complex</w:t>
      </w:r>
      <w:r>
        <w:rPr>
          <w:spacing w:val="17"/>
        </w:rPr>
        <w:t xml:space="preserve"> </w:t>
      </w:r>
      <w:r>
        <w:t>Bu[6]</w:t>
      </w:r>
      <w:r>
        <w:rPr>
          <w:spacing w:val="33"/>
        </w:rPr>
        <w:t xml:space="preserve"> </w:t>
      </w:r>
      <w:r>
        <w:t>4H</w:t>
      </w:r>
      <w:r>
        <w:rPr>
          <w:vertAlign w:val="subscript"/>
        </w:rPr>
        <w:t>2</w:t>
      </w:r>
      <w:r>
        <w:t>O.</w:t>
      </w:r>
      <w:r>
        <w:rPr>
          <w:spacing w:val="17"/>
        </w:rPr>
        <w:t xml:space="preserve"> </w:t>
      </w:r>
      <w:r>
        <w:t>Nevertheless,</w:t>
      </w:r>
      <w:r>
        <w:rPr>
          <w:spacing w:val="17"/>
        </w:rPr>
        <w:t xml:space="preserve"> </w:t>
      </w:r>
      <w:r>
        <w:t>this</w:t>
      </w:r>
      <w:r>
        <w:rPr>
          <w:spacing w:val="17"/>
        </w:rPr>
        <w:t xml:space="preserve"> </w:t>
      </w:r>
      <w:r>
        <w:t>mass</w:t>
      </w:r>
      <w:r>
        <w:rPr>
          <w:spacing w:val="18"/>
        </w:rPr>
        <w:t xml:space="preserve"> </w:t>
      </w:r>
      <w:r>
        <w:t>ratio</w:t>
      </w:r>
      <w:r>
        <w:rPr>
          <w:spacing w:val="17"/>
        </w:rPr>
        <w:t xml:space="preserve"> </w:t>
      </w:r>
      <w:r>
        <w:t>shows</w:t>
      </w:r>
      <w:r>
        <w:rPr>
          <w:spacing w:val="17"/>
        </w:rPr>
        <w:t xml:space="preserve"> </w:t>
      </w:r>
      <w:r>
        <w:t>that</w:t>
      </w:r>
      <w:r>
        <w:rPr>
          <w:spacing w:val="17"/>
        </w:rPr>
        <w:t xml:space="preserve"> </w:t>
      </w:r>
      <w:r>
        <w:t>Bu[6]</w:t>
      </w:r>
      <w:r>
        <w:rPr>
          <w:spacing w:val="17"/>
        </w:rPr>
        <w:t xml:space="preserve"> </w:t>
      </w:r>
      <w:r>
        <w:t>upon</w:t>
      </w:r>
      <w:r>
        <w:rPr>
          <w:spacing w:val="17"/>
        </w:rPr>
        <w:t xml:space="preserve"> </w:t>
      </w:r>
      <w:r>
        <w:t>hydration</w:t>
      </w:r>
    </w:p>
    <w:p w:rsidR="00EC2B82" w:rsidRDefault="00EC2B82" w:rsidP="00EC2B82">
      <w:pPr>
        <w:pStyle w:val="a3"/>
        <w:spacing w:before="19"/>
        <w:ind w:left="2727"/>
        <w:jc w:val="both"/>
      </w:pPr>
      <w:r>
        <w:t>contains</w:t>
      </w:r>
      <w:r>
        <w:rPr>
          <w:spacing w:val="13"/>
        </w:rPr>
        <w:t xml:space="preserve"> </w:t>
      </w:r>
      <w:r>
        <w:t>just</w:t>
      </w:r>
      <w:r>
        <w:rPr>
          <w:spacing w:val="13"/>
        </w:rPr>
        <w:t xml:space="preserve"> </w:t>
      </w:r>
      <w:r>
        <w:t>about</w:t>
      </w:r>
      <w:r>
        <w:rPr>
          <w:spacing w:val="13"/>
        </w:rPr>
        <w:t xml:space="preserve"> </w:t>
      </w:r>
      <w:r>
        <w:t>7%</w:t>
      </w:r>
      <w:r>
        <w:rPr>
          <w:spacing w:val="13"/>
        </w:rPr>
        <w:t xml:space="preserve"> </w:t>
      </w:r>
      <w:r>
        <w:t>of</w:t>
      </w:r>
      <w:r>
        <w:rPr>
          <w:spacing w:val="14"/>
        </w:rPr>
        <w:t xml:space="preserve"> </w:t>
      </w:r>
      <w:r>
        <w:t>water,</w:t>
      </w:r>
      <w:r>
        <w:rPr>
          <w:spacing w:val="13"/>
        </w:rPr>
        <w:t xml:space="preserve"> </w:t>
      </w:r>
      <w:r>
        <w:t>being</w:t>
      </w:r>
      <w:r>
        <w:rPr>
          <w:spacing w:val="13"/>
        </w:rPr>
        <w:t xml:space="preserve"> </w:t>
      </w:r>
      <w:r>
        <w:t>hydrophobic</w:t>
      </w:r>
      <w:r>
        <w:rPr>
          <w:spacing w:val="13"/>
        </w:rPr>
        <w:t xml:space="preserve"> </w:t>
      </w:r>
      <w:r>
        <w:t>in</w:t>
      </w:r>
      <w:r>
        <w:rPr>
          <w:spacing w:val="14"/>
        </w:rPr>
        <w:t xml:space="preserve"> </w:t>
      </w:r>
      <w:r>
        <w:t>nature.</w:t>
      </w:r>
    </w:p>
    <w:p w:rsidR="00EC2B82" w:rsidRDefault="00EC2B82" w:rsidP="00EC2B82">
      <w:pPr>
        <w:pStyle w:val="a6"/>
        <w:numPr>
          <w:ilvl w:val="1"/>
          <w:numId w:val="4"/>
        </w:numPr>
        <w:tabs>
          <w:tab w:val="clear" w:pos="360"/>
          <w:tab w:val="left" w:pos="3089"/>
        </w:tabs>
        <w:spacing w:before="194"/>
        <w:ind w:left="2694" w:hanging="362"/>
        <w:jc w:val="both"/>
        <w:rPr>
          <w:rFonts w:ascii="Palatino Linotype"/>
          <w:i/>
          <w:sz w:val="20"/>
        </w:rPr>
      </w:pPr>
      <w:bookmarkStart w:id="86" w:name="Investigation_of_Bambus[6]uril_Hydration"/>
      <w:bookmarkEnd w:id="86"/>
      <w:r w:rsidRPr="00655F4E">
        <w:rPr>
          <w:rFonts w:ascii="Palatino Linotype"/>
          <w:i/>
          <w:sz w:val="20"/>
        </w:rPr>
        <w:t xml:space="preserve">2.3. </w:t>
      </w:r>
      <w:r>
        <w:rPr>
          <w:rFonts w:ascii="Palatino Linotype"/>
          <w:i/>
          <w:sz w:val="20"/>
        </w:rPr>
        <w:t>Investigation</w:t>
      </w:r>
      <w:r>
        <w:rPr>
          <w:rFonts w:ascii="Palatino Linotype"/>
          <w:i/>
          <w:spacing w:val="-4"/>
          <w:sz w:val="20"/>
        </w:rPr>
        <w:t xml:space="preserve"> </w:t>
      </w:r>
      <w:r>
        <w:rPr>
          <w:rFonts w:ascii="Palatino Linotype"/>
          <w:i/>
          <w:sz w:val="20"/>
        </w:rPr>
        <w:t>of</w:t>
      </w:r>
      <w:r>
        <w:rPr>
          <w:rFonts w:ascii="Palatino Linotype"/>
          <w:i/>
          <w:spacing w:val="-4"/>
          <w:sz w:val="20"/>
        </w:rPr>
        <w:t xml:space="preserve"> </w:t>
      </w:r>
      <w:r>
        <w:rPr>
          <w:rFonts w:ascii="Palatino Linotype"/>
          <w:i/>
          <w:sz w:val="20"/>
        </w:rPr>
        <w:t>Bambus[6]uril</w:t>
      </w:r>
      <w:r>
        <w:rPr>
          <w:rFonts w:ascii="Palatino Linotype"/>
          <w:i/>
          <w:spacing w:val="-3"/>
          <w:sz w:val="20"/>
        </w:rPr>
        <w:t xml:space="preserve"> </w:t>
      </w:r>
      <w:r>
        <w:rPr>
          <w:rFonts w:ascii="Palatino Linotype"/>
          <w:i/>
          <w:sz w:val="20"/>
        </w:rPr>
        <w:t>Hydration</w:t>
      </w:r>
      <w:r>
        <w:rPr>
          <w:rFonts w:ascii="Palatino Linotype"/>
          <w:i/>
          <w:spacing w:val="-4"/>
          <w:sz w:val="20"/>
        </w:rPr>
        <w:t xml:space="preserve"> </w:t>
      </w:r>
      <w:r>
        <w:rPr>
          <w:rFonts w:ascii="Palatino Linotype"/>
          <w:i/>
          <w:sz w:val="20"/>
        </w:rPr>
        <w:t>Using</w:t>
      </w:r>
      <w:r>
        <w:rPr>
          <w:rFonts w:ascii="Palatino Linotype"/>
          <w:i/>
          <w:spacing w:val="-4"/>
          <w:sz w:val="20"/>
        </w:rPr>
        <w:t xml:space="preserve"> </w:t>
      </w:r>
      <w:r>
        <w:rPr>
          <w:rFonts w:ascii="Palatino Linotype"/>
          <w:i/>
          <w:sz w:val="20"/>
        </w:rPr>
        <w:t>the</w:t>
      </w:r>
      <w:r>
        <w:rPr>
          <w:rFonts w:ascii="Palatino Linotype"/>
          <w:i/>
          <w:spacing w:val="-3"/>
          <w:sz w:val="20"/>
        </w:rPr>
        <w:t xml:space="preserve"> </w:t>
      </w:r>
      <w:r>
        <w:rPr>
          <w:rFonts w:ascii="Palatino Linotype"/>
          <w:i/>
          <w:sz w:val="20"/>
        </w:rPr>
        <w:t>DFT</w:t>
      </w:r>
      <w:r>
        <w:rPr>
          <w:rFonts w:ascii="Palatino Linotype"/>
          <w:i/>
          <w:spacing w:val="-4"/>
          <w:sz w:val="20"/>
        </w:rPr>
        <w:t xml:space="preserve"> </w:t>
      </w:r>
      <w:r>
        <w:rPr>
          <w:rFonts w:ascii="Palatino Linotype"/>
          <w:i/>
          <w:sz w:val="20"/>
        </w:rPr>
        <w:t>Method</w:t>
      </w:r>
    </w:p>
    <w:p w:rsidR="00EC2B82" w:rsidRDefault="00EC2B82" w:rsidP="00EC2B82">
      <w:pPr>
        <w:pStyle w:val="a3"/>
        <w:spacing w:before="60" w:line="256" w:lineRule="auto"/>
        <w:ind w:left="2727" w:right="210" w:firstLine="425"/>
        <w:jc w:val="both"/>
      </w:pPr>
      <w:r>
        <w:rPr>
          <w:noProof/>
          <w:lang w:val="ru-RU" w:eastAsia="ru-RU"/>
        </w:rPr>
        <mc:AlternateContent>
          <mc:Choice Requires="wps">
            <w:drawing>
              <wp:anchor distT="0" distB="0" distL="114300" distR="114300" simplePos="0" relativeHeight="487651840" behindDoc="1" locked="0" layoutInCell="1" allowOverlap="1">
                <wp:simplePos x="0" y="0"/>
                <wp:positionH relativeFrom="page">
                  <wp:posOffset>3637280</wp:posOffset>
                </wp:positionH>
                <wp:positionV relativeFrom="paragraph">
                  <wp:posOffset>534670</wp:posOffset>
                </wp:positionV>
                <wp:extent cx="36830" cy="229235"/>
                <wp:effectExtent l="0" t="0" r="0" b="0"/>
                <wp:wrapNone/>
                <wp:docPr id="286600370"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50" type="#_x0000_t202" style="position:absolute;left:0;text-align:left;margin-left:286.4pt;margin-top:42.1pt;width:2.9pt;height:18.05pt;z-index:-1566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t>In order to investigate the potential incorporation of water molecules into the cavity of</w:t>
      </w:r>
      <w:r>
        <w:rPr>
          <w:spacing w:val="1"/>
        </w:rPr>
        <w:t xml:space="preserve"> </w:t>
      </w:r>
      <w:r>
        <w:t>Bu[6] through gas-phase sorption, we performed quantum chemistry calculations using the</w:t>
      </w:r>
      <w:r>
        <w:rPr>
          <w:spacing w:val="1"/>
        </w:rPr>
        <w:t xml:space="preserve"> </w:t>
      </w:r>
      <w:r>
        <w:rPr>
          <w:w w:val="105"/>
        </w:rPr>
        <w:t>DFT</w:t>
      </w:r>
      <w:r>
        <w:rPr>
          <w:spacing w:val="-6"/>
          <w:w w:val="105"/>
        </w:rPr>
        <w:t xml:space="preserve"> </w:t>
      </w:r>
      <w:r>
        <w:rPr>
          <w:w w:val="105"/>
        </w:rPr>
        <w:t>method.</w:t>
      </w:r>
      <w:r>
        <w:rPr>
          <w:spacing w:val="5"/>
          <w:w w:val="105"/>
        </w:rPr>
        <w:t xml:space="preserve"> </w:t>
      </w:r>
      <w:r>
        <w:rPr>
          <w:w w:val="105"/>
        </w:rPr>
        <w:t>These</w:t>
      </w:r>
      <w:r>
        <w:rPr>
          <w:spacing w:val="-5"/>
          <w:w w:val="105"/>
        </w:rPr>
        <w:t xml:space="preserve"> </w:t>
      </w:r>
      <w:r>
        <w:rPr>
          <w:w w:val="105"/>
        </w:rPr>
        <w:t>calculations</w:t>
      </w:r>
      <w:r>
        <w:rPr>
          <w:spacing w:val="-5"/>
          <w:w w:val="105"/>
        </w:rPr>
        <w:t xml:space="preserve"> </w:t>
      </w:r>
      <w:r>
        <w:rPr>
          <w:w w:val="105"/>
        </w:rPr>
        <w:t>were</w:t>
      </w:r>
      <w:r>
        <w:rPr>
          <w:spacing w:val="-5"/>
          <w:w w:val="105"/>
        </w:rPr>
        <w:t xml:space="preserve"> </w:t>
      </w:r>
      <w:r>
        <w:rPr>
          <w:w w:val="105"/>
        </w:rPr>
        <w:t>conducted</w:t>
      </w:r>
      <w:r>
        <w:rPr>
          <w:spacing w:val="-6"/>
          <w:w w:val="105"/>
        </w:rPr>
        <w:t xml:space="preserve"> </w:t>
      </w:r>
      <w:r>
        <w:rPr>
          <w:w w:val="105"/>
        </w:rPr>
        <w:t>for</w:t>
      </w:r>
      <w:r>
        <w:rPr>
          <w:spacing w:val="-5"/>
          <w:w w:val="105"/>
        </w:rPr>
        <w:t xml:space="preserve"> </w:t>
      </w:r>
      <w:r>
        <w:rPr>
          <w:w w:val="105"/>
        </w:rPr>
        <w:t>the</w:t>
      </w:r>
      <w:r>
        <w:rPr>
          <w:spacing w:val="-5"/>
          <w:w w:val="105"/>
        </w:rPr>
        <w:t xml:space="preserve"> </w:t>
      </w:r>
      <w:r>
        <w:rPr>
          <w:w w:val="105"/>
        </w:rPr>
        <w:t>Bu[6]</w:t>
      </w:r>
      <w:r>
        <w:rPr>
          <w:spacing w:val="-5"/>
          <w:w w:val="105"/>
        </w:rPr>
        <w:t xml:space="preserve"> </w:t>
      </w:r>
      <w:r>
        <w:rPr>
          <w:w w:val="105"/>
        </w:rPr>
        <w:t>molecule</w:t>
      </w:r>
      <w:r>
        <w:rPr>
          <w:spacing w:val="-5"/>
          <w:w w:val="105"/>
        </w:rPr>
        <w:t xml:space="preserve"> </w:t>
      </w:r>
      <w:r>
        <w:rPr>
          <w:w w:val="105"/>
        </w:rPr>
        <w:t>itself</w:t>
      </w:r>
      <w:r>
        <w:rPr>
          <w:spacing w:val="-5"/>
          <w:w w:val="105"/>
        </w:rPr>
        <w:t xml:space="preserve"> </w:t>
      </w:r>
      <w:r>
        <w:rPr>
          <w:w w:val="105"/>
        </w:rPr>
        <w:t>and</w:t>
      </w:r>
      <w:r>
        <w:rPr>
          <w:spacing w:val="-6"/>
          <w:w w:val="105"/>
        </w:rPr>
        <w:t xml:space="preserve"> </w:t>
      </w:r>
      <w:r>
        <w:rPr>
          <w:w w:val="105"/>
        </w:rPr>
        <w:t>for</w:t>
      </w:r>
      <w:r>
        <w:rPr>
          <w:spacing w:val="-5"/>
          <w:w w:val="105"/>
        </w:rPr>
        <w:t xml:space="preserve"> </w:t>
      </w:r>
      <w:r>
        <w:rPr>
          <w:w w:val="105"/>
        </w:rPr>
        <w:t>the</w:t>
      </w:r>
      <w:r>
        <w:rPr>
          <w:spacing w:val="-44"/>
          <w:w w:val="105"/>
        </w:rPr>
        <w:t xml:space="preserve"> </w:t>
      </w:r>
      <w:r>
        <w:t>inclusion compounds Bu[6]</w:t>
      </w:r>
      <w:r>
        <w:rPr>
          <w:spacing w:val="44"/>
        </w:rPr>
        <w:t xml:space="preserve"> </w:t>
      </w:r>
      <w:r>
        <w:t>nH</w:t>
      </w:r>
      <w:r>
        <w:rPr>
          <w:vertAlign w:val="subscript"/>
        </w:rPr>
        <w:t>2</w:t>
      </w:r>
      <w:r>
        <w:t>O (where n ranged from 1 to 5).</w:t>
      </w:r>
      <w:r>
        <w:rPr>
          <w:spacing w:val="44"/>
        </w:rPr>
        <w:t xml:space="preserve"> </w:t>
      </w:r>
      <w:r>
        <w:t>To optimize the geometry</w:t>
      </w:r>
      <w:r>
        <w:rPr>
          <w:spacing w:val="1"/>
        </w:rPr>
        <w:t xml:space="preserve"> </w:t>
      </w:r>
      <w:r>
        <w:t>of both Bu[6] and the supramolecular complexes, a modern variant of DFT, the composite</w:t>
      </w:r>
      <w:r>
        <w:rPr>
          <w:spacing w:val="1"/>
        </w:rPr>
        <w:t xml:space="preserve"> </w:t>
      </w:r>
      <w:r>
        <w:t>method B97-3c [</w:t>
      </w:r>
      <w:hyperlink w:anchor="_bookmark25" w:history="1">
        <w:r>
          <w:rPr>
            <w:color w:val="0774B7"/>
          </w:rPr>
          <w:t>17</w:t>
        </w:r>
      </w:hyperlink>
      <w:r>
        <w:t>], was employed. This method is low cost and quite accurate, being well</w:t>
      </w:r>
      <w:r>
        <w:rPr>
          <w:spacing w:val="1"/>
        </w:rPr>
        <w:t xml:space="preserve"> </w:t>
      </w:r>
      <w:r>
        <w:rPr>
          <w:w w:val="105"/>
        </w:rPr>
        <w:t>suited</w:t>
      </w:r>
      <w:r>
        <w:rPr>
          <w:spacing w:val="-3"/>
          <w:w w:val="105"/>
        </w:rPr>
        <w:t xml:space="preserve"> </w:t>
      </w:r>
      <w:r>
        <w:rPr>
          <w:w w:val="105"/>
        </w:rPr>
        <w:t>for</w:t>
      </w:r>
      <w:r>
        <w:rPr>
          <w:spacing w:val="-3"/>
          <w:w w:val="105"/>
        </w:rPr>
        <w:t xml:space="preserve"> </w:t>
      </w:r>
      <w:r>
        <w:rPr>
          <w:w w:val="105"/>
        </w:rPr>
        <w:t>handling</w:t>
      </w:r>
      <w:r>
        <w:rPr>
          <w:spacing w:val="-3"/>
          <w:w w:val="105"/>
        </w:rPr>
        <w:t xml:space="preserve"> </w:t>
      </w:r>
      <w:r>
        <w:rPr>
          <w:w w:val="105"/>
        </w:rPr>
        <w:t>large</w:t>
      </w:r>
      <w:r>
        <w:rPr>
          <w:spacing w:val="-3"/>
          <w:w w:val="105"/>
        </w:rPr>
        <w:t xml:space="preserve"> </w:t>
      </w:r>
      <w:r>
        <w:rPr>
          <w:w w:val="105"/>
        </w:rPr>
        <w:t>molecular</w:t>
      </w:r>
      <w:r>
        <w:rPr>
          <w:spacing w:val="-3"/>
          <w:w w:val="105"/>
        </w:rPr>
        <w:t xml:space="preserve"> </w:t>
      </w:r>
      <w:r>
        <w:rPr>
          <w:w w:val="105"/>
        </w:rPr>
        <w:t>systems.</w:t>
      </w:r>
      <w:r>
        <w:rPr>
          <w:spacing w:val="8"/>
          <w:w w:val="105"/>
        </w:rPr>
        <w:t xml:space="preserve"> </w:t>
      </w:r>
      <w:r>
        <w:rPr>
          <w:w w:val="105"/>
        </w:rPr>
        <w:t>Also,</w:t>
      </w:r>
      <w:r>
        <w:rPr>
          <w:spacing w:val="-3"/>
          <w:w w:val="105"/>
        </w:rPr>
        <w:t xml:space="preserve"> </w:t>
      </w:r>
      <w:r>
        <w:rPr>
          <w:w w:val="105"/>
        </w:rPr>
        <w:t>it</w:t>
      </w:r>
      <w:r>
        <w:rPr>
          <w:spacing w:val="-3"/>
          <w:w w:val="105"/>
        </w:rPr>
        <w:t xml:space="preserve"> </w:t>
      </w:r>
      <w:r>
        <w:rPr>
          <w:w w:val="105"/>
        </w:rPr>
        <w:t>accounts</w:t>
      </w:r>
      <w:r>
        <w:rPr>
          <w:spacing w:val="-3"/>
          <w:w w:val="105"/>
        </w:rPr>
        <w:t xml:space="preserve"> </w:t>
      </w:r>
      <w:r>
        <w:rPr>
          <w:w w:val="105"/>
        </w:rPr>
        <w:t>for</w:t>
      </w:r>
      <w:r>
        <w:rPr>
          <w:spacing w:val="-3"/>
          <w:w w:val="105"/>
        </w:rPr>
        <w:t xml:space="preserve"> </w:t>
      </w:r>
      <w:r>
        <w:rPr>
          <w:w w:val="105"/>
        </w:rPr>
        <w:t>dispersion</w:t>
      </w:r>
      <w:r>
        <w:rPr>
          <w:spacing w:val="-3"/>
          <w:w w:val="105"/>
        </w:rPr>
        <w:t xml:space="preserve"> </w:t>
      </w:r>
      <w:r>
        <w:rPr>
          <w:w w:val="105"/>
        </w:rPr>
        <w:t>interactions</w:t>
      </w:r>
      <w:r>
        <w:rPr>
          <w:spacing w:val="-43"/>
          <w:w w:val="105"/>
        </w:rPr>
        <w:t xml:space="preserve"> </w:t>
      </w:r>
      <w:r>
        <w:rPr>
          <w:w w:val="105"/>
        </w:rPr>
        <w:t>and corrects the basis set superposition errors (BSSE), which is especially important for</w:t>
      </w:r>
      <w:r>
        <w:rPr>
          <w:spacing w:val="-44"/>
          <w:w w:val="105"/>
        </w:rPr>
        <w:t xml:space="preserve"> </w:t>
      </w:r>
      <w:r>
        <w:rPr>
          <w:w w:val="105"/>
        </w:rPr>
        <w:t>DFT calculations of supramolecular systems and coordination compounds.</w:t>
      </w:r>
    </w:p>
    <w:p w:rsidR="00EC2B82" w:rsidRDefault="00EC2B82" w:rsidP="00EC2B82">
      <w:pPr>
        <w:pStyle w:val="a3"/>
        <w:spacing w:before="2" w:line="256" w:lineRule="auto"/>
        <w:ind w:left="2721" w:right="217" w:firstLine="431"/>
        <w:jc w:val="both"/>
      </w:pPr>
      <w:r>
        <w:rPr>
          <w:w w:val="105"/>
        </w:rPr>
        <w:t>The geometry optimization of Bu[6] in the gas phase led to the structure shown in</w:t>
      </w:r>
      <w:r>
        <w:rPr>
          <w:spacing w:val="1"/>
          <w:w w:val="105"/>
        </w:rPr>
        <w:t xml:space="preserve"> </w:t>
      </w:r>
      <w:r>
        <w:t xml:space="preserve">Figure </w:t>
      </w:r>
      <w:hyperlink w:anchor="_bookmark5" w:history="1">
        <w:r>
          <w:rPr>
            <w:color w:val="0774B7"/>
          </w:rPr>
          <w:t>5</w:t>
        </w:r>
      </w:hyperlink>
      <w:r>
        <w:t>. Within the Bu[6] molecule, six of the twelve carbonyl oxygen atoms are positioned</w:t>
      </w:r>
      <w:r>
        <w:rPr>
          <w:spacing w:val="1"/>
        </w:rPr>
        <w:t xml:space="preserve"> </w:t>
      </w:r>
      <w:r>
        <w:rPr>
          <w:w w:val="105"/>
        </w:rPr>
        <w:t>at</w:t>
      </w:r>
      <w:r>
        <w:rPr>
          <w:spacing w:val="-5"/>
          <w:w w:val="105"/>
        </w:rPr>
        <w:t xml:space="preserve"> </w:t>
      </w:r>
      <w:r>
        <w:rPr>
          <w:w w:val="105"/>
        </w:rPr>
        <w:t>the</w:t>
      </w:r>
      <w:r>
        <w:rPr>
          <w:spacing w:val="-4"/>
          <w:w w:val="105"/>
        </w:rPr>
        <w:t xml:space="preserve"> </w:t>
      </w:r>
      <w:r>
        <w:rPr>
          <w:w w:val="105"/>
        </w:rPr>
        <w:t>molecule’s</w:t>
      </w:r>
      <w:r>
        <w:rPr>
          <w:spacing w:val="-5"/>
          <w:w w:val="105"/>
        </w:rPr>
        <w:t xml:space="preserve"> </w:t>
      </w:r>
      <w:r>
        <w:rPr>
          <w:w w:val="105"/>
        </w:rPr>
        <w:t>periphery,</w:t>
      </w:r>
      <w:r>
        <w:rPr>
          <w:spacing w:val="-4"/>
          <w:w w:val="105"/>
        </w:rPr>
        <w:t xml:space="preserve"> </w:t>
      </w:r>
      <w:r>
        <w:rPr>
          <w:w w:val="105"/>
        </w:rPr>
        <w:t>while</w:t>
      </w:r>
      <w:r>
        <w:rPr>
          <w:spacing w:val="-4"/>
          <w:w w:val="105"/>
        </w:rPr>
        <w:t xml:space="preserve"> </w:t>
      </w:r>
      <w:r>
        <w:rPr>
          <w:w w:val="105"/>
        </w:rPr>
        <w:t>the</w:t>
      </w:r>
      <w:r>
        <w:rPr>
          <w:spacing w:val="-5"/>
          <w:w w:val="105"/>
        </w:rPr>
        <w:t xml:space="preserve"> </w:t>
      </w:r>
      <w:r>
        <w:rPr>
          <w:w w:val="105"/>
        </w:rPr>
        <w:t>remaining</w:t>
      </w:r>
      <w:r>
        <w:rPr>
          <w:spacing w:val="-5"/>
          <w:w w:val="105"/>
        </w:rPr>
        <w:t xml:space="preserve"> </w:t>
      </w:r>
      <w:r>
        <w:rPr>
          <w:w w:val="105"/>
        </w:rPr>
        <w:t>six</w:t>
      </w:r>
      <w:r>
        <w:rPr>
          <w:spacing w:val="-4"/>
          <w:w w:val="105"/>
        </w:rPr>
        <w:t xml:space="preserve"> </w:t>
      </w:r>
      <w:r>
        <w:rPr>
          <w:w w:val="105"/>
        </w:rPr>
        <w:t>O</w:t>
      </w:r>
      <w:r>
        <w:rPr>
          <w:spacing w:val="-4"/>
          <w:w w:val="105"/>
        </w:rPr>
        <w:t xml:space="preserve"> </w:t>
      </w:r>
      <w:r>
        <w:rPr>
          <w:w w:val="105"/>
        </w:rPr>
        <w:t>atoms</w:t>
      </w:r>
      <w:r>
        <w:rPr>
          <w:spacing w:val="-5"/>
          <w:w w:val="105"/>
        </w:rPr>
        <w:t xml:space="preserve"> </w:t>
      </w:r>
      <w:r>
        <w:rPr>
          <w:w w:val="105"/>
        </w:rPr>
        <w:t>are</w:t>
      </w:r>
      <w:r>
        <w:rPr>
          <w:spacing w:val="-4"/>
          <w:w w:val="105"/>
        </w:rPr>
        <w:t xml:space="preserve"> </w:t>
      </w:r>
      <w:r>
        <w:rPr>
          <w:w w:val="105"/>
        </w:rPr>
        <w:t>located</w:t>
      </w:r>
      <w:r>
        <w:rPr>
          <w:spacing w:val="-4"/>
          <w:w w:val="105"/>
        </w:rPr>
        <w:t xml:space="preserve"> </w:t>
      </w:r>
      <w:r>
        <w:rPr>
          <w:w w:val="105"/>
        </w:rPr>
        <w:t>near</w:t>
      </w:r>
      <w:r>
        <w:rPr>
          <w:spacing w:val="-5"/>
          <w:w w:val="105"/>
        </w:rPr>
        <w:t xml:space="preserve"> </w:t>
      </w:r>
      <w:r>
        <w:rPr>
          <w:w w:val="105"/>
        </w:rPr>
        <w:t>the</w:t>
      </w:r>
      <w:r>
        <w:rPr>
          <w:spacing w:val="-4"/>
          <w:w w:val="105"/>
        </w:rPr>
        <w:t xml:space="preserve"> </w:t>
      </w:r>
      <w:r>
        <w:rPr>
          <w:w w:val="105"/>
        </w:rPr>
        <w:t>central</w:t>
      </w:r>
      <w:r>
        <w:rPr>
          <w:spacing w:val="-44"/>
          <w:w w:val="105"/>
        </w:rPr>
        <w:t xml:space="preserve"> </w:t>
      </w:r>
      <w:r>
        <w:rPr>
          <w:w w:val="105"/>
        </w:rPr>
        <w:t>plane of the twenty-four-membered macrocycle. Oxygen atoms of the latter type can be</w:t>
      </w:r>
      <w:r>
        <w:rPr>
          <w:spacing w:val="1"/>
          <w:w w:val="105"/>
        </w:rPr>
        <w:t xml:space="preserve"> </w:t>
      </w:r>
      <w:r>
        <w:rPr>
          <w:w w:val="105"/>
        </w:rPr>
        <w:t>referred</w:t>
      </w:r>
      <w:r>
        <w:rPr>
          <w:spacing w:val="1"/>
          <w:w w:val="105"/>
        </w:rPr>
        <w:t xml:space="preserve"> </w:t>
      </w:r>
      <w:r>
        <w:rPr>
          <w:w w:val="105"/>
        </w:rPr>
        <w:t>to</w:t>
      </w:r>
      <w:r>
        <w:rPr>
          <w:spacing w:val="2"/>
          <w:w w:val="105"/>
        </w:rPr>
        <w:t xml:space="preserve"> </w:t>
      </w:r>
      <w:r>
        <w:rPr>
          <w:w w:val="105"/>
        </w:rPr>
        <w:t>as</w:t>
      </w:r>
      <w:r>
        <w:rPr>
          <w:spacing w:val="1"/>
          <w:w w:val="105"/>
        </w:rPr>
        <w:t xml:space="preserve"> </w:t>
      </w:r>
      <w:r>
        <w:rPr>
          <w:w w:val="105"/>
        </w:rPr>
        <w:t>equatorial</w:t>
      </w:r>
      <w:r>
        <w:rPr>
          <w:spacing w:val="2"/>
          <w:w w:val="105"/>
        </w:rPr>
        <w:t xml:space="preserve"> </w:t>
      </w:r>
      <w:r>
        <w:rPr>
          <w:w w:val="105"/>
        </w:rPr>
        <w:t>(Figure</w:t>
      </w:r>
      <w:r>
        <w:rPr>
          <w:spacing w:val="2"/>
          <w:w w:val="105"/>
        </w:rPr>
        <w:t xml:space="preserve"> </w:t>
      </w:r>
      <w:hyperlink w:anchor="_bookmark5" w:history="1">
        <w:r>
          <w:rPr>
            <w:color w:val="0774B7"/>
            <w:w w:val="105"/>
          </w:rPr>
          <w:t>5</w:t>
        </w:r>
      </w:hyperlink>
      <w:r>
        <w:rPr>
          <w:w w:val="105"/>
        </w:rPr>
        <w:t>A).</w:t>
      </w:r>
    </w:p>
    <w:p w:rsidR="00EC2B82" w:rsidRDefault="00EC2B82" w:rsidP="00EC2B82">
      <w:pPr>
        <w:pStyle w:val="a3"/>
        <w:spacing w:before="7"/>
        <w:rPr>
          <w:sz w:val="9"/>
        </w:rPr>
      </w:pPr>
      <w:r>
        <w:rPr>
          <w:noProof/>
          <w:lang w:val="ru-RU" w:eastAsia="ru-RU"/>
        </w:rPr>
        <w:drawing>
          <wp:anchor distT="0" distB="0" distL="0" distR="0" simplePos="0" relativeHeight="487626240" behindDoc="0" locked="0" layoutInCell="1" allowOverlap="1" wp14:anchorId="36ADBF46" wp14:editId="428FA31E">
            <wp:simplePos x="0" y="0"/>
            <wp:positionH relativeFrom="page">
              <wp:posOffset>2130051</wp:posOffset>
            </wp:positionH>
            <wp:positionV relativeFrom="paragraph">
              <wp:posOffset>96354</wp:posOffset>
            </wp:positionV>
            <wp:extent cx="1869551" cy="1946910"/>
            <wp:effectExtent l="0" t="0" r="0" b="0"/>
            <wp:wrapTopAndBottom/>
            <wp:docPr id="19647334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154" cstate="print"/>
                    <a:stretch>
                      <a:fillRect/>
                    </a:stretch>
                  </pic:blipFill>
                  <pic:spPr>
                    <a:xfrm>
                      <a:off x="0" y="0"/>
                      <a:ext cx="1869551" cy="1946910"/>
                    </a:xfrm>
                    <a:prstGeom prst="rect">
                      <a:avLst/>
                    </a:prstGeom>
                  </pic:spPr>
                </pic:pic>
              </a:graphicData>
            </a:graphic>
          </wp:anchor>
        </w:drawing>
      </w:r>
      <w:r>
        <w:rPr>
          <w:noProof/>
          <w:lang w:val="ru-RU" w:eastAsia="ru-RU"/>
        </w:rPr>
        <w:drawing>
          <wp:anchor distT="0" distB="0" distL="0" distR="0" simplePos="0" relativeHeight="487627264" behindDoc="0" locked="0" layoutInCell="1" allowOverlap="1" wp14:anchorId="1B7199B5" wp14:editId="70226621">
            <wp:simplePos x="0" y="0"/>
            <wp:positionH relativeFrom="page">
              <wp:posOffset>4229560</wp:posOffset>
            </wp:positionH>
            <wp:positionV relativeFrom="paragraph">
              <wp:posOffset>138918</wp:posOffset>
            </wp:positionV>
            <wp:extent cx="2090809" cy="1920239"/>
            <wp:effectExtent l="0" t="0" r="0" b="0"/>
            <wp:wrapTopAndBottom/>
            <wp:docPr id="18776298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155" cstate="print"/>
                    <a:stretch>
                      <a:fillRect/>
                    </a:stretch>
                  </pic:blipFill>
                  <pic:spPr>
                    <a:xfrm>
                      <a:off x="0" y="0"/>
                      <a:ext cx="2090809" cy="1920239"/>
                    </a:xfrm>
                    <a:prstGeom prst="rect">
                      <a:avLst/>
                    </a:prstGeom>
                  </pic:spPr>
                </pic:pic>
              </a:graphicData>
            </a:graphic>
          </wp:anchor>
        </w:drawing>
      </w:r>
    </w:p>
    <w:p w:rsidR="00EC2B82" w:rsidRDefault="00EC2B82" w:rsidP="00EC2B82">
      <w:pPr>
        <w:pStyle w:val="a6"/>
        <w:numPr>
          <w:ilvl w:val="2"/>
          <w:numId w:val="4"/>
        </w:numPr>
        <w:tabs>
          <w:tab w:val="left" w:pos="7584"/>
          <w:tab w:val="left" w:pos="7585"/>
        </w:tabs>
        <w:spacing w:before="78"/>
        <w:ind w:hanging="3490"/>
        <w:rPr>
          <w:rFonts w:ascii="Palatino Linotype"/>
          <w:sz w:val="19"/>
        </w:rPr>
      </w:pPr>
      <w:r>
        <w:rPr>
          <w:rFonts w:ascii="Palatino Linotype"/>
          <w:w w:val="105"/>
          <w:sz w:val="19"/>
        </w:rPr>
        <w:t>(</w:t>
      </w:r>
      <w:r>
        <w:rPr>
          <w:rFonts w:ascii="Palatino Linotype"/>
          <w:b/>
          <w:w w:val="105"/>
          <w:sz w:val="19"/>
        </w:rPr>
        <w:t>B</w:t>
      </w:r>
      <w:r>
        <w:rPr>
          <w:rFonts w:ascii="Palatino Linotype"/>
          <w:w w:val="105"/>
          <w:sz w:val="19"/>
        </w:rPr>
        <w:t>)</w:t>
      </w:r>
    </w:p>
    <w:p w:rsidR="00EC2B82" w:rsidRDefault="00EC2B82" w:rsidP="00EC2B82">
      <w:pPr>
        <w:spacing w:before="125" w:line="264" w:lineRule="auto"/>
        <w:ind w:left="2720" w:right="195" w:firstLine="7"/>
        <w:jc w:val="both"/>
        <w:rPr>
          <w:sz w:val="18"/>
        </w:rPr>
      </w:pPr>
      <w:r>
        <w:rPr>
          <w:rFonts w:ascii="Palatino Linotype"/>
          <w:b/>
          <w:sz w:val="18"/>
        </w:rPr>
        <w:t>Figure 5.</w:t>
      </w:r>
      <w:r>
        <w:rPr>
          <w:rFonts w:ascii="Palatino Linotype"/>
          <w:b/>
          <w:spacing w:val="1"/>
          <w:sz w:val="18"/>
        </w:rPr>
        <w:t xml:space="preserve"> </w:t>
      </w:r>
      <w:r>
        <w:rPr>
          <w:sz w:val="18"/>
        </w:rPr>
        <w:t>Structure of Bu[6] molecule optimized using the B97-3c method.</w:t>
      </w:r>
      <w:r>
        <w:rPr>
          <w:spacing w:val="1"/>
          <w:sz w:val="18"/>
        </w:rPr>
        <w:t xml:space="preserve"> </w:t>
      </w:r>
      <w:r>
        <w:rPr>
          <w:sz w:val="18"/>
        </w:rPr>
        <w:t>Hydrogen atoms are</w:t>
      </w:r>
      <w:r>
        <w:rPr>
          <w:spacing w:val="1"/>
          <w:sz w:val="18"/>
        </w:rPr>
        <w:t xml:space="preserve"> </w:t>
      </w:r>
      <w:r>
        <w:rPr>
          <w:sz w:val="18"/>
        </w:rPr>
        <w:t>omitted for clarity. (</w:t>
      </w:r>
      <w:r>
        <w:rPr>
          <w:rFonts w:ascii="Palatino Linotype"/>
          <w:b/>
          <w:sz w:val="18"/>
        </w:rPr>
        <w:t>A</w:t>
      </w:r>
      <w:r>
        <w:rPr>
          <w:sz w:val="18"/>
        </w:rPr>
        <w:t>) The equatorial carbonyl oxygen atoms are represented by larger red spheres,</w:t>
      </w:r>
      <w:r>
        <w:rPr>
          <w:spacing w:val="1"/>
          <w:sz w:val="18"/>
        </w:rPr>
        <w:t xml:space="preserve"> </w:t>
      </w:r>
      <w:r>
        <w:rPr>
          <w:sz w:val="18"/>
        </w:rPr>
        <w:t>while the peripheral oxygen atoms are depicted as smaller red spheres. (</w:t>
      </w:r>
      <w:r>
        <w:rPr>
          <w:rFonts w:ascii="Palatino Linotype"/>
          <w:b/>
          <w:sz w:val="18"/>
        </w:rPr>
        <w:t>B</w:t>
      </w:r>
      <w:r>
        <w:rPr>
          <w:sz w:val="18"/>
        </w:rPr>
        <w:t>) The peripheral oxygen</w:t>
      </w:r>
      <w:r>
        <w:rPr>
          <w:spacing w:val="1"/>
          <w:sz w:val="18"/>
        </w:rPr>
        <w:t xml:space="preserve"> </w:t>
      </w:r>
      <w:r>
        <w:rPr>
          <w:sz w:val="18"/>
        </w:rPr>
        <w:t>atoms are shown as red cylinders. In relation to the equatorial oxygen atom highlighted by the pink</w:t>
      </w:r>
      <w:r>
        <w:rPr>
          <w:spacing w:val="1"/>
          <w:sz w:val="18"/>
        </w:rPr>
        <w:t xml:space="preserve"> </w:t>
      </w:r>
      <w:r>
        <w:rPr>
          <w:sz w:val="18"/>
        </w:rPr>
        <w:t xml:space="preserve">cylinder, the other equatorial oxygen atoms are positioned in </w:t>
      </w:r>
      <w:r>
        <w:rPr>
          <w:rFonts w:ascii="Palatino Linotype"/>
          <w:i/>
          <w:sz w:val="18"/>
        </w:rPr>
        <w:t>syn</w:t>
      </w:r>
      <w:r>
        <w:rPr>
          <w:sz w:val="18"/>
        </w:rPr>
        <w:t xml:space="preserve">-, </w:t>
      </w:r>
      <w:r>
        <w:rPr>
          <w:rFonts w:ascii="Palatino Linotype"/>
          <w:i/>
          <w:sz w:val="18"/>
        </w:rPr>
        <w:t>gauche</w:t>
      </w:r>
      <w:r>
        <w:rPr>
          <w:sz w:val="18"/>
        </w:rPr>
        <w:t xml:space="preserve">-, or </w:t>
      </w:r>
      <w:r>
        <w:rPr>
          <w:rFonts w:ascii="Palatino Linotype"/>
          <w:i/>
          <w:sz w:val="18"/>
        </w:rPr>
        <w:t>trans</w:t>
      </w:r>
      <w:r>
        <w:rPr>
          <w:sz w:val="18"/>
        </w:rPr>
        <w:t>-orientations, as</w:t>
      </w:r>
      <w:r>
        <w:rPr>
          <w:spacing w:val="1"/>
          <w:sz w:val="18"/>
        </w:rPr>
        <w:t xml:space="preserve"> </w:t>
      </w:r>
      <w:r>
        <w:rPr>
          <w:sz w:val="18"/>
        </w:rPr>
        <w:t>indicated</w:t>
      </w:r>
      <w:r>
        <w:rPr>
          <w:spacing w:val="6"/>
          <w:sz w:val="18"/>
        </w:rPr>
        <w:t xml:space="preserve"> </w:t>
      </w:r>
      <w:r>
        <w:rPr>
          <w:sz w:val="18"/>
        </w:rPr>
        <w:t>by</w:t>
      </w:r>
      <w:r>
        <w:rPr>
          <w:spacing w:val="7"/>
          <w:sz w:val="18"/>
        </w:rPr>
        <w:t xml:space="preserve"> </w:t>
      </w:r>
      <w:r>
        <w:rPr>
          <w:sz w:val="18"/>
        </w:rPr>
        <w:t>the</w:t>
      </w:r>
      <w:r>
        <w:rPr>
          <w:spacing w:val="6"/>
          <w:sz w:val="18"/>
        </w:rPr>
        <w:t xml:space="preserve"> </w:t>
      </w:r>
      <w:r>
        <w:rPr>
          <w:sz w:val="18"/>
        </w:rPr>
        <w:t>green,</w:t>
      </w:r>
      <w:r>
        <w:rPr>
          <w:spacing w:val="7"/>
          <w:sz w:val="18"/>
        </w:rPr>
        <w:t xml:space="preserve"> </w:t>
      </w:r>
      <w:r>
        <w:rPr>
          <w:sz w:val="18"/>
        </w:rPr>
        <w:t>brown,</w:t>
      </w:r>
      <w:r>
        <w:rPr>
          <w:spacing w:val="6"/>
          <w:sz w:val="18"/>
        </w:rPr>
        <w:t xml:space="preserve"> </w:t>
      </w:r>
      <w:r>
        <w:rPr>
          <w:sz w:val="18"/>
        </w:rPr>
        <w:t>or</w:t>
      </w:r>
      <w:r>
        <w:rPr>
          <w:spacing w:val="7"/>
          <w:sz w:val="18"/>
        </w:rPr>
        <w:t xml:space="preserve"> </w:t>
      </w:r>
      <w:r>
        <w:rPr>
          <w:sz w:val="18"/>
        </w:rPr>
        <w:t>orange</w:t>
      </w:r>
      <w:r>
        <w:rPr>
          <w:spacing w:val="6"/>
          <w:sz w:val="18"/>
        </w:rPr>
        <w:t xml:space="preserve"> </w:t>
      </w:r>
      <w:r>
        <w:rPr>
          <w:sz w:val="18"/>
        </w:rPr>
        <w:t>cylinders,</w:t>
      </w:r>
      <w:r>
        <w:rPr>
          <w:spacing w:val="7"/>
          <w:sz w:val="18"/>
        </w:rPr>
        <w:t xml:space="preserve"> </w:t>
      </w:r>
      <w:r>
        <w:rPr>
          <w:sz w:val="18"/>
        </w:rPr>
        <w:t>respectively.</w:t>
      </w:r>
    </w:p>
    <w:p w:rsidR="00EC2B82" w:rsidRDefault="00EC2B82" w:rsidP="00EC2B82">
      <w:pPr>
        <w:pStyle w:val="a3"/>
        <w:spacing w:before="1"/>
        <w:rPr>
          <w:sz w:val="17"/>
        </w:rPr>
      </w:pPr>
    </w:p>
    <w:p w:rsidR="00EC2B82" w:rsidRDefault="00EC2B82" w:rsidP="00EC2B82">
      <w:pPr>
        <w:pStyle w:val="a3"/>
        <w:spacing w:line="235" w:lineRule="auto"/>
        <w:ind w:left="2721" w:right="193" w:firstLine="431"/>
        <w:jc w:val="both"/>
      </w:pPr>
      <w:r>
        <w:rPr>
          <w:w w:val="105"/>
        </w:rPr>
        <w:t>To define the terminology used in this study, it is essential to establish the relative</w:t>
      </w:r>
      <w:r>
        <w:rPr>
          <w:spacing w:val="1"/>
          <w:w w:val="105"/>
        </w:rPr>
        <w:t xml:space="preserve"> </w:t>
      </w:r>
      <w:r>
        <w:rPr>
          <w:w w:val="105"/>
        </w:rPr>
        <w:t xml:space="preserve">arrangement of the equatorial oxygen atoms. The </w:t>
      </w:r>
      <w:r>
        <w:rPr>
          <w:rFonts w:ascii="Palatino Linotype"/>
          <w:i/>
          <w:w w:val="105"/>
        </w:rPr>
        <w:t xml:space="preserve">syn </w:t>
      </w:r>
      <w:r>
        <w:rPr>
          <w:w w:val="105"/>
        </w:rPr>
        <w:t>position refers to two equatorial</w:t>
      </w:r>
      <w:r>
        <w:rPr>
          <w:spacing w:val="1"/>
          <w:w w:val="105"/>
        </w:rPr>
        <w:t xml:space="preserve"> </w:t>
      </w:r>
      <w:r>
        <w:rPr>
          <w:w w:val="105"/>
        </w:rPr>
        <w:t>oxygen</w:t>
      </w:r>
      <w:r>
        <w:rPr>
          <w:spacing w:val="-4"/>
          <w:w w:val="105"/>
        </w:rPr>
        <w:t xml:space="preserve"> </w:t>
      </w:r>
      <w:r>
        <w:rPr>
          <w:w w:val="105"/>
        </w:rPr>
        <w:t>atoms</w:t>
      </w:r>
      <w:r>
        <w:rPr>
          <w:spacing w:val="-4"/>
          <w:w w:val="105"/>
        </w:rPr>
        <w:t xml:space="preserve"> </w:t>
      </w:r>
      <w:r>
        <w:rPr>
          <w:w w:val="105"/>
        </w:rPr>
        <w:t>located</w:t>
      </w:r>
      <w:r>
        <w:rPr>
          <w:spacing w:val="-3"/>
          <w:w w:val="105"/>
        </w:rPr>
        <w:t xml:space="preserve"> </w:t>
      </w:r>
      <w:r>
        <w:rPr>
          <w:w w:val="105"/>
        </w:rPr>
        <w:t>on</w:t>
      </w:r>
      <w:r>
        <w:rPr>
          <w:spacing w:val="-4"/>
          <w:w w:val="105"/>
        </w:rPr>
        <w:t xml:space="preserve"> </w:t>
      </w:r>
      <w:r>
        <w:rPr>
          <w:w w:val="105"/>
        </w:rPr>
        <w:t>the</w:t>
      </w:r>
      <w:r>
        <w:rPr>
          <w:spacing w:val="-3"/>
          <w:w w:val="105"/>
        </w:rPr>
        <w:t xml:space="preserve"> </w:t>
      </w:r>
      <w:r>
        <w:rPr>
          <w:w w:val="105"/>
        </w:rPr>
        <w:t>same</w:t>
      </w:r>
      <w:r>
        <w:rPr>
          <w:spacing w:val="-4"/>
          <w:w w:val="105"/>
        </w:rPr>
        <w:t xml:space="preserve"> </w:t>
      </w:r>
      <w:r>
        <w:rPr>
          <w:w w:val="105"/>
        </w:rPr>
        <w:t>side</w:t>
      </w:r>
      <w:r>
        <w:rPr>
          <w:spacing w:val="-4"/>
          <w:w w:val="105"/>
        </w:rPr>
        <w:t xml:space="preserve"> </w:t>
      </w:r>
      <w:r>
        <w:rPr>
          <w:w w:val="105"/>
        </w:rPr>
        <w:t>of</w:t>
      </w:r>
      <w:r>
        <w:rPr>
          <w:spacing w:val="-3"/>
          <w:w w:val="105"/>
        </w:rPr>
        <w:t xml:space="preserve"> </w:t>
      </w:r>
      <w:r>
        <w:rPr>
          <w:w w:val="105"/>
        </w:rPr>
        <w:t>the</w:t>
      </w:r>
      <w:r>
        <w:rPr>
          <w:spacing w:val="-4"/>
          <w:w w:val="105"/>
        </w:rPr>
        <w:t xml:space="preserve"> </w:t>
      </w:r>
      <w:r>
        <w:rPr>
          <w:w w:val="105"/>
        </w:rPr>
        <w:t>macrocycle</w:t>
      </w:r>
      <w:r>
        <w:rPr>
          <w:spacing w:val="-3"/>
          <w:w w:val="105"/>
        </w:rPr>
        <w:t xml:space="preserve"> </w:t>
      </w:r>
      <w:r>
        <w:rPr>
          <w:w w:val="105"/>
        </w:rPr>
        <w:t>as</w:t>
      </w:r>
      <w:r>
        <w:rPr>
          <w:spacing w:val="-4"/>
          <w:w w:val="105"/>
        </w:rPr>
        <w:t xml:space="preserve"> </w:t>
      </w:r>
      <w:r>
        <w:rPr>
          <w:w w:val="105"/>
        </w:rPr>
        <w:t>the</w:t>
      </w:r>
      <w:r>
        <w:rPr>
          <w:spacing w:val="-4"/>
          <w:w w:val="105"/>
        </w:rPr>
        <w:t xml:space="preserve"> </w:t>
      </w:r>
      <w:r>
        <w:rPr>
          <w:w w:val="105"/>
        </w:rPr>
        <w:t>current</w:t>
      </w:r>
      <w:r>
        <w:rPr>
          <w:spacing w:val="-3"/>
          <w:w w:val="105"/>
        </w:rPr>
        <w:t xml:space="preserve"> </w:t>
      </w:r>
      <w:r>
        <w:rPr>
          <w:w w:val="105"/>
        </w:rPr>
        <w:t>equatorial</w:t>
      </w:r>
      <w:r>
        <w:rPr>
          <w:spacing w:val="-4"/>
          <w:w w:val="105"/>
        </w:rPr>
        <w:t xml:space="preserve"> </w:t>
      </w:r>
      <w:r>
        <w:rPr>
          <w:w w:val="105"/>
        </w:rPr>
        <w:t>atom;</w:t>
      </w:r>
      <w:r>
        <w:rPr>
          <w:spacing w:val="-44"/>
          <w:w w:val="105"/>
        </w:rPr>
        <w:t xml:space="preserve"> </w:t>
      </w:r>
      <w:r>
        <w:t xml:space="preserve">the </w:t>
      </w:r>
      <w:r>
        <w:rPr>
          <w:rFonts w:ascii="Palatino Linotype"/>
          <w:i/>
        </w:rPr>
        <w:t xml:space="preserve">gauche </w:t>
      </w:r>
      <w:r>
        <w:t>position denotes the pair of equatorial oxygen atoms closest to the current one</w:t>
      </w:r>
      <w:r>
        <w:rPr>
          <w:spacing w:val="1"/>
        </w:rPr>
        <w:t xml:space="preserve"> </w:t>
      </w:r>
      <w:r>
        <w:t xml:space="preserve">from the opposite side of the macrocycle; lastly, the </w:t>
      </w:r>
      <w:r>
        <w:rPr>
          <w:rFonts w:ascii="Palatino Linotype"/>
          <w:i/>
        </w:rPr>
        <w:t xml:space="preserve">trans </w:t>
      </w:r>
      <w:r>
        <w:t>position represents the carbonyl</w:t>
      </w:r>
      <w:r>
        <w:rPr>
          <w:spacing w:val="1"/>
        </w:rPr>
        <w:t xml:space="preserve"> </w:t>
      </w:r>
      <w:r>
        <w:t xml:space="preserve">oxygen atom that is farthest from the current equatorial atom. In Figure </w:t>
      </w:r>
      <w:hyperlink w:anchor="_bookmark5" w:history="1">
        <w:r>
          <w:rPr>
            <w:color w:val="0774B7"/>
          </w:rPr>
          <w:t>5</w:t>
        </w:r>
      </w:hyperlink>
      <w:r>
        <w:t>B, the respective</w:t>
      </w:r>
      <w:r>
        <w:rPr>
          <w:spacing w:val="1"/>
        </w:rPr>
        <w:t xml:space="preserve"> </w:t>
      </w:r>
      <w:r>
        <w:rPr>
          <w:w w:val="105"/>
        </w:rPr>
        <w:t>positions</w:t>
      </w:r>
      <w:r>
        <w:rPr>
          <w:spacing w:val="1"/>
          <w:w w:val="105"/>
        </w:rPr>
        <w:t xml:space="preserve"> </w:t>
      </w:r>
      <w:r>
        <w:rPr>
          <w:w w:val="105"/>
        </w:rPr>
        <w:t>are</w:t>
      </w:r>
      <w:r>
        <w:rPr>
          <w:spacing w:val="2"/>
          <w:w w:val="105"/>
        </w:rPr>
        <w:t xml:space="preserve"> </w:t>
      </w:r>
      <w:r>
        <w:rPr>
          <w:w w:val="105"/>
        </w:rPr>
        <w:t>visually</w:t>
      </w:r>
      <w:r>
        <w:rPr>
          <w:spacing w:val="1"/>
          <w:w w:val="105"/>
        </w:rPr>
        <w:t xml:space="preserve"> </w:t>
      </w:r>
      <w:r>
        <w:rPr>
          <w:w w:val="105"/>
        </w:rPr>
        <w:t>indicated</w:t>
      </w:r>
      <w:r>
        <w:rPr>
          <w:spacing w:val="2"/>
          <w:w w:val="105"/>
        </w:rPr>
        <w:t xml:space="preserve"> </w:t>
      </w:r>
      <w:r>
        <w:rPr>
          <w:w w:val="105"/>
        </w:rPr>
        <w:t>and</w:t>
      </w:r>
      <w:r>
        <w:rPr>
          <w:spacing w:val="1"/>
          <w:w w:val="105"/>
        </w:rPr>
        <w:t xml:space="preserve"> </w:t>
      </w:r>
      <w:r>
        <w:rPr>
          <w:w w:val="105"/>
        </w:rPr>
        <w:t>will</w:t>
      </w:r>
      <w:r>
        <w:rPr>
          <w:spacing w:val="2"/>
          <w:w w:val="105"/>
        </w:rPr>
        <w:t xml:space="preserve"> </w:t>
      </w:r>
      <w:r>
        <w:rPr>
          <w:w w:val="105"/>
        </w:rPr>
        <w:t>be</w:t>
      </w:r>
      <w:r>
        <w:rPr>
          <w:spacing w:val="1"/>
          <w:w w:val="105"/>
        </w:rPr>
        <w:t xml:space="preserve"> </w:t>
      </w:r>
      <w:r>
        <w:rPr>
          <w:w w:val="105"/>
        </w:rPr>
        <w:t>designated</w:t>
      </w:r>
      <w:r>
        <w:rPr>
          <w:spacing w:val="2"/>
          <w:w w:val="105"/>
        </w:rPr>
        <w:t xml:space="preserve"> </w:t>
      </w:r>
      <w:r>
        <w:rPr>
          <w:w w:val="105"/>
        </w:rPr>
        <w:t>as</w:t>
      </w:r>
      <w:r>
        <w:rPr>
          <w:spacing w:val="1"/>
          <w:w w:val="105"/>
        </w:rPr>
        <w:t xml:space="preserve"> </w:t>
      </w:r>
      <w:r>
        <w:rPr>
          <w:rFonts w:ascii="Palatino Linotype"/>
          <w:i/>
          <w:w w:val="105"/>
        </w:rPr>
        <w:t>s</w:t>
      </w:r>
      <w:r>
        <w:rPr>
          <w:w w:val="105"/>
        </w:rPr>
        <w:t>,</w:t>
      </w:r>
      <w:r>
        <w:rPr>
          <w:spacing w:val="2"/>
          <w:w w:val="105"/>
        </w:rPr>
        <w:t xml:space="preserve"> </w:t>
      </w:r>
      <w:r>
        <w:rPr>
          <w:rFonts w:ascii="Palatino Linotype"/>
          <w:i/>
          <w:w w:val="105"/>
        </w:rPr>
        <w:t>g</w:t>
      </w:r>
      <w:r>
        <w:rPr>
          <w:w w:val="105"/>
        </w:rPr>
        <w:t>,</w:t>
      </w:r>
      <w:r>
        <w:rPr>
          <w:spacing w:val="1"/>
          <w:w w:val="105"/>
        </w:rPr>
        <w:t xml:space="preserve"> </w:t>
      </w:r>
      <w:r>
        <w:rPr>
          <w:w w:val="105"/>
        </w:rPr>
        <w:t>and</w:t>
      </w:r>
      <w:r>
        <w:rPr>
          <w:spacing w:val="2"/>
          <w:w w:val="105"/>
        </w:rPr>
        <w:t xml:space="preserve"> </w:t>
      </w:r>
      <w:r>
        <w:rPr>
          <w:rFonts w:ascii="Palatino Linotype"/>
          <w:i/>
          <w:w w:val="105"/>
        </w:rPr>
        <w:t>t</w:t>
      </w:r>
      <w:r>
        <w:rPr>
          <w:w w:val="105"/>
        </w:rPr>
        <w:t>.</w:t>
      </w:r>
    </w:p>
    <w:p w:rsidR="00EC2B82" w:rsidRDefault="00EC2B82" w:rsidP="00EC2B82">
      <w:pPr>
        <w:pStyle w:val="a3"/>
        <w:spacing w:before="6" w:line="256" w:lineRule="auto"/>
        <w:ind w:left="2721" w:right="217" w:firstLine="431"/>
        <w:jc w:val="both"/>
      </w:pPr>
      <w:r>
        <w:rPr>
          <w:w w:val="105"/>
        </w:rPr>
        <w:t>According to our DFT results, the outer diameter of the Bu[6] molecule in the gas</w:t>
      </w:r>
      <w:r>
        <w:rPr>
          <w:spacing w:val="1"/>
          <w:w w:val="105"/>
        </w:rPr>
        <w:t xml:space="preserve"> </w:t>
      </w:r>
      <w:r>
        <w:rPr>
          <w:w w:val="105"/>
        </w:rPr>
        <w:t>phase</w:t>
      </w:r>
      <w:r>
        <w:rPr>
          <w:spacing w:val="-10"/>
          <w:w w:val="105"/>
        </w:rPr>
        <w:t xml:space="preserve"> </w:t>
      </w:r>
      <w:r>
        <w:rPr>
          <w:w w:val="105"/>
        </w:rPr>
        <w:t>calculated</w:t>
      </w:r>
      <w:r>
        <w:rPr>
          <w:spacing w:val="-10"/>
          <w:w w:val="105"/>
        </w:rPr>
        <w:t xml:space="preserve"> </w:t>
      </w:r>
      <w:r>
        <w:rPr>
          <w:w w:val="105"/>
        </w:rPr>
        <w:t>as</w:t>
      </w:r>
      <w:r>
        <w:rPr>
          <w:spacing w:val="-10"/>
          <w:w w:val="105"/>
        </w:rPr>
        <w:t xml:space="preserve"> </w:t>
      </w:r>
      <w:r>
        <w:rPr>
          <w:w w:val="105"/>
        </w:rPr>
        <w:t>twice</w:t>
      </w:r>
      <w:r>
        <w:rPr>
          <w:spacing w:val="-9"/>
          <w:w w:val="105"/>
        </w:rPr>
        <w:t xml:space="preserve"> </w:t>
      </w:r>
      <w:r>
        <w:rPr>
          <w:w w:val="105"/>
        </w:rPr>
        <w:t>the</w:t>
      </w:r>
      <w:r>
        <w:rPr>
          <w:spacing w:val="-10"/>
          <w:w w:val="105"/>
        </w:rPr>
        <w:t xml:space="preserve"> </w:t>
      </w:r>
      <w:r>
        <w:rPr>
          <w:w w:val="105"/>
        </w:rPr>
        <w:t>average</w:t>
      </w:r>
      <w:r>
        <w:rPr>
          <w:spacing w:val="-10"/>
          <w:w w:val="105"/>
        </w:rPr>
        <w:t xml:space="preserve"> </w:t>
      </w:r>
      <w:r>
        <w:rPr>
          <w:w w:val="105"/>
        </w:rPr>
        <w:t>distance</w:t>
      </w:r>
      <w:r>
        <w:rPr>
          <w:spacing w:val="-10"/>
          <w:w w:val="105"/>
        </w:rPr>
        <w:t xml:space="preserve"> </w:t>
      </w:r>
      <w:r>
        <w:rPr>
          <w:w w:val="105"/>
        </w:rPr>
        <w:t>of</w:t>
      </w:r>
      <w:r>
        <w:rPr>
          <w:spacing w:val="-9"/>
          <w:w w:val="105"/>
        </w:rPr>
        <w:t xml:space="preserve"> </w:t>
      </w:r>
      <w:r>
        <w:rPr>
          <w:w w:val="105"/>
        </w:rPr>
        <w:t>the</w:t>
      </w:r>
      <w:r>
        <w:rPr>
          <w:spacing w:val="-10"/>
          <w:w w:val="105"/>
        </w:rPr>
        <w:t xml:space="preserve"> </w:t>
      </w:r>
      <w:r>
        <w:rPr>
          <w:w w:val="105"/>
        </w:rPr>
        <w:t>three</w:t>
      </w:r>
      <w:r>
        <w:rPr>
          <w:spacing w:val="-10"/>
          <w:w w:val="105"/>
        </w:rPr>
        <w:t xml:space="preserve"> </w:t>
      </w:r>
      <w:r>
        <w:rPr>
          <w:w w:val="105"/>
        </w:rPr>
        <w:t>peripheral</w:t>
      </w:r>
      <w:r>
        <w:rPr>
          <w:spacing w:val="-10"/>
          <w:w w:val="105"/>
        </w:rPr>
        <w:t xml:space="preserve"> </w:t>
      </w:r>
      <w:r>
        <w:rPr>
          <w:w w:val="105"/>
        </w:rPr>
        <w:t>oxygen</w:t>
      </w:r>
      <w:r>
        <w:rPr>
          <w:spacing w:val="-9"/>
          <w:w w:val="105"/>
        </w:rPr>
        <w:t xml:space="preserve"> </w:t>
      </w:r>
      <w:r>
        <w:rPr>
          <w:w w:val="105"/>
        </w:rPr>
        <w:t>atoms</w:t>
      </w:r>
      <w:r>
        <w:rPr>
          <w:spacing w:val="-10"/>
          <w:w w:val="105"/>
        </w:rPr>
        <w:t xml:space="preserve"> </w:t>
      </w:r>
      <w:r>
        <w:rPr>
          <w:w w:val="105"/>
        </w:rPr>
        <w:t>from</w:t>
      </w:r>
      <w:r>
        <w:rPr>
          <w:spacing w:val="-44"/>
          <w:w w:val="105"/>
        </w:rPr>
        <w:t xml:space="preserve"> </w:t>
      </w:r>
      <w:r>
        <w:t>their</w:t>
      </w:r>
      <w:r>
        <w:rPr>
          <w:spacing w:val="14"/>
        </w:rPr>
        <w:t xml:space="preserve"> </w:t>
      </w:r>
      <w:r>
        <w:t>geometric</w:t>
      </w:r>
      <w:r>
        <w:rPr>
          <w:spacing w:val="15"/>
        </w:rPr>
        <w:t xml:space="preserve"> </w:t>
      </w:r>
      <w:r>
        <w:t>center</w:t>
      </w:r>
      <w:r>
        <w:rPr>
          <w:spacing w:val="15"/>
        </w:rPr>
        <w:t xml:space="preserve"> </w:t>
      </w:r>
      <w:r>
        <w:t>equals</w:t>
      </w:r>
      <w:r>
        <w:rPr>
          <w:spacing w:val="14"/>
        </w:rPr>
        <w:t xml:space="preserve"> </w:t>
      </w:r>
      <w:r>
        <w:t>11.3</w:t>
      </w:r>
      <w:r>
        <w:rPr>
          <w:spacing w:val="15"/>
        </w:rPr>
        <w:t xml:space="preserve"> </w:t>
      </w:r>
      <w:r>
        <w:t>Å.</w:t>
      </w:r>
      <w:r>
        <w:rPr>
          <w:spacing w:val="15"/>
        </w:rPr>
        <w:t xml:space="preserve"> </w:t>
      </w:r>
      <w:r>
        <w:t>The</w:t>
      </w:r>
      <w:r>
        <w:rPr>
          <w:spacing w:val="14"/>
        </w:rPr>
        <w:t xml:space="preserve"> </w:t>
      </w:r>
      <w:r>
        <w:t>distance</w:t>
      </w:r>
      <w:r>
        <w:rPr>
          <w:spacing w:val="15"/>
        </w:rPr>
        <w:t xml:space="preserve"> </w:t>
      </w:r>
      <w:r>
        <w:t>between</w:t>
      </w:r>
      <w:r>
        <w:rPr>
          <w:spacing w:val="15"/>
        </w:rPr>
        <w:t xml:space="preserve"> </w:t>
      </w:r>
      <w:r>
        <w:t>the</w:t>
      </w:r>
      <w:r>
        <w:rPr>
          <w:spacing w:val="15"/>
        </w:rPr>
        <w:t xml:space="preserve"> </w:t>
      </w:r>
      <w:r>
        <w:t>geometric</w:t>
      </w:r>
      <w:r>
        <w:rPr>
          <w:spacing w:val="14"/>
        </w:rPr>
        <w:t xml:space="preserve"> </w:t>
      </w:r>
      <w:r>
        <w:t>centers</w:t>
      </w:r>
      <w:r>
        <w:rPr>
          <w:spacing w:val="15"/>
        </w:rPr>
        <w:t xml:space="preserve"> </w:t>
      </w:r>
      <w:r>
        <w:t>of</w:t>
      </w:r>
      <w:r>
        <w:rPr>
          <w:spacing w:val="15"/>
        </w:rPr>
        <w:t xml:space="preserve"> </w:t>
      </w:r>
      <w:r>
        <w:t>three</w:t>
      </w:r>
    </w:p>
    <w:p w:rsidR="00EC2B82" w:rsidRDefault="00EC2B82" w:rsidP="00EC2B82">
      <w:pPr>
        <w:spacing w:line="256"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6"/>
        <w:rPr>
          <w:sz w:val="21"/>
        </w:rPr>
      </w:pPr>
    </w:p>
    <w:p w:rsidR="00EC2B82" w:rsidRDefault="00EC2B82" w:rsidP="00EC2B82">
      <w:pPr>
        <w:pStyle w:val="a3"/>
        <w:spacing w:line="256" w:lineRule="auto"/>
        <w:ind w:left="2721" w:right="199" w:hanging="24"/>
        <w:jc w:val="both"/>
      </w:pPr>
      <w:r>
        <w:rPr>
          <w:noProof/>
          <w:lang w:val="ru-RU" w:eastAsia="ru-RU"/>
        </w:rPr>
        <mc:AlternateContent>
          <mc:Choice Requires="wps">
            <w:drawing>
              <wp:anchor distT="0" distB="0" distL="114300" distR="114300" simplePos="0" relativeHeight="487652864" behindDoc="1" locked="0" layoutInCell="1" allowOverlap="1">
                <wp:simplePos x="0" y="0"/>
                <wp:positionH relativeFrom="page">
                  <wp:posOffset>6577965</wp:posOffset>
                </wp:positionH>
                <wp:positionV relativeFrom="paragraph">
                  <wp:posOffset>337185</wp:posOffset>
                </wp:positionV>
                <wp:extent cx="102870" cy="229235"/>
                <wp:effectExtent l="0" t="0" r="0" b="0"/>
                <wp:wrapNone/>
                <wp:docPr id="437995013"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13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0" o:spid="_x0000_s1051" type="#_x0000_t202" style="position:absolute;left:0;text-align:left;margin-left:517.95pt;margin-top:26.55pt;width:8.1pt;height:18.05pt;z-index:-1566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" filled="f" stroked="f">
                <v:textbox inset="0,0,0,0">
                  <w:txbxContent>
                    <w:p w:rsidR="00646A34" w:rsidRDefault="00646A34" w:rsidP="00EC2B82">
                      <w:pPr>
                        <w:spacing w:line="203" w:lineRule="exact"/>
                        <w:rPr>
                          <w:rFonts w:ascii="Arial" w:hAnsi="Arial"/>
                          <w:i/>
                          <w:sz w:val="20"/>
                        </w:rPr>
                      </w:pPr>
                      <w:r>
                        <w:rPr>
                          <w:rFonts w:ascii="Arial" w:hAnsi="Arial"/>
                          <w:i/>
                          <w:w w:val="138"/>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53888" behindDoc="1" locked="0" layoutInCell="1" allowOverlap="1">
                <wp:simplePos x="0" y="0"/>
                <wp:positionH relativeFrom="page">
                  <wp:posOffset>2258695</wp:posOffset>
                </wp:positionH>
                <wp:positionV relativeFrom="paragraph">
                  <wp:posOffset>1453515</wp:posOffset>
                </wp:positionV>
                <wp:extent cx="102870" cy="229235"/>
                <wp:effectExtent l="0" t="0" r="0" b="0"/>
                <wp:wrapNone/>
                <wp:docPr id="228653203"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13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9" o:spid="_x0000_s1052" type="#_x0000_t202" style="position:absolute;left:0;text-align:left;margin-left:177.85pt;margin-top:114.45pt;width:8.1pt;height:18.05pt;z-index:-1566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UY0AIAAL8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" filled="f" stroked="f">
                <v:textbox inset="0,0,0,0">
                  <w:txbxContent>
                    <w:p w:rsidR="00646A34" w:rsidRDefault="00646A34" w:rsidP="00EC2B82">
                      <w:pPr>
                        <w:spacing w:line="203" w:lineRule="exact"/>
                        <w:rPr>
                          <w:rFonts w:ascii="Arial" w:hAnsi="Arial"/>
                          <w:i/>
                          <w:sz w:val="20"/>
                        </w:rPr>
                      </w:pPr>
                      <w:r>
                        <w:rPr>
                          <w:rFonts w:ascii="Arial" w:hAnsi="Arial"/>
                          <w:i/>
                          <w:w w:val="138"/>
                          <w:sz w:val="20"/>
                        </w:rPr>
                        <w:t>×</w:t>
                      </w:r>
                    </w:p>
                  </w:txbxContent>
                </v:textbox>
                <w10:wrap anchorx="page"/>
              </v:shape>
            </w:pict>
          </mc:Fallback>
        </mc:AlternateContent>
      </w:r>
      <w:r>
        <w:rPr>
          <w:w w:val="105"/>
        </w:rPr>
        <w:t>“upper” and three “lower” peripheral oxygen atoms is 9.1 Å. This value can be regarded</w:t>
      </w:r>
      <w:r>
        <w:rPr>
          <w:spacing w:val="1"/>
          <w:w w:val="105"/>
        </w:rPr>
        <w:t xml:space="preserve"> </w:t>
      </w:r>
      <w:r>
        <w:rPr>
          <w:w w:val="105"/>
        </w:rPr>
        <w:t>as the height of the molecule.</w:t>
      </w:r>
      <w:r>
        <w:rPr>
          <w:spacing w:val="1"/>
          <w:w w:val="105"/>
        </w:rPr>
        <w:t xml:space="preserve"> </w:t>
      </w:r>
      <w:r>
        <w:rPr>
          <w:w w:val="105"/>
        </w:rPr>
        <w:t>However, it is reasonable to measure the effective Bu[6]</w:t>
      </w:r>
      <w:r>
        <w:rPr>
          <w:spacing w:val="1"/>
          <w:w w:val="105"/>
        </w:rPr>
        <w:t xml:space="preserve"> </w:t>
      </w:r>
      <w:r>
        <w:rPr>
          <w:w w:val="105"/>
        </w:rPr>
        <w:t xml:space="preserve">diameter and height by adding two van der Waals radii of the oxygen atom (2   </w:t>
      </w:r>
      <w:r>
        <w:rPr>
          <w:spacing w:val="1"/>
          <w:w w:val="105"/>
        </w:rPr>
        <w:t xml:space="preserve"> </w:t>
      </w:r>
      <w:r>
        <w:rPr>
          <w:w w:val="105"/>
        </w:rPr>
        <w:t>1.40 Å)</w:t>
      </w:r>
      <w:r>
        <w:rPr>
          <w:spacing w:val="1"/>
          <w:w w:val="105"/>
        </w:rPr>
        <w:t xml:space="preserve"> </w:t>
      </w:r>
      <w:r>
        <w:rPr>
          <w:w w:val="105"/>
        </w:rPr>
        <w:t>to these values, which gives 14.1 and 11.9 Å, respectively.  It would be also informative</w:t>
      </w:r>
      <w:r>
        <w:rPr>
          <w:spacing w:val="1"/>
          <w:w w:val="105"/>
        </w:rPr>
        <w:t xml:space="preserve"> </w:t>
      </w:r>
      <w:r>
        <w:rPr>
          <w:w w:val="105"/>
        </w:rPr>
        <w:t>to calculate a diameter of the inner cavity within the Bu[6] molecule. We evaluated this</w:t>
      </w:r>
      <w:r>
        <w:rPr>
          <w:spacing w:val="1"/>
          <w:w w:val="105"/>
        </w:rPr>
        <w:t xml:space="preserve"> </w:t>
      </w:r>
      <w:r>
        <w:t>characteristic as twice the average distance of the twelve central hydrogen atoms (proton</w:t>
      </w:r>
      <w:r>
        <w:rPr>
          <w:spacing w:val="1"/>
        </w:rPr>
        <w:t xml:space="preserve"> </w:t>
      </w:r>
      <w:r>
        <w:rPr>
          <w:w w:val="105"/>
        </w:rPr>
        <w:t>nuclei) in CH-CH fragments of glycoluril moieties from their geometric center.</w:t>
      </w:r>
      <w:r>
        <w:rPr>
          <w:spacing w:val="1"/>
          <w:w w:val="105"/>
        </w:rPr>
        <w:t xml:space="preserve"> </w:t>
      </w:r>
      <w:r>
        <w:rPr>
          <w:w w:val="105"/>
        </w:rPr>
        <w:t>Such a</w:t>
      </w:r>
      <w:r>
        <w:rPr>
          <w:spacing w:val="1"/>
          <w:w w:val="105"/>
        </w:rPr>
        <w:t xml:space="preserve"> </w:t>
      </w:r>
      <w:r>
        <w:rPr>
          <w:w w:val="105"/>
        </w:rPr>
        <w:t>calculation gives the diameter of 7.0 Å. Considering that the effective size of the inner</w:t>
      </w:r>
      <w:r>
        <w:rPr>
          <w:spacing w:val="1"/>
          <w:w w:val="105"/>
        </w:rPr>
        <w:t xml:space="preserve"> </w:t>
      </w:r>
      <w:r>
        <w:rPr>
          <w:w w:val="105"/>
        </w:rPr>
        <w:t>cavity should be evaluated by subtracting two van der Waals radii of the hydrogen atom</w:t>
      </w:r>
      <w:r>
        <w:rPr>
          <w:spacing w:val="-44"/>
          <w:w w:val="105"/>
        </w:rPr>
        <w:t xml:space="preserve"> </w:t>
      </w:r>
      <w:r>
        <w:rPr>
          <w:w w:val="105"/>
        </w:rPr>
        <w:t>(2</w:t>
      </w:r>
      <w:r>
        <w:rPr>
          <w:spacing w:val="1"/>
          <w:w w:val="105"/>
        </w:rPr>
        <w:t xml:space="preserve"> </w:t>
      </w:r>
      <w:r>
        <w:rPr>
          <w:w w:val="105"/>
        </w:rPr>
        <w:t>1.2 Å) from this value, we estimated the effective inner diameter to be 4.6 Å. The</w:t>
      </w:r>
      <w:r>
        <w:rPr>
          <w:spacing w:val="1"/>
          <w:w w:val="105"/>
        </w:rPr>
        <w:t xml:space="preserve"> </w:t>
      </w:r>
      <w:r>
        <w:rPr>
          <w:w w:val="105"/>
        </w:rPr>
        <w:t>calculated geometric characteristics of the Bu[6] molecule in the gas phase can be useful</w:t>
      </w:r>
      <w:r>
        <w:rPr>
          <w:spacing w:val="-44"/>
          <w:w w:val="105"/>
        </w:rPr>
        <w:t xml:space="preserve"> </w:t>
      </w:r>
      <w:r>
        <w:rPr>
          <w:w w:val="105"/>
        </w:rPr>
        <w:t>for further approximate size comparisons of potential guest molecules or ions with the</w:t>
      </w:r>
      <w:r>
        <w:rPr>
          <w:spacing w:val="1"/>
          <w:w w:val="105"/>
        </w:rPr>
        <w:t xml:space="preserve"> </w:t>
      </w:r>
      <w:r>
        <w:rPr>
          <w:w w:val="105"/>
        </w:rPr>
        <w:t>bambus[6]uril host</w:t>
      </w:r>
      <w:r>
        <w:rPr>
          <w:spacing w:val="1"/>
          <w:w w:val="105"/>
        </w:rPr>
        <w:t xml:space="preserve"> </w:t>
      </w:r>
      <w:r>
        <w:rPr>
          <w:w w:val="105"/>
        </w:rPr>
        <w:t>in</w:t>
      </w:r>
      <w:r>
        <w:rPr>
          <w:spacing w:val="1"/>
          <w:w w:val="105"/>
        </w:rPr>
        <w:t xml:space="preserve"> </w:t>
      </w:r>
      <w:r>
        <w:rPr>
          <w:w w:val="105"/>
        </w:rPr>
        <w:t>the design</w:t>
      </w:r>
      <w:r>
        <w:rPr>
          <w:spacing w:val="1"/>
          <w:w w:val="105"/>
        </w:rPr>
        <w:t xml:space="preserve"> </w:t>
      </w:r>
      <w:r>
        <w:rPr>
          <w:w w:val="105"/>
        </w:rPr>
        <w:t>of</w:t>
      </w:r>
      <w:r>
        <w:rPr>
          <w:spacing w:val="1"/>
          <w:w w:val="105"/>
        </w:rPr>
        <w:t xml:space="preserve"> </w:t>
      </w:r>
      <w:r>
        <w:rPr>
          <w:w w:val="105"/>
        </w:rPr>
        <w:t>supramolecular</w:t>
      </w:r>
      <w:r>
        <w:rPr>
          <w:spacing w:val="1"/>
          <w:w w:val="105"/>
        </w:rPr>
        <w:t xml:space="preserve"> </w:t>
      </w:r>
      <w:r>
        <w:rPr>
          <w:w w:val="105"/>
        </w:rPr>
        <w:t>systems.</w:t>
      </w:r>
    </w:p>
    <w:p w:rsidR="00EC2B82" w:rsidRDefault="00EC2B82" w:rsidP="00EC2B82">
      <w:pPr>
        <w:pStyle w:val="a3"/>
        <w:spacing w:before="3" w:line="256" w:lineRule="auto"/>
        <w:ind w:left="2697" w:right="184" w:firstLine="455"/>
        <w:jc w:val="both"/>
      </w:pPr>
      <w:r>
        <w:rPr>
          <w:noProof/>
          <w:lang w:val="ru-RU" w:eastAsia="ru-RU"/>
        </w:rPr>
        <mc:AlternateContent>
          <mc:Choice Requires="wps">
            <w:drawing>
              <wp:anchor distT="0" distB="0" distL="114300" distR="114300" simplePos="0" relativeHeight="487654912" behindDoc="1" locked="0" layoutInCell="1" allowOverlap="1">
                <wp:simplePos x="0" y="0"/>
                <wp:positionH relativeFrom="page">
                  <wp:posOffset>5424805</wp:posOffset>
                </wp:positionH>
                <wp:positionV relativeFrom="paragraph">
                  <wp:posOffset>498475</wp:posOffset>
                </wp:positionV>
                <wp:extent cx="36830" cy="229235"/>
                <wp:effectExtent l="0" t="0" r="0" b="0"/>
                <wp:wrapNone/>
                <wp:docPr id="209941403"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8" o:spid="_x0000_s1053" type="#_x0000_t202" style="position:absolute;left:0;text-align:left;margin-left:427.15pt;margin-top:39.25pt;width:2.9pt;height:18.05pt;z-index:-1566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OdLzwIAAL4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In</w:t>
      </w:r>
      <w:r>
        <w:rPr>
          <w:spacing w:val="-5"/>
          <w:w w:val="105"/>
        </w:rPr>
        <w:t xml:space="preserve"> </w:t>
      </w:r>
      <w:r>
        <w:rPr>
          <w:w w:val="105"/>
        </w:rPr>
        <w:t>the</w:t>
      </w:r>
      <w:r>
        <w:rPr>
          <w:spacing w:val="-4"/>
          <w:w w:val="105"/>
        </w:rPr>
        <w:t xml:space="preserve"> </w:t>
      </w:r>
      <w:r>
        <w:rPr>
          <w:w w:val="105"/>
        </w:rPr>
        <w:t>interaction</w:t>
      </w:r>
      <w:r>
        <w:rPr>
          <w:spacing w:val="-4"/>
          <w:w w:val="105"/>
        </w:rPr>
        <w:t xml:space="preserve"> </w:t>
      </w:r>
      <w:r>
        <w:rPr>
          <w:w w:val="105"/>
        </w:rPr>
        <w:t>with</w:t>
      </w:r>
      <w:r>
        <w:rPr>
          <w:spacing w:val="-4"/>
          <w:w w:val="105"/>
        </w:rPr>
        <w:t xml:space="preserve"> </w:t>
      </w:r>
      <w:r>
        <w:rPr>
          <w:w w:val="105"/>
        </w:rPr>
        <w:t>Bu[6],</w:t>
      </w:r>
      <w:r>
        <w:rPr>
          <w:spacing w:val="-4"/>
          <w:w w:val="105"/>
        </w:rPr>
        <w:t xml:space="preserve"> </w:t>
      </w:r>
      <w:r>
        <w:rPr>
          <w:w w:val="105"/>
        </w:rPr>
        <w:t>one</w:t>
      </w:r>
      <w:r>
        <w:rPr>
          <w:spacing w:val="-5"/>
          <w:w w:val="105"/>
        </w:rPr>
        <w:t xml:space="preserve"> </w:t>
      </w:r>
      <w:r>
        <w:rPr>
          <w:w w:val="105"/>
        </w:rPr>
        <w:t>water</w:t>
      </w:r>
      <w:r>
        <w:rPr>
          <w:spacing w:val="-4"/>
          <w:w w:val="105"/>
        </w:rPr>
        <w:t xml:space="preserve"> </w:t>
      </w:r>
      <w:r>
        <w:rPr>
          <w:w w:val="105"/>
        </w:rPr>
        <w:t>molecule</w:t>
      </w:r>
      <w:r>
        <w:rPr>
          <w:spacing w:val="-4"/>
          <w:w w:val="105"/>
        </w:rPr>
        <w:t xml:space="preserve"> </w:t>
      </w:r>
      <w:r>
        <w:rPr>
          <w:w w:val="105"/>
        </w:rPr>
        <w:t>preferably</w:t>
      </w:r>
      <w:r>
        <w:rPr>
          <w:spacing w:val="-4"/>
          <w:w w:val="105"/>
        </w:rPr>
        <w:t xml:space="preserve"> </w:t>
      </w:r>
      <w:r>
        <w:rPr>
          <w:w w:val="105"/>
        </w:rPr>
        <w:t>binds</w:t>
      </w:r>
      <w:r>
        <w:rPr>
          <w:spacing w:val="-5"/>
          <w:w w:val="105"/>
        </w:rPr>
        <w:t xml:space="preserve"> </w:t>
      </w:r>
      <w:r>
        <w:rPr>
          <w:w w:val="105"/>
        </w:rPr>
        <w:t>to</w:t>
      </w:r>
      <w:r>
        <w:rPr>
          <w:spacing w:val="-4"/>
          <w:w w:val="105"/>
        </w:rPr>
        <w:t xml:space="preserve"> </w:t>
      </w:r>
      <w:r>
        <w:rPr>
          <w:w w:val="105"/>
        </w:rPr>
        <w:t>the</w:t>
      </w:r>
      <w:r>
        <w:rPr>
          <w:spacing w:val="-4"/>
          <w:w w:val="105"/>
        </w:rPr>
        <w:t xml:space="preserve"> </w:t>
      </w:r>
      <w:r>
        <w:rPr>
          <w:w w:val="105"/>
        </w:rPr>
        <w:t>equatorial</w:t>
      </w:r>
      <w:r>
        <w:rPr>
          <w:spacing w:val="-44"/>
          <w:w w:val="105"/>
        </w:rPr>
        <w:t xml:space="preserve"> </w:t>
      </w:r>
      <w:r>
        <w:rPr>
          <w:spacing w:val="-1"/>
          <w:w w:val="105"/>
        </w:rPr>
        <w:t>carbonyl</w:t>
      </w:r>
      <w:r>
        <w:rPr>
          <w:spacing w:val="-10"/>
          <w:w w:val="105"/>
        </w:rPr>
        <w:t xml:space="preserve"> </w:t>
      </w:r>
      <w:r>
        <w:rPr>
          <w:spacing w:val="-1"/>
          <w:w w:val="105"/>
        </w:rPr>
        <w:t>oxygen</w:t>
      </w:r>
      <w:r>
        <w:rPr>
          <w:spacing w:val="-10"/>
          <w:w w:val="105"/>
        </w:rPr>
        <w:t xml:space="preserve"> </w:t>
      </w:r>
      <w:r>
        <w:rPr>
          <w:spacing w:val="-1"/>
          <w:w w:val="105"/>
        </w:rPr>
        <w:t>atom,</w:t>
      </w:r>
      <w:r>
        <w:rPr>
          <w:spacing w:val="-10"/>
          <w:w w:val="105"/>
        </w:rPr>
        <w:t xml:space="preserve"> </w:t>
      </w:r>
      <w:r>
        <w:rPr>
          <w:spacing w:val="-1"/>
          <w:w w:val="105"/>
        </w:rPr>
        <w:t>thus</w:t>
      </w:r>
      <w:r>
        <w:rPr>
          <w:spacing w:val="-9"/>
          <w:w w:val="105"/>
        </w:rPr>
        <w:t xml:space="preserve"> </w:t>
      </w:r>
      <w:r>
        <w:rPr>
          <w:spacing w:val="-1"/>
          <w:w w:val="105"/>
        </w:rPr>
        <w:t>acting</w:t>
      </w:r>
      <w:r>
        <w:rPr>
          <w:spacing w:val="-10"/>
          <w:w w:val="105"/>
        </w:rPr>
        <w:t xml:space="preserve"> </w:t>
      </w:r>
      <w:r>
        <w:rPr>
          <w:spacing w:val="-1"/>
          <w:w w:val="105"/>
        </w:rPr>
        <w:t>as</w:t>
      </w:r>
      <w:r>
        <w:rPr>
          <w:spacing w:val="-9"/>
          <w:w w:val="105"/>
        </w:rPr>
        <w:t xml:space="preserve"> </w:t>
      </w:r>
      <w:r>
        <w:rPr>
          <w:spacing w:val="-1"/>
          <w:w w:val="105"/>
        </w:rPr>
        <w:t>a</w:t>
      </w:r>
      <w:r>
        <w:rPr>
          <w:spacing w:val="-10"/>
          <w:w w:val="105"/>
        </w:rPr>
        <w:t xml:space="preserve"> </w:t>
      </w:r>
      <w:r>
        <w:rPr>
          <w:spacing w:val="-1"/>
          <w:w w:val="105"/>
        </w:rPr>
        <w:t>hydrogen</w:t>
      </w:r>
      <w:r>
        <w:rPr>
          <w:spacing w:val="-9"/>
          <w:w w:val="105"/>
        </w:rPr>
        <w:t xml:space="preserve"> </w:t>
      </w:r>
      <w:r>
        <w:rPr>
          <w:w w:val="105"/>
        </w:rPr>
        <w:t>bond</w:t>
      </w:r>
      <w:r>
        <w:rPr>
          <w:spacing w:val="-10"/>
          <w:w w:val="105"/>
        </w:rPr>
        <w:t xml:space="preserve"> </w:t>
      </w:r>
      <w:r>
        <w:rPr>
          <w:w w:val="105"/>
        </w:rPr>
        <w:t>(HB)</w:t>
      </w:r>
      <w:r>
        <w:rPr>
          <w:spacing w:val="-9"/>
          <w:w w:val="105"/>
        </w:rPr>
        <w:t xml:space="preserve"> </w:t>
      </w:r>
      <w:r>
        <w:rPr>
          <w:w w:val="105"/>
        </w:rPr>
        <w:t>donor.</w:t>
      </w:r>
      <w:r>
        <w:rPr>
          <w:spacing w:val="-1"/>
          <w:w w:val="105"/>
        </w:rPr>
        <w:t xml:space="preserve"> </w:t>
      </w:r>
      <w:r>
        <w:rPr>
          <w:w w:val="105"/>
        </w:rPr>
        <w:t>This</w:t>
      </w:r>
      <w:r>
        <w:rPr>
          <w:spacing w:val="-9"/>
          <w:w w:val="105"/>
        </w:rPr>
        <w:t xml:space="preserve"> </w:t>
      </w:r>
      <w:r>
        <w:rPr>
          <w:w w:val="105"/>
        </w:rPr>
        <w:t>“equatorial”</w:t>
      </w:r>
      <w:r>
        <w:rPr>
          <w:spacing w:val="-10"/>
          <w:w w:val="105"/>
        </w:rPr>
        <w:t xml:space="preserve"> </w:t>
      </w:r>
      <w:r>
        <w:rPr>
          <w:w w:val="105"/>
        </w:rPr>
        <w:t>bind-</w:t>
      </w:r>
      <w:r>
        <w:rPr>
          <w:spacing w:val="-44"/>
          <w:w w:val="105"/>
        </w:rPr>
        <w:t xml:space="preserve"> </w:t>
      </w:r>
      <w:r>
        <w:rPr>
          <w:w w:val="105"/>
        </w:rPr>
        <w:t>ing mode allows the H</w:t>
      </w:r>
      <w:r>
        <w:rPr>
          <w:w w:val="105"/>
          <w:vertAlign w:val="subscript"/>
        </w:rPr>
        <w:t>2</w:t>
      </w:r>
      <w:r>
        <w:rPr>
          <w:w w:val="105"/>
        </w:rPr>
        <w:t>O molecule to further interact with the C-H bonds of neighboring</w:t>
      </w:r>
      <w:r>
        <w:rPr>
          <w:spacing w:val="1"/>
          <w:w w:val="105"/>
        </w:rPr>
        <w:t xml:space="preserve"> </w:t>
      </w:r>
      <w:r>
        <w:rPr>
          <w:w w:val="105"/>
        </w:rPr>
        <w:t>glycoluril residues, thereby stabilizing the resulting Bu[6] H</w:t>
      </w:r>
      <w:r>
        <w:rPr>
          <w:w w:val="105"/>
          <w:vertAlign w:val="subscript"/>
        </w:rPr>
        <w:t>2</w:t>
      </w:r>
      <w:r>
        <w:rPr>
          <w:w w:val="105"/>
        </w:rPr>
        <w:t>O monohydrate.</w:t>
      </w:r>
      <w:r>
        <w:rPr>
          <w:spacing w:val="1"/>
          <w:w w:val="105"/>
        </w:rPr>
        <w:t xml:space="preserve"> </w:t>
      </w:r>
      <w:r>
        <w:rPr>
          <w:w w:val="105"/>
        </w:rPr>
        <w:t xml:space="preserve">Figure </w:t>
      </w:r>
      <w:hyperlink w:anchor="_bookmark6" w:history="1">
        <w:r>
          <w:rPr>
            <w:color w:val="0774B7"/>
            <w:w w:val="105"/>
          </w:rPr>
          <w:t>6</w:t>
        </w:r>
      </w:hyperlink>
      <w:r>
        <w:rPr>
          <w:color w:val="0774B7"/>
          <w:spacing w:val="1"/>
          <w:w w:val="105"/>
        </w:rPr>
        <w:t xml:space="preserve"> </w:t>
      </w:r>
      <w:r>
        <w:rPr>
          <w:w w:val="105"/>
        </w:rPr>
        <w:t>depicts</w:t>
      </w:r>
      <w:r>
        <w:rPr>
          <w:spacing w:val="-11"/>
          <w:w w:val="105"/>
        </w:rPr>
        <w:t xml:space="preserve"> </w:t>
      </w:r>
      <w:r>
        <w:rPr>
          <w:w w:val="105"/>
        </w:rPr>
        <w:t>the</w:t>
      </w:r>
      <w:r>
        <w:rPr>
          <w:spacing w:val="-10"/>
          <w:w w:val="105"/>
        </w:rPr>
        <w:t xml:space="preserve"> </w:t>
      </w:r>
      <w:r>
        <w:rPr>
          <w:w w:val="105"/>
        </w:rPr>
        <w:t>optimized</w:t>
      </w:r>
      <w:r>
        <w:rPr>
          <w:spacing w:val="-11"/>
          <w:w w:val="105"/>
        </w:rPr>
        <w:t xml:space="preserve"> </w:t>
      </w:r>
      <w:r>
        <w:rPr>
          <w:w w:val="105"/>
        </w:rPr>
        <w:t>DFT</w:t>
      </w:r>
      <w:r>
        <w:rPr>
          <w:spacing w:val="-10"/>
          <w:w w:val="105"/>
        </w:rPr>
        <w:t xml:space="preserve"> </w:t>
      </w:r>
      <w:r>
        <w:rPr>
          <w:w w:val="105"/>
        </w:rPr>
        <w:t>structures</w:t>
      </w:r>
      <w:r>
        <w:rPr>
          <w:spacing w:val="-10"/>
          <w:w w:val="105"/>
        </w:rPr>
        <w:t xml:space="preserve"> </w:t>
      </w:r>
      <w:r>
        <w:rPr>
          <w:w w:val="105"/>
        </w:rPr>
        <w:t>of</w:t>
      </w:r>
      <w:r>
        <w:rPr>
          <w:spacing w:val="-11"/>
          <w:w w:val="105"/>
        </w:rPr>
        <w:t xml:space="preserve"> </w:t>
      </w:r>
      <w:r>
        <w:rPr>
          <w:w w:val="105"/>
        </w:rPr>
        <w:t>Bu[6]</w:t>
      </w:r>
      <w:r>
        <w:rPr>
          <w:spacing w:val="-10"/>
          <w:w w:val="105"/>
        </w:rPr>
        <w:t xml:space="preserve"> </w:t>
      </w:r>
      <w:r>
        <w:rPr>
          <w:w w:val="105"/>
        </w:rPr>
        <w:t>with</w:t>
      </w:r>
      <w:r>
        <w:rPr>
          <w:spacing w:val="-11"/>
          <w:w w:val="105"/>
        </w:rPr>
        <w:t xml:space="preserve"> </w:t>
      </w:r>
      <w:r>
        <w:rPr>
          <w:w w:val="105"/>
        </w:rPr>
        <w:t>the</w:t>
      </w:r>
      <w:r>
        <w:rPr>
          <w:spacing w:val="-10"/>
          <w:w w:val="105"/>
        </w:rPr>
        <w:t xml:space="preserve"> </w:t>
      </w:r>
      <w:r>
        <w:rPr>
          <w:w w:val="105"/>
        </w:rPr>
        <w:t>water</w:t>
      </w:r>
      <w:r>
        <w:rPr>
          <w:spacing w:val="-10"/>
          <w:w w:val="105"/>
        </w:rPr>
        <w:t xml:space="preserve"> </w:t>
      </w:r>
      <w:r>
        <w:rPr>
          <w:w w:val="105"/>
        </w:rPr>
        <w:t>molecule</w:t>
      </w:r>
      <w:r>
        <w:rPr>
          <w:spacing w:val="-11"/>
          <w:w w:val="105"/>
        </w:rPr>
        <w:t xml:space="preserve"> </w:t>
      </w:r>
      <w:r>
        <w:rPr>
          <w:w w:val="105"/>
        </w:rPr>
        <w:t>positioned</w:t>
      </w:r>
      <w:r>
        <w:rPr>
          <w:spacing w:val="-10"/>
          <w:w w:val="105"/>
        </w:rPr>
        <w:t xml:space="preserve"> </w:t>
      </w:r>
      <w:r>
        <w:rPr>
          <w:w w:val="105"/>
        </w:rPr>
        <w:t>in</w:t>
      </w:r>
      <w:r>
        <w:rPr>
          <w:spacing w:val="-11"/>
          <w:w w:val="105"/>
        </w:rPr>
        <w:t xml:space="preserve"> </w:t>
      </w:r>
      <w:r>
        <w:rPr>
          <w:w w:val="105"/>
        </w:rPr>
        <w:t>both</w:t>
      </w:r>
      <w:r>
        <w:rPr>
          <w:spacing w:val="1"/>
          <w:w w:val="105"/>
        </w:rPr>
        <w:t xml:space="preserve"> </w:t>
      </w:r>
      <w:r>
        <w:rPr>
          <w:w w:val="105"/>
        </w:rPr>
        <w:t>“in”</w:t>
      </w:r>
      <w:r>
        <w:rPr>
          <w:spacing w:val="2"/>
          <w:w w:val="105"/>
        </w:rPr>
        <w:t xml:space="preserve"> </w:t>
      </w:r>
      <w:r>
        <w:rPr>
          <w:w w:val="105"/>
        </w:rPr>
        <w:t>and</w:t>
      </w:r>
      <w:r>
        <w:rPr>
          <w:spacing w:val="2"/>
          <w:w w:val="105"/>
        </w:rPr>
        <w:t xml:space="preserve"> </w:t>
      </w:r>
      <w:r>
        <w:rPr>
          <w:w w:val="105"/>
        </w:rPr>
        <w:t>“out”</w:t>
      </w:r>
      <w:r>
        <w:rPr>
          <w:spacing w:val="3"/>
          <w:w w:val="105"/>
        </w:rPr>
        <w:t xml:space="preserve"> </w:t>
      </w:r>
      <w:r>
        <w:rPr>
          <w:w w:val="105"/>
        </w:rPr>
        <w:t>orientations</w:t>
      </w:r>
      <w:r>
        <w:rPr>
          <w:spacing w:val="2"/>
          <w:w w:val="105"/>
        </w:rPr>
        <w:t xml:space="preserve"> </w:t>
      </w:r>
      <w:r>
        <w:rPr>
          <w:w w:val="105"/>
        </w:rPr>
        <w:t>within</w:t>
      </w:r>
      <w:r>
        <w:rPr>
          <w:spacing w:val="2"/>
          <w:w w:val="105"/>
        </w:rPr>
        <w:t xml:space="preserve"> </w:t>
      </w:r>
      <w:r>
        <w:rPr>
          <w:w w:val="105"/>
        </w:rPr>
        <w:t>the</w:t>
      </w:r>
      <w:r>
        <w:rPr>
          <w:spacing w:val="3"/>
          <w:w w:val="105"/>
        </w:rPr>
        <w:t xml:space="preserve"> </w:t>
      </w:r>
      <w:r>
        <w:rPr>
          <w:w w:val="105"/>
        </w:rPr>
        <w:t>Bu[6]</w:t>
      </w:r>
      <w:r>
        <w:rPr>
          <w:spacing w:val="2"/>
          <w:w w:val="105"/>
        </w:rPr>
        <w:t xml:space="preserve"> </w:t>
      </w:r>
      <w:r>
        <w:rPr>
          <w:w w:val="105"/>
        </w:rPr>
        <w:t>cavity.</w:t>
      </w:r>
    </w:p>
    <w:p w:rsidR="00EC2B82" w:rsidRDefault="00EC2B82" w:rsidP="00EC2B82">
      <w:pPr>
        <w:pStyle w:val="a3"/>
        <w:spacing w:before="8"/>
        <w:rPr>
          <w:sz w:val="10"/>
        </w:rPr>
      </w:pPr>
      <w:r>
        <w:rPr>
          <w:noProof/>
          <w:lang w:val="ru-RU" w:eastAsia="ru-RU"/>
        </w:rPr>
        <w:drawing>
          <wp:anchor distT="0" distB="0" distL="0" distR="0" simplePos="0" relativeHeight="487628288" behindDoc="0" locked="0" layoutInCell="1" allowOverlap="1" wp14:anchorId="72B4F4B9" wp14:editId="231D5D69">
            <wp:simplePos x="0" y="0"/>
            <wp:positionH relativeFrom="page">
              <wp:posOffset>2142076</wp:posOffset>
            </wp:positionH>
            <wp:positionV relativeFrom="paragraph">
              <wp:posOffset>126528</wp:posOffset>
            </wp:positionV>
            <wp:extent cx="2027835" cy="2113788"/>
            <wp:effectExtent l="0" t="0" r="0" b="0"/>
            <wp:wrapTopAndBottom/>
            <wp:docPr id="27670666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156" cstate="print"/>
                    <a:stretch>
                      <a:fillRect/>
                    </a:stretch>
                  </pic:blipFill>
                  <pic:spPr>
                    <a:xfrm>
                      <a:off x="0" y="0"/>
                      <a:ext cx="2027835" cy="2113788"/>
                    </a:xfrm>
                    <a:prstGeom prst="rect">
                      <a:avLst/>
                    </a:prstGeom>
                  </pic:spPr>
                </pic:pic>
              </a:graphicData>
            </a:graphic>
          </wp:anchor>
        </w:drawing>
      </w:r>
      <w:r>
        <w:rPr>
          <w:noProof/>
          <w:lang w:val="ru-RU" w:eastAsia="ru-RU"/>
        </w:rPr>
        <w:drawing>
          <wp:anchor distT="0" distB="0" distL="0" distR="0" simplePos="0" relativeHeight="487629312" behindDoc="0" locked="0" layoutInCell="1" allowOverlap="1" wp14:anchorId="389556E4" wp14:editId="5433492F">
            <wp:simplePos x="0" y="0"/>
            <wp:positionH relativeFrom="page">
              <wp:posOffset>4357673</wp:posOffset>
            </wp:positionH>
            <wp:positionV relativeFrom="paragraph">
              <wp:posOffset>104852</wp:posOffset>
            </wp:positionV>
            <wp:extent cx="1614837" cy="2139696"/>
            <wp:effectExtent l="0" t="0" r="0" b="0"/>
            <wp:wrapTopAndBottom/>
            <wp:docPr id="184617038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157" cstate="print"/>
                    <a:stretch>
                      <a:fillRect/>
                    </a:stretch>
                  </pic:blipFill>
                  <pic:spPr>
                    <a:xfrm>
                      <a:off x="0" y="0"/>
                      <a:ext cx="1614837" cy="2139696"/>
                    </a:xfrm>
                    <a:prstGeom prst="rect">
                      <a:avLst/>
                    </a:prstGeom>
                  </pic:spPr>
                </pic:pic>
              </a:graphicData>
            </a:graphic>
          </wp:anchor>
        </w:drawing>
      </w:r>
    </w:p>
    <w:p w:rsidR="00EC2B82" w:rsidRDefault="00EC2B82" w:rsidP="00EC2B82">
      <w:pPr>
        <w:tabs>
          <w:tab w:val="left" w:pos="7288"/>
        </w:tabs>
        <w:spacing w:before="107" w:after="69"/>
        <w:ind w:left="4179"/>
        <w:rPr>
          <w:rFonts w:ascii="Palatino Linotype" w:hAnsi="Palatino Linotype"/>
          <w:sz w:val="19"/>
        </w:rPr>
      </w:pPr>
      <w:r>
        <w:rPr>
          <w:rFonts w:ascii="Palatino Linotype" w:hAnsi="Palatino Linotype"/>
          <w:w w:val="105"/>
          <w:sz w:val="19"/>
        </w:rPr>
        <w:t>“in”</w:t>
      </w:r>
      <w:r>
        <w:rPr>
          <w:rFonts w:ascii="Palatino Linotype" w:hAnsi="Palatino Linotype"/>
          <w:w w:val="105"/>
          <w:sz w:val="19"/>
        </w:rPr>
        <w:tab/>
        <w:t>“out”</w:t>
      </w:r>
    </w:p>
    <w:p w:rsidR="00EC2B82" w:rsidRDefault="00EC2B82" w:rsidP="00EC2B82">
      <w:pPr>
        <w:pStyle w:val="a3"/>
        <w:ind w:left="4121"/>
        <w:rPr>
          <w:rFonts w:ascii="Palatino Linotype"/>
        </w:rPr>
      </w:pPr>
      <w:r>
        <w:rPr>
          <w:rFonts w:ascii="Palatino Linotype"/>
          <w:noProof/>
          <w:lang w:val="ru-RU" w:eastAsia="ru-RU"/>
        </w:rPr>
        <w:drawing>
          <wp:inline distT="0" distB="0" distL="0" distR="0" wp14:anchorId="4E8B808B" wp14:editId="58CF209F">
            <wp:extent cx="2133036" cy="1950720"/>
            <wp:effectExtent l="0" t="0" r="0" b="0"/>
            <wp:docPr id="187949864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158" cstate="print"/>
                    <a:stretch>
                      <a:fillRect/>
                    </a:stretch>
                  </pic:blipFill>
                  <pic:spPr>
                    <a:xfrm>
                      <a:off x="0" y="0"/>
                      <a:ext cx="2133036" cy="1950720"/>
                    </a:xfrm>
                    <a:prstGeom prst="rect">
                      <a:avLst/>
                    </a:prstGeom>
                  </pic:spPr>
                </pic:pic>
              </a:graphicData>
            </a:graphic>
          </wp:inline>
        </w:drawing>
      </w:r>
    </w:p>
    <w:p w:rsidR="00EC2B82" w:rsidRDefault="00EC2B82" w:rsidP="00EC2B82">
      <w:pPr>
        <w:spacing w:before="145"/>
        <w:ind w:left="5214" w:right="4435"/>
        <w:jc w:val="center"/>
        <w:rPr>
          <w:rFonts w:ascii="Palatino Linotype" w:hAnsi="Palatino Linotype"/>
          <w:sz w:val="19"/>
        </w:rPr>
      </w:pPr>
      <w:r>
        <w:rPr>
          <w:rFonts w:ascii="Palatino Linotype" w:hAnsi="Palatino Linotype"/>
          <w:w w:val="105"/>
          <w:sz w:val="19"/>
        </w:rPr>
        <w:t>“peripheral”</w:t>
      </w:r>
    </w:p>
    <w:p w:rsidR="00EC2B82" w:rsidRDefault="00EC2B82" w:rsidP="00EC2B82">
      <w:pPr>
        <w:spacing w:before="144" w:line="285" w:lineRule="auto"/>
        <w:ind w:left="2720" w:right="218" w:firstLine="7"/>
        <w:jc w:val="both"/>
        <w:rPr>
          <w:sz w:val="18"/>
        </w:rPr>
      </w:pPr>
      <w:r>
        <w:rPr>
          <w:rFonts w:ascii="Palatino Linotype" w:hAnsi="Palatino Linotype"/>
          <w:b/>
          <w:sz w:val="18"/>
        </w:rPr>
        <w:t>Figure 6.</w:t>
      </w:r>
      <w:r>
        <w:rPr>
          <w:rFonts w:ascii="Palatino Linotype" w:hAnsi="Palatino Linotype"/>
          <w:b/>
          <w:spacing w:val="45"/>
          <w:sz w:val="18"/>
        </w:rPr>
        <w:t xml:space="preserve"> </w:t>
      </w:r>
      <w:r>
        <w:rPr>
          <w:sz w:val="18"/>
        </w:rPr>
        <w:t>Structures of Bu[6]</w:t>
      </w:r>
      <w:r>
        <w:rPr>
          <w:rFonts w:ascii="Arial" w:hAnsi="Arial"/>
          <w:i/>
          <w:sz w:val="18"/>
        </w:rPr>
        <w:t>·</w:t>
      </w:r>
      <w:r>
        <w:rPr>
          <w:sz w:val="18"/>
        </w:rPr>
        <w:t>H</w:t>
      </w:r>
      <w:r>
        <w:rPr>
          <w:sz w:val="18"/>
          <w:vertAlign w:val="subscript"/>
        </w:rPr>
        <w:t>2</w:t>
      </w:r>
      <w:r>
        <w:rPr>
          <w:sz w:val="18"/>
        </w:rPr>
        <w:t>O optimized using the DFT method.</w:t>
      </w:r>
      <w:r>
        <w:rPr>
          <w:spacing w:val="39"/>
          <w:sz w:val="18"/>
        </w:rPr>
        <w:t xml:space="preserve"> </w:t>
      </w:r>
      <w:r>
        <w:rPr>
          <w:sz w:val="18"/>
        </w:rPr>
        <w:t>In the two upper panels, the</w:t>
      </w:r>
      <w:r>
        <w:rPr>
          <w:spacing w:val="1"/>
          <w:sz w:val="18"/>
        </w:rPr>
        <w:t xml:space="preserve"> </w:t>
      </w:r>
      <w:r>
        <w:rPr>
          <w:sz w:val="18"/>
        </w:rPr>
        <w:t>water</w:t>
      </w:r>
      <w:r>
        <w:rPr>
          <w:spacing w:val="34"/>
          <w:sz w:val="18"/>
        </w:rPr>
        <w:t xml:space="preserve"> </w:t>
      </w:r>
      <w:r>
        <w:rPr>
          <w:sz w:val="18"/>
        </w:rPr>
        <w:t>molecule</w:t>
      </w:r>
      <w:r>
        <w:rPr>
          <w:spacing w:val="35"/>
          <w:sz w:val="18"/>
        </w:rPr>
        <w:t xml:space="preserve"> </w:t>
      </w:r>
      <w:r>
        <w:rPr>
          <w:sz w:val="18"/>
        </w:rPr>
        <w:t>forms</w:t>
      </w:r>
      <w:r>
        <w:rPr>
          <w:spacing w:val="35"/>
          <w:sz w:val="18"/>
        </w:rPr>
        <w:t xml:space="preserve"> </w:t>
      </w:r>
      <w:r>
        <w:rPr>
          <w:sz w:val="18"/>
        </w:rPr>
        <w:t>a</w:t>
      </w:r>
      <w:r>
        <w:rPr>
          <w:spacing w:val="34"/>
          <w:sz w:val="18"/>
        </w:rPr>
        <w:t xml:space="preserve"> </w:t>
      </w:r>
      <w:r>
        <w:rPr>
          <w:sz w:val="18"/>
        </w:rPr>
        <w:t>hydrogen</w:t>
      </w:r>
      <w:r>
        <w:rPr>
          <w:spacing w:val="35"/>
          <w:sz w:val="18"/>
        </w:rPr>
        <w:t xml:space="preserve"> </w:t>
      </w:r>
      <w:r>
        <w:rPr>
          <w:sz w:val="18"/>
        </w:rPr>
        <w:t>bond</w:t>
      </w:r>
      <w:r>
        <w:rPr>
          <w:spacing w:val="35"/>
          <w:sz w:val="18"/>
        </w:rPr>
        <w:t xml:space="preserve"> </w:t>
      </w:r>
      <w:r>
        <w:rPr>
          <w:sz w:val="18"/>
        </w:rPr>
        <w:t>with</w:t>
      </w:r>
      <w:r>
        <w:rPr>
          <w:spacing w:val="34"/>
          <w:sz w:val="18"/>
        </w:rPr>
        <w:t xml:space="preserve"> </w:t>
      </w:r>
      <w:r>
        <w:rPr>
          <w:sz w:val="18"/>
        </w:rPr>
        <w:t>one</w:t>
      </w:r>
      <w:r>
        <w:rPr>
          <w:spacing w:val="35"/>
          <w:sz w:val="18"/>
        </w:rPr>
        <w:t xml:space="preserve"> </w:t>
      </w:r>
      <w:r>
        <w:rPr>
          <w:sz w:val="18"/>
        </w:rPr>
        <w:t>of</w:t>
      </w:r>
      <w:r>
        <w:rPr>
          <w:spacing w:val="35"/>
          <w:sz w:val="18"/>
        </w:rPr>
        <w:t xml:space="preserve"> </w:t>
      </w:r>
      <w:r>
        <w:rPr>
          <w:sz w:val="18"/>
        </w:rPr>
        <w:t>the</w:t>
      </w:r>
      <w:r>
        <w:rPr>
          <w:spacing w:val="34"/>
          <w:sz w:val="18"/>
        </w:rPr>
        <w:t xml:space="preserve"> </w:t>
      </w:r>
      <w:r>
        <w:rPr>
          <w:sz w:val="18"/>
        </w:rPr>
        <w:t>equatorial</w:t>
      </w:r>
      <w:r>
        <w:rPr>
          <w:spacing w:val="35"/>
          <w:sz w:val="18"/>
        </w:rPr>
        <w:t xml:space="preserve"> </w:t>
      </w:r>
      <w:r>
        <w:rPr>
          <w:sz w:val="18"/>
        </w:rPr>
        <w:t>oxygen</w:t>
      </w:r>
      <w:r>
        <w:rPr>
          <w:spacing w:val="35"/>
          <w:sz w:val="18"/>
        </w:rPr>
        <w:t xml:space="preserve"> </w:t>
      </w:r>
      <w:r>
        <w:rPr>
          <w:sz w:val="18"/>
        </w:rPr>
        <w:t>atoms</w:t>
      </w:r>
      <w:r>
        <w:rPr>
          <w:spacing w:val="34"/>
          <w:sz w:val="18"/>
        </w:rPr>
        <w:t xml:space="preserve"> </w:t>
      </w:r>
      <w:r>
        <w:rPr>
          <w:sz w:val="18"/>
        </w:rPr>
        <w:t>and</w:t>
      </w:r>
      <w:r>
        <w:rPr>
          <w:spacing w:val="35"/>
          <w:sz w:val="18"/>
        </w:rPr>
        <w:t xml:space="preserve"> </w:t>
      </w:r>
      <w:r>
        <w:rPr>
          <w:sz w:val="18"/>
        </w:rPr>
        <w:t>is</w:t>
      </w:r>
      <w:r>
        <w:rPr>
          <w:spacing w:val="35"/>
          <w:sz w:val="18"/>
        </w:rPr>
        <w:t xml:space="preserve"> </w:t>
      </w:r>
      <w:r>
        <w:rPr>
          <w:sz w:val="18"/>
        </w:rPr>
        <w:t>oriented</w:t>
      </w:r>
      <w:r>
        <w:rPr>
          <w:spacing w:val="-38"/>
          <w:sz w:val="18"/>
        </w:rPr>
        <w:t xml:space="preserve"> </w:t>
      </w:r>
      <w:r>
        <w:rPr>
          <w:sz w:val="18"/>
        </w:rPr>
        <w:t>inside (“in”) and outside (“out”) the cavity of bambus[6]uril. In the bottom panel, the water molecule</w:t>
      </w:r>
      <w:r>
        <w:rPr>
          <w:spacing w:val="1"/>
          <w:sz w:val="18"/>
        </w:rPr>
        <w:t xml:space="preserve"> </w:t>
      </w:r>
      <w:r>
        <w:rPr>
          <w:sz w:val="18"/>
        </w:rPr>
        <w:t>forms</w:t>
      </w:r>
      <w:r>
        <w:rPr>
          <w:spacing w:val="7"/>
          <w:sz w:val="18"/>
        </w:rPr>
        <w:t xml:space="preserve"> </w:t>
      </w:r>
      <w:r>
        <w:rPr>
          <w:sz w:val="18"/>
        </w:rPr>
        <w:t>a</w:t>
      </w:r>
      <w:r>
        <w:rPr>
          <w:spacing w:val="7"/>
          <w:sz w:val="18"/>
        </w:rPr>
        <w:t xml:space="preserve"> </w:t>
      </w:r>
      <w:r>
        <w:rPr>
          <w:sz w:val="18"/>
        </w:rPr>
        <w:t>hydrogen</w:t>
      </w:r>
      <w:r>
        <w:rPr>
          <w:spacing w:val="7"/>
          <w:sz w:val="18"/>
        </w:rPr>
        <w:t xml:space="preserve"> </w:t>
      </w:r>
      <w:r>
        <w:rPr>
          <w:sz w:val="18"/>
        </w:rPr>
        <w:t>bond</w:t>
      </w:r>
      <w:r>
        <w:rPr>
          <w:spacing w:val="7"/>
          <w:sz w:val="18"/>
        </w:rPr>
        <w:t xml:space="preserve"> </w:t>
      </w:r>
      <w:r>
        <w:rPr>
          <w:sz w:val="18"/>
        </w:rPr>
        <w:t>with</w:t>
      </w:r>
      <w:r>
        <w:rPr>
          <w:spacing w:val="7"/>
          <w:sz w:val="18"/>
        </w:rPr>
        <w:t xml:space="preserve"> </w:t>
      </w:r>
      <w:r>
        <w:rPr>
          <w:sz w:val="18"/>
        </w:rPr>
        <w:t>one</w:t>
      </w:r>
      <w:r>
        <w:rPr>
          <w:spacing w:val="7"/>
          <w:sz w:val="18"/>
        </w:rPr>
        <w:t xml:space="preserve"> </w:t>
      </w:r>
      <w:r>
        <w:rPr>
          <w:sz w:val="18"/>
        </w:rPr>
        <w:t>of</w:t>
      </w:r>
      <w:r>
        <w:rPr>
          <w:spacing w:val="8"/>
          <w:sz w:val="18"/>
        </w:rPr>
        <w:t xml:space="preserve"> </w:t>
      </w:r>
      <w:r>
        <w:rPr>
          <w:sz w:val="18"/>
        </w:rPr>
        <w:t>the</w:t>
      </w:r>
      <w:r>
        <w:rPr>
          <w:spacing w:val="7"/>
          <w:sz w:val="18"/>
        </w:rPr>
        <w:t xml:space="preserve"> </w:t>
      </w:r>
      <w:r>
        <w:rPr>
          <w:sz w:val="18"/>
        </w:rPr>
        <w:t>peripheral</w:t>
      </w:r>
      <w:r>
        <w:rPr>
          <w:spacing w:val="7"/>
          <w:sz w:val="18"/>
        </w:rPr>
        <w:t xml:space="preserve"> </w:t>
      </w:r>
      <w:r>
        <w:rPr>
          <w:sz w:val="18"/>
        </w:rPr>
        <w:t>oxygen</w:t>
      </w:r>
      <w:r>
        <w:rPr>
          <w:spacing w:val="7"/>
          <w:sz w:val="18"/>
        </w:rPr>
        <w:t xml:space="preserve"> </w:t>
      </w:r>
      <w:r>
        <w:rPr>
          <w:sz w:val="18"/>
        </w:rPr>
        <w:t>atoms.</w:t>
      </w:r>
    </w:p>
    <w:p w:rsidR="00EC2B82" w:rsidRDefault="00EC2B82" w:rsidP="00EC2B82">
      <w:pPr>
        <w:spacing w:line="285" w:lineRule="auto"/>
        <w:jc w:val="both"/>
        <w:rPr>
          <w:sz w:val="18"/>
        </w:rPr>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6"/>
        <w:rPr>
          <w:sz w:val="21"/>
        </w:rPr>
      </w:pPr>
    </w:p>
    <w:p w:rsidR="00EC2B82" w:rsidRDefault="00EC2B82" w:rsidP="00EC2B82">
      <w:pPr>
        <w:pStyle w:val="a3"/>
        <w:spacing w:line="256" w:lineRule="auto"/>
        <w:ind w:left="2719" w:right="183" w:firstLine="433"/>
        <w:jc w:val="both"/>
      </w:pPr>
      <w:r>
        <w:rPr>
          <w:noProof/>
          <w:lang w:val="ru-RU" w:eastAsia="ru-RU"/>
        </w:rPr>
        <mc:AlternateContent>
          <mc:Choice Requires="wps">
            <w:drawing>
              <wp:anchor distT="0" distB="0" distL="114300" distR="114300" simplePos="0" relativeHeight="487655936" behindDoc="1" locked="0" layoutInCell="1" allowOverlap="1">
                <wp:simplePos x="0" y="0"/>
                <wp:positionH relativeFrom="page">
                  <wp:posOffset>4830445</wp:posOffset>
                </wp:positionH>
                <wp:positionV relativeFrom="paragraph">
                  <wp:posOffset>177800</wp:posOffset>
                </wp:positionV>
                <wp:extent cx="36830" cy="229235"/>
                <wp:effectExtent l="0" t="0" r="0" b="0"/>
                <wp:wrapNone/>
                <wp:docPr id="1490615033"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7" o:spid="_x0000_s1054" type="#_x0000_t202" style="position:absolute;left:0;text-align:left;margin-left:380.35pt;margin-top:14pt;width:2.9pt;height:18.05pt;z-index:-1566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In order to compute the energy change for the hydration process, it is essential to</w:t>
      </w:r>
      <w:r>
        <w:rPr>
          <w:spacing w:val="1"/>
          <w:w w:val="105"/>
        </w:rPr>
        <w:t xml:space="preserve"> </w:t>
      </w:r>
      <w:r>
        <w:rPr>
          <w:w w:val="105"/>
        </w:rPr>
        <w:t>have DFT results for both the Bu[6] and Bu[6] H</w:t>
      </w:r>
      <w:r>
        <w:rPr>
          <w:w w:val="105"/>
          <w:vertAlign w:val="subscript"/>
        </w:rPr>
        <w:t>2</w:t>
      </w:r>
      <w:r>
        <w:rPr>
          <w:w w:val="105"/>
        </w:rPr>
        <w:t>O systems, as well as for the water</w:t>
      </w:r>
      <w:r>
        <w:rPr>
          <w:spacing w:val="1"/>
          <w:w w:val="105"/>
        </w:rPr>
        <w:t xml:space="preserve"> </w:t>
      </w:r>
      <w:r>
        <w:rPr>
          <w:w w:val="105"/>
        </w:rPr>
        <w:t>molecule, which are obtained at the same level of theory.</w:t>
      </w:r>
      <w:r>
        <w:rPr>
          <w:spacing w:val="1"/>
          <w:w w:val="105"/>
        </w:rPr>
        <w:t xml:space="preserve"> </w:t>
      </w:r>
      <w:r>
        <w:rPr>
          <w:w w:val="105"/>
        </w:rPr>
        <w:t>Given that water molecules</w:t>
      </w:r>
      <w:r>
        <w:rPr>
          <w:spacing w:val="1"/>
          <w:w w:val="105"/>
        </w:rPr>
        <w:t xml:space="preserve"> </w:t>
      </w:r>
      <w:r>
        <w:rPr>
          <w:w w:val="105"/>
        </w:rPr>
        <w:t>exhibit strong association even in the gas phase [</w:t>
      </w:r>
      <w:hyperlink w:anchor="_bookmark26" w:history="1">
        <w:r>
          <w:rPr>
            <w:color w:val="0774B7"/>
            <w:w w:val="105"/>
          </w:rPr>
          <w:t>18</w:t>
        </w:r>
      </w:hyperlink>
      <w:r>
        <w:rPr>
          <w:w w:val="105"/>
        </w:rPr>
        <w:t>], we employed a cluster model for</w:t>
      </w:r>
      <w:r>
        <w:rPr>
          <w:spacing w:val="1"/>
          <w:w w:val="105"/>
        </w:rPr>
        <w:t xml:space="preserve"> </w:t>
      </w:r>
      <w:r>
        <w:rPr>
          <w:w w:val="105"/>
        </w:rPr>
        <w:t>water and performed calculations for the (H</w:t>
      </w:r>
      <w:r>
        <w:rPr>
          <w:w w:val="105"/>
          <w:vertAlign w:val="subscript"/>
        </w:rPr>
        <w:t>2</w:t>
      </w:r>
      <w:r>
        <w:rPr>
          <w:w w:val="105"/>
        </w:rPr>
        <w:t>O)</w:t>
      </w:r>
      <w:r>
        <w:rPr>
          <w:w w:val="105"/>
          <w:vertAlign w:val="subscript"/>
        </w:rPr>
        <w:t>8</w:t>
      </w:r>
      <w:r>
        <w:rPr>
          <w:w w:val="105"/>
        </w:rPr>
        <w:t xml:space="preserve"> and (H</w:t>
      </w:r>
      <w:r>
        <w:rPr>
          <w:w w:val="105"/>
          <w:vertAlign w:val="subscript"/>
        </w:rPr>
        <w:t>2</w:t>
      </w:r>
      <w:r>
        <w:rPr>
          <w:w w:val="105"/>
        </w:rPr>
        <w:t>O)</w:t>
      </w:r>
      <w:r>
        <w:rPr>
          <w:w w:val="105"/>
          <w:vertAlign w:val="subscript"/>
        </w:rPr>
        <w:t>9</w:t>
      </w:r>
      <w:r>
        <w:rPr>
          <w:w w:val="105"/>
        </w:rPr>
        <w:t xml:space="preserve"> clusters.</w:t>
      </w:r>
      <w:r>
        <w:rPr>
          <w:spacing w:val="1"/>
          <w:w w:val="105"/>
        </w:rPr>
        <w:t xml:space="preserve"> </w:t>
      </w:r>
      <w:r>
        <w:rPr>
          <w:w w:val="105"/>
        </w:rPr>
        <w:t>Although water</w:t>
      </w:r>
      <w:r>
        <w:rPr>
          <w:spacing w:val="1"/>
          <w:w w:val="105"/>
        </w:rPr>
        <w:t xml:space="preserve"> </w:t>
      </w:r>
      <w:r>
        <w:t>molecules easily form clusters of different sizes both in the liquid and gas phases, we chose</w:t>
      </w:r>
      <w:r>
        <w:rPr>
          <w:spacing w:val="1"/>
        </w:rPr>
        <w:t xml:space="preserve"> </w:t>
      </w:r>
      <w:r>
        <w:rPr>
          <w:w w:val="105"/>
        </w:rPr>
        <w:t>the</w:t>
      </w:r>
      <w:r>
        <w:rPr>
          <w:spacing w:val="-6"/>
          <w:w w:val="105"/>
        </w:rPr>
        <w:t xml:space="preserve"> </w:t>
      </w:r>
      <w:r>
        <w:rPr>
          <w:w w:val="105"/>
        </w:rPr>
        <w:t>eight-</w:t>
      </w:r>
      <w:r>
        <w:rPr>
          <w:spacing w:val="-6"/>
          <w:w w:val="105"/>
        </w:rPr>
        <w:t xml:space="preserve"> </w:t>
      </w:r>
      <w:r>
        <w:rPr>
          <w:w w:val="105"/>
        </w:rPr>
        <w:t>and</w:t>
      </w:r>
      <w:r>
        <w:rPr>
          <w:spacing w:val="-5"/>
          <w:w w:val="105"/>
        </w:rPr>
        <w:t xml:space="preserve"> </w:t>
      </w:r>
      <w:r>
        <w:rPr>
          <w:w w:val="105"/>
        </w:rPr>
        <w:t>nine-molecule</w:t>
      </w:r>
      <w:r>
        <w:rPr>
          <w:spacing w:val="-6"/>
          <w:w w:val="105"/>
        </w:rPr>
        <w:t xml:space="preserve"> </w:t>
      </w:r>
      <w:r>
        <w:rPr>
          <w:w w:val="105"/>
        </w:rPr>
        <w:t>clusters,</w:t>
      </w:r>
      <w:r>
        <w:rPr>
          <w:spacing w:val="-5"/>
          <w:w w:val="105"/>
        </w:rPr>
        <w:t xml:space="preserve"> </w:t>
      </w:r>
      <w:r>
        <w:rPr>
          <w:w w:val="105"/>
        </w:rPr>
        <w:t>which</w:t>
      </w:r>
      <w:r>
        <w:rPr>
          <w:spacing w:val="-6"/>
          <w:w w:val="105"/>
        </w:rPr>
        <w:t xml:space="preserve"> </w:t>
      </w:r>
      <w:r>
        <w:rPr>
          <w:w w:val="105"/>
        </w:rPr>
        <w:t>have,</w:t>
      </w:r>
      <w:r>
        <w:rPr>
          <w:spacing w:val="-5"/>
          <w:w w:val="105"/>
        </w:rPr>
        <w:t xml:space="preserve"> </w:t>
      </w:r>
      <w:r>
        <w:rPr>
          <w:w w:val="105"/>
        </w:rPr>
        <w:t>respectively,</w:t>
      </w:r>
      <w:r>
        <w:rPr>
          <w:spacing w:val="-6"/>
          <w:w w:val="105"/>
        </w:rPr>
        <w:t xml:space="preserve"> </w:t>
      </w:r>
      <w:r>
        <w:rPr>
          <w:w w:val="105"/>
        </w:rPr>
        <w:t>cubic</w:t>
      </w:r>
      <w:r>
        <w:rPr>
          <w:spacing w:val="-5"/>
          <w:w w:val="105"/>
        </w:rPr>
        <w:t xml:space="preserve"> </w:t>
      </w:r>
      <w:r>
        <w:rPr>
          <w:w w:val="105"/>
        </w:rPr>
        <w:t>and</w:t>
      </w:r>
      <w:r>
        <w:rPr>
          <w:spacing w:val="-6"/>
          <w:w w:val="105"/>
        </w:rPr>
        <w:t xml:space="preserve"> </w:t>
      </w:r>
      <w:r>
        <w:rPr>
          <w:w w:val="105"/>
        </w:rPr>
        <w:t>modified</w:t>
      </w:r>
      <w:r>
        <w:rPr>
          <w:spacing w:val="-6"/>
          <w:w w:val="105"/>
        </w:rPr>
        <w:t xml:space="preserve"> </w:t>
      </w:r>
      <w:r>
        <w:rPr>
          <w:w w:val="105"/>
        </w:rPr>
        <w:t>cubic</w:t>
      </w:r>
      <w:r>
        <w:rPr>
          <w:spacing w:val="1"/>
          <w:w w:val="105"/>
        </w:rPr>
        <w:t xml:space="preserve"> </w:t>
      </w:r>
      <w:r>
        <w:rPr>
          <w:w w:val="105"/>
        </w:rPr>
        <w:t>geometries</w:t>
      </w:r>
      <w:r>
        <w:rPr>
          <w:spacing w:val="-11"/>
          <w:w w:val="105"/>
        </w:rPr>
        <w:t xml:space="preserve"> </w:t>
      </w:r>
      <w:r>
        <w:rPr>
          <w:w w:val="105"/>
        </w:rPr>
        <w:t>[</w:t>
      </w:r>
      <w:hyperlink w:anchor="_bookmark27" w:history="1">
        <w:r>
          <w:rPr>
            <w:color w:val="0774B7"/>
            <w:w w:val="105"/>
          </w:rPr>
          <w:t>19</w:t>
        </w:r>
      </w:hyperlink>
      <w:r>
        <w:rPr>
          <w:w w:val="105"/>
        </w:rPr>
        <w:t>]</w:t>
      </w:r>
      <w:r>
        <w:rPr>
          <w:spacing w:val="-11"/>
          <w:w w:val="105"/>
        </w:rPr>
        <w:t xml:space="preserve"> </w:t>
      </w:r>
      <w:r>
        <w:rPr>
          <w:w w:val="105"/>
        </w:rPr>
        <w:t>convenient</w:t>
      </w:r>
      <w:r>
        <w:rPr>
          <w:spacing w:val="-10"/>
          <w:w w:val="105"/>
        </w:rPr>
        <w:t xml:space="preserve"> </w:t>
      </w:r>
      <w:r>
        <w:rPr>
          <w:w w:val="105"/>
        </w:rPr>
        <w:t>for</w:t>
      </w:r>
      <w:r>
        <w:rPr>
          <w:spacing w:val="-11"/>
          <w:w w:val="105"/>
        </w:rPr>
        <w:t xml:space="preserve"> </w:t>
      </w:r>
      <w:r>
        <w:rPr>
          <w:w w:val="105"/>
        </w:rPr>
        <w:t>modeling</w:t>
      </w:r>
      <w:r>
        <w:rPr>
          <w:spacing w:val="-11"/>
          <w:w w:val="105"/>
        </w:rPr>
        <w:t xml:space="preserve"> </w:t>
      </w:r>
      <w:r>
        <w:rPr>
          <w:w w:val="105"/>
        </w:rPr>
        <w:t>due</w:t>
      </w:r>
      <w:r>
        <w:rPr>
          <w:spacing w:val="-10"/>
          <w:w w:val="105"/>
        </w:rPr>
        <w:t xml:space="preserve"> </w:t>
      </w:r>
      <w:r>
        <w:rPr>
          <w:w w:val="105"/>
        </w:rPr>
        <w:t>to</w:t>
      </w:r>
      <w:r>
        <w:rPr>
          <w:spacing w:val="-11"/>
          <w:w w:val="105"/>
        </w:rPr>
        <w:t xml:space="preserve"> </w:t>
      </w:r>
      <w:r>
        <w:rPr>
          <w:w w:val="105"/>
        </w:rPr>
        <w:t>their</w:t>
      </w:r>
      <w:r>
        <w:rPr>
          <w:spacing w:val="-11"/>
          <w:w w:val="105"/>
        </w:rPr>
        <w:t xml:space="preserve"> </w:t>
      </w:r>
      <w:r>
        <w:rPr>
          <w:w w:val="105"/>
        </w:rPr>
        <w:t>definite</w:t>
      </w:r>
      <w:r>
        <w:rPr>
          <w:spacing w:val="-10"/>
          <w:w w:val="105"/>
        </w:rPr>
        <w:t xml:space="preserve"> </w:t>
      </w:r>
      <w:r>
        <w:rPr>
          <w:w w:val="105"/>
        </w:rPr>
        <w:t>and</w:t>
      </w:r>
      <w:r>
        <w:rPr>
          <w:spacing w:val="-11"/>
          <w:w w:val="105"/>
        </w:rPr>
        <w:t xml:space="preserve"> </w:t>
      </w:r>
      <w:r>
        <w:rPr>
          <w:w w:val="105"/>
        </w:rPr>
        <w:t>non-flexible</w:t>
      </w:r>
      <w:r>
        <w:rPr>
          <w:spacing w:val="-10"/>
          <w:w w:val="105"/>
        </w:rPr>
        <w:t xml:space="preserve"> </w:t>
      </w:r>
      <w:r>
        <w:rPr>
          <w:w w:val="105"/>
        </w:rPr>
        <w:t>structures.</w:t>
      </w:r>
      <w:r>
        <w:rPr>
          <w:spacing w:val="-44"/>
          <w:w w:val="105"/>
        </w:rPr>
        <w:t xml:space="preserve"> </w:t>
      </w:r>
      <w:r>
        <w:rPr>
          <w:w w:val="105"/>
        </w:rPr>
        <w:t>Thus,</w:t>
      </w:r>
      <w:r>
        <w:rPr>
          <w:spacing w:val="-9"/>
          <w:w w:val="105"/>
        </w:rPr>
        <w:t xml:space="preserve"> </w:t>
      </w:r>
      <w:r>
        <w:rPr>
          <w:w w:val="105"/>
        </w:rPr>
        <w:t>the</w:t>
      </w:r>
      <w:r>
        <w:rPr>
          <w:spacing w:val="-9"/>
          <w:w w:val="105"/>
        </w:rPr>
        <w:t xml:space="preserve"> </w:t>
      </w:r>
      <w:r>
        <w:rPr>
          <w:w w:val="105"/>
        </w:rPr>
        <w:t>monohydrate</w:t>
      </w:r>
      <w:r>
        <w:rPr>
          <w:spacing w:val="-9"/>
          <w:w w:val="105"/>
        </w:rPr>
        <w:t xml:space="preserve"> </w:t>
      </w:r>
      <w:r>
        <w:rPr>
          <w:w w:val="105"/>
        </w:rPr>
        <w:t>formation</w:t>
      </w:r>
      <w:r>
        <w:rPr>
          <w:spacing w:val="-9"/>
          <w:w w:val="105"/>
        </w:rPr>
        <w:t xml:space="preserve"> </w:t>
      </w:r>
      <w:r>
        <w:rPr>
          <w:w w:val="105"/>
        </w:rPr>
        <w:t>process</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represented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following</w:t>
      </w:r>
      <w:r>
        <w:rPr>
          <w:spacing w:val="-9"/>
          <w:w w:val="105"/>
        </w:rPr>
        <w:t xml:space="preserve"> </w:t>
      </w:r>
      <w:r>
        <w:rPr>
          <w:w w:val="105"/>
        </w:rPr>
        <w:t>scheme:</w:t>
      </w:r>
    </w:p>
    <w:p w:rsidR="00EC2B82" w:rsidRDefault="00EC2B82" w:rsidP="00EC2B82">
      <w:pPr>
        <w:pStyle w:val="a3"/>
        <w:tabs>
          <w:tab w:val="left" w:pos="10353"/>
        </w:tabs>
        <w:spacing w:before="211"/>
        <w:ind w:left="4944"/>
      </w:pPr>
      <w:r>
        <w:rPr>
          <w:w w:val="105"/>
        </w:rPr>
        <w:t>Bu[6]</w:t>
      </w:r>
      <w:r>
        <w:rPr>
          <w:spacing w:val="6"/>
          <w:w w:val="105"/>
        </w:rPr>
        <w:t xml:space="preserve"> </w:t>
      </w:r>
      <w:r>
        <w:rPr>
          <w:w w:val="105"/>
        </w:rPr>
        <w:t>+</w:t>
      </w:r>
      <w:r>
        <w:rPr>
          <w:spacing w:val="6"/>
          <w:w w:val="105"/>
        </w:rPr>
        <w:t xml:space="preserve"> </w:t>
      </w:r>
      <w:r>
        <w:rPr>
          <w:w w:val="105"/>
        </w:rPr>
        <w:t>(H</w:t>
      </w:r>
      <w:r>
        <w:rPr>
          <w:w w:val="105"/>
          <w:vertAlign w:val="subscript"/>
        </w:rPr>
        <w:t>2</w:t>
      </w:r>
      <w:r>
        <w:rPr>
          <w:w w:val="105"/>
        </w:rPr>
        <w:t>O)</w:t>
      </w:r>
      <w:r>
        <w:rPr>
          <w:w w:val="105"/>
          <w:vertAlign w:val="subscript"/>
        </w:rPr>
        <w:t>9</w:t>
      </w:r>
      <w:r>
        <w:rPr>
          <w:spacing w:val="19"/>
          <w:w w:val="105"/>
        </w:rPr>
        <w:t xml:space="preserve"> </w:t>
      </w:r>
      <w:r>
        <w:rPr>
          <w:rFonts w:ascii="Arial" w:hAnsi="Arial"/>
          <w:i/>
          <w:w w:val="105"/>
        </w:rPr>
        <w:t>→</w:t>
      </w:r>
      <w:r>
        <w:rPr>
          <w:rFonts w:ascii="Arial" w:hAnsi="Arial"/>
          <w:i/>
          <w:spacing w:val="-3"/>
          <w:w w:val="105"/>
        </w:rPr>
        <w:t xml:space="preserve"> </w:t>
      </w:r>
      <w:r>
        <w:rPr>
          <w:w w:val="105"/>
        </w:rPr>
        <w:t>Bu[6]</w:t>
      </w:r>
      <w:r>
        <w:rPr>
          <w:rFonts w:ascii="Arial" w:hAnsi="Arial"/>
          <w:i/>
          <w:w w:val="105"/>
        </w:rPr>
        <w:t>·</w:t>
      </w:r>
      <w:r>
        <w:rPr>
          <w:w w:val="105"/>
        </w:rPr>
        <w:t>H</w:t>
      </w:r>
      <w:r>
        <w:rPr>
          <w:w w:val="105"/>
          <w:vertAlign w:val="subscript"/>
        </w:rPr>
        <w:t>2</w:t>
      </w:r>
      <w:r>
        <w:rPr>
          <w:w w:val="105"/>
        </w:rPr>
        <w:t>O</w:t>
      </w:r>
      <w:r>
        <w:rPr>
          <w:spacing w:val="6"/>
          <w:w w:val="105"/>
        </w:rPr>
        <w:t xml:space="preserve"> </w:t>
      </w:r>
      <w:r>
        <w:rPr>
          <w:w w:val="105"/>
        </w:rPr>
        <w:t>+</w:t>
      </w:r>
      <w:r>
        <w:rPr>
          <w:spacing w:val="6"/>
          <w:w w:val="105"/>
        </w:rPr>
        <w:t xml:space="preserve"> </w:t>
      </w:r>
      <w:r>
        <w:rPr>
          <w:w w:val="105"/>
        </w:rPr>
        <w:t>(H</w:t>
      </w:r>
      <w:r>
        <w:rPr>
          <w:w w:val="105"/>
          <w:vertAlign w:val="subscript"/>
        </w:rPr>
        <w:t>2</w:t>
      </w:r>
      <w:r>
        <w:rPr>
          <w:w w:val="105"/>
        </w:rPr>
        <w:t>O)</w:t>
      </w:r>
      <w:r>
        <w:rPr>
          <w:w w:val="105"/>
          <w:vertAlign w:val="subscript"/>
        </w:rPr>
        <w:t>8</w:t>
      </w:r>
      <w:r>
        <w:rPr>
          <w:w w:val="105"/>
        </w:rPr>
        <w:tab/>
        <w:t>(4)</w:t>
      </w:r>
    </w:p>
    <w:p w:rsidR="00EC2B82" w:rsidRDefault="00EC2B82" w:rsidP="00EC2B82">
      <w:pPr>
        <w:pStyle w:val="a3"/>
        <w:spacing w:before="226" w:line="256" w:lineRule="auto"/>
        <w:ind w:left="2697" w:right="183" w:firstLine="455"/>
        <w:jc w:val="both"/>
      </w:pPr>
      <w:r>
        <w:rPr>
          <w:noProof/>
          <w:lang w:val="ru-RU" w:eastAsia="ru-RU"/>
        </w:rPr>
        <mc:AlternateContent>
          <mc:Choice Requires="wps">
            <w:drawing>
              <wp:anchor distT="0" distB="0" distL="114300" distR="114300" simplePos="0" relativeHeight="487656960" behindDoc="1" locked="0" layoutInCell="1" allowOverlap="1">
                <wp:simplePos x="0" y="0"/>
                <wp:positionH relativeFrom="page">
                  <wp:posOffset>3228975</wp:posOffset>
                </wp:positionH>
                <wp:positionV relativeFrom="paragraph">
                  <wp:posOffset>1437640</wp:posOffset>
                </wp:positionV>
                <wp:extent cx="36830" cy="229235"/>
                <wp:effectExtent l="0" t="0" r="0" b="0"/>
                <wp:wrapNone/>
                <wp:docPr id="285727929"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6" o:spid="_x0000_s1055" type="#_x0000_t202" style="position:absolute;left:0;text-align:left;margin-left:254.25pt;margin-top:113.2pt;width:2.9pt;height:18.05pt;z-index:-156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57984" behindDoc="1" locked="0" layoutInCell="1" allowOverlap="1">
                <wp:simplePos x="0" y="0"/>
                <wp:positionH relativeFrom="page">
                  <wp:posOffset>2275205</wp:posOffset>
                </wp:positionH>
                <wp:positionV relativeFrom="paragraph">
                  <wp:posOffset>321310</wp:posOffset>
                </wp:positionV>
                <wp:extent cx="701675" cy="229235"/>
                <wp:effectExtent l="0" t="0" r="0" b="0"/>
                <wp:wrapNone/>
                <wp:docPr id="1436848256"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942"/>
                              </w:tabs>
                              <w:spacing w:line="203" w:lineRule="exact"/>
                              <w:rPr>
                                <w:rFonts w:ascii="Arial" w:hAnsi="Arial"/>
                                <w:i/>
                                <w:sz w:val="20"/>
                              </w:rPr>
                            </w:pPr>
                            <w:r>
                              <w:rPr>
                                <w:rFonts w:ascii="Arial" w:hAnsi="Arial"/>
                                <w:i/>
                                <w:w w:val="90"/>
                                <w:sz w:val="20"/>
                              </w:rPr>
                              <w:t>—</w:t>
                            </w:r>
                            <w:r>
                              <w:rPr>
                                <w:rFonts w:ascii="Arial" w:hAnsi="Arial"/>
                                <w:i/>
                                <w:w w:val="90"/>
                                <w:sz w:val="2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56" type="#_x0000_t202" style="position:absolute;left:0;text-align:left;margin-left:179.15pt;margin-top:25.3pt;width:55.25pt;height:18.05pt;z-index:-1565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" filled="f" stroked="f">
                <v:textbox inset="0,0,0,0">
                  <w:txbxContent>
                    <w:p w:rsidR="00646A34" w:rsidRDefault="00646A34" w:rsidP="00EC2B82">
                      <w:pPr>
                        <w:tabs>
                          <w:tab w:val="left" w:pos="942"/>
                        </w:tabs>
                        <w:spacing w:line="203" w:lineRule="exact"/>
                        <w:rPr>
                          <w:rFonts w:ascii="Arial" w:hAnsi="Arial"/>
                          <w:i/>
                          <w:sz w:val="20"/>
                        </w:rPr>
                      </w:pPr>
                      <w:r>
                        <w:rPr>
                          <w:rFonts w:ascii="Arial" w:hAnsi="Arial"/>
                          <w:i/>
                          <w:w w:val="90"/>
                          <w:sz w:val="20"/>
                        </w:rPr>
                        <w:t>—</w:t>
                      </w:r>
                      <w:r>
                        <w:rPr>
                          <w:rFonts w:ascii="Arial" w:hAnsi="Arial"/>
                          <w:i/>
                          <w:w w:val="90"/>
                          <w:sz w:val="20"/>
                        </w:rPr>
                        <w:tab/>
                        <w:t>−</w:t>
                      </w:r>
                    </w:p>
                  </w:txbxContent>
                </v:textbox>
                <w10:wrap anchorx="page"/>
              </v:shape>
            </w:pict>
          </mc:Fallback>
        </mc:AlternateContent>
      </w:r>
      <w:r>
        <w:rPr>
          <w:noProof/>
          <w:lang w:val="ru-RU" w:eastAsia="ru-RU"/>
        </w:rPr>
        <mc:AlternateContent>
          <mc:Choice Requires="wps">
            <w:drawing>
              <wp:anchor distT="0" distB="0" distL="114300" distR="114300" simplePos="0" relativeHeight="487659008" behindDoc="1" locked="0" layoutInCell="1" allowOverlap="1">
                <wp:simplePos x="0" y="0"/>
                <wp:positionH relativeFrom="page">
                  <wp:posOffset>3369310</wp:posOffset>
                </wp:positionH>
                <wp:positionV relativeFrom="paragraph">
                  <wp:posOffset>799465</wp:posOffset>
                </wp:positionV>
                <wp:extent cx="158750" cy="229235"/>
                <wp:effectExtent l="0" t="0" r="0" b="0"/>
                <wp:wrapNone/>
                <wp:docPr id="1546361722"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57" type="#_x0000_t202" style="position:absolute;left:0;text-align:left;margin-left:265.3pt;margin-top:62.95pt;width:12.5pt;height:18.05pt;z-index:-156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60032" behindDoc="1" locked="0" layoutInCell="1" allowOverlap="1">
                <wp:simplePos x="0" y="0"/>
                <wp:positionH relativeFrom="page">
                  <wp:posOffset>4678045</wp:posOffset>
                </wp:positionH>
                <wp:positionV relativeFrom="paragraph">
                  <wp:posOffset>640080</wp:posOffset>
                </wp:positionV>
                <wp:extent cx="158750" cy="229235"/>
                <wp:effectExtent l="0" t="0" r="0" b="0"/>
                <wp:wrapNone/>
                <wp:docPr id="166953331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58" type="#_x0000_t202" style="position:absolute;left:0;text-align:left;margin-left:368.35pt;margin-top:50.4pt;width:12.5pt;height:18.05pt;z-index:-156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61056" behindDoc="1" locked="0" layoutInCell="1" allowOverlap="1">
                <wp:simplePos x="0" y="0"/>
                <wp:positionH relativeFrom="page">
                  <wp:posOffset>3020695</wp:posOffset>
                </wp:positionH>
                <wp:positionV relativeFrom="paragraph">
                  <wp:posOffset>1756410</wp:posOffset>
                </wp:positionV>
                <wp:extent cx="158750" cy="229235"/>
                <wp:effectExtent l="0" t="0" r="0" b="0"/>
                <wp:wrapNone/>
                <wp:docPr id="1552963708"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59" type="#_x0000_t202" style="position:absolute;left:0;text-align:left;margin-left:237.85pt;margin-top:138.3pt;width:12.5pt;height:18.05pt;z-index:-156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t xml:space="preserve">Our DFT calculations show that the energy change </w:t>
      </w:r>
      <w:r>
        <w:rPr>
          <w:rFonts w:ascii="Trebuchet MS" w:hAnsi="Trebuchet MS"/>
        </w:rPr>
        <w:t>∆</w:t>
      </w:r>
      <w:r>
        <w:t>E for this process is determined to</w:t>
      </w:r>
      <w:r>
        <w:rPr>
          <w:spacing w:val="1"/>
        </w:rPr>
        <w:t xml:space="preserve"> </w:t>
      </w:r>
      <w:r>
        <w:t xml:space="preserve">be   </w:t>
      </w:r>
      <w:r>
        <w:rPr>
          <w:spacing w:val="1"/>
        </w:rPr>
        <w:t xml:space="preserve"> </w:t>
      </w:r>
      <w:r>
        <w:t xml:space="preserve">1.51 and   </w:t>
      </w:r>
      <w:r>
        <w:rPr>
          <w:spacing w:val="1"/>
        </w:rPr>
        <w:t xml:space="preserve"> </w:t>
      </w:r>
      <w:r>
        <w:t>3.01 kcal/mol for the “in” and “out” structures of the product, respectively.</w:t>
      </w:r>
      <w:r>
        <w:rPr>
          <w:spacing w:val="1"/>
        </w:rPr>
        <w:t xml:space="preserve"> </w:t>
      </w:r>
      <w:r>
        <w:t>The larger energy release obtained for the “out” monohydrate can be attributed to the</w:t>
      </w:r>
      <w:r>
        <w:rPr>
          <w:spacing w:val="1"/>
        </w:rPr>
        <w:t xml:space="preserve"> </w:t>
      </w:r>
      <w:r>
        <w:t>formation of relatively strong additional C-H         OH</w:t>
      </w:r>
      <w:r>
        <w:rPr>
          <w:vertAlign w:val="subscript"/>
        </w:rPr>
        <w:t>2</w:t>
      </w:r>
      <w:r>
        <w:rPr>
          <w:spacing w:val="44"/>
        </w:rPr>
        <w:t xml:space="preserve"> </w:t>
      </w:r>
      <w:r>
        <w:t>hydrogen bonds.</w:t>
      </w:r>
      <w:r>
        <w:rPr>
          <w:spacing w:val="44"/>
        </w:rPr>
        <w:t xml:space="preserve"> </w:t>
      </w:r>
      <w:r>
        <w:t>In the optimized</w:t>
      </w:r>
      <w:r>
        <w:rPr>
          <w:spacing w:val="1"/>
        </w:rPr>
        <w:t xml:space="preserve"> </w:t>
      </w:r>
      <w:r>
        <w:t>“out” structure,</w:t>
      </w:r>
      <w:r>
        <w:rPr>
          <w:spacing w:val="44"/>
        </w:rPr>
        <w:t xml:space="preserve"> </w:t>
      </w:r>
      <w:r>
        <w:t>the H</w:t>
      </w:r>
      <w:r>
        <w:rPr>
          <w:spacing w:val="45"/>
        </w:rPr>
        <w:t xml:space="preserve"> </w:t>
      </w:r>
      <w:r>
        <w:t>O distances between the water oxygen atom and the methine</w:t>
      </w:r>
      <w:r>
        <w:rPr>
          <w:spacing w:val="1"/>
        </w:rPr>
        <w:t xml:space="preserve"> </w:t>
      </w:r>
      <w:r>
        <w:t>hydrogen atoms of neighboring glycoluril moieties are found to be 2.49 Å. Notably, the</w:t>
      </w:r>
      <w:r>
        <w:rPr>
          <w:spacing w:val="1"/>
        </w:rPr>
        <w:t xml:space="preserve"> </w:t>
      </w:r>
      <w:r>
        <w:t>strongest hydrogen bond, which is formed between the water molecule and the equatorial</w:t>
      </w:r>
      <w:r>
        <w:rPr>
          <w:spacing w:val="1"/>
        </w:rPr>
        <w:t xml:space="preserve"> </w:t>
      </w:r>
      <w:r>
        <w:t>carbonyl oxygen,</w:t>
      </w:r>
      <w:r>
        <w:rPr>
          <w:spacing w:val="1"/>
        </w:rPr>
        <w:t xml:space="preserve"> </w:t>
      </w:r>
      <w:r>
        <w:t>measures 1.87 Å in length.</w:t>
      </w:r>
      <w:r>
        <w:rPr>
          <w:spacing w:val="1"/>
        </w:rPr>
        <w:t xml:space="preserve"> </w:t>
      </w:r>
      <w:r>
        <w:t>We have also optimized the structures of</w:t>
      </w:r>
      <w:r>
        <w:rPr>
          <w:spacing w:val="1"/>
        </w:rPr>
        <w:t xml:space="preserve"> </w:t>
      </w:r>
      <w:r>
        <w:t>monohydrate</w:t>
      </w:r>
      <w:r>
        <w:rPr>
          <w:spacing w:val="1"/>
        </w:rPr>
        <w:t xml:space="preserve"> </w:t>
      </w:r>
      <w:r>
        <w:t>Bu[6]</w:t>
      </w:r>
      <w:r>
        <w:rPr>
          <w:spacing w:val="1"/>
        </w:rPr>
        <w:t xml:space="preserve"> </w:t>
      </w:r>
      <w:r>
        <w:t>H</w:t>
      </w:r>
      <w:r>
        <w:rPr>
          <w:vertAlign w:val="subscript"/>
        </w:rPr>
        <w:t>2</w:t>
      </w:r>
      <w:r>
        <w:t>O</w:t>
      </w:r>
      <w:r>
        <w:rPr>
          <w:spacing w:val="1"/>
        </w:rPr>
        <w:t xml:space="preserve"> </w:t>
      </w:r>
      <w:r>
        <w:t>containing</w:t>
      </w:r>
      <w:r>
        <w:rPr>
          <w:spacing w:val="1"/>
        </w:rPr>
        <w:t xml:space="preserve"> </w:t>
      </w:r>
      <w:r>
        <w:t>a</w:t>
      </w:r>
      <w:r>
        <w:rPr>
          <w:spacing w:val="1"/>
        </w:rPr>
        <w:t xml:space="preserve"> </w:t>
      </w:r>
      <w:r>
        <w:t>water</w:t>
      </w:r>
      <w:r>
        <w:rPr>
          <w:spacing w:val="1"/>
        </w:rPr>
        <w:t xml:space="preserve"> </w:t>
      </w:r>
      <w:r>
        <w:t>molecule</w:t>
      </w:r>
      <w:r>
        <w:rPr>
          <w:spacing w:val="44"/>
        </w:rPr>
        <w:t xml:space="preserve"> </w:t>
      </w:r>
      <w:r>
        <w:t>bound</w:t>
      </w:r>
      <w:r>
        <w:rPr>
          <w:spacing w:val="44"/>
        </w:rPr>
        <w:t xml:space="preserve"> </w:t>
      </w:r>
      <w:r>
        <w:t>in</w:t>
      </w:r>
      <w:r>
        <w:rPr>
          <w:spacing w:val="44"/>
        </w:rPr>
        <w:t xml:space="preserve"> </w:t>
      </w:r>
      <w:r>
        <w:t>different</w:t>
      </w:r>
      <w:r>
        <w:rPr>
          <w:spacing w:val="44"/>
        </w:rPr>
        <w:t xml:space="preserve"> </w:t>
      </w:r>
      <w:r>
        <w:t>orientations</w:t>
      </w:r>
      <w:r>
        <w:rPr>
          <w:spacing w:val="44"/>
        </w:rPr>
        <w:t xml:space="preserve"> </w:t>
      </w:r>
      <w:r>
        <w:t>to</w:t>
      </w:r>
      <w:r>
        <w:rPr>
          <w:spacing w:val="-42"/>
        </w:rPr>
        <w:t xml:space="preserve"> </w:t>
      </w:r>
      <w:r>
        <w:t>one of the peripheral oxygen atoms.</w:t>
      </w:r>
      <w:r>
        <w:rPr>
          <w:spacing w:val="1"/>
        </w:rPr>
        <w:t xml:space="preserve"> </w:t>
      </w:r>
      <w:r>
        <w:t>In the found low-energy “peripheral” monohydrate</w:t>
      </w:r>
      <w:r>
        <w:rPr>
          <w:spacing w:val="1"/>
        </w:rPr>
        <w:t xml:space="preserve"> </w:t>
      </w:r>
      <w:r>
        <w:t xml:space="preserve">(Figure </w:t>
      </w:r>
      <w:hyperlink w:anchor="_bookmark6" w:history="1">
        <w:r>
          <w:rPr>
            <w:color w:val="0774B7"/>
          </w:rPr>
          <w:t>6</w:t>
        </w:r>
      </w:hyperlink>
      <w:r>
        <w:t xml:space="preserve">), the H     </w:t>
      </w:r>
      <w:r>
        <w:rPr>
          <w:spacing w:val="1"/>
        </w:rPr>
        <w:t xml:space="preserve"> </w:t>
      </w:r>
      <w:r>
        <w:t>O hydrogen bond length equals 1.90 Å. The associated water molecule</w:t>
      </w:r>
      <w:r>
        <w:rPr>
          <w:spacing w:val="1"/>
        </w:rPr>
        <w:t xml:space="preserve"> </w:t>
      </w:r>
      <w:r>
        <w:t>also acts as an HB donor to a nitrogen atom in one of the neighboring glycoluril fragments</w:t>
      </w:r>
      <w:r>
        <w:rPr>
          <w:spacing w:val="1"/>
        </w:rPr>
        <w:t xml:space="preserve"> </w:t>
      </w:r>
      <w:r>
        <w:t>and as an HB acceptor to a CH hydrogen in another neighboring glycoluril moiety.</w:t>
      </w:r>
      <w:r>
        <w:rPr>
          <w:spacing w:val="1"/>
        </w:rPr>
        <w:t xml:space="preserve"> </w:t>
      </w:r>
      <w:r>
        <w:t>The</w:t>
      </w:r>
      <w:r>
        <w:rPr>
          <w:spacing w:val="1"/>
        </w:rPr>
        <w:t xml:space="preserve"> </w:t>
      </w:r>
      <w:r>
        <w:t>lengths of these weaker hydrogen bonds are 2.58 and 2.20 Å, respectively.</w:t>
      </w:r>
      <w:r>
        <w:rPr>
          <w:spacing w:val="1"/>
        </w:rPr>
        <w:t xml:space="preserve"> </w:t>
      </w:r>
      <w:r>
        <w:t>However, the</w:t>
      </w:r>
      <w:r>
        <w:rPr>
          <w:spacing w:val="1"/>
        </w:rPr>
        <w:t xml:space="preserve"> </w:t>
      </w:r>
      <w:r>
        <w:t>energy</w:t>
      </w:r>
      <w:r>
        <w:rPr>
          <w:spacing w:val="29"/>
        </w:rPr>
        <w:t xml:space="preserve"> </w:t>
      </w:r>
      <w:r>
        <w:t>of</w:t>
      </w:r>
      <w:r>
        <w:rPr>
          <w:spacing w:val="31"/>
        </w:rPr>
        <w:t xml:space="preserve"> </w:t>
      </w:r>
      <w:r>
        <w:t>the</w:t>
      </w:r>
      <w:r>
        <w:rPr>
          <w:spacing w:val="30"/>
        </w:rPr>
        <w:t xml:space="preserve"> </w:t>
      </w:r>
      <w:r>
        <w:t>“peripheral”</w:t>
      </w:r>
      <w:r>
        <w:rPr>
          <w:spacing w:val="30"/>
        </w:rPr>
        <w:t xml:space="preserve"> </w:t>
      </w:r>
      <w:r>
        <w:t>monohydrate</w:t>
      </w:r>
      <w:r>
        <w:rPr>
          <w:spacing w:val="29"/>
        </w:rPr>
        <w:t xml:space="preserve"> </w:t>
      </w:r>
      <w:r>
        <w:t>is</w:t>
      </w:r>
      <w:r>
        <w:rPr>
          <w:spacing w:val="29"/>
        </w:rPr>
        <w:t xml:space="preserve"> </w:t>
      </w:r>
      <w:r>
        <w:t>4.06</w:t>
      </w:r>
      <w:r>
        <w:rPr>
          <w:spacing w:val="29"/>
        </w:rPr>
        <w:t xml:space="preserve"> </w:t>
      </w:r>
      <w:r>
        <w:t>kcal/mol</w:t>
      </w:r>
      <w:r>
        <w:rPr>
          <w:spacing w:val="30"/>
        </w:rPr>
        <w:t xml:space="preserve"> </w:t>
      </w:r>
      <w:r>
        <w:t>higher</w:t>
      </w:r>
      <w:r>
        <w:rPr>
          <w:spacing w:val="29"/>
        </w:rPr>
        <w:t xml:space="preserve"> </w:t>
      </w:r>
      <w:r>
        <w:t>in</w:t>
      </w:r>
      <w:r>
        <w:rPr>
          <w:spacing w:val="31"/>
        </w:rPr>
        <w:t xml:space="preserve"> </w:t>
      </w:r>
      <w:r>
        <w:t>comparison</w:t>
      </w:r>
      <w:r>
        <w:rPr>
          <w:spacing w:val="29"/>
        </w:rPr>
        <w:t xml:space="preserve"> </w:t>
      </w:r>
      <w:r>
        <w:t>with</w:t>
      </w:r>
      <w:r>
        <w:rPr>
          <w:spacing w:val="29"/>
        </w:rPr>
        <w:t xml:space="preserve"> </w:t>
      </w:r>
      <w:r>
        <w:t>the</w:t>
      </w:r>
      <w:r>
        <w:rPr>
          <w:spacing w:val="1"/>
        </w:rPr>
        <w:t xml:space="preserve"> </w:t>
      </w:r>
      <w:r>
        <w:t>“out” structure described above.</w:t>
      </w:r>
      <w:r>
        <w:rPr>
          <w:spacing w:val="1"/>
        </w:rPr>
        <w:t xml:space="preserve"> </w:t>
      </w:r>
      <w:r>
        <w:t xml:space="preserve">Hence, the energy change </w:t>
      </w:r>
      <w:r>
        <w:rPr>
          <w:rFonts w:ascii="Trebuchet MS" w:hAnsi="Trebuchet MS"/>
        </w:rPr>
        <w:t>∆</w:t>
      </w:r>
      <w:r>
        <w:t>E for process (4) when the</w:t>
      </w:r>
      <w:r>
        <w:rPr>
          <w:spacing w:val="1"/>
        </w:rPr>
        <w:t xml:space="preserve"> </w:t>
      </w:r>
      <w:r>
        <w:t>mono-hydration at the peripheral oxygen occurs can be easily calculated as +1.05 kcal/mol.</w:t>
      </w:r>
      <w:r>
        <w:rPr>
          <w:spacing w:val="1"/>
        </w:rPr>
        <w:t xml:space="preserve"> </w:t>
      </w:r>
      <w:r>
        <w:t>This result is in agreement with our initial assumption that a water molecule preferably</w:t>
      </w:r>
      <w:r>
        <w:rPr>
          <w:spacing w:val="1"/>
        </w:rPr>
        <w:t xml:space="preserve"> </w:t>
      </w:r>
      <w:r>
        <w:t>binds</w:t>
      </w:r>
      <w:r>
        <w:rPr>
          <w:spacing w:val="7"/>
        </w:rPr>
        <w:t xml:space="preserve"> </w:t>
      </w:r>
      <w:r>
        <w:t>to</w:t>
      </w:r>
      <w:r>
        <w:rPr>
          <w:spacing w:val="8"/>
        </w:rPr>
        <w:t xml:space="preserve"> </w:t>
      </w:r>
      <w:r>
        <w:t>the</w:t>
      </w:r>
      <w:r>
        <w:rPr>
          <w:spacing w:val="7"/>
        </w:rPr>
        <w:t xml:space="preserve"> </w:t>
      </w:r>
      <w:r>
        <w:t>equatorial</w:t>
      </w:r>
      <w:r>
        <w:rPr>
          <w:spacing w:val="8"/>
        </w:rPr>
        <w:t xml:space="preserve"> </w:t>
      </w:r>
      <w:r>
        <w:t>oxygen</w:t>
      </w:r>
      <w:r>
        <w:rPr>
          <w:spacing w:val="8"/>
        </w:rPr>
        <w:t xml:space="preserve"> </w:t>
      </w:r>
      <w:r>
        <w:t>atom</w:t>
      </w:r>
      <w:r>
        <w:rPr>
          <w:spacing w:val="7"/>
        </w:rPr>
        <w:t xml:space="preserve"> </w:t>
      </w:r>
      <w:r>
        <w:t>of</w:t>
      </w:r>
      <w:r>
        <w:rPr>
          <w:spacing w:val="8"/>
        </w:rPr>
        <w:t xml:space="preserve"> </w:t>
      </w:r>
      <w:r>
        <w:t>Bu[6]</w:t>
      </w:r>
      <w:r>
        <w:rPr>
          <w:spacing w:val="8"/>
        </w:rPr>
        <w:t xml:space="preserve"> </w:t>
      </w:r>
      <w:r>
        <w:t>than</w:t>
      </w:r>
      <w:r>
        <w:rPr>
          <w:spacing w:val="7"/>
        </w:rPr>
        <w:t xml:space="preserve"> </w:t>
      </w:r>
      <w:r>
        <w:t>to</w:t>
      </w:r>
      <w:r>
        <w:rPr>
          <w:spacing w:val="8"/>
        </w:rPr>
        <w:t xml:space="preserve"> </w:t>
      </w:r>
      <w:r>
        <w:t>the</w:t>
      </w:r>
      <w:r>
        <w:rPr>
          <w:spacing w:val="7"/>
        </w:rPr>
        <w:t xml:space="preserve"> </w:t>
      </w:r>
      <w:r>
        <w:t>peripheral</w:t>
      </w:r>
      <w:r>
        <w:rPr>
          <w:spacing w:val="8"/>
        </w:rPr>
        <w:t xml:space="preserve"> </w:t>
      </w:r>
      <w:r>
        <w:t>one.</w:t>
      </w:r>
    </w:p>
    <w:p w:rsidR="00EC2B82" w:rsidRDefault="00EC2B82" w:rsidP="00EC2B82">
      <w:pPr>
        <w:pStyle w:val="a3"/>
        <w:spacing w:before="3" w:line="244" w:lineRule="auto"/>
        <w:ind w:left="2719" w:right="198" w:firstLine="433"/>
        <w:jc w:val="both"/>
      </w:pPr>
      <w:r>
        <w:t>Two</w:t>
      </w:r>
      <w:r>
        <w:rPr>
          <w:spacing w:val="1"/>
        </w:rPr>
        <w:t xml:space="preserve"> </w:t>
      </w:r>
      <w:r>
        <w:t>water</w:t>
      </w:r>
      <w:r>
        <w:rPr>
          <w:spacing w:val="1"/>
        </w:rPr>
        <w:t xml:space="preserve"> </w:t>
      </w:r>
      <w:r>
        <w:t>molecules</w:t>
      </w:r>
      <w:r>
        <w:rPr>
          <w:spacing w:val="1"/>
        </w:rPr>
        <w:t xml:space="preserve"> </w:t>
      </w:r>
      <w:r>
        <w:t>upon</w:t>
      </w:r>
      <w:r>
        <w:rPr>
          <w:spacing w:val="1"/>
        </w:rPr>
        <w:t xml:space="preserve"> </w:t>
      </w:r>
      <w:r>
        <w:t>binding</w:t>
      </w:r>
      <w:r>
        <w:rPr>
          <w:spacing w:val="1"/>
        </w:rPr>
        <w:t xml:space="preserve"> </w:t>
      </w:r>
      <w:r>
        <w:t>to</w:t>
      </w:r>
      <w:r>
        <w:rPr>
          <w:spacing w:val="1"/>
        </w:rPr>
        <w:t xml:space="preserve"> </w:t>
      </w:r>
      <w:r>
        <w:t>Bu[6]</w:t>
      </w:r>
      <w:r>
        <w:rPr>
          <w:spacing w:val="1"/>
        </w:rPr>
        <w:t xml:space="preserve"> </w:t>
      </w:r>
      <w:r>
        <w:t>can</w:t>
      </w:r>
      <w:r>
        <w:rPr>
          <w:spacing w:val="44"/>
        </w:rPr>
        <w:t xml:space="preserve"> </w:t>
      </w:r>
      <w:r>
        <w:t>participate</w:t>
      </w:r>
      <w:r>
        <w:rPr>
          <w:spacing w:val="44"/>
        </w:rPr>
        <w:t xml:space="preserve"> </w:t>
      </w:r>
      <w:r>
        <w:t>in</w:t>
      </w:r>
      <w:r>
        <w:rPr>
          <w:spacing w:val="44"/>
        </w:rPr>
        <w:t xml:space="preserve"> </w:t>
      </w:r>
      <w:r>
        <w:t>hydrogen</w:t>
      </w:r>
      <w:r>
        <w:rPr>
          <w:spacing w:val="44"/>
        </w:rPr>
        <w:t xml:space="preserve"> </w:t>
      </w:r>
      <w:r>
        <w:t>bonding</w:t>
      </w:r>
      <w:r>
        <w:rPr>
          <w:spacing w:val="1"/>
        </w:rPr>
        <w:t xml:space="preserve"> </w:t>
      </w:r>
      <w:r>
        <w:t>with the equatorial oxygen atoms in different relative positions (</w:t>
      </w:r>
      <w:r>
        <w:rPr>
          <w:rFonts w:ascii="Palatino Linotype" w:hAnsi="Palatino Linotype"/>
          <w:i/>
        </w:rPr>
        <w:t>syn</w:t>
      </w:r>
      <w:r>
        <w:t xml:space="preserve">-, </w:t>
      </w:r>
      <w:r>
        <w:rPr>
          <w:rFonts w:ascii="Palatino Linotype" w:hAnsi="Palatino Linotype"/>
          <w:i/>
        </w:rPr>
        <w:t>gauche</w:t>
      </w:r>
      <w:r>
        <w:t xml:space="preserve">-, and </w:t>
      </w:r>
      <w:r>
        <w:rPr>
          <w:rFonts w:ascii="Palatino Linotype" w:hAnsi="Palatino Linotype"/>
          <w:i/>
        </w:rPr>
        <w:t>trans</w:t>
      </w:r>
      <w:r>
        <w:t>-)</w:t>
      </w:r>
      <w:r>
        <w:rPr>
          <w:spacing w:val="1"/>
        </w:rPr>
        <w:t xml:space="preserve"> </w:t>
      </w:r>
      <w:r>
        <w:t>while adopting two distinct orientations (“in” and “out”).</w:t>
      </w:r>
      <w:r>
        <w:rPr>
          <w:spacing w:val="1"/>
        </w:rPr>
        <w:t xml:space="preserve"> </w:t>
      </w:r>
      <w:r>
        <w:t>To explore the energetics, we</w:t>
      </w:r>
      <w:r>
        <w:rPr>
          <w:spacing w:val="1"/>
        </w:rPr>
        <w:t xml:space="preserve"> </w:t>
      </w:r>
      <w:r>
        <w:t>performed calculations for dihydrates while considering various possible combinations of</w:t>
      </w:r>
      <w:r>
        <w:rPr>
          <w:spacing w:val="1"/>
        </w:rPr>
        <w:t xml:space="preserve"> </w:t>
      </w:r>
      <w:r>
        <w:t>positions and orientations. Remarkably, the dihydrate with the lowest energy was found to</w:t>
      </w:r>
      <w:r>
        <w:rPr>
          <w:spacing w:val="1"/>
        </w:rPr>
        <w:t xml:space="preserve"> </w:t>
      </w:r>
      <w:r>
        <w:t>possess</w:t>
      </w:r>
      <w:r>
        <w:rPr>
          <w:spacing w:val="5"/>
        </w:rPr>
        <w:t xml:space="preserve"> </w:t>
      </w:r>
      <w:r>
        <w:t>an</w:t>
      </w:r>
      <w:r>
        <w:rPr>
          <w:spacing w:val="5"/>
        </w:rPr>
        <w:t xml:space="preserve"> </w:t>
      </w:r>
      <w:r>
        <w:t>out_in(</w:t>
      </w:r>
      <w:r>
        <w:rPr>
          <w:rFonts w:ascii="Palatino Linotype" w:hAnsi="Palatino Linotype"/>
          <w:i/>
        </w:rPr>
        <w:t>g</w:t>
      </w:r>
      <w:r>
        <w:t>)</w:t>
      </w:r>
      <w:r>
        <w:rPr>
          <w:spacing w:val="5"/>
        </w:rPr>
        <w:t xml:space="preserve"> </w:t>
      </w:r>
      <w:r>
        <w:t>structure</w:t>
      </w:r>
      <w:r>
        <w:rPr>
          <w:spacing w:val="5"/>
        </w:rPr>
        <w:t xml:space="preserve"> </w:t>
      </w:r>
      <w:r>
        <w:t>(Figure</w:t>
      </w:r>
      <w:r>
        <w:rPr>
          <w:spacing w:val="6"/>
        </w:rPr>
        <w:t xml:space="preserve"> </w:t>
      </w:r>
      <w:hyperlink w:anchor="_bookmark7" w:history="1">
        <w:r>
          <w:rPr>
            <w:color w:val="0774B7"/>
          </w:rPr>
          <w:t>7</w:t>
        </w:r>
      </w:hyperlink>
      <w:r>
        <w:t>).</w:t>
      </w:r>
    </w:p>
    <w:p w:rsidR="00EC2B82" w:rsidRDefault="00EC2B82" w:rsidP="00EC2B82">
      <w:pPr>
        <w:pStyle w:val="a3"/>
        <w:spacing w:before="7"/>
        <w:rPr>
          <w:sz w:val="10"/>
        </w:rPr>
      </w:pPr>
      <w:r>
        <w:rPr>
          <w:noProof/>
          <w:lang w:val="ru-RU" w:eastAsia="ru-RU"/>
        </w:rPr>
        <w:drawing>
          <wp:anchor distT="0" distB="0" distL="0" distR="0" simplePos="0" relativeHeight="487630336" behindDoc="0" locked="0" layoutInCell="1" allowOverlap="1" wp14:anchorId="1D236295" wp14:editId="7189BA67">
            <wp:simplePos x="0" y="0"/>
            <wp:positionH relativeFrom="page">
              <wp:posOffset>2135644</wp:posOffset>
            </wp:positionH>
            <wp:positionV relativeFrom="paragraph">
              <wp:posOffset>104137</wp:posOffset>
            </wp:positionV>
            <wp:extent cx="2258891" cy="2288286"/>
            <wp:effectExtent l="0" t="0" r="0" b="0"/>
            <wp:wrapTopAndBottom/>
            <wp:docPr id="1005427278"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159" cstate="print"/>
                    <a:stretch>
                      <a:fillRect/>
                    </a:stretch>
                  </pic:blipFill>
                  <pic:spPr>
                    <a:xfrm>
                      <a:off x="0" y="0"/>
                      <a:ext cx="2258891" cy="2288286"/>
                    </a:xfrm>
                    <a:prstGeom prst="rect">
                      <a:avLst/>
                    </a:prstGeom>
                  </pic:spPr>
                </pic:pic>
              </a:graphicData>
            </a:graphic>
          </wp:anchor>
        </w:drawing>
      </w:r>
    </w:p>
    <w:p w:rsidR="00EC2B82" w:rsidRDefault="00EC2B82" w:rsidP="00EC2B82">
      <w:pPr>
        <w:spacing w:before="123" w:line="271" w:lineRule="auto"/>
        <w:ind w:left="2727" w:right="193"/>
        <w:rPr>
          <w:sz w:val="18"/>
        </w:rPr>
      </w:pPr>
      <w:r>
        <w:rPr>
          <w:rFonts w:ascii="Palatino Linotype" w:hAnsi="Palatino Linotype"/>
          <w:b/>
          <w:w w:val="105"/>
          <w:sz w:val="18"/>
        </w:rPr>
        <w:t>Figure</w:t>
      </w:r>
      <w:r>
        <w:rPr>
          <w:rFonts w:ascii="Palatino Linotype" w:hAnsi="Palatino Linotype"/>
          <w:b/>
          <w:spacing w:val="3"/>
          <w:w w:val="105"/>
          <w:sz w:val="18"/>
        </w:rPr>
        <w:t xml:space="preserve"> </w:t>
      </w:r>
      <w:r>
        <w:rPr>
          <w:rFonts w:ascii="Palatino Linotype" w:hAnsi="Palatino Linotype"/>
          <w:b/>
          <w:w w:val="105"/>
          <w:sz w:val="18"/>
        </w:rPr>
        <w:t>7.</w:t>
      </w:r>
      <w:r>
        <w:rPr>
          <w:rFonts w:ascii="Palatino Linotype" w:hAnsi="Palatino Linotype"/>
          <w:b/>
          <w:spacing w:val="34"/>
          <w:w w:val="105"/>
          <w:sz w:val="18"/>
        </w:rPr>
        <w:t xml:space="preserve"> </w:t>
      </w:r>
      <w:r>
        <w:rPr>
          <w:w w:val="105"/>
          <w:sz w:val="18"/>
        </w:rPr>
        <w:t>The</w:t>
      </w:r>
      <w:r>
        <w:rPr>
          <w:spacing w:val="10"/>
          <w:w w:val="105"/>
          <w:sz w:val="18"/>
        </w:rPr>
        <w:t xml:space="preserve"> </w:t>
      </w:r>
      <w:r>
        <w:rPr>
          <w:w w:val="105"/>
          <w:sz w:val="18"/>
        </w:rPr>
        <w:t>structure</w:t>
      </w:r>
      <w:r>
        <w:rPr>
          <w:spacing w:val="9"/>
          <w:w w:val="105"/>
          <w:sz w:val="18"/>
        </w:rPr>
        <w:t xml:space="preserve"> </w:t>
      </w:r>
      <w:r>
        <w:rPr>
          <w:w w:val="105"/>
          <w:sz w:val="18"/>
        </w:rPr>
        <w:t>of</w:t>
      </w:r>
      <w:r>
        <w:rPr>
          <w:spacing w:val="9"/>
          <w:w w:val="105"/>
          <w:sz w:val="18"/>
        </w:rPr>
        <w:t xml:space="preserve"> </w:t>
      </w:r>
      <w:r>
        <w:rPr>
          <w:w w:val="105"/>
          <w:sz w:val="18"/>
        </w:rPr>
        <w:t>the</w:t>
      </w:r>
      <w:r>
        <w:rPr>
          <w:spacing w:val="10"/>
          <w:w w:val="105"/>
          <w:sz w:val="18"/>
        </w:rPr>
        <w:t xml:space="preserve"> </w:t>
      </w:r>
      <w:r>
        <w:rPr>
          <w:w w:val="105"/>
          <w:sz w:val="18"/>
        </w:rPr>
        <w:t>most</w:t>
      </w:r>
      <w:r>
        <w:rPr>
          <w:spacing w:val="9"/>
          <w:w w:val="105"/>
          <w:sz w:val="18"/>
        </w:rPr>
        <w:t xml:space="preserve"> </w:t>
      </w:r>
      <w:r>
        <w:rPr>
          <w:w w:val="105"/>
          <w:sz w:val="18"/>
        </w:rPr>
        <w:t>stable</w:t>
      </w:r>
      <w:r>
        <w:rPr>
          <w:spacing w:val="9"/>
          <w:w w:val="105"/>
          <w:sz w:val="18"/>
        </w:rPr>
        <w:t xml:space="preserve"> </w:t>
      </w:r>
      <w:r>
        <w:rPr>
          <w:w w:val="105"/>
          <w:sz w:val="18"/>
        </w:rPr>
        <w:t>dihydrate</w:t>
      </w:r>
      <w:r>
        <w:rPr>
          <w:spacing w:val="10"/>
          <w:w w:val="105"/>
          <w:sz w:val="18"/>
        </w:rPr>
        <w:t xml:space="preserve"> </w:t>
      </w:r>
      <w:r>
        <w:rPr>
          <w:w w:val="105"/>
          <w:sz w:val="18"/>
        </w:rPr>
        <w:t>Bu[6]</w:t>
      </w:r>
      <w:r>
        <w:rPr>
          <w:rFonts w:ascii="Arial" w:hAnsi="Arial"/>
          <w:i/>
          <w:w w:val="105"/>
          <w:sz w:val="18"/>
        </w:rPr>
        <w:t>·</w:t>
      </w:r>
      <w:r>
        <w:rPr>
          <w:w w:val="105"/>
          <w:sz w:val="18"/>
        </w:rPr>
        <w:t>2H</w:t>
      </w:r>
      <w:r>
        <w:rPr>
          <w:w w:val="105"/>
          <w:sz w:val="18"/>
          <w:vertAlign w:val="subscript"/>
        </w:rPr>
        <w:t>2</w:t>
      </w:r>
      <w:r>
        <w:rPr>
          <w:w w:val="105"/>
          <w:sz w:val="18"/>
        </w:rPr>
        <w:t>O,</w:t>
      </w:r>
      <w:r>
        <w:rPr>
          <w:spacing w:val="9"/>
          <w:w w:val="105"/>
          <w:sz w:val="18"/>
        </w:rPr>
        <w:t xml:space="preserve"> </w:t>
      </w:r>
      <w:r>
        <w:rPr>
          <w:w w:val="105"/>
          <w:sz w:val="18"/>
        </w:rPr>
        <w:t>corresponding</w:t>
      </w:r>
      <w:r>
        <w:rPr>
          <w:spacing w:val="9"/>
          <w:w w:val="105"/>
          <w:sz w:val="18"/>
        </w:rPr>
        <w:t xml:space="preserve"> </w:t>
      </w:r>
      <w:r>
        <w:rPr>
          <w:w w:val="105"/>
          <w:sz w:val="18"/>
        </w:rPr>
        <w:t>to</w:t>
      </w:r>
      <w:r>
        <w:rPr>
          <w:spacing w:val="10"/>
          <w:w w:val="105"/>
          <w:sz w:val="18"/>
        </w:rPr>
        <w:t xml:space="preserve"> </w:t>
      </w:r>
      <w:r>
        <w:rPr>
          <w:w w:val="105"/>
          <w:sz w:val="18"/>
        </w:rPr>
        <w:t>the</w:t>
      </w:r>
      <w:r>
        <w:rPr>
          <w:spacing w:val="9"/>
          <w:w w:val="105"/>
          <w:sz w:val="18"/>
        </w:rPr>
        <w:t xml:space="preserve"> </w:t>
      </w:r>
      <w:r>
        <w:rPr>
          <w:w w:val="105"/>
          <w:sz w:val="18"/>
        </w:rPr>
        <w:t>out_in(</w:t>
      </w:r>
      <w:r>
        <w:rPr>
          <w:rFonts w:ascii="Palatino Linotype" w:hAnsi="Palatino Linotype"/>
          <w:i/>
          <w:w w:val="105"/>
          <w:sz w:val="18"/>
        </w:rPr>
        <w:t>g</w:t>
      </w:r>
      <w:r>
        <w:rPr>
          <w:w w:val="105"/>
          <w:sz w:val="18"/>
        </w:rPr>
        <w:t>)</w:t>
      </w:r>
      <w:r>
        <w:rPr>
          <w:spacing w:val="-39"/>
          <w:w w:val="105"/>
          <w:sz w:val="18"/>
        </w:rPr>
        <w:t xml:space="preserve"> </w:t>
      </w:r>
      <w:r>
        <w:rPr>
          <w:w w:val="105"/>
          <w:sz w:val="18"/>
        </w:rPr>
        <w:t>arrangement,</w:t>
      </w:r>
      <w:r>
        <w:rPr>
          <w:spacing w:val="2"/>
          <w:w w:val="105"/>
          <w:sz w:val="18"/>
        </w:rPr>
        <w:t xml:space="preserve"> </w:t>
      </w:r>
      <w:r>
        <w:rPr>
          <w:w w:val="105"/>
          <w:sz w:val="18"/>
        </w:rPr>
        <w:t>as</w:t>
      </w:r>
      <w:r>
        <w:rPr>
          <w:spacing w:val="2"/>
          <w:w w:val="105"/>
          <w:sz w:val="18"/>
        </w:rPr>
        <w:t xml:space="preserve"> </w:t>
      </w:r>
      <w:r>
        <w:rPr>
          <w:w w:val="105"/>
          <w:sz w:val="18"/>
        </w:rPr>
        <w:t>determined</w:t>
      </w:r>
      <w:r>
        <w:rPr>
          <w:spacing w:val="3"/>
          <w:w w:val="105"/>
          <w:sz w:val="18"/>
        </w:rPr>
        <w:t xml:space="preserve"> </w:t>
      </w:r>
      <w:r>
        <w:rPr>
          <w:w w:val="105"/>
          <w:sz w:val="18"/>
        </w:rPr>
        <w:t>using</w:t>
      </w:r>
      <w:r>
        <w:rPr>
          <w:spacing w:val="2"/>
          <w:w w:val="105"/>
          <w:sz w:val="18"/>
        </w:rPr>
        <w:t xml:space="preserve"> </w:t>
      </w:r>
      <w:r>
        <w:rPr>
          <w:w w:val="105"/>
          <w:sz w:val="18"/>
        </w:rPr>
        <w:t>the</w:t>
      </w:r>
      <w:r>
        <w:rPr>
          <w:spacing w:val="2"/>
          <w:w w:val="105"/>
          <w:sz w:val="18"/>
        </w:rPr>
        <w:t xml:space="preserve"> </w:t>
      </w:r>
      <w:r>
        <w:rPr>
          <w:w w:val="105"/>
          <w:sz w:val="18"/>
        </w:rPr>
        <w:t>DFT</w:t>
      </w:r>
      <w:r>
        <w:rPr>
          <w:spacing w:val="3"/>
          <w:w w:val="105"/>
          <w:sz w:val="18"/>
        </w:rPr>
        <w:t xml:space="preserve"> </w:t>
      </w:r>
      <w:r>
        <w:rPr>
          <w:w w:val="105"/>
          <w:sz w:val="18"/>
        </w:rPr>
        <w:t>method.</w:t>
      </w:r>
    </w:p>
    <w:p w:rsidR="00EC2B82" w:rsidRDefault="00EC2B82" w:rsidP="00EC2B82">
      <w:pPr>
        <w:spacing w:line="271" w:lineRule="auto"/>
        <w:rPr>
          <w:sz w:val="18"/>
        </w:rPr>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6"/>
        <w:rPr>
          <w:sz w:val="21"/>
        </w:rPr>
      </w:pPr>
    </w:p>
    <w:p w:rsidR="00EC2B82" w:rsidRDefault="00EC2B82" w:rsidP="00EC2B82">
      <w:pPr>
        <w:pStyle w:val="a3"/>
        <w:spacing w:line="256" w:lineRule="auto"/>
        <w:ind w:left="2727" w:right="198" w:firstLine="425"/>
        <w:jc w:val="both"/>
      </w:pPr>
      <w:r>
        <w:rPr>
          <w:w w:val="105"/>
        </w:rPr>
        <w:t>The dihydrate formation can be considered according to the following process (5)</w:t>
      </w:r>
      <w:r>
        <w:rPr>
          <w:spacing w:val="1"/>
          <w:w w:val="105"/>
        </w:rPr>
        <w:t xml:space="preserve"> </w:t>
      </w:r>
      <w:r>
        <w:rPr>
          <w:w w:val="105"/>
        </w:rPr>
        <w:t>involving</w:t>
      </w:r>
      <w:r>
        <w:rPr>
          <w:spacing w:val="2"/>
          <w:w w:val="105"/>
        </w:rPr>
        <w:t xml:space="preserve"> </w:t>
      </w:r>
      <w:r>
        <w:rPr>
          <w:w w:val="105"/>
        </w:rPr>
        <w:t>the</w:t>
      </w:r>
      <w:r>
        <w:rPr>
          <w:spacing w:val="2"/>
          <w:w w:val="105"/>
        </w:rPr>
        <w:t xml:space="preserve"> </w:t>
      </w:r>
      <w:r>
        <w:rPr>
          <w:w w:val="105"/>
        </w:rPr>
        <w:t>water</w:t>
      </w:r>
      <w:r>
        <w:rPr>
          <w:spacing w:val="2"/>
          <w:w w:val="105"/>
        </w:rPr>
        <w:t xml:space="preserve"> </w:t>
      </w:r>
      <w:r>
        <w:rPr>
          <w:w w:val="105"/>
        </w:rPr>
        <w:t>clusters:</w:t>
      </w:r>
    </w:p>
    <w:p w:rsidR="00EC2B82" w:rsidRDefault="00EC2B82" w:rsidP="00EC2B82">
      <w:pPr>
        <w:pStyle w:val="a3"/>
        <w:tabs>
          <w:tab w:val="left" w:pos="10353"/>
        </w:tabs>
        <w:spacing w:before="210"/>
        <w:ind w:left="4659"/>
      </w:pPr>
      <w:r>
        <w:t>Bu[6]</w:t>
      </w:r>
      <w:r>
        <w:rPr>
          <w:rFonts w:ascii="Arial" w:hAnsi="Arial"/>
          <w:i/>
        </w:rPr>
        <w:t>·</w:t>
      </w:r>
      <w:r>
        <w:t>H</w:t>
      </w:r>
      <w:r>
        <w:rPr>
          <w:vertAlign w:val="subscript"/>
        </w:rPr>
        <w:t>2</w:t>
      </w:r>
      <w:r>
        <w:t>O</w:t>
      </w:r>
      <w:r>
        <w:rPr>
          <w:spacing w:val="29"/>
        </w:rPr>
        <w:t xml:space="preserve"> </w:t>
      </w:r>
      <w:r>
        <w:t>+</w:t>
      </w:r>
      <w:r>
        <w:rPr>
          <w:spacing w:val="30"/>
        </w:rPr>
        <w:t xml:space="preserve"> </w:t>
      </w:r>
      <w:r>
        <w:t>(H</w:t>
      </w:r>
      <w:r>
        <w:rPr>
          <w:vertAlign w:val="subscript"/>
        </w:rPr>
        <w:t>2</w:t>
      </w:r>
      <w:r>
        <w:t>O)</w:t>
      </w:r>
      <w:r>
        <w:rPr>
          <w:vertAlign w:val="subscript"/>
        </w:rPr>
        <w:t>9</w:t>
      </w:r>
      <w:r>
        <w:rPr>
          <w:spacing w:val="49"/>
        </w:rPr>
        <w:t xml:space="preserve"> </w:t>
      </w:r>
      <w:r>
        <w:rPr>
          <w:rFonts w:ascii="Arial" w:hAnsi="Arial"/>
          <w:i/>
        </w:rPr>
        <w:t>→</w:t>
      </w:r>
      <w:r>
        <w:rPr>
          <w:rFonts w:ascii="Arial" w:hAnsi="Arial"/>
          <w:i/>
          <w:spacing w:val="22"/>
        </w:rPr>
        <w:t xml:space="preserve"> </w:t>
      </w:r>
      <w:r>
        <w:t>Bu[6]</w:t>
      </w:r>
      <w:r>
        <w:rPr>
          <w:rFonts w:ascii="Arial" w:hAnsi="Arial"/>
          <w:i/>
        </w:rPr>
        <w:t>·</w:t>
      </w:r>
      <w:r>
        <w:t>2H</w:t>
      </w:r>
      <w:r>
        <w:rPr>
          <w:vertAlign w:val="subscript"/>
        </w:rPr>
        <w:t>2</w:t>
      </w:r>
      <w:r>
        <w:t>O</w:t>
      </w:r>
      <w:r>
        <w:rPr>
          <w:spacing w:val="30"/>
        </w:rPr>
        <w:t xml:space="preserve"> </w:t>
      </w:r>
      <w:r>
        <w:t>+</w:t>
      </w:r>
      <w:r>
        <w:rPr>
          <w:spacing w:val="30"/>
        </w:rPr>
        <w:t xml:space="preserve"> </w:t>
      </w:r>
      <w:r>
        <w:t>(H</w:t>
      </w:r>
      <w:r>
        <w:rPr>
          <w:vertAlign w:val="subscript"/>
        </w:rPr>
        <w:t>2</w:t>
      </w:r>
      <w:r>
        <w:t>O)</w:t>
      </w:r>
      <w:r>
        <w:rPr>
          <w:vertAlign w:val="subscript"/>
        </w:rPr>
        <w:t>8</w:t>
      </w:r>
      <w:r>
        <w:tab/>
        <w:t>(5)</w:t>
      </w:r>
    </w:p>
    <w:p w:rsidR="00EC2B82" w:rsidRDefault="00EC2B82" w:rsidP="00EC2B82">
      <w:pPr>
        <w:pStyle w:val="a3"/>
        <w:spacing w:before="226" w:line="242" w:lineRule="auto"/>
        <w:ind w:left="2727" w:right="184" w:firstLine="425"/>
        <w:jc w:val="both"/>
      </w:pPr>
      <w:r>
        <w:rPr>
          <w:noProof/>
          <w:lang w:val="ru-RU" w:eastAsia="ru-RU"/>
        </w:rPr>
        <mc:AlternateContent>
          <mc:Choice Requires="wps">
            <w:drawing>
              <wp:anchor distT="0" distB="0" distL="114300" distR="114300" simplePos="0" relativeHeight="487662080" behindDoc="1" locked="0" layoutInCell="1" allowOverlap="1">
                <wp:simplePos x="0" y="0"/>
                <wp:positionH relativeFrom="page">
                  <wp:posOffset>5181600</wp:posOffset>
                </wp:positionH>
                <wp:positionV relativeFrom="paragraph">
                  <wp:posOffset>480695</wp:posOffset>
                </wp:positionV>
                <wp:extent cx="102870" cy="229235"/>
                <wp:effectExtent l="0" t="0" r="0" b="0"/>
                <wp:wrapNone/>
                <wp:docPr id="1624245429"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1" o:spid="_x0000_s1060" type="#_x0000_t202" style="position:absolute;left:0;text-align:left;margin-left:408pt;margin-top:37.85pt;width:8.1pt;height:18.05pt;z-index:-156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63104" behindDoc="1" locked="0" layoutInCell="1" allowOverlap="1">
                <wp:simplePos x="0" y="0"/>
                <wp:positionH relativeFrom="page">
                  <wp:posOffset>3598545</wp:posOffset>
                </wp:positionH>
                <wp:positionV relativeFrom="paragraph">
                  <wp:posOffset>321310</wp:posOffset>
                </wp:positionV>
                <wp:extent cx="102870" cy="229235"/>
                <wp:effectExtent l="0" t="0" r="0" b="0"/>
                <wp:wrapNone/>
                <wp:docPr id="7694775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0" o:spid="_x0000_s1061" type="#_x0000_t202" style="position:absolute;left:0;text-align:left;margin-left:283.35pt;margin-top:25.3pt;width:8.1pt;height:18.05pt;z-index:-1565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t>The energies calculated using the DFT method for the starting compounds and prod-</w:t>
      </w:r>
      <w:r>
        <w:rPr>
          <w:spacing w:val="1"/>
        </w:rPr>
        <w:t xml:space="preserve"> </w:t>
      </w:r>
      <w:r>
        <w:t xml:space="preserve">ucts yield a value of </w:t>
      </w:r>
      <w:r>
        <w:rPr>
          <w:rFonts w:ascii="Trebuchet MS" w:hAnsi="Trebuchet MS"/>
        </w:rPr>
        <w:t>∆</w:t>
      </w:r>
      <w:r>
        <w:t>E =</w:t>
      </w:r>
      <w:r>
        <w:rPr>
          <w:spacing w:val="1"/>
        </w:rPr>
        <w:t xml:space="preserve"> </w:t>
      </w:r>
      <w:r>
        <w:t>4.65 kcal/mol for this process.</w:t>
      </w:r>
      <w:r>
        <w:rPr>
          <w:spacing w:val="44"/>
        </w:rPr>
        <w:t xml:space="preserve"> </w:t>
      </w:r>
      <w:r>
        <w:t>Therefore, the overall energy</w:t>
      </w:r>
      <w:r>
        <w:rPr>
          <w:spacing w:val="1"/>
        </w:rPr>
        <w:t xml:space="preserve"> </w:t>
      </w:r>
      <w:r>
        <w:t>change upon dihydrate formation starting from Bu[6] is</w:t>
      </w:r>
      <w:r>
        <w:rPr>
          <w:spacing w:val="1"/>
        </w:rPr>
        <w:t xml:space="preserve"> </w:t>
      </w:r>
      <w:r>
        <w:t>7.66 kcal/mol, indicating that the</w:t>
      </w:r>
      <w:r>
        <w:rPr>
          <w:spacing w:val="1"/>
        </w:rPr>
        <w:t xml:space="preserve"> </w:t>
      </w:r>
      <w:r>
        <w:t>binding of two water molecules to Bu[6] is highly energetically favorable. In the out_in(</w:t>
      </w:r>
      <w:r>
        <w:rPr>
          <w:rFonts w:ascii="Palatino Linotype" w:hAnsi="Palatino Linotype"/>
          <w:i/>
        </w:rPr>
        <w:t>g</w:t>
      </w:r>
      <w:r>
        <w:t>)</w:t>
      </w:r>
      <w:r>
        <w:rPr>
          <w:spacing w:val="1"/>
        </w:rPr>
        <w:t xml:space="preserve"> </w:t>
      </w:r>
      <w:r>
        <w:t>dihydrate, the water molecules form hydrogen bonds with the equatorial carbonyl oxygen</w:t>
      </w:r>
      <w:r>
        <w:rPr>
          <w:spacing w:val="1"/>
        </w:rPr>
        <w:t xml:space="preserve"> </w:t>
      </w:r>
      <w:r>
        <w:t>atoms (1.88 and 2.10 Å) as well as with each other (HB length of 1.89 Å). It is worth noting</w:t>
      </w:r>
      <w:r>
        <w:rPr>
          <w:spacing w:val="1"/>
        </w:rPr>
        <w:t xml:space="preserve"> </w:t>
      </w:r>
      <w:r>
        <w:t>that hydrogen bonds between water molecules are also formed in other explored dihydrate</w:t>
      </w:r>
      <w:r>
        <w:rPr>
          <w:spacing w:val="1"/>
        </w:rPr>
        <w:t xml:space="preserve"> </w:t>
      </w:r>
      <w:r>
        <w:t xml:space="preserve">structures, except for two out of the three structures with </w:t>
      </w:r>
      <w:r>
        <w:rPr>
          <w:rFonts w:ascii="Palatino Linotype" w:hAnsi="Palatino Linotype"/>
          <w:i/>
        </w:rPr>
        <w:t>trans</w:t>
      </w:r>
      <w:r>
        <w:t>-oriented water molecules:</w:t>
      </w:r>
      <w:r>
        <w:rPr>
          <w:spacing w:val="1"/>
        </w:rPr>
        <w:t xml:space="preserve"> </w:t>
      </w:r>
      <w:r>
        <w:t>out_in(</w:t>
      </w:r>
      <w:r>
        <w:rPr>
          <w:rFonts w:ascii="Palatino Linotype" w:hAnsi="Palatino Linotype"/>
          <w:i/>
        </w:rPr>
        <w:t>t</w:t>
      </w:r>
      <w:r>
        <w:t>) and out_out(</w:t>
      </w:r>
      <w:r>
        <w:rPr>
          <w:rFonts w:ascii="Palatino Linotype" w:hAnsi="Palatino Linotype"/>
          <w:i/>
        </w:rPr>
        <w:t>t</w:t>
      </w:r>
      <w:r>
        <w:t>). The calculated relative energies of the dihydrates span a consider-</w:t>
      </w:r>
      <w:r>
        <w:rPr>
          <w:spacing w:val="1"/>
        </w:rPr>
        <w:t xml:space="preserve"> </w:t>
      </w:r>
      <w:r>
        <w:t>able range, with the least stable out_in(</w:t>
      </w:r>
      <w:r>
        <w:rPr>
          <w:rFonts w:ascii="Palatino Linotype" w:hAnsi="Palatino Linotype"/>
          <w:i/>
        </w:rPr>
        <w:t>t</w:t>
      </w:r>
      <w:r>
        <w:t>) dihydrate being 9.52 kcal/mol higher in energy</w:t>
      </w:r>
      <w:r>
        <w:rPr>
          <w:spacing w:val="1"/>
        </w:rPr>
        <w:t xml:space="preserve"> </w:t>
      </w:r>
      <w:r>
        <w:t>compared</w:t>
      </w:r>
      <w:r>
        <w:rPr>
          <w:spacing w:val="5"/>
        </w:rPr>
        <w:t xml:space="preserve"> </w:t>
      </w:r>
      <w:r>
        <w:t>to</w:t>
      </w:r>
      <w:r>
        <w:rPr>
          <w:spacing w:val="6"/>
        </w:rPr>
        <w:t xml:space="preserve"> </w:t>
      </w:r>
      <w:r>
        <w:t>the</w:t>
      </w:r>
      <w:r>
        <w:rPr>
          <w:spacing w:val="5"/>
        </w:rPr>
        <w:t xml:space="preserve"> </w:t>
      </w:r>
      <w:r>
        <w:t>out_in(</w:t>
      </w:r>
      <w:r>
        <w:rPr>
          <w:rFonts w:ascii="Palatino Linotype" w:hAnsi="Palatino Linotype"/>
          <w:i/>
        </w:rPr>
        <w:t>g</w:t>
      </w:r>
      <w:r>
        <w:t>)</w:t>
      </w:r>
      <w:r>
        <w:rPr>
          <w:spacing w:val="6"/>
        </w:rPr>
        <w:t xml:space="preserve"> </w:t>
      </w:r>
      <w:r>
        <w:t>structure.</w:t>
      </w:r>
    </w:p>
    <w:p w:rsidR="00EC2B82" w:rsidRDefault="00EC2B82" w:rsidP="00EC2B82">
      <w:pPr>
        <w:pStyle w:val="a3"/>
        <w:spacing w:line="213" w:lineRule="exact"/>
        <w:ind w:left="3153"/>
        <w:jc w:val="both"/>
      </w:pPr>
      <w:r>
        <w:rPr>
          <w:noProof/>
          <w:lang w:val="ru-RU" w:eastAsia="ru-RU"/>
        </w:rPr>
        <mc:AlternateContent>
          <mc:Choice Requires="wps">
            <w:drawing>
              <wp:anchor distT="0" distB="0" distL="114300" distR="114300" simplePos="0" relativeHeight="487664128" behindDoc="1" locked="0" layoutInCell="1" allowOverlap="1">
                <wp:simplePos x="0" y="0"/>
                <wp:positionH relativeFrom="page">
                  <wp:posOffset>5426710</wp:posOffset>
                </wp:positionH>
                <wp:positionV relativeFrom="paragraph">
                  <wp:posOffset>4445</wp:posOffset>
                </wp:positionV>
                <wp:extent cx="36830" cy="229235"/>
                <wp:effectExtent l="0" t="0" r="0" b="0"/>
                <wp:wrapNone/>
                <wp:docPr id="528804162"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9" o:spid="_x0000_s1062" type="#_x0000_t202" style="position:absolute;left:0;text-align:left;margin-left:427.3pt;margin-top:.35pt;width:2.9pt;height:18.05pt;z-index:-1565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FzwIAAL4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Trying</w:t>
      </w:r>
      <w:r>
        <w:rPr>
          <w:spacing w:val="17"/>
          <w:w w:val="105"/>
        </w:rPr>
        <w:t xml:space="preserve"> </w:t>
      </w:r>
      <w:r>
        <w:rPr>
          <w:w w:val="105"/>
        </w:rPr>
        <w:t>to</w:t>
      </w:r>
      <w:r>
        <w:rPr>
          <w:spacing w:val="18"/>
          <w:w w:val="105"/>
        </w:rPr>
        <w:t xml:space="preserve"> </w:t>
      </w:r>
      <w:r>
        <w:rPr>
          <w:w w:val="105"/>
        </w:rPr>
        <w:t>optimize</w:t>
      </w:r>
      <w:r>
        <w:rPr>
          <w:spacing w:val="18"/>
          <w:w w:val="105"/>
        </w:rPr>
        <w:t xml:space="preserve"> </w:t>
      </w:r>
      <w:r>
        <w:rPr>
          <w:w w:val="105"/>
        </w:rPr>
        <w:t>the</w:t>
      </w:r>
      <w:r>
        <w:rPr>
          <w:spacing w:val="17"/>
          <w:w w:val="105"/>
        </w:rPr>
        <w:t xml:space="preserve"> </w:t>
      </w:r>
      <w:r>
        <w:rPr>
          <w:w w:val="105"/>
        </w:rPr>
        <w:t>structures</w:t>
      </w:r>
      <w:r>
        <w:rPr>
          <w:spacing w:val="18"/>
          <w:w w:val="105"/>
        </w:rPr>
        <w:t xml:space="preserve"> </w:t>
      </w:r>
      <w:r>
        <w:rPr>
          <w:w w:val="105"/>
        </w:rPr>
        <w:t>of</w:t>
      </w:r>
      <w:r>
        <w:rPr>
          <w:spacing w:val="18"/>
          <w:w w:val="105"/>
        </w:rPr>
        <w:t xml:space="preserve"> </w:t>
      </w:r>
      <w:r>
        <w:rPr>
          <w:w w:val="105"/>
        </w:rPr>
        <w:t>trihydrate</w:t>
      </w:r>
      <w:r>
        <w:rPr>
          <w:spacing w:val="18"/>
          <w:w w:val="105"/>
        </w:rPr>
        <w:t xml:space="preserve"> </w:t>
      </w:r>
      <w:r>
        <w:rPr>
          <w:w w:val="105"/>
        </w:rPr>
        <w:t>Bu[6]</w:t>
      </w:r>
      <w:r>
        <w:rPr>
          <w:spacing w:val="12"/>
          <w:w w:val="105"/>
        </w:rPr>
        <w:t xml:space="preserve"> </w:t>
      </w:r>
      <w:r>
        <w:rPr>
          <w:w w:val="105"/>
        </w:rPr>
        <w:t>3H</w:t>
      </w:r>
      <w:r>
        <w:rPr>
          <w:w w:val="105"/>
          <w:vertAlign w:val="subscript"/>
        </w:rPr>
        <w:t>2</w:t>
      </w:r>
      <w:r>
        <w:rPr>
          <w:w w:val="105"/>
        </w:rPr>
        <w:t>O</w:t>
      </w:r>
      <w:r>
        <w:rPr>
          <w:spacing w:val="17"/>
          <w:w w:val="105"/>
        </w:rPr>
        <w:t xml:space="preserve"> </w:t>
      </w:r>
      <w:r>
        <w:rPr>
          <w:w w:val="105"/>
        </w:rPr>
        <w:t>with</w:t>
      </w:r>
      <w:r>
        <w:rPr>
          <w:spacing w:val="18"/>
          <w:w w:val="105"/>
        </w:rPr>
        <w:t xml:space="preserve"> </w:t>
      </w:r>
      <w:r>
        <w:rPr>
          <w:w w:val="105"/>
        </w:rPr>
        <w:t>different</w:t>
      </w:r>
      <w:r>
        <w:rPr>
          <w:spacing w:val="18"/>
          <w:w w:val="105"/>
        </w:rPr>
        <w:t xml:space="preserve"> </w:t>
      </w:r>
      <w:r>
        <w:rPr>
          <w:w w:val="105"/>
        </w:rPr>
        <w:t>relative</w:t>
      </w:r>
    </w:p>
    <w:p w:rsidR="00EC2B82" w:rsidRDefault="00EC2B82" w:rsidP="00EC2B82">
      <w:pPr>
        <w:pStyle w:val="a3"/>
        <w:spacing w:before="20" w:line="235" w:lineRule="auto"/>
        <w:ind w:left="2727" w:right="210" w:hanging="6"/>
        <w:jc w:val="both"/>
      </w:pPr>
      <w:r>
        <w:t>positions and orientations of three water molecules bound to equatorial oxygen atoms, we</w:t>
      </w:r>
      <w:r>
        <w:rPr>
          <w:spacing w:val="1"/>
        </w:rPr>
        <w:t xml:space="preserve"> </w:t>
      </w:r>
      <w:r>
        <w:rPr>
          <w:w w:val="105"/>
        </w:rPr>
        <w:t>obtained the energies of the corresponding aqua complexes varying within the interval</w:t>
      </w:r>
      <w:r>
        <w:rPr>
          <w:spacing w:val="1"/>
          <w:w w:val="105"/>
        </w:rPr>
        <w:t xml:space="preserve"> </w:t>
      </w:r>
      <w:r>
        <w:rPr>
          <w:w w:val="105"/>
        </w:rPr>
        <w:t>of 4.54 kcal/mol. Among them, the out_out(</w:t>
      </w:r>
      <w:r>
        <w:rPr>
          <w:rFonts w:ascii="Palatino Linotype"/>
          <w:i/>
          <w:w w:val="105"/>
        </w:rPr>
        <w:t>s</w:t>
      </w:r>
      <w:r>
        <w:rPr>
          <w:w w:val="105"/>
        </w:rPr>
        <w:t>)_in(</w:t>
      </w:r>
      <w:r>
        <w:rPr>
          <w:rFonts w:ascii="Palatino Linotype"/>
          <w:i/>
          <w:w w:val="105"/>
        </w:rPr>
        <w:t>t</w:t>
      </w:r>
      <w:r>
        <w:rPr>
          <w:w w:val="105"/>
        </w:rPr>
        <w:t xml:space="preserve">) structure (Figure </w:t>
      </w:r>
      <w:hyperlink w:anchor="_bookmark8" w:history="1">
        <w:r>
          <w:rPr>
            <w:color w:val="0774B7"/>
            <w:w w:val="105"/>
          </w:rPr>
          <w:t>8</w:t>
        </w:r>
      </w:hyperlink>
      <w:r>
        <w:rPr>
          <w:w w:val="105"/>
        </w:rPr>
        <w:t>) had the lowest</w:t>
      </w:r>
      <w:r>
        <w:rPr>
          <w:spacing w:val="1"/>
          <w:w w:val="105"/>
        </w:rPr>
        <w:t xml:space="preserve"> </w:t>
      </w:r>
      <w:r>
        <w:rPr>
          <w:w w:val="105"/>
        </w:rPr>
        <w:t>energy.</w:t>
      </w:r>
      <w:r>
        <w:rPr>
          <w:spacing w:val="2"/>
          <w:w w:val="105"/>
        </w:rPr>
        <w:t xml:space="preserve"> </w:t>
      </w:r>
      <w:r>
        <w:rPr>
          <w:w w:val="105"/>
        </w:rPr>
        <w:t>It</w:t>
      </w:r>
      <w:r>
        <w:rPr>
          <w:spacing w:val="-8"/>
          <w:w w:val="105"/>
        </w:rPr>
        <w:t xml:space="preserve"> </w:t>
      </w:r>
      <w:r>
        <w:rPr>
          <w:w w:val="105"/>
        </w:rPr>
        <w:t>is</w:t>
      </w:r>
      <w:r>
        <w:rPr>
          <w:spacing w:val="-7"/>
          <w:w w:val="105"/>
        </w:rPr>
        <w:t xml:space="preserve"> </w:t>
      </w:r>
      <w:r>
        <w:rPr>
          <w:w w:val="105"/>
        </w:rPr>
        <w:t>noteworthy</w:t>
      </w:r>
      <w:r>
        <w:rPr>
          <w:spacing w:val="-7"/>
          <w:w w:val="105"/>
        </w:rPr>
        <w:t xml:space="preserve"> </w:t>
      </w:r>
      <w:r>
        <w:rPr>
          <w:w w:val="105"/>
        </w:rPr>
        <w:t>that</w:t>
      </w:r>
      <w:r>
        <w:rPr>
          <w:spacing w:val="-7"/>
          <w:w w:val="105"/>
        </w:rPr>
        <w:t xml:space="preserve"> </w:t>
      </w:r>
      <w:r>
        <w:rPr>
          <w:w w:val="105"/>
        </w:rPr>
        <w:t>the</w:t>
      </w:r>
      <w:r>
        <w:rPr>
          <w:spacing w:val="-8"/>
          <w:w w:val="105"/>
        </w:rPr>
        <w:t xml:space="preserve"> </w:t>
      </w:r>
      <w:r>
        <w:rPr>
          <w:w w:val="105"/>
        </w:rPr>
        <w:t>starting</w:t>
      </w:r>
      <w:r>
        <w:rPr>
          <w:spacing w:val="-7"/>
          <w:w w:val="105"/>
        </w:rPr>
        <w:t xml:space="preserve"> </w:t>
      </w:r>
      <w:r>
        <w:rPr>
          <w:w w:val="105"/>
        </w:rPr>
        <w:t>geometry</w:t>
      </w:r>
      <w:r>
        <w:rPr>
          <w:spacing w:val="-7"/>
          <w:w w:val="105"/>
        </w:rPr>
        <w:t xml:space="preserve"> </w:t>
      </w:r>
      <w:r>
        <w:rPr>
          <w:w w:val="105"/>
        </w:rPr>
        <w:t>before</w:t>
      </w:r>
      <w:r>
        <w:rPr>
          <w:spacing w:val="-8"/>
          <w:w w:val="105"/>
        </w:rPr>
        <w:t xml:space="preserve"> </w:t>
      </w:r>
      <w:r>
        <w:rPr>
          <w:w w:val="105"/>
        </w:rPr>
        <w:t>its</w:t>
      </w:r>
      <w:r>
        <w:rPr>
          <w:spacing w:val="-7"/>
          <w:w w:val="105"/>
        </w:rPr>
        <w:t xml:space="preserve"> </w:t>
      </w:r>
      <w:r>
        <w:rPr>
          <w:w w:val="105"/>
        </w:rPr>
        <w:t>optimization</w:t>
      </w:r>
      <w:r>
        <w:rPr>
          <w:spacing w:val="-7"/>
          <w:w w:val="105"/>
        </w:rPr>
        <w:t xml:space="preserve"> </w:t>
      </w:r>
      <w:r>
        <w:rPr>
          <w:w w:val="105"/>
        </w:rPr>
        <w:t>corresponded</w:t>
      </w:r>
      <w:r>
        <w:rPr>
          <w:spacing w:val="-44"/>
          <w:w w:val="105"/>
        </w:rPr>
        <w:t xml:space="preserve"> </w:t>
      </w:r>
      <w:r>
        <w:rPr>
          <w:w w:val="105"/>
        </w:rPr>
        <w:t>to the out_in(</w:t>
      </w:r>
      <w:r>
        <w:rPr>
          <w:rFonts w:ascii="Palatino Linotype"/>
          <w:i/>
          <w:w w:val="105"/>
        </w:rPr>
        <w:t>g</w:t>
      </w:r>
      <w:r>
        <w:rPr>
          <w:w w:val="105"/>
        </w:rPr>
        <w:t>)_in(</w:t>
      </w:r>
      <w:r>
        <w:rPr>
          <w:rFonts w:ascii="Palatino Linotype"/>
          <w:i/>
          <w:w w:val="105"/>
        </w:rPr>
        <w:t>t</w:t>
      </w:r>
      <w:r>
        <w:rPr>
          <w:w w:val="105"/>
        </w:rPr>
        <w:t>) arrangement and thus resembled a modification of the low-energy</w:t>
      </w:r>
      <w:r>
        <w:rPr>
          <w:spacing w:val="-44"/>
          <w:w w:val="105"/>
        </w:rPr>
        <w:t xml:space="preserve"> </w:t>
      </w:r>
      <w:r>
        <w:rPr>
          <w:w w:val="105"/>
        </w:rPr>
        <w:t>dihydrate out_in(</w:t>
      </w:r>
      <w:r>
        <w:rPr>
          <w:rFonts w:ascii="Palatino Linotype"/>
          <w:i/>
          <w:w w:val="105"/>
        </w:rPr>
        <w:t>g</w:t>
      </w:r>
      <w:r>
        <w:rPr>
          <w:w w:val="105"/>
        </w:rPr>
        <w:t>). However, during the optimization procedure, it was rearranged to</w:t>
      </w:r>
      <w:r>
        <w:rPr>
          <w:spacing w:val="1"/>
          <w:w w:val="105"/>
        </w:rPr>
        <w:t xml:space="preserve"> </w:t>
      </w:r>
      <w:r>
        <w:rPr>
          <w:w w:val="105"/>
        </w:rPr>
        <w:t>out_out(</w:t>
      </w:r>
      <w:r>
        <w:rPr>
          <w:rFonts w:ascii="Palatino Linotype"/>
          <w:i/>
          <w:w w:val="105"/>
        </w:rPr>
        <w:t>s</w:t>
      </w:r>
      <w:r>
        <w:rPr>
          <w:w w:val="105"/>
        </w:rPr>
        <w:t>)_in(</w:t>
      </w:r>
      <w:r>
        <w:rPr>
          <w:rFonts w:ascii="Palatino Linotype"/>
          <w:i/>
          <w:w w:val="105"/>
        </w:rPr>
        <w:t>t</w:t>
      </w:r>
      <w:r>
        <w:rPr>
          <w:w w:val="105"/>
        </w:rPr>
        <w:t>).</w:t>
      </w:r>
    </w:p>
    <w:p w:rsidR="00EC2B82" w:rsidRDefault="00EC2B82" w:rsidP="00EC2B82">
      <w:pPr>
        <w:pStyle w:val="a3"/>
        <w:spacing w:before="10"/>
        <w:rPr>
          <w:sz w:val="9"/>
        </w:rPr>
      </w:pPr>
      <w:r>
        <w:rPr>
          <w:noProof/>
          <w:lang w:val="ru-RU" w:eastAsia="ru-RU"/>
        </w:rPr>
        <w:drawing>
          <wp:anchor distT="0" distB="0" distL="0" distR="0" simplePos="0" relativeHeight="487631360" behindDoc="0" locked="0" layoutInCell="1" allowOverlap="1" wp14:anchorId="4BC0FE2C" wp14:editId="45E3C875">
            <wp:simplePos x="0" y="0"/>
            <wp:positionH relativeFrom="page">
              <wp:posOffset>2124814</wp:posOffset>
            </wp:positionH>
            <wp:positionV relativeFrom="paragraph">
              <wp:posOffset>98213</wp:posOffset>
            </wp:positionV>
            <wp:extent cx="3258111" cy="2742438"/>
            <wp:effectExtent l="0" t="0" r="0" b="0"/>
            <wp:wrapTopAndBottom/>
            <wp:docPr id="12196244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160" cstate="print"/>
                    <a:stretch>
                      <a:fillRect/>
                    </a:stretch>
                  </pic:blipFill>
                  <pic:spPr>
                    <a:xfrm>
                      <a:off x="0" y="0"/>
                      <a:ext cx="3258111" cy="2742438"/>
                    </a:xfrm>
                    <a:prstGeom prst="rect">
                      <a:avLst/>
                    </a:prstGeom>
                  </pic:spPr>
                </pic:pic>
              </a:graphicData>
            </a:graphic>
          </wp:anchor>
        </w:drawing>
      </w:r>
    </w:p>
    <w:p w:rsidR="00EC2B82" w:rsidRDefault="00EC2B82" w:rsidP="00EC2B82">
      <w:pPr>
        <w:spacing w:before="135" w:line="271" w:lineRule="auto"/>
        <w:ind w:left="2727" w:right="200"/>
        <w:jc w:val="both"/>
        <w:rPr>
          <w:sz w:val="18"/>
        </w:rPr>
      </w:pPr>
      <w:r>
        <w:rPr>
          <w:rFonts w:ascii="Palatino Linotype" w:hAnsi="Palatino Linotype"/>
          <w:b/>
          <w:sz w:val="18"/>
        </w:rPr>
        <w:t>Figure</w:t>
      </w:r>
      <w:r>
        <w:rPr>
          <w:rFonts w:ascii="Palatino Linotype" w:hAnsi="Palatino Linotype"/>
          <w:b/>
          <w:spacing w:val="-9"/>
          <w:sz w:val="18"/>
        </w:rPr>
        <w:t xml:space="preserve"> </w:t>
      </w:r>
      <w:r>
        <w:rPr>
          <w:rFonts w:ascii="Palatino Linotype" w:hAnsi="Palatino Linotype"/>
          <w:b/>
          <w:sz w:val="18"/>
        </w:rPr>
        <w:t>8.</w:t>
      </w:r>
      <w:r>
        <w:rPr>
          <w:rFonts w:ascii="Palatino Linotype" w:hAnsi="Palatino Linotype"/>
          <w:b/>
          <w:spacing w:val="8"/>
          <w:sz w:val="18"/>
        </w:rPr>
        <w:t xml:space="preserve"> </w:t>
      </w:r>
      <w:r>
        <w:rPr>
          <w:sz w:val="18"/>
        </w:rPr>
        <w:t>The</w:t>
      </w:r>
      <w:r>
        <w:rPr>
          <w:spacing w:val="-3"/>
          <w:sz w:val="18"/>
        </w:rPr>
        <w:t xml:space="preserve"> </w:t>
      </w:r>
      <w:r>
        <w:rPr>
          <w:sz w:val="18"/>
        </w:rPr>
        <w:t>structure</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most</w:t>
      </w:r>
      <w:r>
        <w:rPr>
          <w:spacing w:val="-3"/>
          <w:sz w:val="18"/>
        </w:rPr>
        <w:t xml:space="preserve"> </w:t>
      </w:r>
      <w:r>
        <w:rPr>
          <w:sz w:val="18"/>
        </w:rPr>
        <w:t>stable</w:t>
      </w:r>
      <w:r>
        <w:rPr>
          <w:spacing w:val="-3"/>
          <w:sz w:val="18"/>
        </w:rPr>
        <w:t xml:space="preserve"> </w:t>
      </w:r>
      <w:r>
        <w:rPr>
          <w:sz w:val="18"/>
        </w:rPr>
        <w:t>trihydrate</w:t>
      </w:r>
      <w:r>
        <w:rPr>
          <w:spacing w:val="-3"/>
          <w:sz w:val="18"/>
        </w:rPr>
        <w:t xml:space="preserve"> </w:t>
      </w:r>
      <w:r>
        <w:rPr>
          <w:sz w:val="18"/>
        </w:rPr>
        <w:t>Bu[6]</w:t>
      </w:r>
      <w:r>
        <w:rPr>
          <w:rFonts w:ascii="Arial" w:hAnsi="Arial"/>
          <w:i/>
          <w:sz w:val="18"/>
        </w:rPr>
        <w:t>·</w:t>
      </w:r>
      <w:r>
        <w:rPr>
          <w:sz w:val="18"/>
        </w:rPr>
        <w:t>3H</w:t>
      </w:r>
      <w:r>
        <w:rPr>
          <w:sz w:val="18"/>
          <w:vertAlign w:val="subscript"/>
        </w:rPr>
        <w:t>2</w:t>
      </w:r>
      <w:r>
        <w:rPr>
          <w:sz w:val="18"/>
        </w:rPr>
        <w:t>O,</w:t>
      </w:r>
      <w:r>
        <w:rPr>
          <w:spacing w:val="-2"/>
          <w:sz w:val="18"/>
        </w:rPr>
        <w:t xml:space="preserve"> </w:t>
      </w:r>
      <w:r>
        <w:rPr>
          <w:sz w:val="18"/>
        </w:rPr>
        <w:t>corresponding</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out_out(</w:t>
      </w:r>
      <w:r>
        <w:rPr>
          <w:rFonts w:ascii="Palatino Linotype" w:hAnsi="Palatino Linotype"/>
          <w:i/>
          <w:sz w:val="18"/>
        </w:rPr>
        <w:t>s</w:t>
      </w:r>
      <w:r>
        <w:rPr>
          <w:sz w:val="18"/>
        </w:rPr>
        <w:t>)_in(</w:t>
      </w:r>
      <w:r>
        <w:rPr>
          <w:rFonts w:ascii="Palatino Linotype" w:hAnsi="Palatino Linotype"/>
          <w:i/>
          <w:sz w:val="18"/>
        </w:rPr>
        <w:t>t</w:t>
      </w:r>
      <w:r>
        <w:rPr>
          <w:sz w:val="18"/>
        </w:rPr>
        <w:t>)</w:t>
      </w:r>
      <w:r>
        <w:rPr>
          <w:spacing w:val="-37"/>
          <w:sz w:val="18"/>
        </w:rPr>
        <w:t xml:space="preserve"> </w:t>
      </w:r>
      <w:r>
        <w:rPr>
          <w:sz w:val="18"/>
        </w:rPr>
        <w:t>arrangement,</w:t>
      </w:r>
      <w:r>
        <w:rPr>
          <w:spacing w:val="6"/>
          <w:sz w:val="18"/>
        </w:rPr>
        <w:t xml:space="preserve"> </w:t>
      </w:r>
      <w:r>
        <w:rPr>
          <w:sz w:val="18"/>
        </w:rPr>
        <w:t>as</w:t>
      </w:r>
      <w:r>
        <w:rPr>
          <w:spacing w:val="6"/>
          <w:sz w:val="18"/>
        </w:rPr>
        <w:t xml:space="preserve"> </w:t>
      </w:r>
      <w:r>
        <w:rPr>
          <w:sz w:val="18"/>
        </w:rPr>
        <w:t>determined</w:t>
      </w:r>
      <w:r>
        <w:rPr>
          <w:spacing w:val="7"/>
          <w:sz w:val="18"/>
        </w:rPr>
        <w:t xml:space="preserve"> </w:t>
      </w:r>
      <w:r>
        <w:rPr>
          <w:sz w:val="18"/>
        </w:rPr>
        <w:t>using</w:t>
      </w:r>
      <w:r>
        <w:rPr>
          <w:spacing w:val="6"/>
          <w:sz w:val="18"/>
        </w:rPr>
        <w:t xml:space="preserve"> </w:t>
      </w:r>
      <w:r>
        <w:rPr>
          <w:sz w:val="18"/>
        </w:rPr>
        <w:t>the</w:t>
      </w:r>
      <w:r>
        <w:rPr>
          <w:spacing w:val="7"/>
          <w:sz w:val="18"/>
        </w:rPr>
        <w:t xml:space="preserve"> </w:t>
      </w:r>
      <w:r>
        <w:rPr>
          <w:sz w:val="18"/>
        </w:rPr>
        <w:t>DFT</w:t>
      </w:r>
      <w:r>
        <w:rPr>
          <w:spacing w:val="6"/>
          <w:sz w:val="18"/>
        </w:rPr>
        <w:t xml:space="preserve"> </w:t>
      </w:r>
      <w:r>
        <w:rPr>
          <w:sz w:val="18"/>
        </w:rPr>
        <w:t>method.</w:t>
      </w:r>
    </w:p>
    <w:p w:rsidR="00EC2B82" w:rsidRDefault="00EC2B82" w:rsidP="00EC2B82">
      <w:pPr>
        <w:pStyle w:val="a3"/>
        <w:spacing w:before="190" w:line="256" w:lineRule="auto"/>
        <w:ind w:left="2727" w:right="217" w:firstLine="425"/>
        <w:jc w:val="both"/>
      </w:pPr>
      <w:r>
        <w:t>The dihydrate to trihydrate conversion with the participation of water clusters can be</w:t>
      </w:r>
      <w:r>
        <w:rPr>
          <w:spacing w:val="1"/>
        </w:rPr>
        <w:t xml:space="preserve"> </w:t>
      </w:r>
      <w:r>
        <w:t>described</w:t>
      </w:r>
      <w:r>
        <w:rPr>
          <w:spacing w:val="4"/>
        </w:rPr>
        <w:t xml:space="preserve"> </w:t>
      </w:r>
      <w:r>
        <w:t>by</w:t>
      </w:r>
      <w:r>
        <w:rPr>
          <w:spacing w:val="5"/>
        </w:rPr>
        <w:t xml:space="preserve"> </w:t>
      </w:r>
      <w:r>
        <w:t>process</w:t>
      </w:r>
      <w:r>
        <w:rPr>
          <w:spacing w:val="5"/>
        </w:rPr>
        <w:t xml:space="preserve"> </w:t>
      </w:r>
      <w:r>
        <w:t>(6):</w:t>
      </w:r>
    </w:p>
    <w:p w:rsidR="00EC2B82" w:rsidRDefault="00EC2B82" w:rsidP="00EC2B82">
      <w:pPr>
        <w:pStyle w:val="a3"/>
        <w:tabs>
          <w:tab w:val="left" w:pos="10353"/>
        </w:tabs>
        <w:spacing w:before="210"/>
        <w:ind w:left="4609"/>
      </w:pPr>
      <w:r>
        <w:t>Bu[6]</w:t>
      </w:r>
      <w:r>
        <w:rPr>
          <w:rFonts w:ascii="Arial" w:hAnsi="Arial"/>
          <w:i/>
        </w:rPr>
        <w:t>·</w:t>
      </w:r>
      <w:r>
        <w:t>2H</w:t>
      </w:r>
      <w:r>
        <w:rPr>
          <w:vertAlign w:val="subscript"/>
        </w:rPr>
        <w:t>2</w:t>
      </w:r>
      <w:r>
        <w:t>O</w:t>
      </w:r>
      <w:r>
        <w:rPr>
          <w:spacing w:val="28"/>
        </w:rPr>
        <w:t xml:space="preserve"> </w:t>
      </w:r>
      <w:r>
        <w:t>+</w:t>
      </w:r>
      <w:r>
        <w:rPr>
          <w:spacing w:val="29"/>
        </w:rPr>
        <w:t xml:space="preserve"> </w:t>
      </w:r>
      <w:r>
        <w:t>(H</w:t>
      </w:r>
      <w:r>
        <w:rPr>
          <w:vertAlign w:val="subscript"/>
        </w:rPr>
        <w:t>2</w:t>
      </w:r>
      <w:r>
        <w:t>O)</w:t>
      </w:r>
      <w:r>
        <w:rPr>
          <w:vertAlign w:val="subscript"/>
        </w:rPr>
        <w:t>9</w:t>
      </w:r>
      <w:r>
        <w:rPr>
          <w:spacing w:val="48"/>
        </w:rPr>
        <w:t xml:space="preserve"> </w:t>
      </w:r>
      <w:r>
        <w:rPr>
          <w:rFonts w:ascii="Arial" w:hAnsi="Arial"/>
          <w:i/>
        </w:rPr>
        <w:t>→</w:t>
      </w:r>
      <w:r>
        <w:rPr>
          <w:rFonts w:ascii="Arial" w:hAnsi="Arial"/>
          <w:i/>
          <w:spacing w:val="21"/>
        </w:rPr>
        <w:t xml:space="preserve"> </w:t>
      </w:r>
      <w:r>
        <w:t>Bu[6]</w:t>
      </w:r>
      <w:r>
        <w:rPr>
          <w:rFonts w:ascii="Arial" w:hAnsi="Arial"/>
          <w:i/>
        </w:rPr>
        <w:t>·</w:t>
      </w:r>
      <w:r>
        <w:t>3H</w:t>
      </w:r>
      <w:r>
        <w:rPr>
          <w:vertAlign w:val="subscript"/>
        </w:rPr>
        <w:t>2</w:t>
      </w:r>
      <w:r>
        <w:t>O</w:t>
      </w:r>
      <w:r>
        <w:rPr>
          <w:spacing w:val="29"/>
        </w:rPr>
        <w:t xml:space="preserve"> </w:t>
      </w:r>
      <w:r>
        <w:t>+</w:t>
      </w:r>
      <w:r>
        <w:rPr>
          <w:spacing w:val="28"/>
        </w:rPr>
        <w:t xml:space="preserve"> </w:t>
      </w:r>
      <w:r>
        <w:t>(H</w:t>
      </w:r>
      <w:r>
        <w:rPr>
          <w:vertAlign w:val="subscript"/>
        </w:rPr>
        <w:t>2</w:t>
      </w:r>
      <w:r>
        <w:t>O)</w:t>
      </w:r>
      <w:r>
        <w:rPr>
          <w:vertAlign w:val="subscript"/>
        </w:rPr>
        <w:t>8</w:t>
      </w:r>
      <w:r>
        <w:tab/>
        <w:t>(6)</w:t>
      </w:r>
    </w:p>
    <w:p w:rsidR="00EC2B82" w:rsidRDefault="00EC2B82" w:rsidP="00EC2B82">
      <w:pPr>
        <w:pStyle w:val="a3"/>
        <w:spacing w:before="226" w:line="242" w:lineRule="auto"/>
        <w:ind w:left="2727" w:right="210" w:firstLine="425"/>
        <w:jc w:val="both"/>
      </w:pPr>
      <w:r>
        <w:rPr>
          <w:noProof/>
          <w:lang w:val="ru-RU" w:eastAsia="ru-RU"/>
        </w:rPr>
        <mc:AlternateContent>
          <mc:Choice Requires="wps">
            <w:drawing>
              <wp:anchor distT="0" distB="0" distL="114300" distR="114300" simplePos="0" relativeHeight="487665152" behindDoc="1" locked="0" layoutInCell="1" allowOverlap="1">
                <wp:simplePos x="0" y="0"/>
                <wp:positionH relativeFrom="page">
                  <wp:posOffset>5231765</wp:posOffset>
                </wp:positionH>
                <wp:positionV relativeFrom="paragraph">
                  <wp:posOffset>161925</wp:posOffset>
                </wp:positionV>
                <wp:extent cx="102870" cy="229235"/>
                <wp:effectExtent l="0" t="0" r="0" b="0"/>
                <wp:wrapNone/>
                <wp:docPr id="90743767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8" o:spid="_x0000_s1063" type="#_x0000_t202" style="position:absolute;left:0;text-align:left;margin-left:411.95pt;margin-top:12.75pt;width:8.1pt;height:18.05pt;z-index:-156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oxzwIAAL8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66176" behindDoc="1" locked="0" layoutInCell="1" allowOverlap="1">
                <wp:simplePos x="0" y="0"/>
                <wp:positionH relativeFrom="page">
                  <wp:posOffset>4665345</wp:posOffset>
                </wp:positionH>
                <wp:positionV relativeFrom="paragraph">
                  <wp:posOffset>640080</wp:posOffset>
                </wp:positionV>
                <wp:extent cx="158750" cy="229235"/>
                <wp:effectExtent l="0" t="0" r="0" b="0"/>
                <wp:wrapNone/>
                <wp:docPr id="816414278"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7" o:spid="_x0000_s1064" type="#_x0000_t202" style="position:absolute;left:0;text-align:left;margin-left:367.35pt;margin-top:50.4pt;width:12.5pt;height:18.05pt;z-index:-156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kYzwIAAL8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t xml:space="preserve">The energy change </w:t>
      </w:r>
      <w:r>
        <w:rPr>
          <w:rFonts w:ascii="Trebuchet MS" w:hAnsi="Trebuchet MS"/>
        </w:rPr>
        <w:t>∆</w:t>
      </w:r>
      <w:r>
        <w:t>E calculated for reaction (6) is</w:t>
      </w:r>
      <w:r>
        <w:rPr>
          <w:spacing w:val="1"/>
        </w:rPr>
        <w:t xml:space="preserve"> </w:t>
      </w:r>
      <w:r>
        <w:t>0.90 kcal/mol. Thus, the energy</w:t>
      </w:r>
      <w:r>
        <w:rPr>
          <w:spacing w:val="1"/>
        </w:rPr>
        <w:t xml:space="preserve"> </w:t>
      </w:r>
      <w:r>
        <w:t>release in this process is much lower than for the dihydrate formation via reaction (5).</w:t>
      </w:r>
      <w:r>
        <w:rPr>
          <w:spacing w:val="44"/>
        </w:rPr>
        <w:t xml:space="preserve"> </w:t>
      </w:r>
      <w:r>
        <w:t>In</w:t>
      </w:r>
      <w:r>
        <w:rPr>
          <w:spacing w:val="1"/>
        </w:rPr>
        <w:t xml:space="preserve"> </w:t>
      </w:r>
      <w:r>
        <w:t>the out_out(</w:t>
      </w:r>
      <w:r>
        <w:rPr>
          <w:rFonts w:ascii="Palatino Linotype" w:hAnsi="Palatino Linotype"/>
          <w:i/>
        </w:rPr>
        <w:t>s</w:t>
      </w:r>
      <w:r>
        <w:t>)_in(</w:t>
      </w:r>
      <w:r>
        <w:rPr>
          <w:rFonts w:ascii="Palatino Linotype" w:hAnsi="Palatino Linotype"/>
          <w:i/>
        </w:rPr>
        <w:t>t</w:t>
      </w:r>
      <w:r>
        <w:t>) trihydrate, two water molecules form strong hydrogen bonds with the</w:t>
      </w:r>
      <w:r>
        <w:rPr>
          <w:spacing w:val="1"/>
        </w:rPr>
        <w:t xml:space="preserve"> </w:t>
      </w:r>
      <w:r>
        <w:t>equatorial</w:t>
      </w:r>
      <w:r>
        <w:rPr>
          <w:spacing w:val="23"/>
        </w:rPr>
        <w:t xml:space="preserve"> </w:t>
      </w:r>
      <w:r>
        <w:t>oxygen</w:t>
      </w:r>
      <w:r>
        <w:rPr>
          <w:spacing w:val="24"/>
        </w:rPr>
        <w:t xml:space="preserve"> </w:t>
      </w:r>
      <w:r>
        <w:t>atoms</w:t>
      </w:r>
      <w:r>
        <w:rPr>
          <w:spacing w:val="24"/>
        </w:rPr>
        <w:t xml:space="preserve"> </w:t>
      </w:r>
      <w:r>
        <w:t>of</w:t>
      </w:r>
      <w:r>
        <w:rPr>
          <w:spacing w:val="24"/>
        </w:rPr>
        <w:t xml:space="preserve"> </w:t>
      </w:r>
      <w:r>
        <w:t>Bu[6]</w:t>
      </w:r>
      <w:r>
        <w:rPr>
          <w:spacing w:val="24"/>
        </w:rPr>
        <w:t xml:space="preserve"> </w:t>
      </w:r>
      <w:r>
        <w:t>with</w:t>
      </w:r>
      <w:r>
        <w:rPr>
          <w:spacing w:val="24"/>
        </w:rPr>
        <w:t xml:space="preserve"> </w:t>
      </w:r>
      <w:r>
        <w:t>the</w:t>
      </w:r>
      <w:r>
        <w:rPr>
          <w:spacing w:val="24"/>
        </w:rPr>
        <w:t xml:space="preserve"> </w:t>
      </w:r>
      <w:r>
        <w:t xml:space="preserve">H  </w:t>
      </w:r>
      <w:r>
        <w:rPr>
          <w:spacing w:val="16"/>
        </w:rPr>
        <w:t xml:space="preserve"> </w:t>
      </w:r>
      <w:r>
        <w:t>O</w:t>
      </w:r>
      <w:r>
        <w:rPr>
          <w:spacing w:val="23"/>
        </w:rPr>
        <w:t xml:space="preserve"> </w:t>
      </w:r>
      <w:r>
        <w:t>distances</w:t>
      </w:r>
      <w:r>
        <w:rPr>
          <w:spacing w:val="24"/>
        </w:rPr>
        <w:t xml:space="preserve"> </w:t>
      </w:r>
      <w:r>
        <w:t>of</w:t>
      </w:r>
      <w:r>
        <w:rPr>
          <w:spacing w:val="24"/>
        </w:rPr>
        <w:t xml:space="preserve"> </w:t>
      </w:r>
      <w:r>
        <w:t>1.86</w:t>
      </w:r>
      <w:r>
        <w:rPr>
          <w:spacing w:val="24"/>
        </w:rPr>
        <w:t xml:space="preserve"> </w:t>
      </w:r>
      <w:r>
        <w:t>and</w:t>
      </w:r>
      <w:r>
        <w:rPr>
          <w:spacing w:val="24"/>
        </w:rPr>
        <w:t xml:space="preserve"> </w:t>
      </w:r>
      <w:r>
        <w:t>2.02</w:t>
      </w:r>
      <w:r>
        <w:rPr>
          <w:spacing w:val="24"/>
        </w:rPr>
        <w:t xml:space="preserve"> </w:t>
      </w:r>
      <w:r>
        <w:t>Å,</w:t>
      </w:r>
      <w:r>
        <w:rPr>
          <w:spacing w:val="24"/>
        </w:rPr>
        <w:t xml:space="preserve"> </w:t>
      </w:r>
      <w:r>
        <w:t>whereas</w:t>
      </w:r>
      <w:r>
        <w:rPr>
          <w:spacing w:val="-42"/>
        </w:rPr>
        <w:t xml:space="preserve"> </w:t>
      </w:r>
      <w:r>
        <w:t>the</w:t>
      </w:r>
      <w:r>
        <w:rPr>
          <w:spacing w:val="19"/>
        </w:rPr>
        <w:t xml:space="preserve"> </w:t>
      </w:r>
      <w:r>
        <w:t>third</w:t>
      </w:r>
      <w:r>
        <w:rPr>
          <w:spacing w:val="20"/>
        </w:rPr>
        <w:t xml:space="preserve"> </w:t>
      </w:r>
      <w:r>
        <w:t>water</w:t>
      </w:r>
      <w:r>
        <w:rPr>
          <w:spacing w:val="19"/>
        </w:rPr>
        <w:t xml:space="preserve"> </w:t>
      </w:r>
      <w:r>
        <w:t>molecule</w:t>
      </w:r>
      <w:r>
        <w:rPr>
          <w:spacing w:val="20"/>
        </w:rPr>
        <w:t xml:space="preserve"> </w:t>
      </w:r>
      <w:r>
        <w:t>having</w:t>
      </w:r>
      <w:r>
        <w:rPr>
          <w:spacing w:val="20"/>
        </w:rPr>
        <w:t xml:space="preserve"> </w:t>
      </w:r>
      <w:r>
        <w:t>the</w:t>
      </w:r>
      <w:r>
        <w:rPr>
          <w:spacing w:val="19"/>
        </w:rPr>
        <w:t xml:space="preserve"> </w:t>
      </w:r>
      <w:r>
        <w:rPr>
          <w:rFonts w:ascii="Palatino Linotype" w:hAnsi="Palatino Linotype"/>
          <w:i/>
        </w:rPr>
        <w:t>trans</w:t>
      </w:r>
      <w:r>
        <w:t>-“in”</w:t>
      </w:r>
      <w:r>
        <w:rPr>
          <w:spacing w:val="20"/>
        </w:rPr>
        <w:t xml:space="preserve"> </w:t>
      </w:r>
      <w:r>
        <w:t>orientation</w:t>
      </w:r>
      <w:r>
        <w:rPr>
          <w:spacing w:val="19"/>
        </w:rPr>
        <w:t xml:space="preserve"> </w:t>
      </w:r>
      <w:r>
        <w:t>forms</w:t>
      </w:r>
      <w:r>
        <w:rPr>
          <w:spacing w:val="20"/>
        </w:rPr>
        <w:t xml:space="preserve"> </w:t>
      </w:r>
      <w:r>
        <w:t>a</w:t>
      </w:r>
      <w:r>
        <w:rPr>
          <w:spacing w:val="20"/>
        </w:rPr>
        <w:t xml:space="preserve"> </w:t>
      </w:r>
      <w:r>
        <w:t>very</w:t>
      </w:r>
      <w:r>
        <w:rPr>
          <w:spacing w:val="19"/>
        </w:rPr>
        <w:t xml:space="preserve"> </w:t>
      </w:r>
      <w:r>
        <w:t>weak</w:t>
      </w:r>
      <w:r>
        <w:rPr>
          <w:spacing w:val="20"/>
        </w:rPr>
        <w:t xml:space="preserve"> </w:t>
      </w:r>
      <w:r>
        <w:t>HB</w:t>
      </w:r>
      <w:r>
        <w:rPr>
          <w:spacing w:val="19"/>
        </w:rPr>
        <w:t xml:space="preserve"> </w:t>
      </w:r>
      <w:r>
        <w:t>with</w:t>
      </w:r>
      <w:r>
        <w:rPr>
          <w:spacing w:val="20"/>
        </w:rPr>
        <w:t xml:space="preserve"> </w:t>
      </w:r>
      <w:r>
        <w:t>the</w:t>
      </w:r>
    </w:p>
    <w:p w:rsidR="00EC2B82" w:rsidRDefault="00EC2B82" w:rsidP="00EC2B82">
      <w:pPr>
        <w:spacing w:line="242"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10"/>
        <w:rPr>
          <w:sz w:val="19"/>
        </w:rPr>
      </w:pPr>
    </w:p>
    <w:p w:rsidR="00EC2B82" w:rsidRDefault="00EC2B82" w:rsidP="00EC2B82">
      <w:pPr>
        <w:pStyle w:val="a3"/>
        <w:spacing w:line="249" w:lineRule="auto"/>
        <w:ind w:left="2727" w:right="217"/>
        <w:jc w:val="both"/>
      </w:pPr>
      <w:r>
        <w:rPr>
          <w:noProof/>
          <w:lang w:val="ru-RU" w:eastAsia="ru-RU"/>
        </w:rPr>
        <mc:AlternateContent>
          <mc:Choice Requires="wps">
            <w:drawing>
              <wp:anchor distT="0" distB="0" distL="114300" distR="114300" simplePos="0" relativeHeight="487668224" behindDoc="1" locked="0" layoutInCell="1" allowOverlap="1">
                <wp:simplePos x="0" y="0"/>
                <wp:positionH relativeFrom="page">
                  <wp:posOffset>3090545</wp:posOffset>
                </wp:positionH>
                <wp:positionV relativeFrom="paragraph">
                  <wp:posOffset>190500</wp:posOffset>
                </wp:positionV>
                <wp:extent cx="158750" cy="229235"/>
                <wp:effectExtent l="0" t="0" r="0" b="0"/>
                <wp:wrapNone/>
                <wp:docPr id="942925051"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6" o:spid="_x0000_s1065" type="#_x0000_t202" style="position:absolute;left:0;text-align:left;margin-left:243.35pt;margin-top:15pt;width:12.5pt;height:18.05pt;z-index:-1564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69248" behindDoc="1" locked="0" layoutInCell="1" allowOverlap="1">
                <wp:simplePos x="0" y="0"/>
                <wp:positionH relativeFrom="page">
                  <wp:posOffset>3366770</wp:posOffset>
                </wp:positionH>
                <wp:positionV relativeFrom="paragraph">
                  <wp:posOffset>31115</wp:posOffset>
                </wp:positionV>
                <wp:extent cx="158750" cy="229235"/>
                <wp:effectExtent l="0" t="0" r="0" b="0"/>
                <wp:wrapNone/>
                <wp:docPr id="199655631"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 o:spid="_x0000_s1066" type="#_x0000_t202" style="position:absolute;left:0;text-align:left;margin-left:265.1pt;margin-top:2.45pt;width:12.5pt;height:18.05pt;z-index:-1564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rPr>
          <w:rFonts w:ascii="Palatino Linotype" w:hAnsi="Palatino Linotype"/>
          <w:i/>
          <w:w w:val="105"/>
        </w:rPr>
        <w:t>trans</w:t>
      </w:r>
      <w:r>
        <w:rPr>
          <w:w w:val="105"/>
        </w:rPr>
        <w:t>-oxygen atom (H</w:t>
      </w:r>
      <w:r>
        <w:rPr>
          <w:spacing w:val="1"/>
          <w:w w:val="105"/>
        </w:rPr>
        <w:t xml:space="preserve"> </w:t>
      </w:r>
      <w:r>
        <w:rPr>
          <w:w w:val="105"/>
        </w:rPr>
        <w:t>O distance 3.15 Å) while it is hydrogen-bonded to the nearest</w:t>
      </w:r>
      <w:r>
        <w:rPr>
          <w:spacing w:val="1"/>
          <w:w w:val="105"/>
        </w:rPr>
        <w:t xml:space="preserve"> </w:t>
      </w:r>
      <w:r>
        <w:rPr>
          <w:w w:val="105"/>
        </w:rPr>
        <w:t>nitrogen</w:t>
      </w:r>
      <w:r>
        <w:rPr>
          <w:spacing w:val="-5"/>
          <w:w w:val="105"/>
        </w:rPr>
        <w:t xml:space="preserve"> </w:t>
      </w:r>
      <w:r>
        <w:rPr>
          <w:w w:val="105"/>
        </w:rPr>
        <w:t>atom</w:t>
      </w:r>
      <w:r>
        <w:rPr>
          <w:spacing w:val="-5"/>
          <w:w w:val="105"/>
        </w:rPr>
        <w:t xml:space="preserve"> </w:t>
      </w:r>
      <w:r>
        <w:rPr>
          <w:w w:val="105"/>
        </w:rPr>
        <w:t>(H</w:t>
      </w:r>
      <w:r>
        <w:rPr>
          <w:spacing w:val="13"/>
          <w:w w:val="105"/>
        </w:rPr>
        <w:t xml:space="preserve"> </w:t>
      </w:r>
      <w:r>
        <w:rPr>
          <w:w w:val="105"/>
        </w:rPr>
        <w:t>N</w:t>
      </w:r>
      <w:r>
        <w:rPr>
          <w:spacing w:val="-4"/>
          <w:w w:val="105"/>
        </w:rPr>
        <w:t xml:space="preserve"> </w:t>
      </w:r>
      <w:r>
        <w:rPr>
          <w:w w:val="105"/>
        </w:rPr>
        <w:t>distance</w:t>
      </w:r>
      <w:r>
        <w:rPr>
          <w:spacing w:val="-5"/>
          <w:w w:val="105"/>
        </w:rPr>
        <w:t xml:space="preserve"> </w:t>
      </w:r>
      <w:r>
        <w:rPr>
          <w:w w:val="105"/>
        </w:rPr>
        <w:t>2.43</w:t>
      </w:r>
      <w:r>
        <w:rPr>
          <w:spacing w:val="-5"/>
          <w:w w:val="105"/>
        </w:rPr>
        <w:t xml:space="preserve"> </w:t>
      </w:r>
      <w:r>
        <w:rPr>
          <w:w w:val="105"/>
        </w:rPr>
        <w:t>Å).</w:t>
      </w:r>
      <w:r>
        <w:rPr>
          <w:spacing w:val="-4"/>
          <w:w w:val="105"/>
        </w:rPr>
        <w:t xml:space="preserve"> </w:t>
      </w:r>
      <w:r>
        <w:rPr>
          <w:w w:val="105"/>
        </w:rPr>
        <w:t>The</w:t>
      </w:r>
      <w:r>
        <w:rPr>
          <w:spacing w:val="-5"/>
          <w:w w:val="105"/>
        </w:rPr>
        <w:t xml:space="preserve"> </w:t>
      </w:r>
      <w:r>
        <w:rPr>
          <w:w w:val="105"/>
        </w:rPr>
        <w:t>three</w:t>
      </w:r>
      <w:r>
        <w:rPr>
          <w:spacing w:val="-4"/>
          <w:w w:val="105"/>
        </w:rPr>
        <w:t xml:space="preserve"> </w:t>
      </w:r>
      <w:r>
        <w:rPr>
          <w:w w:val="105"/>
        </w:rPr>
        <w:t>water</w:t>
      </w:r>
      <w:r>
        <w:rPr>
          <w:spacing w:val="-5"/>
          <w:w w:val="105"/>
        </w:rPr>
        <w:t xml:space="preserve"> </w:t>
      </w:r>
      <w:r>
        <w:rPr>
          <w:w w:val="105"/>
        </w:rPr>
        <w:t>guest</w:t>
      </w:r>
      <w:r>
        <w:rPr>
          <w:spacing w:val="-5"/>
          <w:w w:val="105"/>
        </w:rPr>
        <w:t xml:space="preserve"> </w:t>
      </w:r>
      <w:r>
        <w:rPr>
          <w:w w:val="105"/>
        </w:rPr>
        <w:t>molecules</w:t>
      </w:r>
      <w:r>
        <w:rPr>
          <w:spacing w:val="-4"/>
          <w:w w:val="105"/>
        </w:rPr>
        <w:t xml:space="preserve"> </w:t>
      </w:r>
      <w:r>
        <w:rPr>
          <w:w w:val="105"/>
        </w:rPr>
        <w:t>hosted</w:t>
      </w:r>
      <w:r>
        <w:rPr>
          <w:spacing w:val="-5"/>
          <w:w w:val="105"/>
        </w:rPr>
        <w:t xml:space="preserve"> </w:t>
      </w:r>
      <w:r>
        <w:rPr>
          <w:w w:val="105"/>
        </w:rPr>
        <w:t>by</w:t>
      </w:r>
      <w:r>
        <w:rPr>
          <w:spacing w:val="-5"/>
          <w:w w:val="105"/>
        </w:rPr>
        <w:t xml:space="preserve"> </w:t>
      </w:r>
      <w:r>
        <w:rPr>
          <w:w w:val="105"/>
        </w:rPr>
        <w:t>Bu[6]</w:t>
      </w:r>
      <w:r>
        <w:rPr>
          <w:spacing w:val="-44"/>
          <w:w w:val="105"/>
        </w:rPr>
        <w:t xml:space="preserve"> </w:t>
      </w:r>
      <w:r>
        <w:rPr>
          <w:w w:val="105"/>
        </w:rPr>
        <w:t>form</w:t>
      </w:r>
      <w:r>
        <w:rPr>
          <w:spacing w:val="-7"/>
          <w:w w:val="105"/>
        </w:rPr>
        <w:t xml:space="preserve"> </w:t>
      </w:r>
      <w:r>
        <w:rPr>
          <w:w w:val="105"/>
        </w:rPr>
        <w:t>hydrogen</w:t>
      </w:r>
      <w:r>
        <w:rPr>
          <w:spacing w:val="-6"/>
          <w:w w:val="105"/>
        </w:rPr>
        <w:t xml:space="preserve"> </w:t>
      </w:r>
      <w:r>
        <w:rPr>
          <w:w w:val="105"/>
        </w:rPr>
        <w:t>bonds</w:t>
      </w:r>
      <w:r>
        <w:rPr>
          <w:spacing w:val="-7"/>
          <w:w w:val="105"/>
        </w:rPr>
        <w:t xml:space="preserve"> </w:t>
      </w:r>
      <w:r>
        <w:rPr>
          <w:w w:val="105"/>
        </w:rPr>
        <w:t>with</w:t>
      </w:r>
      <w:r>
        <w:rPr>
          <w:spacing w:val="-6"/>
          <w:w w:val="105"/>
        </w:rPr>
        <w:t xml:space="preserve"> </w:t>
      </w:r>
      <w:r>
        <w:rPr>
          <w:w w:val="105"/>
        </w:rPr>
        <w:t>each</w:t>
      </w:r>
      <w:r>
        <w:rPr>
          <w:spacing w:val="-7"/>
          <w:w w:val="105"/>
        </w:rPr>
        <w:t xml:space="preserve"> </w:t>
      </w:r>
      <w:r>
        <w:rPr>
          <w:w w:val="105"/>
        </w:rPr>
        <w:t>other.</w:t>
      </w:r>
      <w:r>
        <w:rPr>
          <w:spacing w:val="4"/>
          <w:w w:val="105"/>
        </w:rPr>
        <w:t xml:space="preserve"> </w:t>
      </w:r>
      <w:r>
        <w:rPr>
          <w:w w:val="105"/>
        </w:rPr>
        <w:t>The</w:t>
      </w:r>
      <w:r>
        <w:rPr>
          <w:spacing w:val="-7"/>
          <w:w w:val="105"/>
        </w:rPr>
        <w:t xml:space="preserve"> </w:t>
      </w:r>
      <w:r>
        <w:rPr>
          <w:w w:val="105"/>
        </w:rPr>
        <w:t>lengths</w:t>
      </w:r>
      <w:r>
        <w:rPr>
          <w:spacing w:val="-6"/>
          <w:w w:val="105"/>
        </w:rPr>
        <w:t xml:space="preserve"> </w:t>
      </w:r>
      <w:r>
        <w:rPr>
          <w:w w:val="105"/>
        </w:rPr>
        <w:t>of</w:t>
      </w:r>
      <w:r>
        <w:rPr>
          <w:spacing w:val="-7"/>
          <w:w w:val="105"/>
        </w:rPr>
        <w:t xml:space="preserve"> </w:t>
      </w:r>
      <w:r>
        <w:rPr>
          <w:w w:val="105"/>
        </w:rPr>
        <w:t>these</w:t>
      </w:r>
      <w:r>
        <w:rPr>
          <w:spacing w:val="-6"/>
          <w:w w:val="105"/>
        </w:rPr>
        <w:t xml:space="preserve"> </w:t>
      </w:r>
      <w:r>
        <w:rPr>
          <w:w w:val="105"/>
        </w:rPr>
        <w:t>bonds</w:t>
      </w:r>
      <w:r>
        <w:rPr>
          <w:spacing w:val="-7"/>
          <w:w w:val="105"/>
        </w:rPr>
        <w:t xml:space="preserve"> </w:t>
      </w:r>
      <w:r>
        <w:rPr>
          <w:w w:val="105"/>
        </w:rPr>
        <w:t>are</w:t>
      </w:r>
      <w:r>
        <w:rPr>
          <w:spacing w:val="-6"/>
          <w:w w:val="105"/>
        </w:rPr>
        <w:t xml:space="preserve"> </w:t>
      </w:r>
      <w:r>
        <w:rPr>
          <w:w w:val="105"/>
        </w:rPr>
        <w:t>1.78</w:t>
      </w:r>
      <w:r>
        <w:rPr>
          <w:spacing w:val="-7"/>
          <w:w w:val="105"/>
        </w:rPr>
        <w:t xml:space="preserve"> </w:t>
      </w:r>
      <w:r>
        <w:rPr>
          <w:w w:val="105"/>
        </w:rPr>
        <w:t>and</w:t>
      </w:r>
      <w:r>
        <w:rPr>
          <w:spacing w:val="-6"/>
          <w:w w:val="105"/>
        </w:rPr>
        <w:t xml:space="preserve"> </w:t>
      </w:r>
      <w:r>
        <w:rPr>
          <w:w w:val="105"/>
        </w:rPr>
        <w:t>1.79</w:t>
      </w:r>
      <w:r>
        <w:rPr>
          <w:spacing w:val="-7"/>
          <w:w w:val="105"/>
        </w:rPr>
        <w:t xml:space="preserve"> </w:t>
      </w:r>
      <w:r>
        <w:rPr>
          <w:w w:val="105"/>
        </w:rPr>
        <w:t>Å.</w:t>
      </w:r>
    </w:p>
    <w:p w:rsidR="00EC2B82" w:rsidRDefault="00EC2B82" w:rsidP="00EC2B82">
      <w:pPr>
        <w:pStyle w:val="a3"/>
        <w:spacing w:before="5" w:line="247" w:lineRule="auto"/>
        <w:ind w:left="2721" w:right="184" w:firstLine="431"/>
        <w:jc w:val="both"/>
      </w:pPr>
      <w:r>
        <w:rPr>
          <w:noProof/>
          <w:lang w:val="ru-RU" w:eastAsia="ru-RU"/>
        </w:rPr>
        <mc:AlternateContent>
          <mc:Choice Requires="wps">
            <w:drawing>
              <wp:anchor distT="0" distB="0" distL="114300" distR="114300" simplePos="0" relativeHeight="487667200" behindDoc="1" locked="0" layoutInCell="1" allowOverlap="1">
                <wp:simplePos x="0" y="0"/>
                <wp:positionH relativeFrom="page">
                  <wp:posOffset>2770505</wp:posOffset>
                </wp:positionH>
                <wp:positionV relativeFrom="paragraph">
                  <wp:posOffset>340360</wp:posOffset>
                </wp:positionV>
                <wp:extent cx="36830" cy="229235"/>
                <wp:effectExtent l="0" t="0" r="0" b="0"/>
                <wp:wrapNone/>
                <wp:docPr id="119818651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4" o:spid="_x0000_s1067" type="#_x0000_t202" style="position:absolute;left:0;text-align:left;margin-left:218.15pt;margin-top:26.8pt;width:2.9pt;height:18.05pt;z-index:-1564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gLzwIAAL8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70272" behindDoc="1" locked="0" layoutInCell="1" allowOverlap="1">
                <wp:simplePos x="0" y="0"/>
                <wp:positionH relativeFrom="page">
                  <wp:posOffset>4617720</wp:posOffset>
                </wp:positionH>
                <wp:positionV relativeFrom="paragraph">
                  <wp:posOffset>977900</wp:posOffset>
                </wp:positionV>
                <wp:extent cx="1048385" cy="229235"/>
                <wp:effectExtent l="0" t="0" r="0" b="0"/>
                <wp:wrapNone/>
                <wp:docPr id="703103434"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1401"/>
                              </w:tabs>
                              <w:spacing w:line="203" w:lineRule="exact"/>
                              <w:rPr>
                                <w:rFonts w:ascii="Arial" w:hAnsi="Arial"/>
                                <w:i/>
                                <w:sz w:val="20"/>
                              </w:rPr>
                            </w:pPr>
                            <w:r>
                              <w:rPr>
                                <w:rFonts w:ascii="Arial" w:hAnsi="Arial"/>
                                <w:i/>
                                <w:w w:val="85"/>
                                <w:sz w:val="20"/>
                              </w:rPr>
                              <w:t>·</w:t>
                            </w:r>
                            <w:r>
                              <w:rPr>
                                <w:rFonts w:ascii="Arial" w:hAnsi="Arial"/>
                                <w:i/>
                                <w:spacing w:val="-10"/>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r>
                            <w:r>
                              <w:rPr>
                                <w:rFonts w:ascii="Arial" w:hAnsi="Arial"/>
                                <w:i/>
                                <w:spacing w:val="-6"/>
                                <w:w w:val="85"/>
                                <w:sz w:val="20"/>
                              </w:rPr>
                              <w:t>·</w:t>
                            </w:r>
                            <w:r>
                              <w:rPr>
                                <w:rFonts w:ascii="Arial" w:hAnsi="Arial"/>
                                <w:i/>
                                <w:spacing w:val="-9"/>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3" o:spid="_x0000_s1068" type="#_x0000_t202" style="position:absolute;left:0;text-align:left;margin-left:363.6pt;margin-top:77pt;width:82.55pt;height:18.05pt;z-index:-156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KE0QIAAMA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" filled="f" stroked="f">
                <v:textbox inset="0,0,0,0">
                  <w:txbxContent>
                    <w:p w:rsidR="00646A34" w:rsidRDefault="00646A34" w:rsidP="00EC2B82">
                      <w:pPr>
                        <w:tabs>
                          <w:tab w:val="left" w:pos="1401"/>
                        </w:tabs>
                        <w:spacing w:line="203" w:lineRule="exact"/>
                        <w:rPr>
                          <w:rFonts w:ascii="Arial" w:hAnsi="Arial"/>
                          <w:i/>
                          <w:sz w:val="20"/>
                        </w:rPr>
                      </w:pPr>
                      <w:r>
                        <w:rPr>
                          <w:rFonts w:ascii="Arial" w:hAnsi="Arial"/>
                          <w:i/>
                          <w:w w:val="85"/>
                          <w:sz w:val="20"/>
                        </w:rPr>
                        <w:t>·</w:t>
                      </w:r>
                      <w:r>
                        <w:rPr>
                          <w:rFonts w:ascii="Arial" w:hAnsi="Arial"/>
                          <w:i/>
                          <w:spacing w:val="-10"/>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r>
                      <w:r>
                        <w:rPr>
                          <w:rFonts w:ascii="Arial" w:hAnsi="Arial"/>
                          <w:i/>
                          <w:spacing w:val="-6"/>
                          <w:w w:val="85"/>
                          <w:sz w:val="20"/>
                        </w:rPr>
                        <w:t>·</w:t>
                      </w:r>
                      <w:r>
                        <w:rPr>
                          <w:rFonts w:ascii="Arial" w:hAnsi="Arial"/>
                          <w:i/>
                          <w:spacing w:val="-9"/>
                          <w:w w:val="85"/>
                          <w:sz w:val="20"/>
                        </w:rPr>
                        <w:t xml:space="preserve"> </w:t>
                      </w:r>
                      <w:r>
                        <w:rPr>
                          <w:rFonts w:ascii="Arial" w:hAnsi="Arial"/>
                          <w:i/>
                          <w:spacing w:val="-5"/>
                          <w:w w:val="85"/>
                          <w:sz w:val="20"/>
                        </w:rPr>
                        <w:t>·</w:t>
                      </w:r>
                      <w:r>
                        <w:rPr>
                          <w:rFonts w:ascii="Arial" w:hAnsi="Arial"/>
                          <w:i/>
                          <w:spacing w:val="-10"/>
                          <w:w w:val="85"/>
                          <w:sz w:val="20"/>
                        </w:rPr>
                        <w:t xml:space="preserve"> </w:t>
                      </w:r>
                      <w:r>
                        <w:rPr>
                          <w:rFonts w:ascii="Arial" w:hAnsi="Arial"/>
                          <w:i/>
                          <w:spacing w:val="-5"/>
                          <w:w w:val="85"/>
                          <w:sz w:val="20"/>
                        </w:rPr>
                        <w:t>·</w:t>
                      </w:r>
                    </w:p>
                  </w:txbxContent>
                </v:textbox>
                <w10:wrap anchorx="page"/>
              </v:shape>
            </w:pict>
          </mc:Fallback>
        </mc:AlternateContent>
      </w:r>
      <w:r>
        <w:rPr>
          <w:w w:val="105"/>
        </w:rPr>
        <w:t>We have discovered that a linear chain of four hydrogen-bonded water molecules,</w:t>
      </w:r>
      <w:r>
        <w:rPr>
          <w:spacing w:val="1"/>
          <w:w w:val="105"/>
        </w:rPr>
        <w:t xml:space="preserve"> </w:t>
      </w:r>
      <w:r>
        <w:rPr>
          <w:w w:val="105"/>
        </w:rPr>
        <w:t>(H</w:t>
      </w:r>
      <w:r>
        <w:rPr>
          <w:w w:val="105"/>
          <w:vertAlign w:val="subscript"/>
        </w:rPr>
        <w:t>2</w:t>
      </w:r>
      <w:r>
        <w:rPr>
          <w:w w:val="105"/>
        </w:rPr>
        <w:t>O)</w:t>
      </w:r>
      <w:r>
        <w:rPr>
          <w:w w:val="105"/>
          <w:vertAlign w:val="subscript"/>
        </w:rPr>
        <w:t>4</w:t>
      </w:r>
      <w:r>
        <w:rPr>
          <w:w w:val="105"/>
        </w:rPr>
        <w:t>,</w:t>
      </w:r>
      <w:r>
        <w:rPr>
          <w:spacing w:val="-9"/>
          <w:w w:val="105"/>
        </w:rPr>
        <w:t xml:space="preserve"> </w:t>
      </w:r>
      <w:r>
        <w:rPr>
          <w:w w:val="105"/>
        </w:rPr>
        <w:t>can</w:t>
      </w:r>
      <w:r>
        <w:rPr>
          <w:spacing w:val="-8"/>
          <w:w w:val="105"/>
        </w:rPr>
        <w:t xml:space="preserve"> </w:t>
      </w:r>
      <w:r>
        <w:rPr>
          <w:w w:val="105"/>
        </w:rPr>
        <w:t>also</w:t>
      </w:r>
      <w:r>
        <w:rPr>
          <w:spacing w:val="-8"/>
          <w:w w:val="105"/>
        </w:rPr>
        <w:t xml:space="preserve"> </w:t>
      </w:r>
      <w:r>
        <w:rPr>
          <w:w w:val="105"/>
        </w:rPr>
        <w:t>be</w:t>
      </w:r>
      <w:r>
        <w:rPr>
          <w:spacing w:val="-8"/>
          <w:w w:val="105"/>
        </w:rPr>
        <w:t xml:space="preserve"> </w:t>
      </w:r>
      <w:r>
        <w:rPr>
          <w:w w:val="105"/>
        </w:rPr>
        <w:t>encapsulated</w:t>
      </w:r>
      <w:r>
        <w:rPr>
          <w:spacing w:val="-8"/>
          <w:w w:val="105"/>
        </w:rPr>
        <w:t xml:space="preserve"> </w:t>
      </w:r>
      <w:r>
        <w:rPr>
          <w:w w:val="105"/>
        </w:rPr>
        <w:t>within</w:t>
      </w:r>
      <w:r>
        <w:rPr>
          <w:spacing w:val="-8"/>
          <w:w w:val="105"/>
        </w:rPr>
        <w:t xml:space="preserve"> </w:t>
      </w:r>
      <w:r>
        <w:rPr>
          <w:w w:val="105"/>
        </w:rPr>
        <w:t>the</w:t>
      </w:r>
      <w:r>
        <w:rPr>
          <w:spacing w:val="-8"/>
          <w:w w:val="105"/>
        </w:rPr>
        <w:t xml:space="preserve"> </w:t>
      </w:r>
      <w:r>
        <w:rPr>
          <w:w w:val="105"/>
        </w:rPr>
        <w:t>cavity</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bambus[6]uril</w:t>
      </w:r>
      <w:r>
        <w:rPr>
          <w:spacing w:val="-8"/>
          <w:w w:val="105"/>
        </w:rPr>
        <w:t xml:space="preserve"> </w:t>
      </w:r>
      <w:r>
        <w:rPr>
          <w:w w:val="105"/>
        </w:rPr>
        <w:t>host.</w:t>
      </w:r>
      <w:r>
        <w:rPr>
          <w:spacing w:val="2"/>
          <w:w w:val="105"/>
        </w:rPr>
        <w:t xml:space="preserve"> </w:t>
      </w:r>
      <w:r>
        <w:rPr>
          <w:w w:val="105"/>
        </w:rPr>
        <w:t>The</w:t>
      </w:r>
      <w:r>
        <w:rPr>
          <w:spacing w:val="-9"/>
          <w:w w:val="105"/>
        </w:rPr>
        <w:t xml:space="preserve"> </w:t>
      </w:r>
      <w:r>
        <w:rPr>
          <w:w w:val="105"/>
        </w:rPr>
        <w:t>tetrahy-</w:t>
      </w:r>
      <w:r>
        <w:rPr>
          <w:spacing w:val="-43"/>
          <w:w w:val="105"/>
        </w:rPr>
        <w:t xml:space="preserve"> </w:t>
      </w:r>
      <w:r>
        <w:rPr>
          <w:w w:val="105"/>
        </w:rPr>
        <w:t>drate Bu[6] 4H</w:t>
      </w:r>
      <w:r>
        <w:rPr>
          <w:w w:val="105"/>
          <w:vertAlign w:val="subscript"/>
        </w:rPr>
        <w:t>2</w:t>
      </w:r>
      <w:r>
        <w:rPr>
          <w:w w:val="105"/>
        </w:rPr>
        <w:t>O with the lowest energy was obtained based on the out_out(</w:t>
      </w:r>
      <w:r>
        <w:rPr>
          <w:rFonts w:ascii="Palatino Linotype" w:hAnsi="Palatino Linotype"/>
          <w:i/>
          <w:w w:val="105"/>
        </w:rPr>
        <w:t>s</w:t>
      </w:r>
      <w:r>
        <w:rPr>
          <w:w w:val="105"/>
        </w:rPr>
        <w:t>)_in(</w:t>
      </w:r>
      <w:r>
        <w:rPr>
          <w:rFonts w:ascii="Palatino Linotype" w:hAnsi="Palatino Linotype"/>
          <w:i/>
          <w:w w:val="105"/>
        </w:rPr>
        <w:t>t</w:t>
      </w:r>
      <w:r>
        <w:rPr>
          <w:w w:val="105"/>
        </w:rPr>
        <w:t>)</w:t>
      </w:r>
      <w:r>
        <w:rPr>
          <w:spacing w:val="1"/>
          <w:w w:val="105"/>
        </w:rPr>
        <w:t xml:space="preserve"> </w:t>
      </w:r>
      <w:r>
        <w:t>trihydrate, and it can be classified as out_out(</w:t>
      </w:r>
      <w:r>
        <w:rPr>
          <w:rFonts w:ascii="Palatino Linotype" w:hAnsi="Palatino Linotype"/>
          <w:i/>
        </w:rPr>
        <w:t>s</w:t>
      </w:r>
      <w:r>
        <w:t>)_w_out(</w:t>
      </w:r>
      <w:r>
        <w:rPr>
          <w:rFonts w:ascii="Palatino Linotype" w:hAnsi="Palatino Linotype"/>
          <w:i/>
        </w:rPr>
        <w:t>t</w:t>
      </w:r>
      <w:r>
        <w:t>). In this arrangement, three water</w:t>
      </w:r>
      <w:r>
        <w:rPr>
          <w:spacing w:val="1"/>
        </w:rPr>
        <w:t xml:space="preserve"> </w:t>
      </w:r>
      <w:r>
        <w:rPr>
          <w:w w:val="105"/>
        </w:rPr>
        <w:t>molecules form hydrogen bonds with the equatorial carbonyl oxygen atoms of the Bu[6]</w:t>
      </w:r>
      <w:r>
        <w:rPr>
          <w:spacing w:val="-44"/>
          <w:w w:val="105"/>
        </w:rPr>
        <w:t xml:space="preserve"> </w:t>
      </w:r>
      <w:r>
        <w:rPr>
          <w:w w:val="105"/>
        </w:rPr>
        <w:t>molecular container. However, one of the H</w:t>
      </w:r>
      <w:r>
        <w:rPr>
          <w:w w:val="105"/>
          <w:vertAlign w:val="subscript"/>
        </w:rPr>
        <w:t>2</w:t>
      </w:r>
      <w:r>
        <w:rPr>
          <w:w w:val="105"/>
        </w:rPr>
        <w:t>O molecules denoted as “w” is not hydrogen</w:t>
      </w:r>
      <w:r>
        <w:rPr>
          <w:spacing w:val="-44"/>
          <w:w w:val="105"/>
        </w:rPr>
        <w:t xml:space="preserve"> </w:t>
      </w:r>
      <w:r>
        <w:rPr>
          <w:w w:val="105"/>
        </w:rPr>
        <w:t>bonded to Bu[6], except a weak HB of the CH</w:t>
      </w:r>
      <w:r>
        <w:rPr>
          <w:spacing w:val="1"/>
          <w:w w:val="105"/>
        </w:rPr>
        <w:t xml:space="preserve"> </w:t>
      </w:r>
      <w:r>
        <w:rPr>
          <w:w w:val="105"/>
        </w:rPr>
        <w:t>OH</w:t>
      </w:r>
      <w:r>
        <w:rPr>
          <w:w w:val="105"/>
          <w:vertAlign w:val="subscript"/>
        </w:rPr>
        <w:t>2</w:t>
      </w:r>
      <w:r>
        <w:rPr>
          <w:w w:val="105"/>
        </w:rPr>
        <w:t xml:space="preserve"> type (H</w:t>
      </w:r>
      <w:r>
        <w:rPr>
          <w:spacing w:val="1"/>
          <w:w w:val="105"/>
        </w:rPr>
        <w:t xml:space="preserve"> </w:t>
      </w:r>
      <w:r>
        <w:rPr>
          <w:w w:val="105"/>
        </w:rPr>
        <w:t>O distance of 2.38 Å). The</w:t>
      </w:r>
      <w:r>
        <w:rPr>
          <w:spacing w:val="1"/>
          <w:w w:val="105"/>
        </w:rPr>
        <w:t xml:space="preserve"> </w:t>
      </w:r>
      <w:r>
        <w:rPr>
          <w:w w:val="105"/>
        </w:rPr>
        <w:t>corresponding</w:t>
      </w:r>
      <w:r>
        <w:rPr>
          <w:spacing w:val="9"/>
          <w:w w:val="105"/>
        </w:rPr>
        <w:t xml:space="preserve"> </w:t>
      </w:r>
      <w:r>
        <w:rPr>
          <w:w w:val="105"/>
        </w:rPr>
        <w:t>structure,</w:t>
      </w:r>
      <w:r>
        <w:rPr>
          <w:spacing w:val="10"/>
          <w:w w:val="105"/>
        </w:rPr>
        <w:t xml:space="preserve"> </w:t>
      </w:r>
      <w:r>
        <w:rPr>
          <w:w w:val="105"/>
        </w:rPr>
        <w:t>optimized</w:t>
      </w:r>
      <w:r>
        <w:rPr>
          <w:spacing w:val="10"/>
          <w:w w:val="105"/>
        </w:rPr>
        <w:t xml:space="preserve"> </w:t>
      </w:r>
      <w:r>
        <w:rPr>
          <w:w w:val="105"/>
        </w:rPr>
        <w:t>using</w:t>
      </w:r>
      <w:r>
        <w:rPr>
          <w:spacing w:val="9"/>
          <w:w w:val="105"/>
        </w:rPr>
        <w:t xml:space="preserve"> </w:t>
      </w:r>
      <w:r>
        <w:rPr>
          <w:w w:val="105"/>
        </w:rPr>
        <w:t>the</w:t>
      </w:r>
      <w:r>
        <w:rPr>
          <w:spacing w:val="10"/>
          <w:w w:val="105"/>
        </w:rPr>
        <w:t xml:space="preserve"> </w:t>
      </w:r>
      <w:r>
        <w:rPr>
          <w:w w:val="105"/>
        </w:rPr>
        <w:t>DFT</w:t>
      </w:r>
      <w:r>
        <w:rPr>
          <w:spacing w:val="9"/>
          <w:w w:val="105"/>
        </w:rPr>
        <w:t xml:space="preserve"> </w:t>
      </w:r>
      <w:r>
        <w:rPr>
          <w:w w:val="105"/>
        </w:rPr>
        <w:t>method,</w:t>
      </w:r>
      <w:r>
        <w:rPr>
          <w:spacing w:val="10"/>
          <w:w w:val="105"/>
        </w:rPr>
        <w:t xml:space="preserve"> </w:t>
      </w:r>
      <w:r>
        <w:rPr>
          <w:w w:val="105"/>
        </w:rPr>
        <w:t>is</w:t>
      </w:r>
      <w:r>
        <w:rPr>
          <w:spacing w:val="10"/>
          <w:w w:val="105"/>
        </w:rPr>
        <w:t xml:space="preserve"> </w:t>
      </w:r>
      <w:r>
        <w:rPr>
          <w:w w:val="105"/>
        </w:rPr>
        <w:t>depicted</w:t>
      </w:r>
      <w:r>
        <w:rPr>
          <w:spacing w:val="9"/>
          <w:w w:val="105"/>
        </w:rPr>
        <w:t xml:space="preserve"> </w:t>
      </w:r>
      <w:r>
        <w:rPr>
          <w:w w:val="105"/>
        </w:rPr>
        <w:t>in</w:t>
      </w:r>
      <w:r>
        <w:rPr>
          <w:spacing w:val="10"/>
          <w:w w:val="105"/>
        </w:rPr>
        <w:t xml:space="preserve"> </w:t>
      </w:r>
      <w:r>
        <w:rPr>
          <w:w w:val="105"/>
        </w:rPr>
        <w:t>Figure</w:t>
      </w:r>
      <w:r>
        <w:rPr>
          <w:spacing w:val="9"/>
          <w:w w:val="105"/>
        </w:rPr>
        <w:t xml:space="preserve"> </w:t>
      </w:r>
      <w:hyperlink w:anchor="_bookmark9" w:history="1">
        <w:r>
          <w:rPr>
            <w:color w:val="0774B7"/>
            <w:w w:val="105"/>
          </w:rPr>
          <w:t>9</w:t>
        </w:r>
      </w:hyperlink>
      <w:r>
        <w:rPr>
          <w:w w:val="105"/>
        </w:rPr>
        <w:t>.</w:t>
      </w:r>
      <w:r>
        <w:rPr>
          <w:spacing w:val="29"/>
          <w:w w:val="105"/>
        </w:rPr>
        <w:t xml:space="preserve"> </w:t>
      </w:r>
      <w:r>
        <w:rPr>
          <w:w w:val="105"/>
        </w:rPr>
        <w:t>Our</w:t>
      </w:r>
    </w:p>
    <w:p w:rsidR="00EC2B82" w:rsidRDefault="00EC2B82" w:rsidP="00EC2B82">
      <w:pPr>
        <w:pStyle w:val="a3"/>
        <w:spacing w:before="3" w:line="249" w:lineRule="auto"/>
        <w:ind w:left="2727" w:right="213"/>
        <w:jc w:val="both"/>
      </w:pPr>
      <w:r>
        <w:t>attempts to optimize Bu[6] tetrahydrates with other positions and orientations of the four</w:t>
      </w:r>
      <w:r>
        <w:rPr>
          <w:spacing w:val="1"/>
        </w:rPr>
        <w:t xml:space="preserve"> </w:t>
      </w:r>
      <w:r>
        <w:rPr>
          <w:w w:val="105"/>
        </w:rPr>
        <w:t>H</w:t>
      </w:r>
      <w:r>
        <w:rPr>
          <w:w w:val="105"/>
          <w:vertAlign w:val="subscript"/>
        </w:rPr>
        <w:t>2</w:t>
      </w:r>
      <w:r>
        <w:rPr>
          <w:w w:val="105"/>
        </w:rPr>
        <w:t>O molecules led to higher-energy structures, the highest of them being the Bu[6] with</w:t>
      </w:r>
      <w:r>
        <w:rPr>
          <w:spacing w:val="-44"/>
          <w:w w:val="105"/>
        </w:rPr>
        <w:t xml:space="preserve"> </w:t>
      </w:r>
      <w:r>
        <w:rPr>
          <w:w w:val="105"/>
        </w:rPr>
        <w:t>the</w:t>
      </w:r>
      <w:r>
        <w:rPr>
          <w:spacing w:val="-5"/>
          <w:w w:val="105"/>
        </w:rPr>
        <w:t xml:space="preserve"> </w:t>
      </w:r>
      <w:r>
        <w:rPr>
          <w:w w:val="105"/>
        </w:rPr>
        <w:t>inclusion</w:t>
      </w:r>
      <w:r>
        <w:rPr>
          <w:spacing w:val="-4"/>
          <w:w w:val="105"/>
        </w:rPr>
        <w:t xml:space="preserve"> </w:t>
      </w:r>
      <w:r>
        <w:rPr>
          <w:w w:val="105"/>
        </w:rPr>
        <w:t>of</w:t>
      </w:r>
      <w:r>
        <w:rPr>
          <w:spacing w:val="-4"/>
          <w:w w:val="105"/>
        </w:rPr>
        <w:t xml:space="preserve"> </w:t>
      </w:r>
      <w:r>
        <w:rPr>
          <w:w w:val="105"/>
        </w:rPr>
        <w:t>a</w:t>
      </w:r>
      <w:r>
        <w:rPr>
          <w:spacing w:val="-4"/>
          <w:w w:val="105"/>
        </w:rPr>
        <w:t xml:space="preserve"> </w:t>
      </w:r>
      <w:r>
        <w:rPr>
          <w:w w:val="105"/>
        </w:rPr>
        <w:t>branched</w:t>
      </w:r>
      <w:r>
        <w:rPr>
          <w:spacing w:val="-4"/>
          <w:w w:val="105"/>
        </w:rPr>
        <w:t xml:space="preserve"> </w:t>
      </w:r>
      <w:r>
        <w:rPr>
          <w:w w:val="105"/>
        </w:rPr>
        <w:t>(H</w:t>
      </w:r>
      <w:r>
        <w:rPr>
          <w:w w:val="105"/>
          <w:vertAlign w:val="subscript"/>
        </w:rPr>
        <w:t>2</w:t>
      </w:r>
      <w:r>
        <w:rPr>
          <w:w w:val="105"/>
        </w:rPr>
        <w:t>O)</w:t>
      </w:r>
      <w:r>
        <w:rPr>
          <w:w w:val="105"/>
          <w:vertAlign w:val="subscript"/>
        </w:rPr>
        <w:t>4</w:t>
      </w:r>
      <w:r>
        <w:rPr>
          <w:spacing w:val="4"/>
          <w:w w:val="105"/>
        </w:rPr>
        <w:t xml:space="preserve"> </w:t>
      </w:r>
      <w:r>
        <w:rPr>
          <w:w w:val="105"/>
        </w:rPr>
        <w:t>guest</w:t>
      </w:r>
      <w:r>
        <w:rPr>
          <w:spacing w:val="-4"/>
          <w:w w:val="105"/>
        </w:rPr>
        <w:t xml:space="preserve"> </w:t>
      </w:r>
      <w:r>
        <w:rPr>
          <w:w w:val="105"/>
        </w:rPr>
        <w:t>cluster.</w:t>
      </w:r>
      <w:r>
        <w:rPr>
          <w:spacing w:val="6"/>
          <w:w w:val="105"/>
        </w:rPr>
        <w:t xml:space="preserve"> </w:t>
      </w:r>
      <w:r>
        <w:rPr>
          <w:w w:val="105"/>
        </w:rPr>
        <w:t>This</w:t>
      </w:r>
      <w:r>
        <w:rPr>
          <w:spacing w:val="-4"/>
          <w:w w:val="105"/>
        </w:rPr>
        <w:t xml:space="preserve"> </w:t>
      </w:r>
      <w:r>
        <w:rPr>
          <w:w w:val="105"/>
        </w:rPr>
        <w:t>structure</w:t>
      </w:r>
      <w:r>
        <w:rPr>
          <w:spacing w:val="-4"/>
          <w:w w:val="105"/>
        </w:rPr>
        <w:t xml:space="preserve"> </w:t>
      </w:r>
      <w:r>
        <w:rPr>
          <w:w w:val="105"/>
        </w:rPr>
        <w:t>was</w:t>
      </w:r>
      <w:r>
        <w:rPr>
          <w:spacing w:val="-4"/>
          <w:w w:val="105"/>
        </w:rPr>
        <w:t xml:space="preserve"> </w:t>
      </w:r>
      <w:r>
        <w:rPr>
          <w:w w:val="105"/>
        </w:rPr>
        <w:t>8.16</w:t>
      </w:r>
      <w:r>
        <w:rPr>
          <w:spacing w:val="-4"/>
          <w:w w:val="105"/>
        </w:rPr>
        <w:t xml:space="preserve"> </w:t>
      </w:r>
      <w:r>
        <w:rPr>
          <w:w w:val="105"/>
        </w:rPr>
        <w:t>kcal/mol</w:t>
      </w:r>
      <w:r>
        <w:rPr>
          <w:spacing w:val="-5"/>
          <w:w w:val="105"/>
        </w:rPr>
        <w:t xml:space="preserve"> </w:t>
      </w:r>
      <w:r>
        <w:rPr>
          <w:w w:val="105"/>
        </w:rPr>
        <w:t>above</w:t>
      </w:r>
      <w:r>
        <w:rPr>
          <w:spacing w:val="-43"/>
          <w:w w:val="105"/>
        </w:rPr>
        <w:t xml:space="preserve"> </w:t>
      </w:r>
      <w:r>
        <w:rPr>
          <w:w w:val="105"/>
        </w:rPr>
        <w:t>the</w:t>
      </w:r>
      <w:r>
        <w:rPr>
          <w:spacing w:val="2"/>
          <w:w w:val="105"/>
        </w:rPr>
        <w:t xml:space="preserve"> </w:t>
      </w:r>
      <w:r>
        <w:rPr>
          <w:w w:val="105"/>
        </w:rPr>
        <w:t>out_out(</w:t>
      </w:r>
      <w:r>
        <w:rPr>
          <w:rFonts w:ascii="Palatino Linotype"/>
          <w:i/>
          <w:w w:val="105"/>
        </w:rPr>
        <w:t>s</w:t>
      </w:r>
      <w:r>
        <w:rPr>
          <w:w w:val="105"/>
        </w:rPr>
        <w:t>)_w_out(</w:t>
      </w:r>
      <w:r>
        <w:rPr>
          <w:rFonts w:ascii="Palatino Linotype"/>
          <w:i/>
          <w:w w:val="105"/>
        </w:rPr>
        <w:t>t</w:t>
      </w:r>
      <w:r>
        <w:rPr>
          <w:w w:val="105"/>
        </w:rPr>
        <w:t>)</w:t>
      </w:r>
      <w:r>
        <w:rPr>
          <w:spacing w:val="2"/>
          <w:w w:val="105"/>
        </w:rPr>
        <w:t xml:space="preserve"> </w:t>
      </w:r>
      <w:r>
        <w:rPr>
          <w:w w:val="105"/>
        </w:rPr>
        <w:t>tetrahydrate.</w:t>
      </w:r>
    </w:p>
    <w:p w:rsidR="00EC2B82" w:rsidRDefault="00EC2B82" w:rsidP="00EC2B82">
      <w:pPr>
        <w:pStyle w:val="a3"/>
        <w:spacing w:before="8"/>
        <w:rPr>
          <w:sz w:val="13"/>
        </w:rPr>
      </w:pPr>
      <w:r>
        <w:rPr>
          <w:noProof/>
          <w:lang w:val="ru-RU" w:eastAsia="ru-RU"/>
        </w:rPr>
        <w:drawing>
          <wp:anchor distT="0" distB="0" distL="0" distR="0" simplePos="0" relativeHeight="487632384" behindDoc="0" locked="0" layoutInCell="1" allowOverlap="1" wp14:anchorId="4E8E0E9D" wp14:editId="3AD37C45">
            <wp:simplePos x="0" y="0"/>
            <wp:positionH relativeFrom="page">
              <wp:posOffset>2147658</wp:posOffset>
            </wp:positionH>
            <wp:positionV relativeFrom="paragraph">
              <wp:posOffset>126893</wp:posOffset>
            </wp:positionV>
            <wp:extent cx="3349399" cy="2994660"/>
            <wp:effectExtent l="0" t="0" r="0" b="0"/>
            <wp:wrapTopAndBottom/>
            <wp:docPr id="14614250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161" cstate="print"/>
                    <a:stretch>
                      <a:fillRect/>
                    </a:stretch>
                  </pic:blipFill>
                  <pic:spPr>
                    <a:xfrm>
                      <a:off x="0" y="0"/>
                      <a:ext cx="3349399" cy="2994660"/>
                    </a:xfrm>
                    <a:prstGeom prst="rect">
                      <a:avLst/>
                    </a:prstGeom>
                  </pic:spPr>
                </pic:pic>
              </a:graphicData>
            </a:graphic>
          </wp:anchor>
        </w:drawing>
      </w:r>
    </w:p>
    <w:p w:rsidR="00EC2B82" w:rsidRDefault="00EC2B82" w:rsidP="00EC2B82">
      <w:pPr>
        <w:spacing w:before="165" w:line="280" w:lineRule="auto"/>
        <w:ind w:left="2727" w:right="188"/>
        <w:jc w:val="both"/>
        <w:rPr>
          <w:sz w:val="18"/>
        </w:rPr>
      </w:pPr>
      <w:r>
        <w:rPr>
          <w:rFonts w:ascii="Palatino Linotype" w:hAnsi="Palatino Linotype"/>
          <w:b/>
          <w:w w:val="105"/>
          <w:sz w:val="18"/>
        </w:rPr>
        <w:t xml:space="preserve">Figure 9. </w:t>
      </w:r>
      <w:r>
        <w:rPr>
          <w:w w:val="105"/>
          <w:sz w:val="18"/>
        </w:rPr>
        <w:t>Structure of the tetrahydrate Bu[6]</w:t>
      </w:r>
      <w:r>
        <w:rPr>
          <w:rFonts w:ascii="Arial" w:hAnsi="Arial"/>
          <w:i/>
          <w:w w:val="105"/>
          <w:sz w:val="18"/>
        </w:rPr>
        <w:t>·</w:t>
      </w:r>
      <w:r>
        <w:rPr>
          <w:w w:val="105"/>
          <w:sz w:val="18"/>
        </w:rPr>
        <w:t>4H</w:t>
      </w:r>
      <w:r>
        <w:rPr>
          <w:w w:val="105"/>
          <w:sz w:val="18"/>
          <w:vertAlign w:val="subscript"/>
        </w:rPr>
        <w:t>2</w:t>
      </w:r>
      <w:r>
        <w:rPr>
          <w:w w:val="105"/>
          <w:sz w:val="18"/>
        </w:rPr>
        <w:t>O, corresponding to the out_out(</w:t>
      </w:r>
      <w:r>
        <w:rPr>
          <w:rFonts w:ascii="Palatino Linotype" w:hAnsi="Palatino Linotype"/>
          <w:i/>
          <w:w w:val="105"/>
          <w:sz w:val="18"/>
        </w:rPr>
        <w:t>s</w:t>
      </w:r>
      <w:r>
        <w:rPr>
          <w:w w:val="105"/>
          <w:sz w:val="18"/>
        </w:rPr>
        <w:t>)_w_out(</w:t>
      </w:r>
      <w:r>
        <w:rPr>
          <w:rFonts w:ascii="Palatino Linotype" w:hAnsi="Palatino Linotype"/>
          <w:i/>
          <w:w w:val="105"/>
          <w:sz w:val="18"/>
        </w:rPr>
        <w:t>t</w:t>
      </w:r>
      <w:r>
        <w:rPr>
          <w:w w:val="105"/>
          <w:sz w:val="18"/>
        </w:rPr>
        <w:t>) ar-</w:t>
      </w:r>
      <w:r>
        <w:rPr>
          <w:spacing w:val="1"/>
          <w:w w:val="105"/>
          <w:sz w:val="18"/>
        </w:rPr>
        <w:t xml:space="preserve"> </w:t>
      </w:r>
      <w:r>
        <w:rPr>
          <w:w w:val="105"/>
          <w:sz w:val="18"/>
        </w:rPr>
        <w:t>rangement,</w:t>
      </w:r>
      <w:r>
        <w:rPr>
          <w:spacing w:val="32"/>
          <w:w w:val="105"/>
          <w:sz w:val="18"/>
        </w:rPr>
        <w:t xml:space="preserve"> </w:t>
      </w:r>
      <w:r>
        <w:rPr>
          <w:w w:val="105"/>
          <w:sz w:val="18"/>
        </w:rPr>
        <w:t>as</w:t>
      </w:r>
      <w:r>
        <w:rPr>
          <w:spacing w:val="26"/>
          <w:w w:val="105"/>
          <w:sz w:val="18"/>
        </w:rPr>
        <w:t xml:space="preserve"> </w:t>
      </w:r>
      <w:r>
        <w:rPr>
          <w:w w:val="105"/>
          <w:sz w:val="18"/>
        </w:rPr>
        <w:t>determined</w:t>
      </w:r>
      <w:r>
        <w:rPr>
          <w:spacing w:val="27"/>
          <w:w w:val="105"/>
          <w:sz w:val="18"/>
        </w:rPr>
        <w:t xml:space="preserve"> </w:t>
      </w:r>
      <w:r>
        <w:rPr>
          <w:w w:val="105"/>
          <w:sz w:val="18"/>
        </w:rPr>
        <w:t>using</w:t>
      </w:r>
      <w:r>
        <w:rPr>
          <w:spacing w:val="26"/>
          <w:w w:val="105"/>
          <w:sz w:val="18"/>
        </w:rPr>
        <w:t xml:space="preserve"> </w:t>
      </w:r>
      <w:r>
        <w:rPr>
          <w:w w:val="105"/>
          <w:sz w:val="18"/>
        </w:rPr>
        <w:t>the</w:t>
      </w:r>
      <w:r>
        <w:rPr>
          <w:spacing w:val="26"/>
          <w:w w:val="105"/>
          <w:sz w:val="18"/>
        </w:rPr>
        <w:t xml:space="preserve"> </w:t>
      </w:r>
      <w:r>
        <w:rPr>
          <w:w w:val="105"/>
          <w:sz w:val="18"/>
        </w:rPr>
        <w:t>DFT</w:t>
      </w:r>
      <w:r>
        <w:rPr>
          <w:spacing w:val="27"/>
          <w:w w:val="105"/>
          <w:sz w:val="18"/>
        </w:rPr>
        <w:t xml:space="preserve"> </w:t>
      </w:r>
      <w:r>
        <w:rPr>
          <w:w w:val="105"/>
          <w:sz w:val="18"/>
        </w:rPr>
        <w:t>method.</w:t>
      </w:r>
      <w:r>
        <w:rPr>
          <w:spacing w:val="3"/>
          <w:w w:val="105"/>
          <w:sz w:val="18"/>
        </w:rPr>
        <w:t xml:space="preserve"> </w:t>
      </w:r>
      <w:r>
        <w:rPr>
          <w:w w:val="105"/>
          <w:sz w:val="18"/>
        </w:rPr>
        <w:t>Hydrogen</w:t>
      </w:r>
      <w:r>
        <w:rPr>
          <w:spacing w:val="26"/>
          <w:w w:val="105"/>
          <w:sz w:val="18"/>
        </w:rPr>
        <w:t xml:space="preserve"> </w:t>
      </w:r>
      <w:r>
        <w:rPr>
          <w:w w:val="105"/>
          <w:sz w:val="18"/>
        </w:rPr>
        <w:t>atoms</w:t>
      </w:r>
      <w:r>
        <w:rPr>
          <w:spacing w:val="27"/>
          <w:w w:val="105"/>
          <w:sz w:val="18"/>
        </w:rPr>
        <w:t xml:space="preserve"> </w:t>
      </w:r>
      <w:r>
        <w:rPr>
          <w:w w:val="105"/>
          <w:sz w:val="18"/>
        </w:rPr>
        <w:t>in</w:t>
      </w:r>
      <w:r>
        <w:rPr>
          <w:spacing w:val="26"/>
          <w:w w:val="105"/>
          <w:sz w:val="18"/>
        </w:rPr>
        <w:t xml:space="preserve"> </w:t>
      </w:r>
      <w:r>
        <w:rPr>
          <w:w w:val="105"/>
          <w:sz w:val="18"/>
        </w:rPr>
        <w:t>the</w:t>
      </w:r>
      <w:r>
        <w:rPr>
          <w:spacing w:val="26"/>
          <w:w w:val="105"/>
          <w:sz w:val="18"/>
        </w:rPr>
        <w:t xml:space="preserve"> </w:t>
      </w:r>
      <w:r>
        <w:rPr>
          <w:w w:val="105"/>
          <w:sz w:val="18"/>
        </w:rPr>
        <w:t>Bu[6]</w:t>
      </w:r>
      <w:r>
        <w:rPr>
          <w:spacing w:val="27"/>
          <w:w w:val="105"/>
          <w:sz w:val="18"/>
        </w:rPr>
        <w:t xml:space="preserve"> </w:t>
      </w:r>
      <w:r>
        <w:rPr>
          <w:w w:val="105"/>
          <w:sz w:val="18"/>
        </w:rPr>
        <w:t>molecule</w:t>
      </w:r>
      <w:r>
        <w:rPr>
          <w:spacing w:val="26"/>
          <w:w w:val="105"/>
          <w:sz w:val="18"/>
        </w:rPr>
        <w:t xml:space="preserve"> </w:t>
      </w:r>
      <w:r>
        <w:rPr>
          <w:w w:val="105"/>
          <w:sz w:val="18"/>
        </w:rPr>
        <w:t>are</w:t>
      </w:r>
      <w:r>
        <w:rPr>
          <w:spacing w:val="1"/>
          <w:w w:val="105"/>
          <w:sz w:val="18"/>
        </w:rPr>
        <w:t xml:space="preserve"> </w:t>
      </w:r>
      <w:r>
        <w:rPr>
          <w:w w:val="105"/>
          <w:sz w:val="18"/>
        </w:rPr>
        <w:t>not</w:t>
      </w:r>
      <w:r>
        <w:rPr>
          <w:spacing w:val="2"/>
          <w:w w:val="105"/>
          <w:sz w:val="18"/>
        </w:rPr>
        <w:t xml:space="preserve"> </w:t>
      </w:r>
      <w:r>
        <w:rPr>
          <w:w w:val="105"/>
          <w:sz w:val="18"/>
        </w:rPr>
        <w:t>shown.</w:t>
      </w:r>
    </w:p>
    <w:p w:rsidR="00EC2B82" w:rsidRDefault="00EC2B82" w:rsidP="00EC2B82">
      <w:pPr>
        <w:pStyle w:val="a3"/>
        <w:spacing w:before="162" w:line="252" w:lineRule="auto"/>
        <w:ind w:left="2721" w:right="183" w:firstLine="431"/>
        <w:jc w:val="both"/>
      </w:pPr>
      <w:r>
        <w:t>In the tetrahydrate structure with the out_out(</w:t>
      </w:r>
      <w:r>
        <w:rPr>
          <w:rFonts w:ascii="Palatino Linotype" w:hAnsi="Palatino Linotype"/>
          <w:i/>
        </w:rPr>
        <w:t>s</w:t>
      </w:r>
      <w:r>
        <w:t>)_w_out(</w:t>
      </w:r>
      <w:r>
        <w:rPr>
          <w:rFonts w:ascii="Palatino Linotype" w:hAnsi="Palatino Linotype"/>
          <w:i/>
        </w:rPr>
        <w:t>t</w:t>
      </w:r>
      <w:r>
        <w:t>) arrangement, the hydrogen</w:t>
      </w:r>
      <w:r>
        <w:rPr>
          <w:spacing w:val="1"/>
        </w:rPr>
        <w:t xml:space="preserve"> </w:t>
      </w:r>
      <w:r>
        <w:rPr>
          <w:w w:val="105"/>
        </w:rPr>
        <w:t>bonds involving the carbonyl oxygen atoms exhibit lengths ranging from 1.81 to 1.95 Å.</w:t>
      </w:r>
      <w:r>
        <w:rPr>
          <w:spacing w:val="1"/>
          <w:w w:val="105"/>
        </w:rPr>
        <w:t xml:space="preserve"> </w:t>
      </w:r>
      <w:r>
        <w:t>The hydrogen bonds between the water molecules themselves have lengths between 1.82</w:t>
      </w:r>
      <w:r>
        <w:rPr>
          <w:spacing w:val="1"/>
        </w:rPr>
        <w:t xml:space="preserve"> </w:t>
      </w:r>
      <w:r>
        <w:t>and 1.94 Å. The process (7) corresponds to the tetrahydrate formation from the trihydrate,</w:t>
      </w:r>
      <w:r>
        <w:rPr>
          <w:spacing w:val="1"/>
        </w:rPr>
        <w:t xml:space="preserve"> </w:t>
      </w:r>
      <w:r>
        <w:rPr>
          <w:w w:val="105"/>
        </w:rPr>
        <w:t>involving</w:t>
      </w:r>
      <w:r>
        <w:rPr>
          <w:spacing w:val="2"/>
          <w:w w:val="105"/>
        </w:rPr>
        <w:t xml:space="preserve"> </w:t>
      </w:r>
      <w:r>
        <w:rPr>
          <w:w w:val="105"/>
        </w:rPr>
        <w:t>the</w:t>
      </w:r>
      <w:r>
        <w:rPr>
          <w:spacing w:val="2"/>
          <w:w w:val="105"/>
        </w:rPr>
        <w:t xml:space="preserve"> </w:t>
      </w:r>
      <w:r>
        <w:rPr>
          <w:w w:val="105"/>
        </w:rPr>
        <w:t>water</w:t>
      </w:r>
      <w:r>
        <w:rPr>
          <w:spacing w:val="3"/>
          <w:w w:val="105"/>
        </w:rPr>
        <w:t xml:space="preserve"> </w:t>
      </w:r>
      <w:r>
        <w:rPr>
          <w:w w:val="105"/>
        </w:rPr>
        <w:t>clusters.</w:t>
      </w:r>
    </w:p>
    <w:p w:rsidR="00EC2B82" w:rsidRDefault="00EC2B82" w:rsidP="00EC2B82">
      <w:pPr>
        <w:pStyle w:val="a3"/>
        <w:spacing w:before="5"/>
        <w:rPr>
          <w:sz w:val="18"/>
        </w:rPr>
      </w:pPr>
    </w:p>
    <w:p w:rsidR="00EC2B82" w:rsidRDefault="00EC2B82" w:rsidP="00EC2B82">
      <w:pPr>
        <w:pStyle w:val="a3"/>
        <w:tabs>
          <w:tab w:val="left" w:pos="10353"/>
        </w:tabs>
        <w:ind w:left="4609"/>
      </w:pPr>
      <w:r>
        <w:t>Bu[6]</w:t>
      </w:r>
      <w:r>
        <w:rPr>
          <w:rFonts w:ascii="Arial" w:hAnsi="Arial"/>
          <w:i/>
        </w:rPr>
        <w:t>·</w:t>
      </w:r>
      <w:r>
        <w:t>3H</w:t>
      </w:r>
      <w:r>
        <w:rPr>
          <w:vertAlign w:val="subscript"/>
        </w:rPr>
        <w:t>2</w:t>
      </w:r>
      <w:r>
        <w:t>O</w:t>
      </w:r>
      <w:r>
        <w:rPr>
          <w:spacing w:val="28"/>
        </w:rPr>
        <w:t xml:space="preserve"> </w:t>
      </w:r>
      <w:r>
        <w:t>+</w:t>
      </w:r>
      <w:r>
        <w:rPr>
          <w:spacing w:val="29"/>
        </w:rPr>
        <w:t xml:space="preserve"> </w:t>
      </w:r>
      <w:r>
        <w:t>(H</w:t>
      </w:r>
      <w:r>
        <w:rPr>
          <w:vertAlign w:val="subscript"/>
        </w:rPr>
        <w:t>2</w:t>
      </w:r>
      <w:r>
        <w:t>O)</w:t>
      </w:r>
      <w:r>
        <w:rPr>
          <w:vertAlign w:val="subscript"/>
        </w:rPr>
        <w:t>9</w:t>
      </w:r>
      <w:r>
        <w:rPr>
          <w:spacing w:val="48"/>
        </w:rPr>
        <w:t xml:space="preserve"> </w:t>
      </w:r>
      <w:r>
        <w:rPr>
          <w:rFonts w:ascii="Arial" w:hAnsi="Arial"/>
          <w:i/>
        </w:rPr>
        <w:t>→</w:t>
      </w:r>
      <w:r>
        <w:rPr>
          <w:rFonts w:ascii="Arial" w:hAnsi="Arial"/>
          <w:i/>
          <w:spacing w:val="21"/>
        </w:rPr>
        <w:t xml:space="preserve"> </w:t>
      </w:r>
      <w:r>
        <w:t>Bu[6]</w:t>
      </w:r>
      <w:r>
        <w:rPr>
          <w:rFonts w:ascii="Arial" w:hAnsi="Arial"/>
          <w:i/>
        </w:rPr>
        <w:t>·</w:t>
      </w:r>
      <w:r>
        <w:t>4H</w:t>
      </w:r>
      <w:r>
        <w:rPr>
          <w:vertAlign w:val="subscript"/>
        </w:rPr>
        <w:t>2</w:t>
      </w:r>
      <w:r>
        <w:t>O</w:t>
      </w:r>
      <w:r>
        <w:rPr>
          <w:spacing w:val="29"/>
        </w:rPr>
        <w:t xml:space="preserve"> </w:t>
      </w:r>
      <w:r>
        <w:t>+</w:t>
      </w:r>
      <w:r>
        <w:rPr>
          <w:spacing w:val="28"/>
        </w:rPr>
        <w:t xml:space="preserve"> </w:t>
      </w:r>
      <w:r>
        <w:t>(H</w:t>
      </w:r>
      <w:r>
        <w:rPr>
          <w:vertAlign w:val="subscript"/>
        </w:rPr>
        <w:t>2</w:t>
      </w:r>
      <w:r>
        <w:t>O)</w:t>
      </w:r>
      <w:r>
        <w:rPr>
          <w:vertAlign w:val="subscript"/>
        </w:rPr>
        <w:t>8</w:t>
      </w:r>
      <w:r>
        <w:tab/>
        <w:t>(7)</w:t>
      </w:r>
    </w:p>
    <w:p w:rsidR="00EC2B82" w:rsidRDefault="00EC2B82" w:rsidP="00EC2B82">
      <w:pPr>
        <w:pStyle w:val="a3"/>
        <w:spacing w:before="226"/>
        <w:ind w:left="3153"/>
        <w:jc w:val="both"/>
      </w:pPr>
      <w:r>
        <w:rPr>
          <w:w w:val="105"/>
        </w:rPr>
        <w:t>According</w:t>
      </w:r>
      <w:r>
        <w:rPr>
          <w:spacing w:val="32"/>
          <w:w w:val="105"/>
        </w:rPr>
        <w:t xml:space="preserve"> </w:t>
      </w:r>
      <w:r>
        <w:rPr>
          <w:w w:val="105"/>
        </w:rPr>
        <w:t>to</w:t>
      </w:r>
      <w:r>
        <w:rPr>
          <w:spacing w:val="32"/>
          <w:w w:val="105"/>
        </w:rPr>
        <w:t xml:space="preserve"> </w:t>
      </w:r>
      <w:r>
        <w:rPr>
          <w:w w:val="105"/>
        </w:rPr>
        <w:t>the</w:t>
      </w:r>
      <w:r>
        <w:rPr>
          <w:spacing w:val="32"/>
          <w:w w:val="105"/>
        </w:rPr>
        <w:t xml:space="preserve"> </w:t>
      </w:r>
      <w:r>
        <w:rPr>
          <w:w w:val="105"/>
        </w:rPr>
        <w:t>DFT</w:t>
      </w:r>
      <w:r>
        <w:rPr>
          <w:spacing w:val="32"/>
          <w:w w:val="105"/>
        </w:rPr>
        <w:t xml:space="preserve"> </w:t>
      </w:r>
      <w:r>
        <w:rPr>
          <w:w w:val="105"/>
        </w:rPr>
        <w:t>results,</w:t>
      </w:r>
      <w:r>
        <w:rPr>
          <w:spacing w:val="40"/>
          <w:w w:val="105"/>
        </w:rPr>
        <w:t xml:space="preserve"> </w:t>
      </w:r>
      <w:r>
        <w:rPr>
          <w:w w:val="105"/>
        </w:rPr>
        <w:t>the</w:t>
      </w:r>
      <w:r>
        <w:rPr>
          <w:spacing w:val="32"/>
          <w:w w:val="105"/>
        </w:rPr>
        <w:t xml:space="preserve"> </w:t>
      </w:r>
      <w:r>
        <w:rPr>
          <w:w w:val="105"/>
        </w:rPr>
        <w:t>energy</w:t>
      </w:r>
      <w:r>
        <w:rPr>
          <w:spacing w:val="32"/>
          <w:w w:val="105"/>
        </w:rPr>
        <w:t xml:space="preserve"> </w:t>
      </w:r>
      <w:r>
        <w:rPr>
          <w:w w:val="105"/>
        </w:rPr>
        <w:t>change</w:t>
      </w:r>
      <w:r>
        <w:rPr>
          <w:spacing w:val="32"/>
          <w:w w:val="105"/>
        </w:rPr>
        <w:t xml:space="preserve"> </w:t>
      </w:r>
      <w:r>
        <w:rPr>
          <w:w w:val="105"/>
        </w:rPr>
        <w:t>associated</w:t>
      </w:r>
      <w:r>
        <w:rPr>
          <w:spacing w:val="32"/>
          <w:w w:val="105"/>
        </w:rPr>
        <w:t xml:space="preserve"> </w:t>
      </w:r>
      <w:r>
        <w:rPr>
          <w:w w:val="105"/>
        </w:rPr>
        <w:t>with</w:t>
      </w:r>
      <w:r>
        <w:rPr>
          <w:spacing w:val="32"/>
          <w:w w:val="105"/>
        </w:rPr>
        <w:t xml:space="preserve"> </w:t>
      </w:r>
      <w:r>
        <w:rPr>
          <w:w w:val="105"/>
        </w:rPr>
        <w:t>this</w:t>
      </w:r>
      <w:r>
        <w:rPr>
          <w:spacing w:val="32"/>
          <w:w w:val="105"/>
        </w:rPr>
        <w:t xml:space="preserve"> </w:t>
      </w:r>
      <w:r>
        <w:rPr>
          <w:w w:val="105"/>
        </w:rPr>
        <w:t>process</w:t>
      </w:r>
      <w:r>
        <w:rPr>
          <w:spacing w:val="32"/>
          <w:w w:val="105"/>
        </w:rPr>
        <w:t xml:space="preserve"> </w:t>
      </w:r>
      <w:r>
        <w:rPr>
          <w:w w:val="105"/>
        </w:rPr>
        <w:t>is</w:t>
      </w:r>
    </w:p>
    <w:p w:rsidR="00EC2B82" w:rsidRDefault="00EC2B82" w:rsidP="00EC2B82">
      <w:pPr>
        <w:pStyle w:val="a3"/>
        <w:spacing w:before="16" w:line="256" w:lineRule="auto"/>
        <w:ind w:left="2719" w:right="217" w:firstLine="10"/>
        <w:jc w:val="both"/>
      </w:pPr>
      <w:r>
        <w:rPr>
          <w:noProof/>
          <w:lang w:val="ru-RU" w:eastAsia="ru-RU"/>
        </w:rPr>
        <mc:AlternateContent>
          <mc:Choice Requires="wps">
            <w:drawing>
              <wp:anchor distT="0" distB="0" distL="114300" distR="114300" simplePos="0" relativeHeight="487671296" behindDoc="1" locked="0" layoutInCell="1" allowOverlap="1">
                <wp:simplePos x="0" y="0"/>
                <wp:positionH relativeFrom="page">
                  <wp:posOffset>2444750</wp:posOffset>
                </wp:positionH>
                <wp:positionV relativeFrom="paragraph">
                  <wp:posOffset>28575</wp:posOffset>
                </wp:positionV>
                <wp:extent cx="3429635" cy="229235"/>
                <wp:effectExtent l="0" t="0" r="0" b="0"/>
                <wp:wrapNone/>
                <wp:docPr id="18702449"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5238"/>
                              </w:tabs>
                              <w:spacing w:line="203" w:lineRule="exact"/>
                              <w:rPr>
                                <w:rFonts w:ascii="Arial" w:hAnsi="Arial"/>
                                <w:i/>
                                <w:sz w:val="20"/>
                              </w:rPr>
                            </w:pPr>
                            <w:r>
                              <w:rPr>
                                <w:rFonts w:ascii="Arial" w:hAnsi="Arial"/>
                                <w:i/>
                                <w:w w:val="90"/>
                                <w:sz w:val="20"/>
                              </w:rPr>
                              <w:t>—</w:t>
                            </w:r>
                            <w:r>
                              <w:rPr>
                                <w:rFonts w:ascii="Arial" w:hAnsi="Arial"/>
                                <w:i/>
                                <w:w w:val="90"/>
                                <w:sz w:val="2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69" type="#_x0000_t202" style="position:absolute;left:0;text-align:left;margin-left:192.5pt;margin-top:2.25pt;width:270.05pt;height:18.05pt;z-index:-156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eFzQIAAL8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" filled="f" stroked="f">
                <v:textbox inset="0,0,0,0">
                  <w:txbxContent>
                    <w:p w:rsidR="00646A34" w:rsidRDefault="00646A34" w:rsidP="00EC2B82">
                      <w:pPr>
                        <w:tabs>
                          <w:tab w:val="left" w:pos="5238"/>
                        </w:tabs>
                        <w:spacing w:line="203" w:lineRule="exact"/>
                        <w:rPr>
                          <w:rFonts w:ascii="Arial" w:hAnsi="Arial"/>
                          <w:i/>
                          <w:sz w:val="20"/>
                        </w:rPr>
                      </w:pPr>
                      <w:r>
                        <w:rPr>
                          <w:rFonts w:ascii="Arial" w:hAnsi="Arial"/>
                          <w:i/>
                          <w:w w:val="90"/>
                          <w:sz w:val="20"/>
                        </w:rPr>
                        <w:t>—</w:t>
                      </w:r>
                      <w:r>
                        <w:rPr>
                          <w:rFonts w:ascii="Arial" w:hAnsi="Arial"/>
                          <w:i/>
                          <w:w w:val="90"/>
                          <w:sz w:val="20"/>
                        </w:rPr>
                        <w:tab/>
                        <w:t>−</w:t>
                      </w:r>
                    </w:p>
                  </w:txbxContent>
                </v:textbox>
                <w10:wrap anchorx="page"/>
              </v:shape>
            </w:pict>
          </mc:Fallback>
        </mc:AlternateContent>
      </w:r>
      <w:r>
        <w:rPr>
          <w:noProof/>
          <w:lang w:val="ru-RU" w:eastAsia="ru-RU"/>
        </w:rPr>
        <mc:AlternateContent>
          <mc:Choice Requires="wps">
            <w:drawing>
              <wp:anchor distT="0" distB="0" distL="114300" distR="114300" simplePos="0" relativeHeight="487672320" behindDoc="1" locked="0" layoutInCell="1" allowOverlap="1">
                <wp:simplePos x="0" y="0"/>
                <wp:positionH relativeFrom="page">
                  <wp:posOffset>3336925</wp:posOffset>
                </wp:positionH>
                <wp:positionV relativeFrom="paragraph">
                  <wp:posOffset>666115</wp:posOffset>
                </wp:positionV>
                <wp:extent cx="661035" cy="229235"/>
                <wp:effectExtent l="0" t="0" r="0" b="0"/>
                <wp:wrapNone/>
                <wp:docPr id="28847979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878"/>
                              </w:tabs>
                              <w:spacing w:line="203" w:lineRule="exact"/>
                              <w:rPr>
                                <w:rFonts w:ascii="Arial" w:hAnsi="Arial"/>
                                <w:i/>
                                <w:sz w:val="20"/>
                              </w:rPr>
                            </w:pPr>
                            <w:r>
                              <w:rPr>
                                <w:rFonts w:ascii="Arial" w:hAnsi="Arial"/>
                                <w:i/>
                                <w:w w:val="90"/>
                                <w:sz w:val="20"/>
                              </w:rPr>
                              <w:t>—</w:t>
                            </w:r>
                            <w:r>
                              <w:rPr>
                                <w:rFonts w:ascii="Arial" w:hAnsi="Arial"/>
                                <w:i/>
                                <w:w w:val="90"/>
                                <w:sz w:val="20"/>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70" type="#_x0000_t202" style="position:absolute;left:0;text-align:left;margin-left:262.75pt;margin-top:52.45pt;width:52.05pt;height:18.05pt;z-index:-156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" filled="f" stroked="f">
                <v:textbox inset="0,0,0,0">
                  <w:txbxContent>
                    <w:p w:rsidR="00646A34" w:rsidRDefault="00646A34" w:rsidP="00EC2B82">
                      <w:pPr>
                        <w:tabs>
                          <w:tab w:val="left" w:pos="878"/>
                        </w:tabs>
                        <w:spacing w:line="203" w:lineRule="exact"/>
                        <w:rPr>
                          <w:rFonts w:ascii="Arial" w:hAnsi="Arial"/>
                          <w:i/>
                          <w:sz w:val="20"/>
                        </w:rPr>
                      </w:pPr>
                      <w:r>
                        <w:rPr>
                          <w:rFonts w:ascii="Arial" w:hAnsi="Arial"/>
                          <w:i/>
                          <w:w w:val="90"/>
                          <w:sz w:val="20"/>
                        </w:rPr>
                        <w:t>—</w:t>
                      </w:r>
                      <w:r>
                        <w:rPr>
                          <w:rFonts w:ascii="Arial" w:hAnsi="Arial"/>
                          <w:i/>
                          <w:w w:val="90"/>
                          <w:sz w:val="20"/>
                        </w:rPr>
                        <w:tab/>
                        <w:t>−</w:t>
                      </w:r>
                    </w:p>
                  </w:txbxContent>
                </v:textbox>
                <w10:wrap anchorx="page"/>
              </v:shape>
            </w:pict>
          </mc:Fallback>
        </mc:AlternateContent>
      </w:r>
      <w:r>
        <w:rPr>
          <w:rFonts w:ascii="Trebuchet MS" w:hAnsi="Trebuchet MS"/>
          <w:w w:val="105"/>
        </w:rPr>
        <w:t>∆</w:t>
      </w:r>
      <w:r>
        <w:rPr>
          <w:w w:val="105"/>
        </w:rPr>
        <w:t>E =</w:t>
      </w:r>
      <w:r>
        <w:rPr>
          <w:spacing w:val="1"/>
          <w:w w:val="105"/>
        </w:rPr>
        <w:t xml:space="preserve"> </w:t>
      </w:r>
      <w:r>
        <w:rPr>
          <w:w w:val="105"/>
        </w:rPr>
        <w:t>3.20 kcal/mol.</w:t>
      </w:r>
      <w:r>
        <w:rPr>
          <w:spacing w:val="1"/>
          <w:w w:val="105"/>
        </w:rPr>
        <w:t xml:space="preserve"> </w:t>
      </w:r>
      <w:r>
        <w:rPr>
          <w:w w:val="105"/>
        </w:rPr>
        <w:t xml:space="preserve">It is easy to calculate the value of </w:t>
      </w:r>
      <w:r>
        <w:rPr>
          <w:rFonts w:ascii="Trebuchet MS" w:hAnsi="Trebuchet MS"/>
          <w:w w:val="105"/>
        </w:rPr>
        <w:t>∆</w:t>
      </w:r>
      <w:r>
        <w:rPr>
          <w:w w:val="105"/>
        </w:rPr>
        <w:t>E =</w:t>
      </w:r>
      <w:r>
        <w:rPr>
          <w:spacing w:val="1"/>
          <w:w w:val="105"/>
        </w:rPr>
        <w:t xml:space="preserve"> </w:t>
      </w:r>
      <w:r>
        <w:rPr>
          <w:w w:val="105"/>
        </w:rPr>
        <w:t>4.10 kcal/mol for the</w:t>
      </w:r>
      <w:r>
        <w:rPr>
          <w:spacing w:val="1"/>
          <w:w w:val="105"/>
        </w:rPr>
        <w:t xml:space="preserve"> </w:t>
      </w:r>
      <w:r>
        <w:rPr>
          <w:w w:val="105"/>
        </w:rPr>
        <w:t>tetrahydrate formation from dihydrate via the sequence of steps (6) and (7). This value</w:t>
      </w:r>
      <w:r>
        <w:rPr>
          <w:spacing w:val="1"/>
          <w:w w:val="105"/>
        </w:rPr>
        <w:t xml:space="preserve"> </w:t>
      </w:r>
      <w:r>
        <w:t>indicates that the binding of two additional molecules following schemes (6) and (7) is less</w:t>
      </w:r>
      <w:r>
        <w:rPr>
          <w:spacing w:val="1"/>
        </w:rPr>
        <w:t xml:space="preserve"> </w:t>
      </w:r>
      <w:r>
        <w:rPr>
          <w:w w:val="105"/>
        </w:rPr>
        <w:t>energetically</w:t>
      </w:r>
      <w:r>
        <w:rPr>
          <w:spacing w:val="-12"/>
          <w:w w:val="105"/>
        </w:rPr>
        <w:t xml:space="preserve"> </w:t>
      </w:r>
      <w:r>
        <w:rPr>
          <w:w w:val="105"/>
        </w:rPr>
        <w:t>favorable</w:t>
      </w:r>
      <w:r>
        <w:rPr>
          <w:spacing w:val="-11"/>
          <w:w w:val="105"/>
        </w:rPr>
        <w:t xml:space="preserve"> </w:t>
      </w:r>
      <w:r>
        <w:rPr>
          <w:w w:val="105"/>
        </w:rPr>
        <w:t>compared</w:t>
      </w:r>
      <w:r>
        <w:rPr>
          <w:spacing w:val="-11"/>
          <w:w w:val="105"/>
        </w:rPr>
        <w:t xml:space="preserve"> </w:t>
      </w:r>
      <w:r>
        <w:rPr>
          <w:w w:val="105"/>
        </w:rPr>
        <w:t>to</w:t>
      </w:r>
      <w:r>
        <w:rPr>
          <w:spacing w:val="-12"/>
          <w:w w:val="105"/>
        </w:rPr>
        <w:t xml:space="preserve"> </w:t>
      </w:r>
      <w:r>
        <w:rPr>
          <w:w w:val="105"/>
        </w:rPr>
        <w:t>the</w:t>
      </w:r>
      <w:r>
        <w:rPr>
          <w:spacing w:val="-11"/>
          <w:w w:val="105"/>
        </w:rPr>
        <w:t xml:space="preserve"> </w:t>
      </w:r>
      <w:r>
        <w:rPr>
          <w:w w:val="105"/>
        </w:rPr>
        <w:t>binding</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first</w:t>
      </w:r>
      <w:r>
        <w:rPr>
          <w:spacing w:val="-11"/>
          <w:w w:val="105"/>
        </w:rPr>
        <w:t xml:space="preserve"> </w:t>
      </w:r>
      <w:r>
        <w:rPr>
          <w:w w:val="105"/>
        </w:rPr>
        <w:t>two</w:t>
      </w:r>
      <w:r>
        <w:rPr>
          <w:spacing w:val="-12"/>
          <w:w w:val="105"/>
        </w:rPr>
        <w:t xml:space="preserve"> </w:t>
      </w:r>
      <w:r>
        <w:rPr>
          <w:w w:val="105"/>
        </w:rPr>
        <w:t>H</w:t>
      </w:r>
      <w:r>
        <w:rPr>
          <w:w w:val="105"/>
          <w:vertAlign w:val="subscript"/>
        </w:rPr>
        <w:t>2</w:t>
      </w:r>
      <w:r>
        <w:rPr>
          <w:w w:val="105"/>
        </w:rPr>
        <w:t>O</w:t>
      </w:r>
      <w:r>
        <w:rPr>
          <w:spacing w:val="-11"/>
          <w:w w:val="105"/>
        </w:rPr>
        <w:t xml:space="preserve"> </w:t>
      </w:r>
      <w:r>
        <w:rPr>
          <w:w w:val="105"/>
        </w:rPr>
        <w:t>molecules</w:t>
      </w:r>
      <w:r>
        <w:rPr>
          <w:spacing w:val="-11"/>
          <w:w w:val="105"/>
        </w:rPr>
        <w:t xml:space="preserve"> </w:t>
      </w:r>
      <w:r>
        <w:rPr>
          <w:w w:val="105"/>
        </w:rPr>
        <w:t>during</w:t>
      </w:r>
      <w:r>
        <w:rPr>
          <w:spacing w:val="-11"/>
          <w:w w:val="105"/>
        </w:rPr>
        <w:t xml:space="preserve"> </w:t>
      </w:r>
      <w:r>
        <w:rPr>
          <w:w w:val="105"/>
        </w:rPr>
        <w:t>the</w:t>
      </w:r>
      <w:r>
        <w:rPr>
          <w:spacing w:val="-44"/>
          <w:w w:val="105"/>
        </w:rPr>
        <w:t xml:space="preserve"> </w:t>
      </w:r>
      <w:r>
        <w:rPr>
          <w:w w:val="105"/>
        </w:rPr>
        <w:t>dihydrate</w:t>
      </w:r>
      <w:r>
        <w:rPr>
          <w:spacing w:val="-5"/>
          <w:w w:val="105"/>
        </w:rPr>
        <w:t xml:space="preserve"> </w:t>
      </w:r>
      <w:r>
        <w:rPr>
          <w:w w:val="105"/>
        </w:rPr>
        <w:t>formation</w:t>
      </w:r>
      <w:r>
        <w:rPr>
          <w:spacing w:val="-5"/>
          <w:w w:val="105"/>
        </w:rPr>
        <w:t xml:space="preserve"> </w:t>
      </w:r>
      <w:r>
        <w:rPr>
          <w:w w:val="105"/>
        </w:rPr>
        <w:t>(</w:t>
      </w:r>
      <w:r>
        <w:rPr>
          <w:spacing w:val="2"/>
          <w:w w:val="105"/>
        </w:rPr>
        <w:t xml:space="preserve"> </w:t>
      </w:r>
      <w:r>
        <w:rPr>
          <w:w w:val="105"/>
        </w:rPr>
        <w:t>4.10</w:t>
      </w:r>
      <w:r>
        <w:rPr>
          <w:spacing w:val="-5"/>
          <w:w w:val="105"/>
        </w:rPr>
        <w:t xml:space="preserve"> </w:t>
      </w:r>
      <w:r>
        <w:rPr>
          <w:w w:val="105"/>
        </w:rPr>
        <w:t>vs.</w:t>
      </w:r>
      <w:r>
        <w:rPr>
          <w:spacing w:val="8"/>
          <w:w w:val="105"/>
        </w:rPr>
        <w:t xml:space="preserve"> </w:t>
      </w:r>
      <w:r>
        <w:rPr>
          <w:w w:val="105"/>
        </w:rPr>
        <w:t>7.66</w:t>
      </w:r>
      <w:r>
        <w:rPr>
          <w:spacing w:val="-5"/>
          <w:w w:val="105"/>
        </w:rPr>
        <w:t xml:space="preserve"> </w:t>
      </w:r>
      <w:r>
        <w:rPr>
          <w:w w:val="105"/>
        </w:rPr>
        <w:t>kcal/mol).</w:t>
      </w:r>
      <w:r>
        <w:rPr>
          <w:spacing w:val="6"/>
          <w:w w:val="105"/>
        </w:rPr>
        <w:t xml:space="preserve"> </w:t>
      </w:r>
      <w:r>
        <w:rPr>
          <w:w w:val="105"/>
        </w:rPr>
        <w:t>The</w:t>
      </w:r>
      <w:r>
        <w:rPr>
          <w:spacing w:val="-5"/>
          <w:w w:val="105"/>
        </w:rPr>
        <w:t xml:space="preserve"> </w:t>
      </w:r>
      <w:r>
        <w:rPr>
          <w:w w:val="105"/>
        </w:rPr>
        <w:t>obtained</w:t>
      </w:r>
      <w:r>
        <w:rPr>
          <w:spacing w:val="-5"/>
          <w:w w:val="105"/>
        </w:rPr>
        <w:t xml:space="preserve"> </w:t>
      </w:r>
      <w:r>
        <w:rPr>
          <w:w w:val="105"/>
        </w:rPr>
        <w:t>computational</w:t>
      </w:r>
      <w:r>
        <w:rPr>
          <w:spacing w:val="-5"/>
          <w:w w:val="105"/>
        </w:rPr>
        <w:t xml:space="preserve"> </w:t>
      </w:r>
      <w:r>
        <w:rPr>
          <w:w w:val="105"/>
        </w:rPr>
        <w:t>data</w:t>
      </w:r>
      <w:r>
        <w:rPr>
          <w:spacing w:val="-5"/>
          <w:w w:val="105"/>
        </w:rPr>
        <w:t xml:space="preserve"> </w:t>
      </w:r>
      <w:r>
        <w:rPr>
          <w:w w:val="105"/>
        </w:rPr>
        <w:t>agree</w:t>
      </w:r>
      <w:r>
        <w:rPr>
          <w:spacing w:val="-44"/>
          <w:w w:val="105"/>
        </w:rPr>
        <w:t xml:space="preserve"> </w:t>
      </w:r>
      <w:r>
        <w:t>with</w:t>
      </w:r>
      <w:r>
        <w:rPr>
          <w:spacing w:val="15"/>
        </w:rPr>
        <w:t xml:space="preserve"> </w:t>
      </w:r>
      <w:r>
        <w:t>the</w:t>
      </w:r>
      <w:r>
        <w:rPr>
          <w:spacing w:val="16"/>
        </w:rPr>
        <w:t xml:space="preserve"> </w:t>
      </w:r>
      <w:r>
        <w:t>results</w:t>
      </w:r>
      <w:r>
        <w:rPr>
          <w:spacing w:val="16"/>
        </w:rPr>
        <w:t xml:space="preserve"> </w:t>
      </w:r>
      <w:r>
        <w:t>of</w:t>
      </w:r>
      <w:r>
        <w:rPr>
          <w:spacing w:val="16"/>
        </w:rPr>
        <w:t xml:space="preserve"> </w:t>
      </w:r>
      <w:r>
        <w:t>the</w:t>
      </w:r>
      <w:r>
        <w:rPr>
          <w:spacing w:val="16"/>
        </w:rPr>
        <w:t xml:space="preserve"> </w:t>
      </w:r>
      <w:r>
        <w:t>kinetic</w:t>
      </w:r>
      <w:r>
        <w:rPr>
          <w:spacing w:val="16"/>
        </w:rPr>
        <w:t xml:space="preserve"> </w:t>
      </w:r>
      <w:r>
        <w:t>experiment</w:t>
      </w:r>
      <w:r>
        <w:rPr>
          <w:spacing w:val="15"/>
        </w:rPr>
        <w:t xml:space="preserve"> </w:t>
      </w:r>
      <w:r>
        <w:t>presented</w:t>
      </w:r>
      <w:r>
        <w:rPr>
          <w:spacing w:val="16"/>
        </w:rPr>
        <w:t xml:space="preserve"> </w:t>
      </w:r>
      <w:r>
        <w:t>above</w:t>
      </w:r>
      <w:r>
        <w:rPr>
          <w:spacing w:val="16"/>
        </w:rPr>
        <w:t xml:space="preserve"> </w:t>
      </w:r>
      <w:r>
        <w:t>(Figure</w:t>
      </w:r>
      <w:r>
        <w:rPr>
          <w:spacing w:val="16"/>
        </w:rPr>
        <w:t xml:space="preserve"> </w:t>
      </w:r>
      <w:hyperlink w:anchor="_bookmark3" w:history="1">
        <w:r>
          <w:rPr>
            <w:color w:val="0774B7"/>
          </w:rPr>
          <w:t>3</w:t>
        </w:r>
      </w:hyperlink>
      <w:r>
        <w:t>),</w:t>
      </w:r>
      <w:r>
        <w:rPr>
          <w:spacing w:val="16"/>
        </w:rPr>
        <w:t xml:space="preserve"> </w:t>
      </w:r>
      <w:r>
        <w:t>indicating</w:t>
      </w:r>
      <w:r>
        <w:rPr>
          <w:spacing w:val="16"/>
        </w:rPr>
        <w:t xml:space="preserve"> </w:t>
      </w:r>
      <w:r>
        <w:t>the</w:t>
      </w:r>
      <w:r>
        <w:rPr>
          <w:spacing w:val="15"/>
        </w:rPr>
        <w:t xml:space="preserve"> </w:t>
      </w:r>
      <w:r>
        <w:t>rapid</w:t>
      </w:r>
    </w:p>
    <w:p w:rsidR="00EC2B82" w:rsidRDefault="00EC2B82" w:rsidP="00EC2B82">
      <w:pPr>
        <w:spacing w:line="256"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6"/>
        <w:rPr>
          <w:sz w:val="21"/>
        </w:rPr>
      </w:pPr>
    </w:p>
    <w:p w:rsidR="00EC2B82" w:rsidRDefault="00EC2B82" w:rsidP="00EC2B82">
      <w:pPr>
        <w:pStyle w:val="a3"/>
        <w:spacing w:line="256" w:lineRule="auto"/>
        <w:ind w:left="2727" w:right="219"/>
        <w:jc w:val="both"/>
      </w:pPr>
      <w:r>
        <w:rPr>
          <w:w w:val="105"/>
        </w:rPr>
        <w:t>binding</w:t>
      </w:r>
      <w:r>
        <w:rPr>
          <w:spacing w:val="-4"/>
          <w:w w:val="105"/>
        </w:rPr>
        <w:t xml:space="preserve"> </w:t>
      </w:r>
      <w:r>
        <w:rPr>
          <w:w w:val="105"/>
        </w:rPr>
        <w:t>of</w:t>
      </w:r>
      <w:r>
        <w:rPr>
          <w:spacing w:val="-3"/>
          <w:w w:val="105"/>
        </w:rPr>
        <w:t xml:space="preserve"> </w:t>
      </w:r>
      <w:r>
        <w:rPr>
          <w:w w:val="105"/>
        </w:rPr>
        <w:t>two</w:t>
      </w:r>
      <w:r>
        <w:rPr>
          <w:spacing w:val="-3"/>
          <w:w w:val="105"/>
        </w:rPr>
        <w:t xml:space="preserve"> </w:t>
      </w:r>
      <w:r>
        <w:rPr>
          <w:w w:val="105"/>
        </w:rPr>
        <w:t>H</w:t>
      </w:r>
      <w:r>
        <w:rPr>
          <w:w w:val="105"/>
          <w:vertAlign w:val="subscript"/>
        </w:rPr>
        <w:t>2</w:t>
      </w:r>
      <w:r>
        <w:rPr>
          <w:w w:val="105"/>
        </w:rPr>
        <w:t>O</w:t>
      </w:r>
      <w:r>
        <w:rPr>
          <w:spacing w:val="-3"/>
          <w:w w:val="105"/>
        </w:rPr>
        <w:t xml:space="preserve"> </w:t>
      </w:r>
      <w:r>
        <w:rPr>
          <w:w w:val="105"/>
        </w:rPr>
        <w:t>molecules</w:t>
      </w:r>
      <w:r>
        <w:rPr>
          <w:spacing w:val="-4"/>
          <w:w w:val="105"/>
        </w:rPr>
        <w:t xml:space="preserve"> </w:t>
      </w:r>
      <w:r>
        <w:rPr>
          <w:w w:val="105"/>
        </w:rPr>
        <w:t>to</w:t>
      </w:r>
      <w:r>
        <w:rPr>
          <w:spacing w:val="-3"/>
          <w:w w:val="105"/>
        </w:rPr>
        <w:t xml:space="preserve"> </w:t>
      </w:r>
      <w:r>
        <w:rPr>
          <w:w w:val="105"/>
        </w:rPr>
        <w:t>the</w:t>
      </w:r>
      <w:r>
        <w:rPr>
          <w:spacing w:val="-3"/>
          <w:w w:val="105"/>
        </w:rPr>
        <w:t xml:space="preserve"> </w:t>
      </w:r>
      <w:r>
        <w:rPr>
          <w:w w:val="105"/>
        </w:rPr>
        <w:t>Bu[6]</w:t>
      </w:r>
      <w:r>
        <w:rPr>
          <w:spacing w:val="-3"/>
          <w:w w:val="105"/>
        </w:rPr>
        <w:t xml:space="preserve"> </w:t>
      </w:r>
      <w:r>
        <w:rPr>
          <w:w w:val="105"/>
        </w:rPr>
        <w:t>container,</w:t>
      </w:r>
      <w:r>
        <w:rPr>
          <w:spacing w:val="-3"/>
          <w:w w:val="105"/>
        </w:rPr>
        <w:t xml:space="preserve"> </w:t>
      </w:r>
      <w:r>
        <w:rPr>
          <w:w w:val="105"/>
        </w:rPr>
        <w:t>followed</w:t>
      </w:r>
      <w:r>
        <w:rPr>
          <w:spacing w:val="-4"/>
          <w:w w:val="105"/>
        </w:rPr>
        <w:t xml:space="preserve"> </w:t>
      </w:r>
      <w:r>
        <w:rPr>
          <w:w w:val="105"/>
        </w:rPr>
        <w:t>by</w:t>
      </w:r>
      <w:r>
        <w:rPr>
          <w:spacing w:val="-3"/>
          <w:w w:val="105"/>
        </w:rPr>
        <w:t xml:space="preserve"> </w:t>
      </w:r>
      <w:r>
        <w:rPr>
          <w:w w:val="105"/>
        </w:rPr>
        <w:t>the</w:t>
      </w:r>
      <w:r>
        <w:rPr>
          <w:spacing w:val="-3"/>
          <w:w w:val="105"/>
        </w:rPr>
        <w:t xml:space="preserve"> </w:t>
      </w:r>
      <w:r>
        <w:rPr>
          <w:w w:val="105"/>
        </w:rPr>
        <w:t>slower</w:t>
      </w:r>
      <w:r>
        <w:rPr>
          <w:spacing w:val="-3"/>
          <w:w w:val="105"/>
        </w:rPr>
        <w:t xml:space="preserve"> </w:t>
      </w:r>
      <w:r>
        <w:rPr>
          <w:w w:val="105"/>
        </w:rPr>
        <w:t>inclusion</w:t>
      </w:r>
      <w:r>
        <w:rPr>
          <w:spacing w:val="-3"/>
          <w:w w:val="105"/>
        </w:rPr>
        <w:t xml:space="preserve"> </w:t>
      </w:r>
      <w:r>
        <w:rPr>
          <w:w w:val="105"/>
        </w:rPr>
        <w:t>of</w:t>
      </w:r>
      <w:r>
        <w:rPr>
          <w:spacing w:val="-44"/>
          <w:w w:val="105"/>
        </w:rPr>
        <w:t xml:space="preserve"> </w:t>
      </w:r>
      <w:r>
        <w:rPr>
          <w:w w:val="105"/>
        </w:rPr>
        <w:t>two</w:t>
      </w:r>
      <w:r>
        <w:rPr>
          <w:spacing w:val="2"/>
          <w:w w:val="105"/>
        </w:rPr>
        <w:t xml:space="preserve"> </w:t>
      </w:r>
      <w:r>
        <w:rPr>
          <w:w w:val="105"/>
        </w:rPr>
        <w:t>other</w:t>
      </w:r>
      <w:r>
        <w:rPr>
          <w:spacing w:val="2"/>
          <w:w w:val="105"/>
        </w:rPr>
        <w:t xml:space="preserve"> </w:t>
      </w:r>
      <w:r>
        <w:rPr>
          <w:w w:val="105"/>
        </w:rPr>
        <w:t>water</w:t>
      </w:r>
      <w:r>
        <w:rPr>
          <w:spacing w:val="2"/>
          <w:w w:val="105"/>
        </w:rPr>
        <w:t xml:space="preserve"> </w:t>
      </w:r>
      <w:r>
        <w:rPr>
          <w:w w:val="105"/>
        </w:rPr>
        <w:t>molecules.</w:t>
      </w:r>
    </w:p>
    <w:p w:rsidR="00EC2B82" w:rsidRDefault="00EC2B82" w:rsidP="00EC2B82">
      <w:pPr>
        <w:pStyle w:val="a3"/>
        <w:spacing w:before="1" w:line="244" w:lineRule="auto"/>
        <w:ind w:left="2721" w:right="183" w:firstLine="431"/>
        <w:jc w:val="both"/>
      </w:pPr>
      <w:r>
        <w:rPr>
          <w:noProof/>
          <w:lang w:val="ru-RU" w:eastAsia="ru-RU"/>
        </w:rPr>
        <mc:AlternateContent>
          <mc:Choice Requires="wps">
            <w:drawing>
              <wp:anchor distT="0" distB="0" distL="114300" distR="114300" simplePos="0" relativeHeight="487673344" behindDoc="1" locked="0" layoutInCell="1" allowOverlap="1">
                <wp:simplePos x="0" y="0"/>
                <wp:positionH relativeFrom="page">
                  <wp:posOffset>5499100</wp:posOffset>
                </wp:positionH>
                <wp:positionV relativeFrom="paragraph">
                  <wp:posOffset>19050</wp:posOffset>
                </wp:positionV>
                <wp:extent cx="36830" cy="229235"/>
                <wp:effectExtent l="0" t="0" r="0" b="0"/>
                <wp:wrapNone/>
                <wp:docPr id="327748951"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71" type="#_x0000_t202" style="position:absolute;left:0;text-align:left;margin-left:433pt;margin-top:1.5pt;width:2.9pt;height:18.05pt;z-index:-156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Finally, we tried to model several pentahydrate Bu[6] 5H</w:t>
      </w:r>
      <w:r>
        <w:rPr>
          <w:w w:val="105"/>
          <w:vertAlign w:val="subscript"/>
        </w:rPr>
        <w:t>2</w:t>
      </w:r>
      <w:r>
        <w:rPr>
          <w:w w:val="105"/>
        </w:rPr>
        <w:t>O structures, including</w:t>
      </w:r>
      <w:r>
        <w:rPr>
          <w:spacing w:val="1"/>
          <w:w w:val="105"/>
        </w:rPr>
        <w:t xml:space="preserve"> </w:t>
      </w:r>
      <w:r>
        <w:rPr>
          <w:w w:val="105"/>
        </w:rPr>
        <w:t>those with branched and non-branched guest (H</w:t>
      </w:r>
      <w:r>
        <w:rPr>
          <w:w w:val="105"/>
          <w:vertAlign w:val="subscript"/>
        </w:rPr>
        <w:t>2</w:t>
      </w:r>
      <w:r>
        <w:rPr>
          <w:w w:val="105"/>
        </w:rPr>
        <w:t>O)</w:t>
      </w:r>
      <w:r>
        <w:rPr>
          <w:w w:val="105"/>
          <w:vertAlign w:val="subscript"/>
        </w:rPr>
        <w:t>5</w:t>
      </w:r>
      <w:r>
        <w:rPr>
          <w:w w:val="105"/>
        </w:rPr>
        <w:t xml:space="preserve"> clusters.</w:t>
      </w:r>
      <w:r>
        <w:rPr>
          <w:spacing w:val="1"/>
          <w:w w:val="105"/>
        </w:rPr>
        <w:t xml:space="preserve"> </w:t>
      </w:r>
      <w:r>
        <w:rPr>
          <w:w w:val="105"/>
        </w:rPr>
        <w:t>The lowest energy after</w:t>
      </w:r>
      <w:r>
        <w:rPr>
          <w:spacing w:val="1"/>
          <w:w w:val="105"/>
        </w:rPr>
        <w:t xml:space="preserve"> </w:t>
      </w:r>
      <w:r>
        <w:t>the DFT optimization corresponded to the structure classified as out_out(</w:t>
      </w:r>
      <w:r>
        <w:rPr>
          <w:rFonts w:ascii="Palatino Linotype"/>
          <w:i/>
        </w:rPr>
        <w:t>s</w:t>
      </w:r>
      <w:r>
        <w:t>)_w_out(</w:t>
      </w:r>
      <w:r>
        <w:rPr>
          <w:rFonts w:ascii="Palatino Linotype"/>
          <w:i/>
        </w:rPr>
        <w:t>t</w:t>
      </w:r>
      <w:r>
        <w:t>)_in(</w:t>
      </w:r>
      <w:r>
        <w:rPr>
          <w:rFonts w:ascii="Palatino Linotype"/>
          <w:i/>
        </w:rPr>
        <w:t>g</w:t>
      </w:r>
      <w:r>
        <w:t>)</w:t>
      </w:r>
      <w:r>
        <w:rPr>
          <w:spacing w:val="1"/>
        </w:rPr>
        <w:t xml:space="preserve"> </w:t>
      </w:r>
      <w:r>
        <w:t>(Figure</w:t>
      </w:r>
      <w:r>
        <w:rPr>
          <w:spacing w:val="-6"/>
        </w:rPr>
        <w:t xml:space="preserve"> </w:t>
      </w:r>
      <w:hyperlink w:anchor="_bookmark10" w:history="1">
        <w:r>
          <w:rPr>
            <w:color w:val="0774B7"/>
          </w:rPr>
          <w:t>10</w:t>
        </w:r>
      </w:hyperlink>
      <w:r>
        <w:t>),</w:t>
      </w:r>
      <w:r>
        <w:rPr>
          <w:spacing w:val="-3"/>
        </w:rPr>
        <w:t xml:space="preserve"> </w:t>
      </w:r>
      <w:r>
        <w:t>which</w:t>
      </w:r>
      <w:r>
        <w:rPr>
          <w:spacing w:val="-5"/>
        </w:rPr>
        <w:t xml:space="preserve"> </w:t>
      </w:r>
      <w:r>
        <w:t>was</w:t>
      </w:r>
      <w:r>
        <w:rPr>
          <w:spacing w:val="-4"/>
        </w:rPr>
        <w:t xml:space="preserve"> </w:t>
      </w:r>
      <w:r>
        <w:t>based</w:t>
      </w:r>
      <w:r>
        <w:rPr>
          <w:spacing w:val="-5"/>
        </w:rPr>
        <w:t xml:space="preserve"> </w:t>
      </w:r>
      <w:r>
        <w:t>on</w:t>
      </w:r>
      <w:r>
        <w:rPr>
          <w:spacing w:val="-4"/>
        </w:rPr>
        <w:t xml:space="preserve"> </w:t>
      </w:r>
      <w:r>
        <w:t>the</w:t>
      </w:r>
      <w:r>
        <w:rPr>
          <w:spacing w:val="-4"/>
        </w:rPr>
        <w:t xml:space="preserve"> </w:t>
      </w:r>
      <w:r>
        <w:t>geometry</w:t>
      </w:r>
      <w:r>
        <w:rPr>
          <w:spacing w:val="-5"/>
        </w:rPr>
        <w:t xml:space="preserve"> </w:t>
      </w:r>
      <w:r>
        <w:t>of</w:t>
      </w:r>
      <w:r>
        <w:rPr>
          <w:spacing w:val="-5"/>
        </w:rPr>
        <w:t xml:space="preserve"> </w:t>
      </w:r>
      <w:r>
        <w:t>the</w:t>
      </w:r>
      <w:r>
        <w:rPr>
          <w:spacing w:val="-5"/>
        </w:rPr>
        <w:t xml:space="preserve"> </w:t>
      </w:r>
      <w:r>
        <w:t>lowest-energy</w:t>
      </w:r>
      <w:r>
        <w:rPr>
          <w:spacing w:val="-4"/>
        </w:rPr>
        <w:t xml:space="preserve"> </w:t>
      </w:r>
      <w:r>
        <w:t>tetrahydrate</w:t>
      </w:r>
      <w:r>
        <w:rPr>
          <w:spacing w:val="-5"/>
        </w:rPr>
        <w:t xml:space="preserve"> </w:t>
      </w:r>
      <w:r>
        <w:t>(see</w:t>
      </w:r>
      <w:r>
        <w:rPr>
          <w:spacing w:val="-4"/>
        </w:rPr>
        <w:t xml:space="preserve"> </w:t>
      </w:r>
      <w:r>
        <w:t>above).</w:t>
      </w:r>
    </w:p>
    <w:p w:rsidR="00EC2B82" w:rsidRDefault="00EC2B82" w:rsidP="00EC2B82">
      <w:pPr>
        <w:pStyle w:val="a3"/>
        <w:spacing w:before="4"/>
        <w:rPr>
          <w:sz w:val="15"/>
        </w:rPr>
      </w:pPr>
      <w:r>
        <w:rPr>
          <w:noProof/>
          <w:lang w:val="ru-RU" w:eastAsia="ru-RU"/>
        </w:rPr>
        <w:drawing>
          <wp:anchor distT="0" distB="0" distL="0" distR="0" simplePos="0" relativeHeight="487633408" behindDoc="0" locked="0" layoutInCell="1" allowOverlap="1" wp14:anchorId="5E5337BC" wp14:editId="398E0AE1">
            <wp:simplePos x="0" y="0"/>
            <wp:positionH relativeFrom="page">
              <wp:posOffset>2153661</wp:posOffset>
            </wp:positionH>
            <wp:positionV relativeFrom="paragraph">
              <wp:posOffset>139120</wp:posOffset>
            </wp:positionV>
            <wp:extent cx="3335528" cy="2829591"/>
            <wp:effectExtent l="0" t="0" r="0" b="0"/>
            <wp:wrapTopAndBottom/>
            <wp:docPr id="210837320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162" cstate="print"/>
                    <a:stretch>
                      <a:fillRect/>
                    </a:stretch>
                  </pic:blipFill>
                  <pic:spPr>
                    <a:xfrm>
                      <a:off x="0" y="0"/>
                      <a:ext cx="3335528" cy="2829591"/>
                    </a:xfrm>
                    <a:prstGeom prst="rect">
                      <a:avLst/>
                    </a:prstGeom>
                  </pic:spPr>
                </pic:pic>
              </a:graphicData>
            </a:graphic>
          </wp:anchor>
        </w:drawing>
      </w:r>
    </w:p>
    <w:p w:rsidR="00EC2B82" w:rsidRDefault="00EC2B82" w:rsidP="00EC2B82">
      <w:pPr>
        <w:spacing w:before="102" w:line="280" w:lineRule="auto"/>
        <w:ind w:left="2727" w:right="200"/>
        <w:jc w:val="both"/>
        <w:rPr>
          <w:sz w:val="18"/>
        </w:rPr>
      </w:pPr>
      <w:r>
        <w:rPr>
          <w:rFonts w:ascii="Palatino Linotype" w:hAnsi="Palatino Linotype"/>
          <w:b/>
          <w:sz w:val="18"/>
        </w:rPr>
        <w:t xml:space="preserve">Figure 10. </w:t>
      </w:r>
      <w:r>
        <w:rPr>
          <w:sz w:val="18"/>
        </w:rPr>
        <w:t>Structure of the pentahydrate Bu[6]</w:t>
      </w:r>
      <w:r>
        <w:rPr>
          <w:rFonts w:ascii="Arial" w:hAnsi="Arial"/>
          <w:i/>
          <w:sz w:val="18"/>
        </w:rPr>
        <w:t>·</w:t>
      </w:r>
      <w:r>
        <w:rPr>
          <w:sz w:val="18"/>
        </w:rPr>
        <w:t>5H</w:t>
      </w:r>
      <w:r>
        <w:rPr>
          <w:sz w:val="18"/>
          <w:vertAlign w:val="subscript"/>
        </w:rPr>
        <w:t>2</w:t>
      </w:r>
      <w:r>
        <w:rPr>
          <w:sz w:val="18"/>
        </w:rPr>
        <w:t>O, corresponding to the out_out(</w:t>
      </w:r>
      <w:r>
        <w:rPr>
          <w:rFonts w:ascii="Palatino Linotype" w:hAnsi="Palatino Linotype"/>
          <w:i/>
          <w:sz w:val="18"/>
        </w:rPr>
        <w:t>s</w:t>
      </w:r>
      <w:r>
        <w:rPr>
          <w:sz w:val="18"/>
        </w:rPr>
        <w:t>)_w_out(</w:t>
      </w:r>
      <w:r>
        <w:rPr>
          <w:rFonts w:ascii="Palatino Linotype" w:hAnsi="Palatino Linotype"/>
          <w:i/>
          <w:sz w:val="18"/>
        </w:rPr>
        <w:t>t</w:t>
      </w:r>
      <w:r>
        <w:rPr>
          <w:sz w:val="18"/>
        </w:rPr>
        <w:t>)_in(</w:t>
      </w:r>
      <w:r>
        <w:rPr>
          <w:rFonts w:ascii="Palatino Linotype" w:hAnsi="Palatino Linotype"/>
          <w:i/>
          <w:sz w:val="18"/>
        </w:rPr>
        <w:t>g</w:t>
      </w:r>
      <w:r>
        <w:rPr>
          <w:sz w:val="18"/>
        </w:rPr>
        <w:t>)</w:t>
      </w:r>
      <w:r>
        <w:rPr>
          <w:spacing w:val="1"/>
          <w:sz w:val="18"/>
        </w:rPr>
        <w:t xml:space="preserve"> </w:t>
      </w:r>
      <w:r>
        <w:rPr>
          <w:sz w:val="18"/>
        </w:rPr>
        <w:t>arrangement,</w:t>
      </w:r>
      <w:r>
        <w:rPr>
          <w:spacing w:val="1"/>
          <w:sz w:val="18"/>
        </w:rPr>
        <w:t xml:space="preserve"> </w:t>
      </w:r>
      <w:r>
        <w:rPr>
          <w:sz w:val="18"/>
        </w:rPr>
        <w:t>as</w:t>
      </w:r>
      <w:r>
        <w:rPr>
          <w:spacing w:val="1"/>
          <w:sz w:val="18"/>
        </w:rPr>
        <w:t xml:space="preserve"> </w:t>
      </w:r>
      <w:r>
        <w:rPr>
          <w:sz w:val="18"/>
        </w:rPr>
        <w:t>determined</w:t>
      </w:r>
      <w:r>
        <w:rPr>
          <w:spacing w:val="1"/>
          <w:sz w:val="18"/>
        </w:rPr>
        <w:t xml:space="preserve"> </w:t>
      </w:r>
      <w:r>
        <w:rPr>
          <w:sz w:val="18"/>
        </w:rPr>
        <w:t>using</w:t>
      </w:r>
      <w:r>
        <w:rPr>
          <w:spacing w:val="39"/>
          <w:sz w:val="18"/>
        </w:rPr>
        <w:t xml:space="preserve"> </w:t>
      </w:r>
      <w:r>
        <w:rPr>
          <w:sz w:val="18"/>
        </w:rPr>
        <w:t>the</w:t>
      </w:r>
      <w:r>
        <w:rPr>
          <w:spacing w:val="40"/>
          <w:sz w:val="18"/>
        </w:rPr>
        <w:t xml:space="preserve"> </w:t>
      </w:r>
      <w:r>
        <w:rPr>
          <w:sz w:val="18"/>
        </w:rPr>
        <w:t>DFT</w:t>
      </w:r>
      <w:r>
        <w:rPr>
          <w:spacing w:val="39"/>
          <w:sz w:val="18"/>
        </w:rPr>
        <w:t xml:space="preserve"> </w:t>
      </w:r>
      <w:r>
        <w:rPr>
          <w:sz w:val="18"/>
        </w:rPr>
        <w:t>method.</w:t>
      </w:r>
      <w:r>
        <w:rPr>
          <w:spacing w:val="40"/>
          <w:sz w:val="18"/>
        </w:rPr>
        <w:t xml:space="preserve"> </w:t>
      </w:r>
      <w:r>
        <w:rPr>
          <w:sz w:val="18"/>
        </w:rPr>
        <w:t>Hydrogen</w:t>
      </w:r>
      <w:r>
        <w:rPr>
          <w:spacing w:val="40"/>
          <w:sz w:val="18"/>
        </w:rPr>
        <w:t xml:space="preserve"> </w:t>
      </w:r>
      <w:r>
        <w:rPr>
          <w:sz w:val="18"/>
        </w:rPr>
        <w:t>atoms</w:t>
      </w:r>
      <w:r>
        <w:rPr>
          <w:spacing w:val="40"/>
          <w:sz w:val="18"/>
        </w:rPr>
        <w:t xml:space="preserve"> </w:t>
      </w:r>
      <w:r>
        <w:rPr>
          <w:sz w:val="18"/>
        </w:rPr>
        <w:t>in</w:t>
      </w:r>
      <w:r>
        <w:rPr>
          <w:spacing w:val="39"/>
          <w:sz w:val="18"/>
        </w:rPr>
        <w:t xml:space="preserve"> </w:t>
      </w:r>
      <w:r>
        <w:rPr>
          <w:sz w:val="18"/>
        </w:rPr>
        <w:t>the</w:t>
      </w:r>
      <w:r>
        <w:rPr>
          <w:spacing w:val="40"/>
          <w:sz w:val="18"/>
        </w:rPr>
        <w:t xml:space="preserve"> </w:t>
      </w:r>
      <w:r>
        <w:rPr>
          <w:sz w:val="18"/>
        </w:rPr>
        <w:t>Bu[6]</w:t>
      </w:r>
      <w:r>
        <w:rPr>
          <w:spacing w:val="40"/>
          <w:sz w:val="18"/>
        </w:rPr>
        <w:t xml:space="preserve"> </w:t>
      </w:r>
      <w:r>
        <w:rPr>
          <w:sz w:val="18"/>
        </w:rPr>
        <w:t>molecule</w:t>
      </w:r>
      <w:r>
        <w:rPr>
          <w:spacing w:val="39"/>
          <w:sz w:val="18"/>
        </w:rPr>
        <w:t xml:space="preserve"> </w:t>
      </w:r>
      <w:r>
        <w:rPr>
          <w:sz w:val="18"/>
        </w:rPr>
        <w:t>are</w:t>
      </w:r>
      <w:r>
        <w:rPr>
          <w:spacing w:val="1"/>
          <w:sz w:val="18"/>
        </w:rPr>
        <w:t xml:space="preserve"> </w:t>
      </w:r>
      <w:r>
        <w:rPr>
          <w:sz w:val="18"/>
        </w:rPr>
        <w:t>not</w:t>
      </w:r>
      <w:r>
        <w:rPr>
          <w:spacing w:val="5"/>
          <w:sz w:val="18"/>
        </w:rPr>
        <w:t xml:space="preserve"> </w:t>
      </w:r>
      <w:r>
        <w:rPr>
          <w:sz w:val="18"/>
        </w:rPr>
        <w:t>shown.</w:t>
      </w:r>
    </w:p>
    <w:p w:rsidR="00EC2B82" w:rsidRDefault="00EC2B82" w:rsidP="00EC2B82">
      <w:pPr>
        <w:pStyle w:val="a3"/>
        <w:spacing w:before="182" w:line="256" w:lineRule="auto"/>
        <w:ind w:left="2721" w:right="210" w:firstLine="431"/>
        <w:jc w:val="both"/>
      </w:pPr>
      <w:r>
        <w:t>The mono-hydration of the tetrahydrate giving the pentahydrate can be described by</w:t>
      </w:r>
      <w:r>
        <w:rPr>
          <w:spacing w:val="1"/>
        </w:rPr>
        <w:t xml:space="preserve"> </w:t>
      </w:r>
      <w:r>
        <w:t>process</w:t>
      </w:r>
      <w:r>
        <w:rPr>
          <w:spacing w:val="4"/>
        </w:rPr>
        <w:t xml:space="preserve"> </w:t>
      </w:r>
      <w:r>
        <w:t>(8):</w:t>
      </w:r>
    </w:p>
    <w:p w:rsidR="00EC2B82" w:rsidRDefault="00EC2B82" w:rsidP="00EC2B82">
      <w:pPr>
        <w:pStyle w:val="a3"/>
        <w:tabs>
          <w:tab w:val="left" w:pos="10353"/>
        </w:tabs>
        <w:ind w:left="4609"/>
      </w:pPr>
      <w:r>
        <w:t>Bu[6]</w:t>
      </w:r>
      <w:r>
        <w:rPr>
          <w:rFonts w:ascii="Arial" w:hAnsi="Arial"/>
          <w:i/>
        </w:rPr>
        <w:t>·</w:t>
      </w:r>
      <w:r>
        <w:t>4H</w:t>
      </w:r>
      <w:r>
        <w:rPr>
          <w:vertAlign w:val="subscript"/>
        </w:rPr>
        <w:t>2</w:t>
      </w:r>
      <w:r>
        <w:t>O</w:t>
      </w:r>
      <w:r>
        <w:rPr>
          <w:spacing w:val="28"/>
        </w:rPr>
        <w:t xml:space="preserve"> </w:t>
      </w:r>
      <w:r>
        <w:t>+</w:t>
      </w:r>
      <w:r>
        <w:rPr>
          <w:spacing w:val="29"/>
        </w:rPr>
        <w:t xml:space="preserve"> </w:t>
      </w:r>
      <w:r>
        <w:t>(H</w:t>
      </w:r>
      <w:r>
        <w:rPr>
          <w:vertAlign w:val="subscript"/>
        </w:rPr>
        <w:t>2</w:t>
      </w:r>
      <w:r>
        <w:t>O)</w:t>
      </w:r>
      <w:r>
        <w:rPr>
          <w:vertAlign w:val="subscript"/>
        </w:rPr>
        <w:t>9</w:t>
      </w:r>
      <w:r>
        <w:rPr>
          <w:spacing w:val="48"/>
        </w:rPr>
        <w:t xml:space="preserve"> </w:t>
      </w:r>
      <w:r>
        <w:rPr>
          <w:rFonts w:ascii="Arial" w:hAnsi="Arial"/>
          <w:i/>
        </w:rPr>
        <w:t>→</w:t>
      </w:r>
      <w:r>
        <w:rPr>
          <w:rFonts w:ascii="Arial" w:hAnsi="Arial"/>
          <w:i/>
          <w:spacing w:val="21"/>
        </w:rPr>
        <w:t xml:space="preserve"> </w:t>
      </w:r>
      <w:r>
        <w:t>Bu[6]</w:t>
      </w:r>
      <w:r>
        <w:rPr>
          <w:rFonts w:ascii="Arial" w:hAnsi="Arial"/>
          <w:i/>
        </w:rPr>
        <w:t>·</w:t>
      </w:r>
      <w:r>
        <w:t>5H</w:t>
      </w:r>
      <w:r>
        <w:rPr>
          <w:vertAlign w:val="subscript"/>
        </w:rPr>
        <w:t>2</w:t>
      </w:r>
      <w:r>
        <w:t>O</w:t>
      </w:r>
      <w:r>
        <w:rPr>
          <w:spacing w:val="28"/>
        </w:rPr>
        <w:t xml:space="preserve"> </w:t>
      </w:r>
      <w:r>
        <w:t>+</w:t>
      </w:r>
      <w:r>
        <w:rPr>
          <w:spacing w:val="29"/>
        </w:rPr>
        <w:t xml:space="preserve"> </w:t>
      </w:r>
      <w:r>
        <w:t>(H</w:t>
      </w:r>
      <w:r>
        <w:rPr>
          <w:vertAlign w:val="subscript"/>
        </w:rPr>
        <w:t>2</w:t>
      </w:r>
      <w:r>
        <w:t>O)</w:t>
      </w:r>
      <w:r>
        <w:rPr>
          <w:vertAlign w:val="subscript"/>
        </w:rPr>
        <w:t>8</w:t>
      </w:r>
      <w:r>
        <w:tab/>
        <w:t>(8)</w:t>
      </w:r>
    </w:p>
    <w:p w:rsidR="00EC2B82" w:rsidRDefault="00EC2B82" w:rsidP="00EC2B82">
      <w:pPr>
        <w:pStyle w:val="a3"/>
        <w:spacing w:before="142" w:line="256" w:lineRule="auto"/>
        <w:ind w:left="2719" w:right="184" w:firstLine="433"/>
        <w:jc w:val="both"/>
      </w:pPr>
      <w:r>
        <w:rPr>
          <w:noProof/>
          <w:lang w:val="ru-RU" w:eastAsia="ru-RU"/>
        </w:rPr>
        <mc:AlternateContent>
          <mc:Choice Requires="wps">
            <w:drawing>
              <wp:anchor distT="0" distB="0" distL="114300" distR="114300" simplePos="0" relativeHeight="487674368" behindDoc="1" locked="0" layoutInCell="1" allowOverlap="1">
                <wp:simplePos x="0" y="0"/>
                <wp:positionH relativeFrom="page">
                  <wp:posOffset>6238240</wp:posOffset>
                </wp:positionH>
                <wp:positionV relativeFrom="paragraph">
                  <wp:posOffset>267970</wp:posOffset>
                </wp:positionV>
                <wp:extent cx="36830" cy="229235"/>
                <wp:effectExtent l="0" t="0" r="0" b="0"/>
                <wp:wrapNone/>
                <wp:docPr id="393396682"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72" type="#_x0000_t202" style="position:absolute;left:0;text-align:left;margin-left:491.2pt;margin-top:21.1pt;width:2.9pt;height:18.05pt;z-index:-156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75392" behindDoc="1" locked="0" layoutInCell="1" allowOverlap="1">
                <wp:simplePos x="0" y="0"/>
                <wp:positionH relativeFrom="page">
                  <wp:posOffset>3248660</wp:posOffset>
                </wp:positionH>
                <wp:positionV relativeFrom="paragraph">
                  <wp:posOffset>905510</wp:posOffset>
                </wp:positionV>
                <wp:extent cx="1404620" cy="229235"/>
                <wp:effectExtent l="0" t="0" r="0" b="0"/>
                <wp:wrapNone/>
                <wp:docPr id="953342274"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711"/>
                                <w:tab w:val="left" w:pos="1962"/>
                              </w:tabs>
                              <w:spacing w:line="203" w:lineRule="exact"/>
                              <w:rPr>
                                <w:rFonts w:ascii="Arial" w:hAnsi="Arial"/>
                                <w:i/>
                                <w:sz w:val="20"/>
                              </w:rPr>
                            </w:pPr>
                            <w:r>
                              <w:rPr>
                                <w:rFonts w:ascii="Arial" w:hAnsi="Arial"/>
                                <w:i/>
                                <w:w w:val="85"/>
                                <w:sz w:val="20"/>
                              </w:rPr>
                              <w:t>·</w:t>
                            </w:r>
                            <w:r>
                              <w:rPr>
                                <w:rFonts w:ascii="Arial" w:hAnsi="Arial"/>
                                <w:i/>
                                <w:spacing w:val="-10"/>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t>·</w:t>
                            </w:r>
                            <w:r>
                              <w:rPr>
                                <w:rFonts w:ascii="Arial" w:hAnsi="Arial"/>
                                <w:i/>
                                <w:spacing w:val="-9"/>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9"/>
                                <w:w w:val="85"/>
                                <w:sz w:val="20"/>
                              </w:rPr>
                              <w:t xml:space="preserve"> </w:t>
                            </w:r>
                            <w:r>
                              <w:rPr>
                                <w:rFonts w:ascii="Arial" w:hAnsi="Arial"/>
                                <w:i/>
                                <w:spacing w:val="-5"/>
                                <w:w w:val="8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8" o:spid="_x0000_s1073" type="#_x0000_t202" style="position:absolute;left:0;text-align:left;margin-left:255.8pt;margin-top:71.3pt;width:110.6pt;height:18.05pt;z-index:-156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" filled="f" stroked="f">
                <v:textbox inset="0,0,0,0">
                  <w:txbxContent>
                    <w:p w:rsidR="00646A34" w:rsidRDefault="00646A34" w:rsidP="00EC2B82">
                      <w:pPr>
                        <w:tabs>
                          <w:tab w:val="left" w:pos="711"/>
                          <w:tab w:val="left" w:pos="1962"/>
                        </w:tabs>
                        <w:spacing w:line="203" w:lineRule="exact"/>
                        <w:rPr>
                          <w:rFonts w:ascii="Arial" w:hAnsi="Arial"/>
                          <w:i/>
                          <w:sz w:val="20"/>
                        </w:rPr>
                      </w:pPr>
                      <w:r>
                        <w:rPr>
                          <w:rFonts w:ascii="Arial" w:hAnsi="Arial"/>
                          <w:i/>
                          <w:w w:val="85"/>
                          <w:sz w:val="20"/>
                        </w:rPr>
                        <w:t>·</w:t>
                      </w:r>
                      <w:r>
                        <w:rPr>
                          <w:rFonts w:ascii="Arial" w:hAnsi="Arial"/>
                          <w:i/>
                          <w:spacing w:val="-10"/>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t>·</w:t>
                      </w:r>
                      <w:r>
                        <w:rPr>
                          <w:rFonts w:ascii="Arial" w:hAnsi="Arial"/>
                          <w:i/>
                          <w:spacing w:val="-9"/>
                          <w:w w:val="85"/>
                          <w:sz w:val="20"/>
                        </w:rPr>
                        <w:t xml:space="preserve"> </w:t>
                      </w:r>
                      <w:r>
                        <w:rPr>
                          <w:rFonts w:ascii="Arial" w:hAnsi="Arial"/>
                          <w:i/>
                          <w:w w:val="85"/>
                          <w:sz w:val="20"/>
                        </w:rPr>
                        <w:t>·</w:t>
                      </w:r>
                      <w:r>
                        <w:rPr>
                          <w:rFonts w:ascii="Arial" w:hAnsi="Arial"/>
                          <w:i/>
                          <w:spacing w:val="-9"/>
                          <w:w w:val="85"/>
                          <w:sz w:val="20"/>
                        </w:rPr>
                        <w:t xml:space="preserve"> </w:t>
                      </w:r>
                      <w:r>
                        <w:rPr>
                          <w:rFonts w:ascii="Arial" w:hAnsi="Arial"/>
                          <w:i/>
                          <w:w w:val="85"/>
                          <w:sz w:val="20"/>
                        </w:rPr>
                        <w:t>·</w:t>
                      </w:r>
                      <w:r>
                        <w:rPr>
                          <w:rFonts w:ascii="Arial" w:hAnsi="Arial"/>
                          <w:i/>
                          <w:w w:val="85"/>
                          <w:sz w:val="20"/>
                        </w:rPr>
                        <w:tab/>
                      </w:r>
                      <w:r>
                        <w:rPr>
                          <w:rFonts w:ascii="Arial" w:hAnsi="Arial"/>
                          <w:i/>
                          <w:spacing w:val="-6"/>
                          <w:w w:val="85"/>
                          <w:sz w:val="20"/>
                        </w:rPr>
                        <w:t>·</w:t>
                      </w:r>
                      <w:r>
                        <w:rPr>
                          <w:rFonts w:ascii="Arial" w:hAnsi="Arial"/>
                          <w:i/>
                          <w:spacing w:val="-10"/>
                          <w:w w:val="85"/>
                          <w:sz w:val="20"/>
                        </w:rPr>
                        <w:t xml:space="preserve"> </w:t>
                      </w:r>
                      <w:r>
                        <w:rPr>
                          <w:rFonts w:ascii="Arial" w:hAnsi="Arial"/>
                          <w:i/>
                          <w:spacing w:val="-5"/>
                          <w:w w:val="85"/>
                          <w:sz w:val="20"/>
                        </w:rPr>
                        <w:t>·</w:t>
                      </w:r>
                      <w:r>
                        <w:rPr>
                          <w:rFonts w:ascii="Arial" w:hAnsi="Arial"/>
                          <w:i/>
                          <w:spacing w:val="-9"/>
                          <w:w w:val="85"/>
                          <w:sz w:val="20"/>
                        </w:rPr>
                        <w:t xml:space="preserve"> </w:t>
                      </w:r>
                      <w:r>
                        <w:rPr>
                          <w:rFonts w:ascii="Arial" w:hAnsi="Arial"/>
                          <w:i/>
                          <w:spacing w:val="-5"/>
                          <w:w w:val="85"/>
                          <w:sz w:val="20"/>
                        </w:rPr>
                        <w:t>·</w:t>
                      </w:r>
                    </w:p>
                  </w:txbxContent>
                </v:textbox>
                <w10:wrap anchorx="page"/>
              </v:shape>
            </w:pict>
          </mc:Fallback>
        </mc:AlternateContent>
      </w:r>
      <w:r>
        <w:rPr>
          <w:w w:val="105"/>
        </w:rPr>
        <w:t xml:space="preserve">The value of </w:t>
      </w:r>
      <w:r>
        <w:rPr>
          <w:rFonts w:ascii="Trebuchet MS" w:hAnsi="Trebuchet MS"/>
          <w:w w:val="105"/>
        </w:rPr>
        <w:t>∆</w:t>
      </w:r>
      <w:r>
        <w:rPr>
          <w:w w:val="105"/>
        </w:rPr>
        <w:t>E = +1.23 kcal/mol was calculated for the pentahydrate formation ac-</w:t>
      </w:r>
      <w:r>
        <w:rPr>
          <w:spacing w:val="-44"/>
          <w:w w:val="105"/>
        </w:rPr>
        <w:t xml:space="preserve"> </w:t>
      </w:r>
      <w:r>
        <w:t>cording to Equation (8). Hence, further hydration of the tetrahydrate Bu[6] 4H</w:t>
      </w:r>
      <w:r>
        <w:rPr>
          <w:vertAlign w:val="subscript"/>
        </w:rPr>
        <w:t>2</w:t>
      </w:r>
      <w:r>
        <w:t>O becomes</w:t>
      </w:r>
      <w:r>
        <w:rPr>
          <w:spacing w:val="1"/>
        </w:rPr>
        <w:t xml:space="preserve"> </w:t>
      </w:r>
      <w:r>
        <w:rPr>
          <w:w w:val="105"/>
        </w:rPr>
        <w:t>energetically</w:t>
      </w:r>
      <w:r>
        <w:rPr>
          <w:spacing w:val="-10"/>
          <w:w w:val="105"/>
        </w:rPr>
        <w:t xml:space="preserve"> </w:t>
      </w:r>
      <w:r>
        <w:rPr>
          <w:w w:val="105"/>
        </w:rPr>
        <w:t>unfavorable. This</w:t>
      </w:r>
      <w:r>
        <w:rPr>
          <w:spacing w:val="-10"/>
          <w:w w:val="105"/>
        </w:rPr>
        <w:t xml:space="preserve"> </w:t>
      </w:r>
      <w:r>
        <w:rPr>
          <w:w w:val="105"/>
        </w:rPr>
        <w:t>result</w:t>
      </w:r>
      <w:r>
        <w:rPr>
          <w:spacing w:val="-9"/>
          <w:w w:val="105"/>
        </w:rPr>
        <w:t xml:space="preserve"> </w:t>
      </w:r>
      <w:r>
        <w:rPr>
          <w:w w:val="105"/>
        </w:rPr>
        <w:t>can</w:t>
      </w:r>
      <w:r>
        <w:rPr>
          <w:spacing w:val="-9"/>
          <w:w w:val="105"/>
        </w:rPr>
        <w:t xml:space="preserve"> </w:t>
      </w:r>
      <w:r>
        <w:rPr>
          <w:w w:val="105"/>
        </w:rPr>
        <w:t>be</w:t>
      </w:r>
      <w:r>
        <w:rPr>
          <w:spacing w:val="-10"/>
          <w:w w:val="105"/>
        </w:rPr>
        <w:t xml:space="preserve"> </w:t>
      </w:r>
      <w:r>
        <w:rPr>
          <w:w w:val="105"/>
        </w:rPr>
        <w:t>explained</w:t>
      </w:r>
      <w:r>
        <w:rPr>
          <w:spacing w:val="-9"/>
          <w:w w:val="105"/>
        </w:rPr>
        <w:t xml:space="preserve"> </w:t>
      </w:r>
      <w:r>
        <w:rPr>
          <w:w w:val="105"/>
        </w:rPr>
        <w:t>by</w:t>
      </w:r>
      <w:r>
        <w:rPr>
          <w:spacing w:val="-10"/>
          <w:w w:val="105"/>
        </w:rPr>
        <w:t xml:space="preserve"> </w:t>
      </w:r>
      <w:r>
        <w:rPr>
          <w:w w:val="105"/>
        </w:rPr>
        <w:t>conformational</w:t>
      </w:r>
      <w:r>
        <w:rPr>
          <w:spacing w:val="-9"/>
          <w:w w:val="105"/>
        </w:rPr>
        <w:t xml:space="preserve"> </w:t>
      </w:r>
      <w:r>
        <w:rPr>
          <w:w w:val="105"/>
        </w:rPr>
        <w:t>peculiarities</w:t>
      </w:r>
      <w:r>
        <w:rPr>
          <w:spacing w:val="-9"/>
          <w:w w:val="105"/>
        </w:rPr>
        <w:t xml:space="preserve"> </w:t>
      </w:r>
      <w:r>
        <w:rPr>
          <w:w w:val="105"/>
        </w:rPr>
        <w:t>of</w:t>
      </w:r>
      <w:r>
        <w:rPr>
          <w:spacing w:val="-44"/>
          <w:w w:val="105"/>
        </w:rPr>
        <w:t xml:space="preserve"> </w:t>
      </w:r>
      <w:r>
        <w:rPr>
          <w:spacing w:val="-1"/>
          <w:w w:val="105"/>
        </w:rPr>
        <w:t>Bu[6]</w:t>
      </w:r>
      <w:r>
        <w:rPr>
          <w:spacing w:val="-10"/>
          <w:w w:val="105"/>
        </w:rPr>
        <w:t xml:space="preserve"> </w:t>
      </w:r>
      <w:r>
        <w:rPr>
          <w:spacing w:val="-1"/>
          <w:w w:val="105"/>
        </w:rPr>
        <w:t>necessary</w:t>
      </w:r>
      <w:r>
        <w:rPr>
          <w:spacing w:val="-10"/>
          <w:w w:val="105"/>
        </w:rPr>
        <w:t xml:space="preserve"> </w:t>
      </w:r>
      <w:r>
        <w:rPr>
          <w:spacing w:val="-1"/>
          <w:w w:val="105"/>
        </w:rPr>
        <w:t>for</w:t>
      </w:r>
      <w:r>
        <w:rPr>
          <w:spacing w:val="-10"/>
          <w:w w:val="105"/>
        </w:rPr>
        <w:t xml:space="preserve"> </w:t>
      </w:r>
      <w:r>
        <w:rPr>
          <w:spacing w:val="-1"/>
          <w:w w:val="105"/>
        </w:rPr>
        <w:t>the</w:t>
      </w:r>
      <w:r>
        <w:rPr>
          <w:spacing w:val="-9"/>
          <w:w w:val="105"/>
        </w:rPr>
        <w:t xml:space="preserve"> </w:t>
      </w:r>
      <w:r>
        <w:rPr>
          <w:spacing w:val="-1"/>
          <w:w w:val="105"/>
        </w:rPr>
        <w:t>accomodation</w:t>
      </w:r>
      <w:r>
        <w:rPr>
          <w:spacing w:val="-10"/>
          <w:w w:val="105"/>
        </w:rPr>
        <w:t xml:space="preserve"> </w:t>
      </w:r>
      <w:r>
        <w:rPr>
          <w:w w:val="105"/>
        </w:rPr>
        <w:t>of</w:t>
      </w:r>
      <w:r>
        <w:rPr>
          <w:spacing w:val="-10"/>
          <w:w w:val="105"/>
        </w:rPr>
        <w:t xml:space="preserve"> </w:t>
      </w:r>
      <w:r>
        <w:rPr>
          <w:w w:val="105"/>
        </w:rPr>
        <w:t>five</w:t>
      </w:r>
      <w:r>
        <w:rPr>
          <w:spacing w:val="-10"/>
          <w:w w:val="105"/>
        </w:rPr>
        <w:t xml:space="preserve"> </w:t>
      </w:r>
      <w:r>
        <w:rPr>
          <w:w w:val="105"/>
        </w:rPr>
        <w:t>water</w:t>
      </w:r>
      <w:r>
        <w:rPr>
          <w:spacing w:val="-10"/>
          <w:w w:val="105"/>
        </w:rPr>
        <w:t xml:space="preserve"> </w:t>
      </w:r>
      <w:r>
        <w:rPr>
          <w:w w:val="105"/>
        </w:rPr>
        <w:t>molecules</w:t>
      </w:r>
      <w:r>
        <w:rPr>
          <w:spacing w:val="-9"/>
          <w:w w:val="105"/>
        </w:rPr>
        <w:t xml:space="preserve"> </w:t>
      </w:r>
      <w:r>
        <w:rPr>
          <w:w w:val="105"/>
        </w:rPr>
        <w:t>simultaneously.</w:t>
      </w:r>
      <w:r>
        <w:rPr>
          <w:spacing w:val="-1"/>
          <w:w w:val="105"/>
        </w:rPr>
        <w:t xml:space="preserve"> </w:t>
      </w:r>
      <w:r>
        <w:rPr>
          <w:w w:val="105"/>
        </w:rPr>
        <w:t>Indeed,</w:t>
      </w:r>
      <w:r>
        <w:rPr>
          <w:spacing w:val="-10"/>
          <w:w w:val="105"/>
        </w:rPr>
        <w:t xml:space="preserve"> </w:t>
      </w:r>
      <w:r>
        <w:rPr>
          <w:w w:val="105"/>
        </w:rPr>
        <w:t>for</w:t>
      </w:r>
      <w:r>
        <w:rPr>
          <w:spacing w:val="-44"/>
          <w:w w:val="105"/>
        </w:rPr>
        <w:t xml:space="preserve"> </w:t>
      </w:r>
      <w:r>
        <w:rPr>
          <w:w w:val="105"/>
        </w:rPr>
        <w:t>the inclusion of four or less H</w:t>
      </w:r>
      <w:r>
        <w:rPr>
          <w:w w:val="105"/>
          <w:vertAlign w:val="subscript"/>
        </w:rPr>
        <w:t>2</w:t>
      </w:r>
      <w:r>
        <w:rPr>
          <w:w w:val="105"/>
        </w:rPr>
        <w:t>O molecules, the Bu[6] container can be readily distorted</w:t>
      </w:r>
      <w:r>
        <w:rPr>
          <w:spacing w:val="1"/>
          <w:w w:val="105"/>
        </w:rPr>
        <w:t xml:space="preserve"> </w:t>
      </w:r>
      <w:r>
        <w:rPr>
          <w:w w:val="105"/>
        </w:rPr>
        <w:t>to ensure efficient H</w:t>
      </w:r>
      <w:r>
        <w:rPr>
          <w:spacing w:val="1"/>
          <w:w w:val="105"/>
        </w:rPr>
        <w:t xml:space="preserve"> </w:t>
      </w:r>
      <w:r>
        <w:rPr>
          <w:w w:val="105"/>
        </w:rPr>
        <w:t>O, H</w:t>
      </w:r>
      <w:r>
        <w:rPr>
          <w:spacing w:val="1"/>
          <w:w w:val="105"/>
        </w:rPr>
        <w:t xml:space="preserve"> </w:t>
      </w:r>
      <w:r>
        <w:rPr>
          <w:w w:val="105"/>
        </w:rPr>
        <w:t xml:space="preserve">N, and CH </w:t>
      </w:r>
      <w:r>
        <w:rPr>
          <w:spacing w:val="1"/>
          <w:w w:val="105"/>
        </w:rPr>
        <w:t xml:space="preserve"> </w:t>
      </w:r>
      <w:r>
        <w:rPr>
          <w:w w:val="105"/>
        </w:rPr>
        <w:t>O hydrogen bond formation with the corre-</w:t>
      </w:r>
      <w:r>
        <w:rPr>
          <w:spacing w:val="1"/>
          <w:w w:val="105"/>
        </w:rPr>
        <w:t xml:space="preserve"> </w:t>
      </w:r>
      <w:r>
        <w:t>sponding guest cluster. In the case of pentahydrate, the Bu[6] host is forced to become less</w:t>
      </w:r>
      <w:r>
        <w:rPr>
          <w:spacing w:val="1"/>
        </w:rPr>
        <w:t xml:space="preserve"> </w:t>
      </w:r>
      <w:r>
        <w:t xml:space="preserve">distorted (see Figure </w:t>
      </w:r>
      <w:hyperlink w:anchor="_bookmark10" w:history="1">
        <w:r>
          <w:rPr>
            <w:color w:val="0774B7"/>
          </w:rPr>
          <w:t>10</w:t>
        </w:r>
      </w:hyperlink>
      <w:r>
        <w:t>), and it has lower possibilities for simultaneous hydrogen bonding</w:t>
      </w:r>
      <w:r>
        <w:rPr>
          <w:spacing w:val="1"/>
        </w:rPr>
        <w:t xml:space="preserve"> </w:t>
      </w:r>
      <w:r>
        <w:rPr>
          <w:w w:val="105"/>
        </w:rPr>
        <w:t>with</w:t>
      </w:r>
      <w:r>
        <w:rPr>
          <w:spacing w:val="2"/>
          <w:w w:val="105"/>
        </w:rPr>
        <w:t xml:space="preserve"> </w:t>
      </w:r>
      <w:r>
        <w:rPr>
          <w:w w:val="105"/>
        </w:rPr>
        <w:t>all</w:t>
      </w:r>
      <w:r>
        <w:rPr>
          <w:spacing w:val="2"/>
          <w:w w:val="105"/>
        </w:rPr>
        <w:t xml:space="preserve"> </w:t>
      </w:r>
      <w:r>
        <w:rPr>
          <w:w w:val="105"/>
        </w:rPr>
        <w:t>of</w:t>
      </w:r>
      <w:r>
        <w:rPr>
          <w:spacing w:val="2"/>
          <w:w w:val="105"/>
        </w:rPr>
        <w:t xml:space="preserve"> </w:t>
      </w:r>
      <w:r>
        <w:rPr>
          <w:w w:val="105"/>
        </w:rPr>
        <w:t>the</w:t>
      </w:r>
      <w:r>
        <w:rPr>
          <w:spacing w:val="2"/>
          <w:w w:val="105"/>
        </w:rPr>
        <w:t xml:space="preserve"> </w:t>
      </w:r>
      <w:r>
        <w:rPr>
          <w:w w:val="105"/>
        </w:rPr>
        <w:t>captured</w:t>
      </w:r>
      <w:r>
        <w:rPr>
          <w:spacing w:val="2"/>
          <w:w w:val="105"/>
        </w:rPr>
        <w:t xml:space="preserve"> </w:t>
      </w:r>
      <w:r>
        <w:rPr>
          <w:w w:val="105"/>
        </w:rPr>
        <w:t>water</w:t>
      </w:r>
      <w:r>
        <w:rPr>
          <w:spacing w:val="2"/>
          <w:w w:val="105"/>
        </w:rPr>
        <w:t xml:space="preserve"> </w:t>
      </w:r>
      <w:r>
        <w:rPr>
          <w:w w:val="105"/>
        </w:rPr>
        <w:t>molecules.</w:t>
      </w:r>
    </w:p>
    <w:p w:rsidR="00EC2B82" w:rsidRDefault="00EC2B82" w:rsidP="00EC2B82">
      <w:pPr>
        <w:pStyle w:val="a3"/>
        <w:spacing w:before="2" w:line="254" w:lineRule="auto"/>
        <w:ind w:left="2717" w:right="184" w:firstLine="435"/>
        <w:jc w:val="both"/>
      </w:pPr>
      <w:r>
        <w:rPr>
          <w:w w:val="105"/>
        </w:rPr>
        <w:t>It</w:t>
      </w:r>
      <w:r>
        <w:rPr>
          <w:spacing w:val="-7"/>
          <w:w w:val="105"/>
        </w:rPr>
        <w:t xml:space="preserve"> </w:t>
      </w:r>
      <w:r>
        <w:rPr>
          <w:w w:val="105"/>
        </w:rPr>
        <w:t>is</w:t>
      </w:r>
      <w:r>
        <w:rPr>
          <w:spacing w:val="-7"/>
          <w:w w:val="105"/>
        </w:rPr>
        <w:t xml:space="preserve"> </w:t>
      </w:r>
      <w:r>
        <w:rPr>
          <w:w w:val="105"/>
        </w:rPr>
        <w:t>more</w:t>
      </w:r>
      <w:r>
        <w:rPr>
          <w:spacing w:val="-7"/>
          <w:w w:val="105"/>
        </w:rPr>
        <w:t xml:space="preserve"> </w:t>
      </w:r>
      <w:r>
        <w:rPr>
          <w:w w:val="105"/>
        </w:rPr>
        <w:t>reasonable</w:t>
      </w:r>
      <w:r>
        <w:rPr>
          <w:spacing w:val="-7"/>
          <w:w w:val="105"/>
        </w:rPr>
        <w:t xml:space="preserve"> </w:t>
      </w:r>
      <w:r>
        <w:rPr>
          <w:w w:val="105"/>
        </w:rPr>
        <w:t>to</w:t>
      </w:r>
      <w:r>
        <w:rPr>
          <w:spacing w:val="-6"/>
          <w:w w:val="105"/>
        </w:rPr>
        <w:t xml:space="preserve"> </w:t>
      </w:r>
      <w:r>
        <w:rPr>
          <w:w w:val="105"/>
        </w:rPr>
        <w:t>analyze</w:t>
      </w:r>
      <w:r>
        <w:rPr>
          <w:spacing w:val="-7"/>
          <w:w w:val="105"/>
        </w:rPr>
        <w:t xml:space="preserve"> </w:t>
      </w:r>
      <w:r>
        <w:rPr>
          <w:w w:val="105"/>
        </w:rPr>
        <w:t>reaction</w:t>
      </w:r>
      <w:r>
        <w:rPr>
          <w:spacing w:val="-7"/>
          <w:w w:val="105"/>
        </w:rPr>
        <w:t xml:space="preserve"> </w:t>
      </w:r>
      <w:r>
        <w:rPr>
          <w:w w:val="105"/>
        </w:rPr>
        <w:t>thermodynamics</w:t>
      </w:r>
      <w:r>
        <w:rPr>
          <w:spacing w:val="-7"/>
          <w:w w:val="105"/>
        </w:rPr>
        <w:t xml:space="preserve"> </w:t>
      </w:r>
      <w:r>
        <w:rPr>
          <w:w w:val="105"/>
        </w:rPr>
        <w:t>rather</w:t>
      </w:r>
      <w:r>
        <w:rPr>
          <w:spacing w:val="-7"/>
          <w:w w:val="105"/>
        </w:rPr>
        <w:t xml:space="preserve"> </w:t>
      </w:r>
      <w:r>
        <w:rPr>
          <w:w w:val="105"/>
        </w:rPr>
        <w:t>than</w:t>
      </w:r>
      <w:r>
        <w:rPr>
          <w:spacing w:val="-6"/>
          <w:w w:val="105"/>
        </w:rPr>
        <w:t xml:space="preserve"> </w:t>
      </w:r>
      <w:r>
        <w:rPr>
          <w:w w:val="105"/>
        </w:rPr>
        <w:t>the</w:t>
      </w:r>
      <w:r>
        <w:rPr>
          <w:spacing w:val="-5"/>
          <w:w w:val="105"/>
        </w:rPr>
        <w:t xml:space="preserve"> </w:t>
      </w:r>
      <w:r>
        <w:rPr>
          <w:rFonts w:ascii="Trebuchet MS" w:hAnsi="Trebuchet MS"/>
          <w:w w:val="105"/>
        </w:rPr>
        <w:t>∆</w:t>
      </w:r>
      <w:r>
        <w:rPr>
          <w:w w:val="105"/>
        </w:rPr>
        <w:t>E</w:t>
      </w:r>
      <w:r>
        <w:rPr>
          <w:spacing w:val="-7"/>
          <w:w w:val="105"/>
        </w:rPr>
        <w:t xml:space="preserve"> </w:t>
      </w:r>
      <w:r>
        <w:rPr>
          <w:w w:val="105"/>
        </w:rPr>
        <w:t>values</w:t>
      </w:r>
      <w:r>
        <w:rPr>
          <w:spacing w:val="-43"/>
          <w:w w:val="105"/>
        </w:rPr>
        <w:t xml:space="preserve"> </w:t>
      </w:r>
      <w:r>
        <w:t>for hydration processes (4)–(8). For this purpose, we calculated the frequencies of normal</w:t>
      </w:r>
      <w:r>
        <w:rPr>
          <w:spacing w:val="1"/>
        </w:rPr>
        <w:t xml:space="preserve"> </w:t>
      </w:r>
      <w:r>
        <w:rPr>
          <w:w w:val="105"/>
        </w:rPr>
        <w:t>vibrations by the DFT method for the optimized Bu[6] molecule, all the low-energy hy-</w:t>
      </w:r>
      <w:r>
        <w:rPr>
          <w:spacing w:val="1"/>
          <w:w w:val="105"/>
        </w:rPr>
        <w:t xml:space="preserve"> </w:t>
      </w:r>
      <w:r>
        <w:rPr>
          <w:w w:val="105"/>
        </w:rPr>
        <w:t xml:space="preserve">drates of Bu[6] (Figures </w:t>
      </w:r>
      <w:hyperlink w:anchor="_bookmark6" w:history="1">
        <w:r>
          <w:rPr>
            <w:color w:val="0774B7"/>
            <w:w w:val="105"/>
          </w:rPr>
          <w:t>6</w:t>
        </w:r>
      </w:hyperlink>
      <w:r>
        <w:rPr>
          <w:w w:val="105"/>
        </w:rPr>
        <w:t>–</w:t>
      </w:r>
      <w:hyperlink w:anchor="_bookmark10" w:history="1">
        <w:r>
          <w:rPr>
            <w:color w:val="0774B7"/>
            <w:w w:val="105"/>
          </w:rPr>
          <w:t>10</w:t>
        </w:r>
      </w:hyperlink>
      <w:r>
        <w:rPr>
          <w:w w:val="105"/>
        </w:rPr>
        <w:t>), and the water clusters (H</w:t>
      </w:r>
      <w:r>
        <w:rPr>
          <w:w w:val="105"/>
          <w:vertAlign w:val="subscript"/>
        </w:rPr>
        <w:t>2</w:t>
      </w:r>
      <w:r>
        <w:rPr>
          <w:w w:val="105"/>
        </w:rPr>
        <w:t>O)</w:t>
      </w:r>
      <w:r>
        <w:rPr>
          <w:w w:val="105"/>
          <w:vertAlign w:val="subscript"/>
        </w:rPr>
        <w:t>8</w:t>
      </w:r>
      <w:r>
        <w:rPr>
          <w:w w:val="105"/>
        </w:rPr>
        <w:t xml:space="preserve"> and (H</w:t>
      </w:r>
      <w:r>
        <w:rPr>
          <w:w w:val="105"/>
          <w:vertAlign w:val="subscript"/>
        </w:rPr>
        <w:t>2</w:t>
      </w:r>
      <w:r>
        <w:rPr>
          <w:w w:val="105"/>
        </w:rPr>
        <w:t>O)</w:t>
      </w:r>
      <w:r>
        <w:rPr>
          <w:w w:val="105"/>
          <w:vertAlign w:val="subscript"/>
        </w:rPr>
        <w:t>9</w:t>
      </w:r>
      <w:r>
        <w:rPr>
          <w:w w:val="105"/>
        </w:rPr>
        <w:t>. No imaginary</w:t>
      </w:r>
      <w:r>
        <w:rPr>
          <w:spacing w:val="1"/>
          <w:w w:val="105"/>
        </w:rPr>
        <w:t xml:space="preserve"> </w:t>
      </w:r>
      <w:r>
        <w:rPr>
          <w:spacing w:val="-1"/>
          <w:w w:val="105"/>
        </w:rPr>
        <w:t>frequencies</w:t>
      </w:r>
      <w:r>
        <w:rPr>
          <w:spacing w:val="-11"/>
          <w:w w:val="105"/>
        </w:rPr>
        <w:t xml:space="preserve"> </w:t>
      </w:r>
      <w:r>
        <w:rPr>
          <w:spacing w:val="-1"/>
          <w:w w:val="105"/>
        </w:rPr>
        <w:t>were</w:t>
      </w:r>
      <w:r>
        <w:rPr>
          <w:spacing w:val="-10"/>
          <w:w w:val="105"/>
        </w:rPr>
        <w:t xml:space="preserve"> </w:t>
      </w:r>
      <w:r>
        <w:rPr>
          <w:spacing w:val="-1"/>
          <w:w w:val="105"/>
        </w:rPr>
        <w:t>found</w:t>
      </w:r>
      <w:r>
        <w:rPr>
          <w:spacing w:val="-10"/>
          <w:w w:val="105"/>
        </w:rPr>
        <w:t xml:space="preserve"> </w:t>
      </w:r>
      <w:r>
        <w:rPr>
          <w:spacing w:val="-1"/>
          <w:w w:val="105"/>
        </w:rPr>
        <w:t>in</w:t>
      </w:r>
      <w:r>
        <w:rPr>
          <w:spacing w:val="-10"/>
          <w:w w:val="105"/>
        </w:rPr>
        <w:t xml:space="preserve"> </w:t>
      </w:r>
      <w:r>
        <w:rPr>
          <w:w w:val="105"/>
        </w:rPr>
        <w:t>any</w:t>
      </w:r>
      <w:r>
        <w:rPr>
          <w:spacing w:val="-11"/>
          <w:w w:val="105"/>
        </w:rPr>
        <w:t xml:space="preserve"> </w:t>
      </w:r>
      <w:r>
        <w:rPr>
          <w:w w:val="105"/>
        </w:rPr>
        <w:t>case,</w:t>
      </w:r>
      <w:r>
        <w:rPr>
          <w:spacing w:val="-9"/>
          <w:w w:val="105"/>
        </w:rPr>
        <w:t xml:space="preserve"> </w:t>
      </w:r>
      <w:r>
        <w:rPr>
          <w:w w:val="105"/>
        </w:rPr>
        <w:t>which</w:t>
      </w:r>
      <w:r>
        <w:rPr>
          <w:spacing w:val="-10"/>
          <w:w w:val="105"/>
        </w:rPr>
        <w:t xml:space="preserve"> </w:t>
      </w:r>
      <w:r>
        <w:rPr>
          <w:w w:val="105"/>
        </w:rPr>
        <w:t>indicates</w:t>
      </w:r>
      <w:r>
        <w:rPr>
          <w:spacing w:val="-11"/>
          <w:w w:val="105"/>
        </w:rPr>
        <w:t xml:space="preserve"> </w:t>
      </w:r>
      <w:r>
        <w:rPr>
          <w:w w:val="105"/>
        </w:rPr>
        <w:t>the</w:t>
      </w:r>
      <w:r>
        <w:rPr>
          <w:spacing w:val="-10"/>
          <w:w w:val="105"/>
        </w:rPr>
        <w:t xml:space="preserve"> </w:t>
      </w:r>
      <w:r>
        <w:rPr>
          <w:w w:val="105"/>
        </w:rPr>
        <w:t>attainment</w:t>
      </w:r>
      <w:r>
        <w:rPr>
          <w:spacing w:val="-10"/>
          <w:w w:val="105"/>
        </w:rPr>
        <w:t xml:space="preserve"> </w:t>
      </w:r>
      <w:r>
        <w:rPr>
          <w:w w:val="105"/>
        </w:rPr>
        <w:t>of</w:t>
      </w:r>
      <w:r>
        <w:rPr>
          <w:spacing w:val="-10"/>
          <w:w w:val="105"/>
        </w:rPr>
        <w:t xml:space="preserve"> </w:t>
      </w:r>
      <w:r>
        <w:rPr>
          <w:w w:val="105"/>
        </w:rPr>
        <w:t>real</w:t>
      </w:r>
      <w:r>
        <w:rPr>
          <w:spacing w:val="-10"/>
          <w:w w:val="105"/>
        </w:rPr>
        <w:t xml:space="preserve"> </w:t>
      </w:r>
      <w:r>
        <w:rPr>
          <w:w w:val="105"/>
        </w:rPr>
        <w:t>energy</w:t>
      </w:r>
      <w:r>
        <w:rPr>
          <w:spacing w:val="-10"/>
          <w:w w:val="105"/>
        </w:rPr>
        <w:t xml:space="preserve"> </w:t>
      </w:r>
      <w:r>
        <w:rPr>
          <w:w w:val="105"/>
        </w:rPr>
        <w:t>minima</w:t>
      </w:r>
      <w:r>
        <w:rPr>
          <w:spacing w:val="-44"/>
          <w:w w:val="105"/>
        </w:rPr>
        <w:t xml:space="preserve"> </w:t>
      </w:r>
      <w:r>
        <w:t>for these structures upon the geometry optimizations. It should be noted that the contour of</w:t>
      </w:r>
      <w:r>
        <w:rPr>
          <w:spacing w:val="1"/>
        </w:rPr>
        <w:t xml:space="preserve"> </w:t>
      </w:r>
      <w:r>
        <w:t>the DFT-simulated IR spectrum obtained with the Lorentzian broadening of peaks for Bu[6]</w:t>
      </w:r>
      <w:r>
        <w:rPr>
          <w:spacing w:val="1"/>
        </w:rPr>
        <w:t xml:space="preserve"> </w:t>
      </w:r>
      <w:r>
        <w:rPr>
          <w:w w:val="105"/>
        </w:rPr>
        <w:t>in</w:t>
      </w:r>
      <w:r>
        <w:rPr>
          <w:spacing w:val="-3"/>
          <w:w w:val="105"/>
        </w:rPr>
        <w:t xml:space="preserve"> </w:t>
      </w:r>
      <w:r>
        <w:rPr>
          <w:w w:val="105"/>
        </w:rPr>
        <w:t>the</w:t>
      </w:r>
      <w:r>
        <w:rPr>
          <w:spacing w:val="-4"/>
          <w:w w:val="105"/>
        </w:rPr>
        <w:t xml:space="preserve"> </w:t>
      </w:r>
      <w:r>
        <w:rPr>
          <w:w w:val="105"/>
        </w:rPr>
        <w:t>gas</w:t>
      </w:r>
      <w:r>
        <w:rPr>
          <w:spacing w:val="-3"/>
          <w:w w:val="105"/>
        </w:rPr>
        <w:t xml:space="preserve"> </w:t>
      </w:r>
      <w:r>
        <w:rPr>
          <w:w w:val="105"/>
        </w:rPr>
        <w:t>phase</w:t>
      </w:r>
      <w:r>
        <w:rPr>
          <w:spacing w:val="-4"/>
          <w:w w:val="105"/>
        </w:rPr>
        <w:t xml:space="preserve"> </w:t>
      </w:r>
      <w:r>
        <w:rPr>
          <w:w w:val="105"/>
        </w:rPr>
        <w:t>contains</w:t>
      </w:r>
      <w:r>
        <w:rPr>
          <w:spacing w:val="-3"/>
          <w:w w:val="105"/>
        </w:rPr>
        <w:t xml:space="preserve"> </w:t>
      </w:r>
      <w:r>
        <w:rPr>
          <w:w w:val="105"/>
        </w:rPr>
        <w:t>bands</w:t>
      </w:r>
      <w:r>
        <w:rPr>
          <w:spacing w:val="-4"/>
          <w:w w:val="105"/>
        </w:rPr>
        <w:t xml:space="preserve"> </w:t>
      </w:r>
      <w:r>
        <w:rPr>
          <w:w w:val="105"/>
        </w:rPr>
        <w:t>of</w:t>
      </w:r>
      <w:r>
        <w:rPr>
          <w:spacing w:val="-3"/>
          <w:w w:val="105"/>
        </w:rPr>
        <w:t xml:space="preserve"> </w:t>
      </w:r>
      <w:r>
        <w:rPr>
          <w:w w:val="105"/>
        </w:rPr>
        <w:t>high</w:t>
      </w:r>
      <w:r>
        <w:rPr>
          <w:spacing w:val="-3"/>
          <w:w w:val="105"/>
        </w:rPr>
        <w:t xml:space="preserve"> </w:t>
      </w:r>
      <w:r>
        <w:rPr>
          <w:w w:val="105"/>
        </w:rPr>
        <w:t>and</w:t>
      </w:r>
      <w:r>
        <w:rPr>
          <w:spacing w:val="-4"/>
          <w:w w:val="105"/>
        </w:rPr>
        <w:t xml:space="preserve"> </w:t>
      </w:r>
      <w:r>
        <w:rPr>
          <w:w w:val="105"/>
        </w:rPr>
        <w:t>medium</w:t>
      </w:r>
      <w:r>
        <w:rPr>
          <w:spacing w:val="-3"/>
          <w:w w:val="105"/>
        </w:rPr>
        <w:t xml:space="preserve"> </w:t>
      </w:r>
      <w:r>
        <w:rPr>
          <w:w w:val="105"/>
        </w:rPr>
        <w:t>intensity</w:t>
      </w:r>
      <w:r>
        <w:rPr>
          <w:spacing w:val="-4"/>
          <w:w w:val="105"/>
        </w:rPr>
        <w:t xml:space="preserve"> </w:t>
      </w:r>
      <w:r>
        <w:rPr>
          <w:w w:val="105"/>
        </w:rPr>
        <w:t>at</w:t>
      </w:r>
      <w:r>
        <w:rPr>
          <w:spacing w:val="-3"/>
          <w:w w:val="105"/>
        </w:rPr>
        <w:t xml:space="preserve"> </w:t>
      </w:r>
      <w:r>
        <w:rPr>
          <w:w w:val="105"/>
        </w:rPr>
        <w:t>1766,</w:t>
      </w:r>
      <w:r>
        <w:rPr>
          <w:spacing w:val="-2"/>
          <w:w w:val="105"/>
        </w:rPr>
        <w:t xml:space="preserve"> </w:t>
      </w:r>
      <w:r>
        <w:rPr>
          <w:w w:val="105"/>
        </w:rPr>
        <w:t>1751,</w:t>
      </w:r>
      <w:r>
        <w:rPr>
          <w:spacing w:val="-2"/>
          <w:w w:val="105"/>
        </w:rPr>
        <w:t xml:space="preserve"> </w:t>
      </w:r>
      <w:r>
        <w:rPr>
          <w:w w:val="105"/>
        </w:rPr>
        <w:t>1467,</w:t>
      </w:r>
      <w:r>
        <w:rPr>
          <w:spacing w:val="-2"/>
          <w:w w:val="105"/>
        </w:rPr>
        <w:t xml:space="preserve"> </w:t>
      </w:r>
      <w:r>
        <w:rPr>
          <w:w w:val="105"/>
        </w:rPr>
        <w:t>1425,</w:t>
      </w:r>
      <w:r>
        <w:rPr>
          <w:spacing w:val="-44"/>
          <w:w w:val="105"/>
        </w:rPr>
        <w:t xml:space="preserve"> </w:t>
      </w:r>
      <w:r>
        <w:t>1219, 1041, and 796 cm</w:t>
      </w:r>
      <w:r>
        <w:rPr>
          <w:rFonts w:ascii="Arial" w:hAnsi="Arial"/>
          <w:i/>
          <w:position w:val="7"/>
          <w:sz w:val="15"/>
        </w:rPr>
        <w:t>−</w:t>
      </w:r>
      <w:r>
        <w:rPr>
          <w:position w:val="7"/>
          <w:sz w:val="15"/>
        </w:rPr>
        <w:t>1</w:t>
      </w:r>
      <w:r>
        <w:t>, which are in a satisfactory agreement with the experimental IR</w:t>
      </w:r>
      <w:r>
        <w:rPr>
          <w:spacing w:val="1"/>
        </w:rPr>
        <w:t xml:space="preserve"> </w:t>
      </w:r>
      <w:r>
        <w:t>spectrum</w:t>
      </w:r>
      <w:r>
        <w:rPr>
          <w:spacing w:val="1"/>
        </w:rPr>
        <w:t xml:space="preserve"> </w:t>
      </w:r>
      <w:r>
        <w:t>of</w:t>
      </w:r>
      <w:r>
        <w:rPr>
          <w:spacing w:val="2"/>
        </w:rPr>
        <w:t xml:space="preserve"> </w:t>
      </w:r>
      <w:r>
        <w:t>a</w:t>
      </w:r>
      <w:r>
        <w:rPr>
          <w:spacing w:val="2"/>
        </w:rPr>
        <w:t xml:space="preserve"> </w:t>
      </w:r>
      <w:r>
        <w:t>solid</w:t>
      </w:r>
      <w:r>
        <w:rPr>
          <w:spacing w:val="2"/>
        </w:rPr>
        <w:t xml:space="preserve"> </w:t>
      </w:r>
      <w:r>
        <w:t>Bu[6]</w:t>
      </w:r>
      <w:r>
        <w:rPr>
          <w:spacing w:val="2"/>
        </w:rPr>
        <w:t xml:space="preserve"> </w:t>
      </w:r>
      <w:r>
        <w:t>sample</w:t>
      </w:r>
      <w:r>
        <w:rPr>
          <w:spacing w:val="1"/>
        </w:rPr>
        <w:t xml:space="preserve"> </w:t>
      </w:r>
      <w:r>
        <w:t>(see</w:t>
      </w:r>
      <w:r>
        <w:rPr>
          <w:spacing w:val="2"/>
        </w:rPr>
        <w:t xml:space="preserve"> </w:t>
      </w:r>
      <w:r>
        <w:t>above).</w:t>
      </w:r>
      <w:r>
        <w:rPr>
          <w:spacing w:val="14"/>
        </w:rPr>
        <w:t xml:space="preserve"> </w:t>
      </w:r>
      <w:r>
        <w:t>The</w:t>
      </w:r>
      <w:r>
        <w:rPr>
          <w:spacing w:val="2"/>
        </w:rPr>
        <w:t xml:space="preserve"> </w:t>
      </w:r>
      <w:r>
        <w:t>thermodynamic</w:t>
      </w:r>
      <w:r>
        <w:rPr>
          <w:spacing w:val="2"/>
        </w:rPr>
        <w:t xml:space="preserve"> </w:t>
      </w:r>
      <w:r>
        <w:t>characteristics</w:t>
      </w:r>
      <w:r>
        <w:rPr>
          <w:spacing w:val="2"/>
        </w:rPr>
        <w:t xml:space="preserve"> </w:t>
      </w:r>
      <w:r>
        <w:t>(enthalpy</w:t>
      </w:r>
    </w:p>
    <w:p w:rsidR="00EC2B82" w:rsidRDefault="00EC2B82" w:rsidP="00EC2B82">
      <w:pPr>
        <w:pStyle w:val="a3"/>
        <w:spacing w:line="228" w:lineRule="auto"/>
        <w:ind w:left="2727" w:right="218" w:firstLine="2"/>
        <w:jc w:val="both"/>
      </w:pPr>
      <w:r>
        <w:rPr>
          <w:rFonts w:ascii="Trebuchet MS" w:hAnsi="Trebuchet MS"/>
          <w:w w:val="105"/>
        </w:rPr>
        <w:t>∆</w:t>
      </w:r>
      <w:r>
        <w:rPr>
          <w:w w:val="105"/>
        </w:rPr>
        <w:t>H</w:t>
      </w:r>
      <w:r>
        <w:rPr>
          <w:rFonts w:ascii="Arial" w:hAnsi="Arial"/>
          <w:i/>
          <w:w w:val="105"/>
          <w:position w:val="7"/>
          <w:sz w:val="15"/>
        </w:rPr>
        <w:t>◦</w:t>
      </w:r>
      <w:r>
        <w:rPr>
          <w:w w:val="105"/>
          <w:position w:val="-3"/>
          <w:sz w:val="15"/>
        </w:rPr>
        <w:t>298</w:t>
      </w:r>
      <w:r>
        <w:rPr>
          <w:spacing w:val="9"/>
          <w:w w:val="105"/>
          <w:position w:val="-3"/>
          <w:sz w:val="15"/>
        </w:rPr>
        <w:t xml:space="preserve"> </w:t>
      </w:r>
      <w:r>
        <w:rPr>
          <w:w w:val="105"/>
        </w:rPr>
        <w:t>and</w:t>
      </w:r>
      <w:r>
        <w:rPr>
          <w:spacing w:val="-8"/>
          <w:w w:val="105"/>
        </w:rPr>
        <w:t xml:space="preserve"> </w:t>
      </w:r>
      <w:r>
        <w:rPr>
          <w:w w:val="105"/>
        </w:rPr>
        <w:t>Gibbs</w:t>
      </w:r>
      <w:r>
        <w:rPr>
          <w:spacing w:val="-9"/>
          <w:w w:val="105"/>
        </w:rPr>
        <w:t xml:space="preserve"> </w:t>
      </w:r>
      <w:r>
        <w:rPr>
          <w:w w:val="105"/>
        </w:rPr>
        <w:t>free</w:t>
      </w:r>
      <w:r>
        <w:rPr>
          <w:spacing w:val="-8"/>
          <w:w w:val="105"/>
        </w:rPr>
        <w:t xml:space="preserve"> </w:t>
      </w:r>
      <w:r>
        <w:rPr>
          <w:w w:val="105"/>
        </w:rPr>
        <w:t>energy</w:t>
      </w:r>
      <w:r>
        <w:rPr>
          <w:spacing w:val="-7"/>
          <w:w w:val="105"/>
        </w:rPr>
        <w:t xml:space="preserve"> </w:t>
      </w:r>
      <w:r>
        <w:rPr>
          <w:rFonts w:ascii="Trebuchet MS" w:hAnsi="Trebuchet MS"/>
          <w:w w:val="105"/>
        </w:rPr>
        <w:t>∆</w:t>
      </w:r>
      <w:r>
        <w:rPr>
          <w:w w:val="105"/>
        </w:rPr>
        <w:t>G</w:t>
      </w:r>
      <w:r>
        <w:rPr>
          <w:rFonts w:ascii="Arial" w:hAnsi="Arial"/>
          <w:i/>
          <w:w w:val="105"/>
          <w:position w:val="7"/>
          <w:sz w:val="15"/>
        </w:rPr>
        <w:t>◦</w:t>
      </w:r>
      <w:r>
        <w:rPr>
          <w:w w:val="105"/>
          <w:position w:val="-3"/>
          <w:sz w:val="15"/>
        </w:rPr>
        <w:t>298</w:t>
      </w:r>
      <w:r>
        <w:rPr>
          <w:w w:val="105"/>
        </w:rPr>
        <w:t>)</w:t>
      </w:r>
      <w:r>
        <w:rPr>
          <w:spacing w:val="-9"/>
          <w:w w:val="105"/>
        </w:rPr>
        <w:t xml:space="preserve"> </w:t>
      </w:r>
      <w:r>
        <w:rPr>
          <w:w w:val="105"/>
        </w:rPr>
        <w:t>for</w:t>
      </w:r>
      <w:r>
        <w:rPr>
          <w:spacing w:val="-9"/>
          <w:w w:val="105"/>
        </w:rPr>
        <w:t xml:space="preserve"> </w:t>
      </w:r>
      <w:r>
        <w:rPr>
          <w:w w:val="105"/>
        </w:rPr>
        <w:t>the</w:t>
      </w:r>
      <w:r>
        <w:rPr>
          <w:spacing w:val="-9"/>
          <w:w w:val="105"/>
        </w:rPr>
        <w:t xml:space="preserve"> </w:t>
      </w:r>
      <w:r>
        <w:rPr>
          <w:w w:val="105"/>
        </w:rPr>
        <w:t>sequential</w:t>
      </w:r>
      <w:r>
        <w:rPr>
          <w:spacing w:val="-8"/>
          <w:w w:val="105"/>
        </w:rPr>
        <w:t xml:space="preserve"> </w:t>
      </w:r>
      <w:r>
        <w:rPr>
          <w:w w:val="105"/>
        </w:rPr>
        <w:t>reactions</w:t>
      </w:r>
      <w:r>
        <w:rPr>
          <w:spacing w:val="-10"/>
          <w:w w:val="105"/>
        </w:rPr>
        <w:t xml:space="preserve"> </w:t>
      </w:r>
      <w:r>
        <w:rPr>
          <w:w w:val="105"/>
        </w:rPr>
        <w:t>(4)–(8)</w:t>
      </w:r>
      <w:r>
        <w:rPr>
          <w:spacing w:val="-8"/>
          <w:w w:val="105"/>
        </w:rPr>
        <w:t xml:space="preserve"> </w:t>
      </w:r>
      <w:r>
        <w:rPr>
          <w:w w:val="105"/>
        </w:rPr>
        <w:t>were</w:t>
      </w:r>
      <w:r>
        <w:rPr>
          <w:spacing w:val="-9"/>
          <w:w w:val="105"/>
        </w:rPr>
        <w:t xml:space="preserve"> </w:t>
      </w:r>
      <w:r>
        <w:rPr>
          <w:w w:val="105"/>
        </w:rPr>
        <w:t>calculated</w:t>
      </w:r>
      <w:r>
        <w:rPr>
          <w:spacing w:val="-44"/>
          <w:w w:val="105"/>
        </w:rPr>
        <w:t xml:space="preserve"> </w:t>
      </w:r>
      <w:r>
        <w:rPr>
          <w:w w:val="105"/>
        </w:rPr>
        <w:t>based</w:t>
      </w:r>
      <w:r>
        <w:rPr>
          <w:spacing w:val="-7"/>
          <w:w w:val="105"/>
        </w:rPr>
        <w:t xml:space="preserve"> </w:t>
      </w:r>
      <w:r>
        <w:rPr>
          <w:w w:val="105"/>
        </w:rPr>
        <w:t>on</w:t>
      </w:r>
      <w:r>
        <w:rPr>
          <w:spacing w:val="-7"/>
          <w:w w:val="105"/>
        </w:rPr>
        <w:t xml:space="preserve"> </w:t>
      </w:r>
      <w:r>
        <w:rPr>
          <w:w w:val="105"/>
        </w:rPr>
        <w:t>the</w:t>
      </w:r>
      <w:r>
        <w:rPr>
          <w:spacing w:val="-6"/>
          <w:w w:val="105"/>
        </w:rPr>
        <w:t xml:space="preserve"> </w:t>
      </w:r>
      <w:r>
        <w:rPr>
          <w:w w:val="105"/>
        </w:rPr>
        <w:t>computed</w:t>
      </w:r>
      <w:r>
        <w:rPr>
          <w:spacing w:val="-7"/>
          <w:w w:val="105"/>
        </w:rPr>
        <w:t xml:space="preserve"> </w:t>
      </w:r>
      <w:r>
        <w:rPr>
          <w:w w:val="105"/>
        </w:rPr>
        <w:t>frequencies.</w:t>
      </w:r>
      <w:r>
        <w:rPr>
          <w:spacing w:val="3"/>
          <w:w w:val="105"/>
        </w:rPr>
        <w:t xml:space="preserve"> </w:t>
      </w:r>
      <w:r>
        <w:rPr>
          <w:w w:val="105"/>
        </w:rPr>
        <w:t>These</w:t>
      </w:r>
      <w:r>
        <w:rPr>
          <w:spacing w:val="-6"/>
          <w:w w:val="105"/>
        </w:rPr>
        <w:t xml:space="preserve"> </w:t>
      </w:r>
      <w:r>
        <w:rPr>
          <w:w w:val="105"/>
        </w:rPr>
        <w:t>values,</w:t>
      </w:r>
      <w:r>
        <w:rPr>
          <w:spacing w:val="-7"/>
          <w:w w:val="105"/>
        </w:rPr>
        <w:t xml:space="preserve"> </w:t>
      </w:r>
      <w:r>
        <w:rPr>
          <w:w w:val="105"/>
        </w:rPr>
        <w:t>along</w:t>
      </w:r>
      <w:r>
        <w:rPr>
          <w:spacing w:val="-7"/>
          <w:w w:val="105"/>
        </w:rPr>
        <w:t xml:space="preserve"> </w:t>
      </w:r>
      <w:r>
        <w:rPr>
          <w:w w:val="105"/>
        </w:rPr>
        <w:t>with</w:t>
      </w:r>
      <w:r>
        <w:rPr>
          <w:spacing w:val="-6"/>
          <w:w w:val="105"/>
        </w:rPr>
        <w:t xml:space="preserve"> </w:t>
      </w:r>
      <w:r>
        <w:rPr>
          <w:w w:val="105"/>
        </w:rPr>
        <w:t>the</w:t>
      </w:r>
      <w:r>
        <w:rPr>
          <w:spacing w:val="-7"/>
          <w:w w:val="105"/>
        </w:rPr>
        <w:t xml:space="preserve"> </w:t>
      </w:r>
      <w:r>
        <w:rPr>
          <w:w w:val="105"/>
        </w:rPr>
        <w:t>energies</w:t>
      </w:r>
      <w:r>
        <w:rPr>
          <w:spacing w:val="-4"/>
          <w:w w:val="105"/>
        </w:rPr>
        <w:t xml:space="preserve"> </w:t>
      </w:r>
      <w:r>
        <w:rPr>
          <w:rFonts w:ascii="Trebuchet MS" w:hAnsi="Trebuchet MS"/>
          <w:w w:val="105"/>
        </w:rPr>
        <w:t>∆</w:t>
      </w:r>
      <w:r>
        <w:rPr>
          <w:w w:val="105"/>
        </w:rPr>
        <w:t>E,</w:t>
      </w:r>
      <w:r>
        <w:rPr>
          <w:spacing w:val="-6"/>
          <w:w w:val="105"/>
        </w:rPr>
        <w:t xml:space="preserve"> </w:t>
      </w:r>
      <w:r>
        <w:rPr>
          <w:w w:val="105"/>
        </w:rPr>
        <w:t>are</w:t>
      </w:r>
      <w:r>
        <w:rPr>
          <w:spacing w:val="-7"/>
          <w:w w:val="105"/>
        </w:rPr>
        <w:t xml:space="preserve"> </w:t>
      </w:r>
      <w:r>
        <w:rPr>
          <w:w w:val="105"/>
        </w:rPr>
        <w:t>shown</w:t>
      </w:r>
    </w:p>
    <w:p w:rsidR="00EC2B82" w:rsidRDefault="00EC2B82" w:rsidP="00EC2B82">
      <w:pPr>
        <w:pStyle w:val="a3"/>
        <w:spacing w:before="10"/>
        <w:ind w:left="2727"/>
        <w:jc w:val="both"/>
      </w:pPr>
      <w:r>
        <w:rPr>
          <w:w w:val="105"/>
        </w:rPr>
        <w:t>in</w:t>
      </w:r>
      <w:r>
        <w:rPr>
          <w:spacing w:val="-12"/>
          <w:w w:val="105"/>
        </w:rPr>
        <w:t xml:space="preserve"> </w:t>
      </w:r>
      <w:r>
        <w:rPr>
          <w:w w:val="105"/>
        </w:rPr>
        <w:t>Table</w:t>
      </w:r>
      <w:r>
        <w:rPr>
          <w:spacing w:val="-11"/>
          <w:w w:val="105"/>
        </w:rPr>
        <w:t xml:space="preserve"> </w:t>
      </w:r>
      <w:hyperlink w:anchor="_bookmark11" w:history="1">
        <w:r>
          <w:rPr>
            <w:color w:val="0774B7"/>
            <w:w w:val="105"/>
          </w:rPr>
          <w:t>1</w:t>
        </w:r>
      </w:hyperlink>
      <w:r>
        <w:rPr>
          <w:w w:val="105"/>
        </w:rPr>
        <w:t>.</w:t>
      </w:r>
    </w:p>
    <w:p w:rsidR="00EC2B82" w:rsidRDefault="00EC2B82" w:rsidP="00EC2B82">
      <w:pPr>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10"/>
        <w:rPr>
          <w:sz w:val="18"/>
        </w:rPr>
      </w:pPr>
    </w:p>
    <w:p w:rsidR="00EC2B82" w:rsidRDefault="00EC2B82" w:rsidP="00EC2B82">
      <w:pPr>
        <w:spacing w:before="1" w:line="264" w:lineRule="auto"/>
        <w:ind w:left="2727" w:right="218" w:hanging="6"/>
        <w:jc w:val="both"/>
        <w:rPr>
          <w:sz w:val="18"/>
        </w:rPr>
      </w:pPr>
      <w:r>
        <w:rPr>
          <w:noProof/>
          <w:lang w:val="ru-RU" w:eastAsia="ru-RU"/>
        </w:rPr>
        <mc:AlternateContent>
          <mc:Choice Requires="wps">
            <w:drawing>
              <wp:anchor distT="0" distB="0" distL="0" distR="0" simplePos="0" relativeHeight="487688704" behindDoc="1" locked="0" layoutInCell="1" allowOverlap="1">
                <wp:simplePos x="0" y="0"/>
                <wp:positionH relativeFrom="page">
                  <wp:posOffset>2113280</wp:posOffset>
                </wp:positionH>
                <wp:positionV relativeFrom="paragraph">
                  <wp:posOffset>421005</wp:posOffset>
                </wp:positionV>
                <wp:extent cx="4989830" cy="1270"/>
                <wp:effectExtent l="0" t="0" r="0" b="0"/>
                <wp:wrapTopAndBottom/>
                <wp:docPr id="597771088" name="Полилиния: фигур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10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FDE2078" id="Полилиния: фигура 17" o:spid="_x0000_s1026" style="position:absolute;margin-left:166.4pt;margin-top:33.15pt;width:392.9pt;height:.1pt;z-index:-1562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" path="m,l7858,e" filled="f" strokeweight=".28117mm">
                <v:path arrowok="t" o:connecttype="custom" o:connectlocs="0,0;4989830,0" o:connectangles="0,0"/>
                <w10:wrap type="topAndBottom" anchorx="page"/>
              </v:shape>
            </w:pict>
          </mc:Fallback>
        </mc:AlternateContent>
      </w:r>
      <w:r>
        <w:rPr>
          <w:rFonts w:ascii="Palatino Linotype" w:hAnsi="Palatino Linotype"/>
          <w:b/>
          <w:sz w:val="18"/>
        </w:rPr>
        <w:t xml:space="preserve">Table 1. </w:t>
      </w:r>
      <w:r>
        <w:rPr>
          <w:sz w:val="18"/>
        </w:rPr>
        <w:t xml:space="preserve">Values of </w:t>
      </w:r>
      <w:r>
        <w:rPr>
          <w:rFonts w:ascii="Trebuchet MS" w:hAnsi="Trebuchet MS"/>
          <w:sz w:val="18"/>
        </w:rPr>
        <w:t>∆</w:t>
      </w:r>
      <w:r>
        <w:rPr>
          <w:sz w:val="18"/>
        </w:rPr>
        <w:t xml:space="preserve">E, </w:t>
      </w:r>
      <w:r>
        <w:rPr>
          <w:rFonts w:ascii="Trebuchet MS" w:hAnsi="Trebuchet MS"/>
          <w:sz w:val="18"/>
        </w:rPr>
        <w:t>∆</w:t>
      </w:r>
      <w:r>
        <w:rPr>
          <w:sz w:val="18"/>
        </w:rPr>
        <w:t>H</w:t>
      </w:r>
      <w:r>
        <w:rPr>
          <w:rFonts w:ascii="Arial" w:hAnsi="Arial"/>
          <w:i/>
          <w:position w:val="7"/>
          <w:sz w:val="14"/>
        </w:rPr>
        <w:t>◦</w:t>
      </w:r>
      <w:r>
        <w:rPr>
          <w:position w:val="-2"/>
          <w:sz w:val="14"/>
        </w:rPr>
        <w:t>298</w:t>
      </w:r>
      <w:r>
        <w:rPr>
          <w:sz w:val="18"/>
        </w:rPr>
        <w:t xml:space="preserve">, and </w:t>
      </w:r>
      <w:r>
        <w:rPr>
          <w:rFonts w:ascii="Trebuchet MS" w:hAnsi="Trebuchet MS"/>
          <w:sz w:val="18"/>
        </w:rPr>
        <w:t>∆</w:t>
      </w:r>
      <w:r>
        <w:rPr>
          <w:sz w:val="18"/>
        </w:rPr>
        <w:t>G</w:t>
      </w:r>
      <w:r>
        <w:rPr>
          <w:rFonts w:ascii="Arial" w:hAnsi="Arial"/>
          <w:i/>
          <w:position w:val="7"/>
          <w:sz w:val="14"/>
        </w:rPr>
        <w:t>◦</w:t>
      </w:r>
      <w:r>
        <w:rPr>
          <w:position w:val="-2"/>
          <w:sz w:val="14"/>
        </w:rPr>
        <w:t xml:space="preserve">298 </w:t>
      </w:r>
      <w:r>
        <w:rPr>
          <w:sz w:val="18"/>
        </w:rPr>
        <w:t>(in kcal/mol) for the hydration processes (4)</w:t>
      </w:r>
      <w:r>
        <w:rPr>
          <w:rFonts w:ascii="Palatino Linotype" w:hAnsi="Palatino Linotype"/>
          <w:i/>
          <w:sz w:val="18"/>
        </w:rPr>
        <w:t>–</w:t>
      </w:r>
      <w:r>
        <w:rPr>
          <w:sz w:val="18"/>
        </w:rPr>
        <w:t>(8) calculated</w:t>
      </w:r>
      <w:r>
        <w:rPr>
          <w:spacing w:val="1"/>
          <w:sz w:val="18"/>
        </w:rPr>
        <w:t xml:space="preserve"> </w:t>
      </w:r>
      <w:r>
        <w:rPr>
          <w:sz w:val="18"/>
        </w:rPr>
        <w:t>using</w:t>
      </w:r>
      <w:r>
        <w:rPr>
          <w:spacing w:val="5"/>
          <w:sz w:val="18"/>
        </w:rPr>
        <w:t xml:space="preserve"> </w:t>
      </w:r>
      <w:r>
        <w:rPr>
          <w:sz w:val="18"/>
        </w:rPr>
        <w:t>the</w:t>
      </w:r>
      <w:r>
        <w:rPr>
          <w:spacing w:val="6"/>
          <w:sz w:val="18"/>
        </w:rPr>
        <w:t xml:space="preserve"> </w:t>
      </w:r>
      <w:r>
        <w:rPr>
          <w:sz w:val="18"/>
        </w:rPr>
        <w:t>DFT</w:t>
      </w:r>
      <w:r>
        <w:rPr>
          <w:spacing w:val="5"/>
          <w:sz w:val="18"/>
        </w:rPr>
        <w:t xml:space="preserve"> </w:t>
      </w:r>
      <w:r>
        <w:rPr>
          <w:sz w:val="18"/>
        </w:rPr>
        <w:t>method.</w:t>
      </w:r>
    </w:p>
    <w:p w:rsidR="00EC2B82" w:rsidRDefault="00EC2B82" w:rsidP="00EC2B82">
      <w:pPr>
        <w:tabs>
          <w:tab w:val="left" w:pos="4766"/>
          <w:tab w:val="left" w:pos="6541"/>
          <w:tab w:val="left" w:pos="7940"/>
          <w:tab w:val="left" w:pos="9511"/>
        </w:tabs>
        <w:spacing w:after="7"/>
        <w:ind w:left="3155"/>
        <w:rPr>
          <w:rFonts w:ascii="Palatino Linotype" w:hAnsi="Palatino Linotype"/>
          <w:b/>
          <w:sz w:val="14"/>
        </w:rPr>
      </w:pPr>
      <w:r>
        <w:rPr>
          <w:rFonts w:ascii="Palatino Linotype" w:hAnsi="Palatino Linotype"/>
          <w:b/>
          <w:w w:val="105"/>
          <w:sz w:val="18"/>
        </w:rPr>
        <w:t>Reaction</w:t>
      </w:r>
      <w:r>
        <w:rPr>
          <w:rFonts w:ascii="Palatino Linotype" w:hAnsi="Palatino Linotype"/>
          <w:b/>
          <w:w w:val="105"/>
          <w:sz w:val="18"/>
        </w:rPr>
        <w:tab/>
        <w:t>Product</w:t>
      </w:r>
      <w:r>
        <w:rPr>
          <w:rFonts w:ascii="Palatino Linotype" w:hAnsi="Palatino Linotype"/>
          <w:b/>
          <w:w w:val="105"/>
          <w:sz w:val="18"/>
        </w:rPr>
        <w:tab/>
      </w:r>
      <w:r>
        <w:rPr>
          <w:rFonts w:ascii="Arial" w:hAnsi="Arial"/>
          <w:b/>
          <w:w w:val="105"/>
          <w:sz w:val="18"/>
        </w:rPr>
        <w:t>∆</w:t>
      </w:r>
      <w:r>
        <w:rPr>
          <w:rFonts w:ascii="Palatino Linotype" w:hAnsi="Palatino Linotype"/>
          <w:b/>
          <w:w w:val="105"/>
          <w:sz w:val="18"/>
        </w:rPr>
        <w:t>E</w:t>
      </w:r>
      <w:r>
        <w:rPr>
          <w:rFonts w:ascii="Palatino Linotype" w:hAnsi="Palatino Linotype"/>
          <w:b/>
          <w:w w:val="105"/>
          <w:sz w:val="18"/>
        </w:rPr>
        <w:tab/>
      </w:r>
      <w:r>
        <w:rPr>
          <w:rFonts w:ascii="Arial" w:hAnsi="Arial"/>
          <w:b/>
          <w:w w:val="105"/>
          <w:sz w:val="18"/>
        </w:rPr>
        <w:t>∆</w:t>
      </w:r>
      <w:r>
        <w:rPr>
          <w:rFonts w:ascii="Palatino Linotype" w:hAnsi="Palatino Linotype"/>
          <w:b/>
          <w:w w:val="105"/>
          <w:sz w:val="18"/>
        </w:rPr>
        <w:t>H</w:t>
      </w:r>
      <w:r>
        <w:rPr>
          <w:rFonts w:ascii="Arial" w:hAnsi="Arial"/>
          <w:i/>
          <w:w w:val="105"/>
          <w:position w:val="7"/>
          <w:sz w:val="14"/>
        </w:rPr>
        <w:t>◦</w:t>
      </w:r>
      <w:r>
        <w:rPr>
          <w:rFonts w:ascii="Palatino Linotype" w:hAnsi="Palatino Linotype"/>
          <w:b/>
          <w:w w:val="105"/>
          <w:position w:val="-2"/>
          <w:sz w:val="14"/>
        </w:rPr>
        <w:t>298</w:t>
      </w:r>
      <w:r>
        <w:rPr>
          <w:rFonts w:ascii="Palatino Linotype" w:hAnsi="Palatino Linotype"/>
          <w:b/>
          <w:w w:val="105"/>
          <w:position w:val="-2"/>
          <w:sz w:val="14"/>
        </w:rPr>
        <w:tab/>
      </w:r>
      <w:r>
        <w:rPr>
          <w:rFonts w:ascii="Arial" w:hAnsi="Arial"/>
          <w:b/>
          <w:w w:val="105"/>
          <w:sz w:val="18"/>
        </w:rPr>
        <w:t>∆</w:t>
      </w:r>
      <w:r>
        <w:rPr>
          <w:rFonts w:ascii="Palatino Linotype" w:hAnsi="Palatino Linotype"/>
          <w:b/>
          <w:w w:val="105"/>
          <w:sz w:val="18"/>
        </w:rPr>
        <w:t>G</w:t>
      </w:r>
      <w:r>
        <w:rPr>
          <w:rFonts w:ascii="Arial" w:hAnsi="Arial"/>
          <w:i/>
          <w:w w:val="105"/>
          <w:position w:val="7"/>
          <w:sz w:val="14"/>
        </w:rPr>
        <w:t>◦</w:t>
      </w:r>
      <w:r>
        <w:rPr>
          <w:rFonts w:ascii="Palatino Linotype" w:hAnsi="Palatino Linotype"/>
          <w:b/>
          <w:w w:val="105"/>
          <w:position w:val="-2"/>
          <w:sz w:val="14"/>
        </w:rPr>
        <w:t>298</w:t>
      </w:r>
    </w:p>
    <w:p w:rsidR="00EC2B82" w:rsidRDefault="00EC2B82" w:rsidP="00EC2B82">
      <w:pPr>
        <w:pStyle w:val="a3"/>
        <w:spacing w:line="20" w:lineRule="exact"/>
        <w:ind w:left="2724"/>
        <w:rPr>
          <w:rFonts w:ascii="Palatino Linotype"/>
          <w:sz w:val="2"/>
        </w:rPr>
      </w:pPr>
      <w:r>
        <w:rPr>
          <w:rFonts w:ascii="Palatino Linotype"/>
          <w:noProof/>
          <w:sz w:val="2"/>
          <w:lang w:val="ru-RU" w:eastAsia="ru-RU"/>
        </w:rPr>
        <mc:AlternateContent>
          <mc:Choice Requires="wpg">
            <w:drawing>
              <wp:inline distT="0" distB="0" distL="0" distR="0">
                <wp:extent cx="4989830" cy="3810"/>
                <wp:effectExtent l="5715" t="10160" r="5080" b="5080"/>
                <wp:docPr id="389956108"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3810"/>
                          <a:chOff x="0" y="0"/>
                          <a:chExt cx="7858" cy="6"/>
                        </a:xfrm>
                      </wpg:grpSpPr>
                      <wps:wsp>
                        <wps:cNvPr id="1478496998" name="Line 157"/>
                        <wps:cNvCnPr>
                          <a:cxnSpLocks noChangeShapeType="1"/>
                        </wps:cNvCnPr>
                        <wps:spPr bwMode="auto">
                          <a:xfrm>
                            <a:off x="0" y="3"/>
                            <a:ext cx="7858"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AF97B96" id="Группа 16" o:spid="_x0000_s1026" style="width:392.9pt;height:.3pt;mso-position-horizontal-relative:char;mso-position-vertical-relative:line" coordsize="7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">
                <v:line id="Line 157" o:spid="_x0000_s1027" style="position:absolute;visibility:visible;mso-wrap-style:square" from="0,3" to="7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" strokeweight=".1055mm"/>
                <w10:anchorlock/>
              </v:group>
            </w:pict>
          </mc:Fallback>
        </mc:AlternateContent>
      </w:r>
    </w:p>
    <w:p w:rsidR="00EC2B82" w:rsidRDefault="00EC2B82" w:rsidP="00EC2B82">
      <w:pPr>
        <w:tabs>
          <w:tab w:val="left" w:pos="4658"/>
          <w:tab w:val="left" w:pos="6427"/>
          <w:tab w:val="left" w:pos="7998"/>
          <w:tab w:val="left" w:pos="9570"/>
        </w:tabs>
        <w:spacing w:before="24"/>
        <w:ind w:left="3409"/>
        <w:rPr>
          <w:sz w:val="18"/>
        </w:rPr>
      </w:pPr>
      <w:r>
        <w:rPr>
          <w:noProof/>
          <w:lang w:val="ru-RU" w:eastAsia="ru-RU"/>
        </w:rPr>
        <mc:AlternateContent>
          <mc:Choice Requires="wps">
            <w:drawing>
              <wp:anchor distT="0" distB="0" distL="0" distR="0" simplePos="0" relativeHeight="487689728" behindDoc="1" locked="0" layoutInCell="1" allowOverlap="1">
                <wp:simplePos x="0" y="0"/>
                <wp:positionH relativeFrom="page">
                  <wp:posOffset>2113280</wp:posOffset>
                </wp:positionH>
                <wp:positionV relativeFrom="paragraph">
                  <wp:posOffset>189230</wp:posOffset>
                </wp:positionV>
                <wp:extent cx="4989830" cy="1270"/>
                <wp:effectExtent l="0" t="0" r="0" b="0"/>
                <wp:wrapTopAndBottom/>
                <wp:docPr id="950195366" name="Полилиния: фигур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3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FB48EB9" id="Полилиния: фигура 15" o:spid="_x0000_s1026" style="position:absolute;margin-left:166.4pt;margin-top:14.9pt;width:392.9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" path="m,l7858,e" filled="f" strokeweight=".1055mm">
                <v:path arrowok="t" o:connecttype="custom" o:connectlocs="0,0;4989830,0" o:connectangles="0,0"/>
                <w10:wrap type="topAndBottom" anchorx="page"/>
              </v:shape>
            </w:pict>
          </mc:Fallback>
        </mc:AlternateContent>
      </w:r>
      <w:r>
        <w:rPr>
          <w:sz w:val="18"/>
        </w:rPr>
        <w:t>(4)</w:t>
      </w:r>
      <w:r>
        <w:rPr>
          <w:sz w:val="18"/>
        </w:rPr>
        <w:tab/>
        <w:t>Bu[6]</w:t>
      </w:r>
      <w:r>
        <w:rPr>
          <w:rFonts w:ascii="Arial" w:hAnsi="Arial"/>
          <w:i/>
          <w:sz w:val="18"/>
        </w:rPr>
        <w:t>·</w:t>
      </w:r>
      <w:r>
        <w:rPr>
          <w:sz w:val="18"/>
        </w:rPr>
        <w:t>H</w:t>
      </w:r>
      <w:r>
        <w:rPr>
          <w:sz w:val="18"/>
          <w:vertAlign w:val="subscript"/>
        </w:rPr>
        <w:t>2</w:t>
      </w:r>
      <w:r>
        <w:rPr>
          <w:sz w:val="18"/>
        </w:rPr>
        <w:t>O</w:t>
      </w:r>
      <w:r>
        <w:rPr>
          <w:sz w:val="18"/>
        </w:rPr>
        <w:tab/>
      </w:r>
      <w:r>
        <w:rPr>
          <w:rFonts w:ascii="Arial" w:hAnsi="Arial"/>
          <w:i/>
          <w:sz w:val="18"/>
        </w:rPr>
        <w:t>−</w:t>
      </w:r>
      <w:r>
        <w:rPr>
          <w:sz w:val="18"/>
        </w:rPr>
        <w:t>3.01</w:t>
      </w:r>
      <w:r>
        <w:rPr>
          <w:sz w:val="18"/>
        </w:rPr>
        <w:tab/>
      </w:r>
      <w:r>
        <w:rPr>
          <w:rFonts w:ascii="Arial" w:hAnsi="Arial"/>
          <w:i/>
          <w:sz w:val="18"/>
        </w:rPr>
        <w:t>−</w:t>
      </w:r>
      <w:r>
        <w:rPr>
          <w:sz w:val="18"/>
        </w:rPr>
        <w:t>2.96</w:t>
      </w:r>
      <w:r>
        <w:rPr>
          <w:sz w:val="18"/>
        </w:rPr>
        <w:tab/>
      </w:r>
      <w:r>
        <w:rPr>
          <w:rFonts w:ascii="Arial" w:hAnsi="Arial"/>
          <w:i/>
          <w:sz w:val="18"/>
        </w:rPr>
        <w:t>−</w:t>
      </w:r>
      <w:r>
        <w:rPr>
          <w:sz w:val="18"/>
        </w:rPr>
        <w:t>2.58</w:t>
      </w:r>
    </w:p>
    <w:p w:rsidR="00EC2B82" w:rsidRDefault="00EC2B82" w:rsidP="00EC2B82">
      <w:pPr>
        <w:tabs>
          <w:tab w:val="left" w:pos="4613"/>
          <w:tab w:val="left" w:pos="6427"/>
          <w:tab w:val="left" w:pos="7998"/>
          <w:tab w:val="left" w:pos="9570"/>
        </w:tabs>
        <w:spacing w:before="9" w:after="60"/>
        <w:ind w:left="3409"/>
        <w:rPr>
          <w:sz w:val="18"/>
        </w:rPr>
      </w:pPr>
      <w:r>
        <w:rPr>
          <w:sz w:val="18"/>
        </w:rPr>
        <w:t>(5)</w:t>
      </w:r>
      <w:r>
        <w:rPr>
          <w:sz w:val="18"/>
        </w:rPr>
        <w:tab/>
        <w:t>Bu[6]</w:t>
      </w:r>
      <w:r>
        <w:rPr>
          <w:rFonts w:ascii="Arial" w:hAnsi="Arial"/>
          <w:i/>
          <w:sz w:val="18"/>
        </w:rPr>
        <w:t>·</w:t>
      </w:r>
      <w:r>
        <w:rPr>
          <w:sz w:val="18"/>
        </w:rPr>
        <w:t>2H</w:t>
      </w:r>
      <w:r>
        <w:rPr>
          <w:sz w:val="18"/>
          <w:vertAlign w:val="subscript"/>
        </w:rPr>
        <w:t>2</w:t>
      </w:r>
      <w:r>
        <w:rPr>
          <w:sz w:val="18"/>
        </w:rPr>
        <w:t>O</w:t>
      </w:r>
      <w:r>
        <w:rPr>
          <w:sz w:val="18"/>
        </w:rPr>
        <w:tab/>
      </w:r>
      <w:r>
        <w:rPr>
          <w:rFonts w:ascii="Arial" w:hAnsi="Arial"/>
          <w:i/>
          <w:sz w:val="18"/>
        </w:rPr>
        <w:t>−</w:t>
      </w:r>
      <w:r>
        <w:rPr>
          <w:sz w:val="18"/>
        </w:rPr>
        <w:t>4.65</w:t>
      </w:r>
      <w:r>
        <w:rPr>
          <w:sz w:val="18"/>
        </w:rPr>
        <w:tab/>
      </w:r>
      <w:r>
        <w:rPr>
          <w:rFonts w:ascii="Arial" w:hAnsi="Arial"/>
          <w:i/>
          <w:sz w:val="18"/>
        </w:rPr>
        <w:t>−</w:t>
      </w:r>
      <w:r>
        <w:rPr>
          <w:sz w:val="18"/>
        </w:rPr>
        <w:t>4.23</w:t>
      </w:r>
      <w:r>
        <w:rPr>
          <w:sz w:val="18"/>
        </w:rPr>
        <w:tab/>
      </w:r>
      <w:r>
        <w:rPr>
          <w:rFonts w:ascii="Arial" w:hAnsi="Arial"/>
          <w:i/>
          <w:sz w:val="18"/>
        </w:rPr>
        <w:t>−</w:t>
      </w:r>
      <w:r>
        <w:rPr>
          <w:sz w:val="18"/>
        </w:rPr>
        <w:t>3.23</w:t>
      </w:r>
    </w:p>
    <w:p w:rsidR="00EC2B82" w:rsidRDefault="00EC2B82" w:rsidP="00EC2B82">
      <w:pPr>
        <w:pStyle w:val="a3"/>
        <w:spacing w:line="20" w:lineRule="exact"/>
        <w:ind w:left="2724"/>
        <w:rPr>
          <w:sz w:val="2"/>
        </w:rPr>
      </w:pPr>
      <w:r>
        <w:rPr>
          <w:noProof/>
          <w:sz w:val="2"/>
          <w:lang w:val="ru-RU" w:eastAsia="ru-RU"/>
        </w:rPr>
        <mc:AlternateContent>
          <mc:Choice Requires="wpg">
            <w:drawing>
              <wp:inline distT="0" distB="0" distL="0" distR="0">
                <wp:extent cx="4989830" cy="3810"/>
                <wp:effectExtent l="5715" t="10160" r="5080" b="5080"/>
                <wp:docPr id="843452682"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3810"/>
                          <a:chOff x="0" y="0"/>
                          <a:chExt cx="7858" cy="6"/>
                        </a:xfrm>
                      </wpg:grpSpPr>
                      <wps:wsp>
                        <wps:cNvPr id="726434601" name="Line 155"/>
                        <wps:cNvCnPr>
                          <a:cxnSpLocks noChangeShapeType="1"/>
                        </wps:cNvCnPr>
                        <wps:spPr bwMode="auto">
                          <a:xfrm>
                            <a:off x="0" y="3"/>
                            <a:ext cx="7858"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ED9151" id="Группа 14" o:spid="_x0000_s1026" style="width:392.9pt;height:.3pt;mso-position-horizontal-relative:char;mso-position-vertical-relative:line" coordsize="7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">
                <v:line id="Line 155" o:spid="_x0000_s1027" style="position:absolute;visibility:visible;mso-wrap-style:square" from="0,3" to="7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" strokeweight=".1055mm"/>
                <w10:anchorlock/>
              </v:group>
            </w:pict>
          </mc:Fallback>
        </mc:AlternateContent>
      </w:r>
    </w:p>
    <w:p w:rsidR="00EC2B82" w:rsidRDefault="00EC2B82" w:rsidP="00EC2B82">
      <w:pPr>
        <w:tabs>
          <w:tab w:val="left" w:pos="4613"/>
          <w:tab w:val="left" w:pos="6427"/>
          <w:tab w:val="left" w:pos="7998"/>
          <w:tab w:val="left" w:pos="9588"/>
        </w:tabs>
        <w:spacing w:before="24"/>
        <w:ind w:left="3409"/>
        <w:rPr>
          <w:sz w:val="18"/>
        </w:rPr>
      </w:pPr>
      <w:r>
        <w:rPr>
          <w:noProof/>
          <w:lang w:val="ru-RU" w:eastAsia="ru-RU"/>
        </w:rPr>
        <mc:AlternateContent>
          <mc:Choice Requires="wps">
            <w:drawing>
              <wp:anchor distT="0" distB="0" distL="0" distR="0" simplePos="0" relativeHeight="487690752" behindDoc="1" locked="0" layoutInCell="1" allowOverlap="1">
                <wp:simplePos x="0" y="0"/>
                <wp:positionH relativeFrom="page">
                  <wp:posOffset>2113280</wp:posOffset>
                </wp:positionH>
                <wp:positionV relativeFrom="paragraph">
                  <wp:posOffset>189230</wp:posOffset>
                </wp:positionV>
                <wp:extent cx="4989830" cy="1270"/>
                <wp:effectExtent l="0" t="0" r="0" b="0"/>
                <wp:wrapTopAndBottom/>
                <wp:docPr id="1107650102" name="Полилиния: фигур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3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EF6B787" id="Полилиния: фигура 13" o:spid="_x0000_s1026" style="position:absolute;margin-left:166.4pt;margin-top:14.9pt;width:392.9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" path="m,l7858,e" filled="f" strokeweight=".1055mm">
                <v:path arrowok="t" o:connecttype="custom" o:connectlocs="0,0;4989830,0" o:connectangles="0,0"/>
                <w10:wrap type="topAndBottom" anchorx="page"/>
              </v:shape>
            </w:pict>
          </mc:Fallback>
        </mc:AlternateContent>
      </w:r>
      <w:r>
        <w:rPr>
          <w:sz w:val="18"/>
        </w:rPr>
        <w:t>(6)</w:t>
      </w:r>
      <w:r>
        <w:rPr>
          <w:sz w:val="18"/>
        </w:rPr>
        <w:tab/>
        <w:t>Bu[6]</w:t>
      </w:r>
      <w:r>
        <w:rPr>
          <w:rFonts w:ascii="Arial" w:hAnsi="Arial"/>
          <w:i/>
          <w:sz w:val="18"/>
        </w:rPr>
        <w:t>·</w:t>
      </w:r>
      <w:r>
        <w:rPr>
          <w:sz w:val="18"/>
        </w:rPr>
        <w:t>3H</w:t>
      </w:r>
      <w:r>
        <w:rPr>
          <w:sz w:val="18"/>
          <w:vertAlign w:val="subscript"/>
        </w:rPr>
        <w:t>2</w:t>
      </w:r>
      <w:r>
        <w:rPr>
          <w:sz w:val="18"/>
        </w:rPr>
        <w:t>O</w:t>
      </w:r>
      <w:r>
        <w:rPr>
          <w:sz w:val="18"/>
        </w:rPr>
        <w:tab/>
      </w:r>
      <w:r>
        <w:rPr>
          <w:rFonts w:ascii="Arial" w:hAnsi="Arial"/>
          <w:i/>
          <w:sz w:val="18"/>
        </w:rPr>
        <w:t>−</w:t>
      </w:r>
      <w:r>
        <w:rPr>
          <w:sz w:val="18"/>
        </w:rPr>
        <w:t>0.90</w:t>
      </w:r>
      <w:r>
        <w:rPr>
          <w:sz w:val="18"/>
        </w:rPr>
        <w:tab/>
      </w:r>
      <w:r>
        <w:rPr>
          <w:rFonts w:ascii="Arial" w:hAnsi="Arial"/>
          <w:i/>
          <w:sz w:val="18"/>
        </w:rPr>
        <w:t>−</w:t>
      </w:r>
      <w:r>
        <w:rPr>
          <w:sz w:val="18"/>
        </w:rPr>
        <w:t>0.39</w:t>
      </w:r>
      <w:r>
        <w:rPr>
          <w:sz w:val="18"/>
        </w:rPr>
        <w:tab/>
        <w:t>+0.67</w:t>
      </w:r>
    </w:p>
    <w:p w:rsidR="00EC2B82" w:rsidRDefault="00EC2B82" w:rsidP="00EC2B82">
      <w:pPr>
        <w:tabs>
          <w:tab w:val="left" w:pos="4613"/>
          <w:tab w:val="left" w:pos="6427"/>
          <w:tab w:val="left" w:pos="7998"/>
          <w:tab w:val="left" w:pos="9570"/>
        </w:tabs>
        <w:spacing w:before="9" w:after="60"/>
        <w:ind w:left="3409"/>
        <w:rPr>
          <w:sz w:val="18"/>
        </w:rPr>
      </w:pPr>
      <w:r>
        <w:rPr>
          <w:sz w:val="18"/>
        </w:rPr>
        <w:t>(7)</w:t>
      </w:r>
      <w:r>
        <w:rPr>
          <w:sz w:val="18"/>
        </w:rPr>
        <w:tab/>
        <w:t>Bu[6]</w:t>
      </w:r>
      <w:r>
        <w:rPr>
          <w:rFonts w:ascii="Arial" w:hAnsi="Arial"/>
          <w:i/>
          <w:sz w:val="18"/>
        </w:rPr>
        <w:t>·</w:t>
      </w:r>
      <w:r>
        <w:rPr>
          <w:sz w:val="18"/>
        </w:rPr>
        <w:t>4H</w:t>
      </w:r>
      <w:r>
        <w:rPr>
          <w:sz w:val="18"/>
          <w:vertAlign w:val="subscript"/>
        </w:rPr>
        <w:t>2</w:t>
      </w:r>
      <w:r>
        <w:rPr>
          <w:sz w:val="18"/>
        </w:rPr>
        <w:t>O</w:t>
      </w:r>
      <w:r>
        <w:rPr>
          <w:sz w:val="18"/>
        </w:rPr>
        <w:tab/>
      </w:r>
      <w:r>
        <w:rPr>
          <w:rFonts w:ascii="Arial" w:hAnsi="Arial"/>
          <w:i/>
          <w:sz w:val="18"/>
        </w:rPr>
        <w:t>−</w:t>
      </w:r>
      <w:r>
        <w:rPr>
          <w:sz w:val="18"/>
        </w:rPr>
        <w:t>3.20</w:t>
      </w:r>
      <w:r>
        <w:rPr>
          <w:sz w:val="18"/>
        </w:rPr>
        <w:tab/>
      </w:r>
      <w:r>
        <w:rPr>
          <w:rFonts w:ascii="Arial" w:hAnsi="Arial"/>
          <w:i/>
          <w:sz w:val="18"/>
        </w:rPr>
        <w:t>−</w:t>
      </w:r>
      <w:r>
        <w:rPr>
          <w:sz w:val="18"/>
        </w:rPr>
        <w:t>2.78</w:t>
      </w:r>
      <w:r>
        <w:rPr>
          <w:sz w:val="18"/>
        </w:rPr>
        <w:tab/>
      </w:r>
      <w:r>
        <w:rPr>
          <w:rFonts w:ascii="Arial" w:hAnsi="Arial"/>
          <w:i/>
          <w:sz w:val="18"/>
        </w:rPr>
        <w:t>−</w:t>
      </w:r>
      <w:r>
        <w:rPr>
          <w:sz w:val="18"/>
        </w:rPr>
        <w:t>2.28</w:t>
      </w:r>
    </w:p>
    <w:p w:rsidR="00EC2B82" w:rsidRDefault="00EC2B82" w:rsidP="00EC2B82">
      <w:pPr>
        <w:pStyle w:val="a3"/>
        <w:spacing w:line="20" w:lineRule="exact"/>
        <w:ind w:left="2724"/>
        <w:rPr>
          <w:sz w:val="2"/>
        </w:rPr>
      </w:pPr>
      <w:r>
        <w:rPr>
          <w:noProof/>
          <w:sz w:val="2"/>
          <w:lang w:val="ru-RU" w:eastAsia="ru-RU"/>
        </w:rPr>
        <mc:AlternateContent>
          <mc:Choice Requires="wpg">
            <w:drawing>
              <wp:inline distT="0" distB="0" distL="0" distR="0">
                <wp:extent cx="4989830" cy="3810"/>
                <wp:effectExtent l="5715" t="10160" r="5080" b="5080"/>
                <wp:docPr id="1272474759"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3810"/>
                          <a:chOff x="0" y="0"/>
                          <a:chExt cx="7858" cy="6"/>
                        </a:xfrm>
                      </wpg:grpSpPr>
                      <wps:wsp>
                        <wps:cNvPr id="554367013" name="Line 153"/>
                        <wps:cNvCnPr>
                          <a:cxnSpLocks noChangeShapeType="1"/>
                        </wps:cNvCnPr>
                        <wps:spPr bwMode="auto">
                          <a:xfrm>
                            <a:off x="0" y="3"/>
                            <a:ext cx="7858" cy="0"/>
                          </a:xfrm>
                          <a:prstGeom prst="line">
                            <a:avLst/>
                          </a:prstGeom>
                          <a:noFill/>
                          <a:ln w="379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9FD7DF" id="Группа 12" o:spid="_x0000_s1026" style="width:392.9pt;height:.3pt;mso-position-horizontal-relative:char;mso-position-vertical-relative:line" coordsize="78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">
                <v:line id="Line 153" o:spid="_x0000_s1027" style="position:absolute;visibility:visible;mso-wrap-style:square" from="0,3" to="7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" strokeweight=".1055mm"/>
                <w10:anchorlock/>
              </v:group>
            </w:pict>
          </mc:Fallback>
        </mc:AlternateContent>
      </w:r>
    </w:p>
    <w:p w:rsidR="00EC2B82" w:rsidRDefault="00EC2B82" w:rsidP="00EC2B82">
      <w:pPr>
        <w:tabs>
          <w:tab w:val="left" w:pos="4613"/>
          <w:tab w:val="left" w:pos="6445"/>
          <w:tab w:val="left" w:pos="8016"/>
          <w:tab w:val="left" w:pos="9588"/>
        </w:tabs>
        <w:spacing w:before="24"/>
        <w:ind w:left="3409"/>
        <w:rPr>
          <w:sz w:val="18"/>
        </w:rPr>
      </w:pPr>
      <w:r>
        <w:rPr>
          <w:noProof/>
          <w:lang w:val="ru-RU" w:eastAsia="ru-RU"/>
        </w:rPr>
        <mc:AlternateContent>
          <mc:Choice Requires="wps">
            <w:drawing>
              <wp:anchor distT="0" distB="0" distL="0" distR="0" simplePos="0" relativeHeight="487691776" behindDoc="1" locked="0" layoutInCell="1" allowOverlap="1">
                <wp:simplePos x="0" y="0"/>
                <wp:positionH relativeFrom="page">
                  <wp:posOffset>2113280</wp:posOffset>
                </wp:positionH>
                <wp:positionV relativeFrom="paragraph">
                  <wp:posOffset>192405</wp:posOffset>
                </wp:positionV>
                <wp:extent cx="4989830" cy="1270"/>
                <wp:effectExtent l="0" t="0" r="0" b="0"/>
                <wp:wrapTopAndBottom/>
                <wp:docPr id="1342555610" name="Полилиния: фигур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89830" cy="1270"/>
                        </a:xfrm>
                        <a:custGeom>
                          <a:avLst/>
                          <a:gdLst>
                            <a:gd name="T0" fmla="+- 0 3328 3328"/>
                            <a:gd name="T1" fmla="*/ T0 w 7858"/>
                            <a:gd name="T2" fmla="+- 0 11186 3328"/>
                            <a:gd name="T3" fmla="*/ T2 w 7858"/>
                          </a:gdLst>
                          <a:ahLst/>
                          <a:cxnLst>
                            <a:cxn ang="0">
                              <a:pos x="T1" y="0"/>
                            </a:cxn>
                            <a:cxn ang="0">
                              <a:pos x="T3" y="0"/>
                            </a:cxn>
                          </a:cxnLst>
                          <a:rect l="0" t="0" r="r" b="b"/>
                          <a:pathLst>
                            <a:path w="7858">
                              <a:moveTo>
                                <a:pt x="0" y="0"/>
                              </a:moveTo>
                              <a:lnTo>
                                <a:pt x="7858" y="0"/>
                              </a:lnTo>
                            </a:path>
                          </a:pathLst>
                        </a:custGeom>
                        <a:noFill/>
                        <a:ln w="101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310F852B" id="Полилиния: фигура 11" o:spid="_x0000_s1026" style="position:absolute;margin-left:166.4pt;margin-top:15.15pt;width:392.9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" path="m,l7858,e" filled="f" strokeweight=".28117mm">
                <v:path arrowok="t" o:connecttype="custom" o:connectlocs="0,0;4989830,0" o:connectangles="0,0"/>
                <w10:wrap type="topAndBottom" anchorx="page"/>
              </v:shape>
            </w:pict>
          </mc:Fallback>
        </mc:AlternateContent>
      </w:r>
      <w:r>
        <w:rPr>
          <w:noProof/>
          <w:lang w:val="ru-RU" w:eastAsia="ru-RU"/>
        </w:rPr>
        <mc:AlternateContent>
          <mc:Choice Requires="wps">
            <w:drawing>
              <wp:anchor distT="0" distB="0" distL="114300" distR="114300" simplePos="0" relativeHeight="487676416" behindDoc="1" locked="0" layoutInCell="1" allowOverlap="1">
                <wp:simplePos x="0" y="0"/>
                <wp:positionH relativeFrom="page">
                  <wp:posOffset>2700020</wp:posOffset>
                </wp:positionH>
                <wp:positionV relativeFrom="paragraph">
                  <wp:posOffset>1044575</wp:posOffset>
                </wp:positionV>
                <wp:extent cx="102870" cy="229235"/>
                <wp:effectExtent l="0" t="0" r="0" b="0"/>
                <wp:wrapNone/>
                <wp:docPr id="474060207"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74" type="#_x0000_t202" style="position:absolute;left:0;text-align:left;margin-left:212.6pt;margin-top:82.25pt;width:8.1pt;height:18.05pt;z-index:-1564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sz w:val="18"/>
        </w:rPr>
        <w:t>(8)</w:t>
      </w:r>
      <w:r>
        <w:rPr>
          <w:sz w:val="18"/>
        </w:rPr>
        <w:tab/>
        <w:t>Bu[6]</w:t>
      </w:r>
      <w:r>
        <w:rPr>
          <w:rFonts w:ascii="Arial" w:hAnsi="Arial"/>
          <w:i/>
          <w:sz w:val="18"/>
        </w:rPr>
        <w:t>·</w:t>
      </w:r>
      <w:r>
        <w:rPr>
          <w:sz w:val="18"/>
        </w:rPr>
        <w:t>5H</w:t>
      </w:r>
      <w:r>
        <w:rPr>
          <w:sz w:val="18"/>
          <w:vertAlign w:val="subscript"/>
        </w:rPr>
        <w:t>2</w:t>
      </w:r>
      <w:r>
        <w:rPr>
          <w:sz w:val="18"/>
        </w:rPr>
        <w:t>O</w:t>
      </w:r>
      <w:r>
        <w:rPr>
          <w:sz w:val="18"/>
        </w:rPr>
        <w:tab/>
        <w:t>+1.23</w:t>
      </w:r>
      <w:r>
        <w:rPr>
          <w:sz w:val="18"/>
        </w:rPr>
        <w:tab/>
        <w:t>+1.51</w:t>
      </w:r>
      <w:r>
        <w:rPr>
          <w:sz w:val="18"/>
        </w:rPr>
        <w:tab/>
        <w:t>+2.28</w:t>
      </w:r>
    </w:p>
    <w:p w:rsidR="00EC2B82" w:rsidRDefault="00EC2B82" w:rsidP="00EC2B82">
      <w:pPr>
        <w:pStyle w:val="a3"/>
        <w:spacing w:before="259" w:line="252" w:lineRule="exact"/>
        <w:ind w:left="2721" w:right="193" w:firstLine="431"/>
        <w:jc w:val="both"/>
      </w:pPr>
      <w:r>
        <w:t xml:space="preserve">The </w:t>
      </w:r>
      <w:r>
        <w:rPr>
          <w:rFonts w:ascii="Trebuchet MS" w:hAnsi="Trebuchet MS"/>
        </w:rPr>
        <w:t>∆</w:t>
      </w:r>
      <w:r>
        <w:t>H</w:t>
      </w:r>
      <w:r>
        <w:rPr>
          <w:rFonts w:ascii="Arial" w:hAnsi="Arial"/>
          <w:i/>
          <w:position w:val="7"/>
          <w:sz w:val="15"/>
        </w:rPr>
        <w:t>◦</w:t>
      </w:r>
      <w:r>
        <w:rPr>
          <w:position w:val="-3"/>
          <w:sz w:val="15"/>
        </w:rPr>
        <w:t>298</w:t>
      </w:r>
      <w:r>
        <w:rPr>
          <w:spacing w:val="1"/>
          <w:position w:val="-3"/>
          <w:sz w:val="15"/>
        </w:rPr>
        <w:t xml:space="preserve"> </w:t>
      </w:r>
      <w:r>
        <w:t>values of the sequential mono-, di-, tri-, and tetra-hydration indicate the</w:t>
      </w:r>
      <w:r>
        <w:rPr>
          <w:spacing w:val="1"/>
        </w:rPr>
        <w:t xml:space="preserve"> </w:t>
      </w:r>
      <w:r>
        <w:t>exothermic nature of</w:t>
      </w:r>
      <w:r>
        <w:rPr>
          <w:spacing w:val="1"/>
        </w:rPr>
        <w:t xml:space="preserve"> </w:t>
      </w:r>
      <w:r>
        <w:t>these processes,</w:t>
      </w:r>
      <w:r>
        <w:rPr>
          <w:spacing w:val="1"/>
        </w:rPr>
        <w:t xml:space="preserve"> </w:t>
      </w:r>
      <w:r>
        <w:t>while the</w:t>
      </w:r>
      <w:r>
        <w:rPr>
          <w:spacing w:val="1"/>
        </w:rPr>
        <w:t xml:space="preserve"> </w:t>
      </w:r>
      <w:r>
        <w:t>addition of</w:t>
      </w:r>
      <w:r>
        <w:rPr>
          <w:spacing w:val="1"/>
        </w:rPr>
        <w:t xml:space="preserve"> </w:t>
      </w:r>
      <w:r>
        <w:t>the fifth water</w:t>
      </w:r>
      <w:r>
        <w:rPr>
          <w:spacing w:val="1"/>
        </w:rPr>
        <w:t xml:space="preserve"> </w:t>
      </w:r>
      <w:r>
        <w:t>molecule is</w:t>
      </w:r>
      <w:r>
        <w:rPr>
          <w:spacing w:val="1"/>
        </w:rPr>
        <w:t xml:space="preserve"> </w:t>
      </w:r>
      <w:r>
        <w:t>endothermic. The experimentally observed formation of the tetrahydrate from Bu[6] and</w:t>
      </w:r>
      <w:r>
        <w:rPr>
          <w:spacing w:val="1"/>
        </w:rPr>
        <w:t xml:space="preserve"> </w:t>
      </w:r>
      <w:r>
        <w:t>four H</w:t>
      </w:r>
      <w:r>
        <w:rPr>
          <w:vertAlign w:val="subscript"/>
        </w:rPr>
        <w:t>2</w:t>
      </w:r>
      <w:r>
        <w:t>O molecules via processes (4)–(7) is highly exothermic according to the DFT data</w:t>
      </w:r>
      <w:r>
        <w:rPr>
          <w:spacing w:val="1"/>
        </w:rPr>
        <w:t xml:space="preserve"> </w:t>
      </w:r>
      <w:r>
        <w:t>(</w:t>
      </w:r>
      <w:r>
        <w:rPr>
          <w:rFonts w:ascii="Trebuchet MS" w:hAnsi="Trebuchet MS"/>
        </w:rPr>
        <w:t>∆</w:t>
      </w:r>
      <w:r>
        <w:t>H</w:t>
      </w:r>
      <w:r>
        <w:rPr>
          <w:rFonts w:ascii="Arial" w:hAnsi="Arial"/>
          <w:i/>
          <w:position w:val="7"/>
          <w:sz w:val="15"/>
        </w:rPr>
        <w:t>◦</w:t>
      </w:r>
      <w:r>
        <w:rPr>
          <w:position w:val="-3"/>
          <w:sz w:val="15"/>
        </w:rPr>
        <w:t>298</w:t>
      </w:r>
      <w:r>
        <w:rPr>
          <w:spacing w:val="33"/>
          <w:position w:val="-3"/>
          <w:sz w:val="15"/>
        </w:rPr>
        <w:t xml:space="preserve"> </w:t>
      </w:r>
      <w:r>
        <w:t>=       10.36 kcal/mol).</w:t>
      </w:r>
      <w:r>
        <w:rPr>
          <w:spacing w:val="44"/>
        </w:rPr>
        <w:t xml:space="preserve"> </w:t>
      </w:r>
      <w:r>
        <w:t>The calculated Gibbs free energies</w:t>
      </w:r>
      <w:r>
        <w:rPr>
          <w:spacing w:val="44"/>
        </w:rPr>
        <w:t xml:space="preserve"> </w:t>
      </w:r>
      <w:r>
        <w:rPr>
          <w:rFonts w:ascii="Trebuchet MS" w:hAnsi="Trebuchet MS"/>
        </w:rPr>
        <w:t>∆</w:t>
      </w:r>
      <w:r>
        <w:t>G</w:t>
      </w:r>
      <w:r>
        <w:rPr>
          <w:rFonts w:ascii="Arial" w:hAnsi="Arial"/>
          <w:i/>
          <w:position w:val="7"/>
          <w:sz w:val="15"/>
        </w:rPr>
        <w:t>◦</w:t>
      </w:r>
      <w:r>
        <w:rPr>
          <w:position w:val="-3"/>
          <w:sz w:val="15"/>
        </w:rPr>
        <w:t>298</w:t>
      </w:r>
      <w:r>
        <w:rPr>
          <w:spacing w:val="33"/>
          <w:position w:val="-3"/>
          <w:sz w:val="15"/>
        </w:rPr>
        <w:t xml:space="preserve"> </w:t>
      </w:r>
      <w:r>
        <w:t>are less negative</w:t>
      </w:r>
      <w:r>
        <w:rPr>
          <w:spacing w:val="1"/>
        </w:rPr>
        <w:t xml:space="preserve"> </w:t>
      </w:r>
      <w:r>
        <w:t>(or</w:t>
      </w:r>
      <w:r>
        <w:rPr>
          <w:spacing w:val="1"/>
        </w:rPr>
        <w:t xml:space="preserve"> </w:t>
      </w:r>
      <w:r>
        <w:t>more</w:t>
      </w:r>
      <w:r>
        <w:rPr>
          <w:spacing w:val="1"/>
        </w:rPr>
        <w:t xml:space="preserve"> </w:t>
      </w:r>
      <w:r>
        <w:t>positive)</w:t>
      </w:r>
      <w:r>
        <w:rPr>
          <w:spacing w:val="1"/>
        </w:rPr>
        <w:t xml:space="preserve"> </w:t>
      </w:r>
      <w:r>
        <w:t>than</w:t>
      </w:r>
      <w:r>
        <w:rPr>
          <w:spacing w:val="1"/>
        </w:rPr>
        <w:t xml:space="preserve"> </w:t>
      </w:r>
      <w:r>
        <w:t>the</w:t>
      </w:r>
      <w:r>
        <w:rPr>
          <w:spacing w:val="1"/>
        </w:rPr>
        <w:t xml:space="preserve"> </w:t>
      </w:r>
      <w:r>
        <w:t>enthalpies</w:t>
      </w:r>
      <w:r>
        <w:rPr>
          <w:spacing w:val="1"/>
        </w:rPr>
        <w:t xml:space="preserve"> </w:t>
      </w:r>
      <w:r>
        <w:rPr>
          <w:rFonts w:ascii="Trebuchet MS" w:hAnsi="Trebuchet MS"/>
        </w:rPr>
        <w:t>∆</w:t>
      </w:r>
      <w:r>
        <w:t>H</w:t>
      </w:r>
      <w:r>
        <w:rPr>
          <w:rFonts w:ascii="Arial" w:hAnsi="Arial"/>
          <w:i/>
          <w:position w:val="7"/>
          <w:sz w:val="15"/>
        </w:rPr>
        <w:t>◦</w:t>
      </w:r>
      <w:r>
        <w:rPr>
          <w:position w:val="-3"/>
          <w:sz w:val="15"/>
        </w:rPr>
        <w:t>298</w:t>
      </w:r>
      <w:r>
        <w:rPr>
          <w:spacing w:val="1"/>
          <w:position w:val="-3"/>
          <w:sz w:val="15"/>
        </w:rPr>
        <w:t xml:space="preserve"> </w:t>
      </w:r>
      <w:r>
        <w:t>because</w:t>
      </w:r>
      <w:r>
        <w:rPr>
          <w:spacing w:val="1"/>
        </w:rPr>
        <w:t xml:space="preserve"> </w:t>
      </w:r>
      <w:r>
        <w:t>of</w:t>
      </w:r>
      <w:r>
        <w:rPr>
          <w:spacing w:val="1"/>
        </w:rPr>
        <w:t xml:space="preserve"> </w:t>
      </w:r>
      <w:r>
        <w:t>the</w:t>
      </w:r>
      <w:r>
        <w:rPr>
          <w:spacing w:val="1"/>
        </w:rPr>
        <w:t xml:space="preserve"> </w:t>
      </w:r>
      <w:r>
        <w:t>unfavorable</w:t>
      </w:r>
      <w:r>
        <w:rPr>
          <w:spacing w:val="1"/>
        </w:rPr>
        <w:t xml:space="preserve"> </w:t>
      </w:r>
      <w:r>
        <w:t>influence</w:t>
      </w:r>
      <w:r>
        <w:rPr>
          <w:spacing w:val="44"/>
        </w:rPr>
        <w:t xml:space="preserve"> </w:t>
      </w:r>
      <w:r>
        <w:t>of</w:t>
      </w:r>
      <w:r>
        <w:rPr>
          <w:spacing w:val="1"/>
        </w:rPr>
        <w:t xml:space="preserve"> </w:t>
      </w:r>
      <w:r>
        <w:t>entropy</w:t>
      </w:r>
      <w:r>
        <w:rPr>
          <w:spacing w:val="1"/>
        </w:rPr>
        <w:t xml:space="preserve"> </w:t>
      </w:r>
      <w:r>
        <w:t>on</w:t>
      </w:r>
      <w:r>
        <w:rPr>
          <w:spacing w:val="1"/>
        </w:rPr>
        <w:t xml:space="preserve"> </w:t>
      </w:r>
      <w:r>
        <w:t>all</w:t>
      </w:r>
      <w:r>
        <w:rPr>
          <w:spacing w:val="1"/>
        </w:rPr>
        <w:t xml:space="preserve"> </w:t>
      </w:r>
      <w:r>
        <w:t>of</w:t>
      </w:r>
      <w:r>
        <w:rPr>
          <w:spacing w:val="1"/>
        </w:rPr>
        <w:t xml:space="preserve"> </w:t>
      </w:r>
      <w:r>
        <w:t>the</w:t>
      </w:r>
      <w:r>
        <w:rPr>
          <w:spacing w:val="1"/>
        </w:rPr>
        <w:t xml:space="preserve"> </w:t>
      </w:r>
      <w:r>
        <w:t>reactions</w:t>
      </w:r>
      <w:r>
        <w:rPr>
          <w:spacing w:val="1"/>
        </w:rPr>
        <w:t xml:space="preserve"> </w:t>
      </w:r>
      <w:r>
        <w:t>(4)–(8).</w:t>
      </w:r>
      <w:r>
        <w:rPr>
          <w:spacing w:val="1"/>
        </w:rPr>
        <w:t xml:space="preserve"> </w:t>
      </w:r>
      <w:r>
        <w:t>Nevertheless,</w:t>
      </w:r>
      <w:r>
        <w:rPr>
          <w:spacing w:val="1"/>
        </w:rPr>
        <w:t xml:space="preserve"> </w:t>
      </w:r>
      <w:r>
        <w:t>the</w:t>
      </w:r>
      <w:r>
        <w:rPr>
          <w:spacing w:val="1"/>
        </w:rPr>
        <w:t xml:space="preserve"> </w:t>
      </w:r>
      <w:r>
        <w:t>tetrahydrate</w:t>
      </w:r>
      <w:r>
        <w:rPr>
          <w:spacing w:val="1"/>
        </w:rPr>
        <w:t xml:space="preserve"> </w:t>
      </w:r>
      <w:r>
        <w:t>formation</w:t>
      </w:r>
      <w:r>
        <w:rPr>
          <w:spacing w:val="1"/>
        </w:rPr>
        <w:t xml:space="preserve"> </w:t>
      </w:r>
      <w:r>
        <w:t>from</w:t>
      </w:r>
      <w:r>
        <w:rPr>
          <w:spacing w:val="1"/>
        </w:rPr>
        <w:t xml:space="preserve"> </w:t>
      </w:r>
      <w:r>
        <w:t xml:space="preserve">anhydrous Bu[6] through the sequence of these reactions has a totally negative </w:t>
      </w:r>
      <w:r>
        <w:rPr>
          <w:rFonts w:ascii="Trebuchet MS" w:hAnsi="Trebuchet MS"/>
        </w:rPr>
        <w:t>∆</w:t>
      </w:r>
      <w:r>
        <w:t>G</w:t>
      </w:r>
      <w:r>
        <w:rPr>
          <w:rFonts w:ascii="Arial" w:hAnsi="Arial"/>
          <w:i/>
          <w:position w:val="7"/>
          <w:sz w:val="15"/>
        </w:rPr>
        <w:t>◦</w:t>
      </w:r>
      <w:r>
        <w:rPr>
          <w:position w:val="-3"/>
          <w:sz w:val="15"/>
        </w:rPr>
        <w:t>298</w:t>
      </w:r>
      <w:r>
        <w:rPr>
          <w:spacing w:val="33"/>
          <w:position w:val="-3"/>
          <w:sz w:val="15"/>
        </w:rPr>
        <w:t xml:space="preserve"> </w:t>
      </w:r>
      <w:r>
        <w:t>sum</w:t>
      </w:r>
      <w:r>
        <w:rPr>
          <w:spacing w:val="1"/>
        </w:rPr>
        <w:t xml:space="preserve"> </w:t>
      </w:r>
      <w:r>
        <w:t>of</w:t>
      </w:r>
      <w:r>
        <w:rPr>
          <w:spacing w:val="61"/>
        </w:rPr>
        <w:t xml:space="preserve"> </w:t>
      </w:r>
      <w:r>
        <w:t>7.42</w:t>
      </w:r>
      <w:r>
        <w:rPr>
          <w:spacing w:val="29"/>
        </w:rPr>
        <w:t xml:space="preserve"> </w:t>
      </w:r>
      <w:r>
        <w:t>kcal/mol,</w:t>
      </w:r>
      <w:r>
        <w:rPr>
          <w:spacing w:val="34"/>
        </w:rPr>
        <w:t xml:space="preserve"> </w:t>
      </w:r>
      <w:r>
        <w:t>in</w:t>
      </w:r>
      <w:r>
        <w:rPr>
          <w:spacing w:val="29"/>
        </w:rPr>
        <w:t xml:space="preserve"> </w:t>
      </w:r>
      <w:r>
        <w:t>spite</w:t>
      </w:r>
      <w:r>
        <w:rPr>
          <w:spacing w:val="30"/>
        </w:rPr>
        <w:t xml:space="preserve"> </w:t>
      </w:r>
      <w:r>
        <w:t>of</w:t>
      </w:r>
      <w:r>
        <w:rPr>
          <w:spacing w:val="29"/>
        </w:rPr>
        <w:t xml:space="preserve"> </w:t>
      </w:r>
      <w:r>
        <w:t>the</w:t>
      </w:r>
      <w:r>
        <w:rPr>
          <w:spacing w:val="30"/>
        </w:rPr>
        <w:t xml:space="preserve"> </w:t>
      </w:r>
      <w:r>
        <w:t>positive</w:t>
      </w:r>
      <w:r>
        <w:rPr>
          <w:spacing w:val="30"/>
        </w:rPr>
        <w:t xml:space="preserve"> </w:t>
      </w:r>
      <w:r>
        <w:t>free</w:t>
      </w:r>
      <w:r>
        <w:rPr>
          <w:spacing w:val="29"/>
        </w:rPr>
        <w:t xml:space="preserve"> </w:t>
      </w:r>
      <w:r>
        <w:t>energy</w:t>
      </w:r>
      <w:r>
        <w:rPr>
          <w:spacing w:val="30"/>
        </w:rPr>
        <w:t xml:space="preserve"> </w:t>
      </w:r>
      <w:r>
        <w:t>change</w:t>
      </w:r>
      <w:r>
        <w:rPr>
          <w:spacing w:val="30"/>
        </w:rPr>
        <w:t xml:space="preserve"> </w:t>
      </w:r>
      <w:r>
        <w:t>in</w:t>
      </w:r>
      <w:r>
        <w:rPr>
          <w:spacing w:val="29"/>
        </w:rPr>
        <w:t xml:space="preserve"> </w:t>
      </w:r>
      <w:r>
        <w:t>stage</w:t>
      </w:r>
      <w:r>
        <w:rPr>
          <w:spacing w:val="30"/>
        </w:rPr>
        <w:t xml:space="preserve"> </w:t>
      </w:r>
      <w:r>
        <w:t>(6).</w:t>
      </w:r>
      <w:r>
        <w:rPr>
          <w:spacing w:val="70"/>
        </w:rPr>
        <w:t xml:space="preserve"> </w:t>
      </w:r>
      <w:r>
        <w:t>Importantly,</w:t>
      </w:r>
      <w:r>
        <w:rPr>
          <w:spacing w:val="-42"/>
        </w:rPr>
        <w:t xml:space="preserve"> </w:t>
      </w:r>
      <w:r>
        <w:t>for the first two stages, (4) and (5), of the dihydrate formation, the sum of Gibbs energies</w:t>
      </w:r>
      <w:r>
        <w:rPr>
          <w:spacing w:val="1"/>
        </w:rPr>
        <w:t xml:space="preserve"> </w:t>
      </w:r>
      <w:r>
        <w:t xml:space="preserve">equals     </w:t>
      </w:r>
      <w:r>
        <w:rPr>
          <w:spacing w:val="1"/>
        </w:rPr>
        <w:t xml:space="preserve"> </w:t>
      </w:r>
      <w:r>
        <w:t>5.81</w:t>
      </w:r>
      <w:r>
        <w:rPr>
          <w:spacing w:val="16"/>
        </w:rPr>
        <w:t xml:space="preserve"> </w:t>
      </w:r>
      <w:r>
        <w:t>kcal/mol,</w:t>
      </w:r>
      <w:r>
        <w:rPr>
          <w:spacing w:val="17"/>
        </w:rPr>
        <w:t xml:space="preserve"> </w:t>
      </w:r>
      <w:r>
        <w:t>while</w:t>
      </w:r>
      <w:r>
        <w:rPr>
          <w:spacing w:val="16"/>
        </w:rPr>
        <w:t xml:space="preserve"> </w:t>
      </w:r>
      <w:r>
        <w:t>for</w:t>
      </w:r>
      <w:r>
        <w:rPr>
          <w:spacing w:val="17"/>
        </w:rPr>
        <w:t xml:space="preserve"> </w:t>
      </w:r>
      <w:r>
        <w:t>the</w:t>
      </w:r>
      <w:r>
        <w:rPr>
          <w:spacing w:val="16"/>
        </w:rPr>
        <w:t xml:space="preserve"> </w:t>
      </w:r>
      <w:r>
        <w:t>following</w:t>
      </w:r>
      <w:r>
        <w:rPr>
          <w:spacing w:val="17"/>
        </w:rPr>
        <w:t xml:space="preserve"> </w:t>
      </w:r>
      <w:r>
        <w:t>two</w:t>
      </w:r>
      <w:r>
        <w:rPr>
          <w:spacing w:val="16"/>
        </w:rPr>
        <w:t xml:space="preserve"> </w:t>
      </w:r>
      <w:r>
        <w:t>stages,</w:t>
      </w:r>
      <w:r>
        <w:rPr>
          <w:spacing w:val="17"/>
        </w:rPr>
        <w:t xml:space="preserve"> </w:t>
      </w:r>
      <w:r>
        <w:t>(6)</w:t>
      </w:r>
      <w:r>
        <w:rPr>
          <w:spacing w:val="16"/>
        </w:rPr>
        <w:t xml:space="preserve"> </w:t>
      </w:r>
      <w:r>
        <w:t>and</w:t>
      </w:r>
      <w:r>
        <w:rPr>
          <w:spacing w:val="17"/>
        </w:rPr>
        <w:t xml:space="preserve"> </w:t>
      </w:r>
      <w:r>
        <w:t>(7),</w:t>
      </w:r>
      <w:r>
        <w:rPr>
          <w:spacing w:val="16"/>
        </w:rPr>
        <w:t xml:space="preserve"> </w:t>
      </w:r>
      <w:r>
        <w:t>the</w:t>
      </w:r>
      <w:r>
        <w:rPr>
          <w:spacing w:val="17"/>
        </w:rPr>
        <w:t xml:space="preserve"> </w:t>
      </w:r>
      <w:r>
        <w:t>corresponding</w:t>
      </w:r>
    </w:p>
    <w:p w:rsidR="00EC2B82" w:rsidRDefault="00EC2B82" w:rsidP="00EC2B82">
      <w:pPr>
        <w:pStyle w:val="a3"/>
        <w:spacing w:line="258" w:lineRule="exact"/>
        <w:ind w:left="2727" w:firstLine="2"/>
        <w:jc w:val="both"/>
      </w:pPr>
      <w:r>
        <w:rPr>
          <w:noProof/>
          <w:lang w:val="ru-RU" w:eastAsia="ru-RU"/>
        </w:rPr>
        <mc:AlternateContent>
          <mc:Choice Requires="wps">
            <w:drawing>
              <wp:anchor distT="0" distB="0" distL="114300" distR="114300" simplePos="0" relativeHeight="487677440" behindDoc="1" locked="0" layoutInCell="1" allowOverlap="1">
                <wp:simplePos x="0" y="0"/>
                <wp:positionH relativeFrom="page">
                  <wp:posOffset>2266315</wp:posOffset>
                </wp:positionH>
                <wp:positionV relativeFrom="paragraph">
                  <wp:posOffset>-459105</wp:posOffset>
                </wp:positionV>
                <wp:extent cx="102870" cy="229235"/>
                <wp:effectExtent l="0" t="0" r="0" b="0"/>
                <wp:wrapNone/>
                <wp:docPr id="1574029310"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75" type="#_x0000_t202" style="position:absolute;left:0;text-align:left;margin-left:178.45pt;margin-top:-36.15pt;width:8.1pt;height:18.05pt;z-index:-1563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80512" behindDoc="1" locked="0" layoutInCell="1" allowOverlap="1">
                <wp:simplePos x="0" y="0"/>
                <wp:positionH relativeFrom="page">
                  <wp:posOffset>2941955</wp:posOffset>
                </wp:positionH>
                <wp:positionV relativeFrom="paragraph">
                  <wp:posOffset>19050</wp:posOffset>
                </wp:positionV>
                <wp:extent cx="102870" cy="229235"/>
                <wp:effectExtent l="0" t="0" r="0" b="0"/>
                <wp:wrapNone/>
                <wp:docPr id="1048294491"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 o:spid="_x0000_s1076" type="#_x0000_t202" style="position:absolute;left:0;text-align:left;margin-left:231.65pt;margin-top:1.5pt;width:8.1pt;height:18.05pt;z-index:-156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zgIAAL8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81536" behindDoc="1" locked="0" layoutInCell="1" allowOverlap="1">
                <wp:simplePos x="0" y="0"/>
                <wp:positionH relativeFrom="page">
                  <wp:posOffset>2510155</wp:posOffset>
                </wp:positionH>
                <wp:positionV relativeFrom="paragraph">
                  <wp:posOffset>-140335</wp:posOffset>
                </wp:positionV>
                <wp:extent cx="102870" cy="229235"/>
                <wp:effectExtent l="0" t="0" r="0" b="0"/>
                <wp:wrapNone/>
                <wp:docPr id="318049356"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0"/>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7" o:spid="_x0000_s1077" type="#_x0000_t202" style="position:absolute;left:0;text-align:left;margin-left:197.65pt;margin-top:-11.05pt;width:8.1pt;height:18.05pt;z-index:-156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" filled="f" stroked="f">
                <v:textbox inset="0,0,0,0">
                  <w:txbxContent>
                    <w:p w:rsidR="00646A34" w:rsidRDefault="00646A34" w:rsidP="00EC2B82">
                      <w:pPr>
                        <w:spacing w:line="203" w:lineRule="exact"/>
                        <w:rPr>
                          <w:rFonts w:ascii="Arial" w:hAnsi="Arial"/>
                          <w:i/>
                          <w:sz w:val="20"/>
                        </w:rPr>
                      </w:pPr>
                      <w:r>
                        <w:rPr>
                          <w:rFonts w:ascii="Arial" w:hAnsi="Arial"/>
                          <w:i/>
                          <w:w w:val="80"/>
                          <w:sz w:val="20"/>
                        </w:rPr>
                        <w:t>−</w:t>
                      </w:r>
                    </w:p>
                  </w:txbxContent>
                </v:textbox>
                <w10:wrap anchorx="page"/>
              </v:shape>
            </w:pict>
          </mc:Fallback>
        </mc:AlternateContent>
      </w:r>
      <w:r>
        <w:rPr>
          <w:rFonts w:ascii="Trebuchet MS" w:hAnsi="Trebuchet MS"/>
          <w:w w:val="105"/>
        </w:rPr>
        <w:t>∆</w:t>
      </w:r>
      <w:r>
        <w:rPr>
          <w:w w:val="105"/>
        </w:rPr>
        <w:t>G</w:t>
      </w:r>
      <w:r>
        <w:rPr>
          <w:rFonts w:ascii="Arial" w:hAnsi="Arial"/>
          <w:i/>
          <w:w w:val="105"/>
          <w:position w:val="7"/>
          <w:sz w:val="15"/>
        </w:rPr>
        <w:t>◦</w:t>
      </w:r>
      <w:r>
        <w:rPr>
          <w:w w:val="105"/>
          <w:position w:val="-3"/>
          <w:sz w:val="15"/>
        </w:rPr>
        <w:t>298</w:t>
      </w:r>
      <w:r>
        <w:rPr>
          <w:spacing w:val="22"/>
          <w:w w:val="105"/>
          <w:position w:val="-3"/>
          <w:sz w:val="15"/>
        </w:rPr>
        <w:t xml:space="preserve"> </w:t>
      </w:r>
      <w:r>
        <w:rPr>
          <w:w w:val="105"/>
        </w:rPr>
        <w:t>sum</w:t>
      </w:r>
      <w:r>
        <w:rPr>
          <w:spacing w:val="1"/>
          <w:w w:val="105"/>
        </w:rPr>
        <w:t xml:space="preserve"> </w:t>
      </w:r>
      <w:r>
        <w:rPr>
          <w:w w:val="105"/>
        </w:rPr>
        <w:t xml:space="preserve">is   </w:t>
      </w:r>
      <w:r>
        <w:rPr>
          <w:spacing w:val="25"/>
          <w:w w:val="105"/>
        </w:rPr>
        <w:t xml:space="preserve"> </w:t>
      </w:r>
      <w:r>
        <w:rPr>
          <w:w w:val="105"/>
        </w:rPr>
        <w:t>1.61</w:t>
      </w:r>
      <w:r>
        <w:rPr>
          <w:spacing w:val="1"/>
          <w:w w:val="105"/>
        </w:rPr>
        <w:t xml:space="preserve"> </w:t>
      </w:r>
      <w:r>
        <w:rPr>
          <w:w w:val="105"/>
        </w:rPr>
        <w:t>kcal/mol.</w:t>
      </w:r>
      <w:r>
        <w:rPr>
          <w:spacing w:val="13"/>
          <w:w w:val="105"/>
        </w:rPr>
        <w:t xml:space="preserve"> </w:t>
      </w:r>
      <w:r>
        <w:rPr>
          <w:w w:val="105"/>
        </w:rPr>
        <w:t>This</w:t>
      </w:r>
      <w:r>
        <w:rPr>
          <w:spacing w:val="1"/>
          <w:w w:val="105"/>
        </w:rPr>
        <w:t xml:space="preserve"> </w:t>
      </w:r>
      <w:r>
        <w:rPr>
          <w:w w:val="105"/>
        </w:rPr>
        <w:t>result</w:t>
      </w:r>
      <w:r>
        <w:rPr>
          <w:spacing w:val="1"/>
          <w:w w:val="105"/>
        </w:rPr>
        <w:t xml:space="preserve"> </w:t>
      </w:r>
      <w:r>
        <w:rPr>
          <w:w w:val="105"/>
        </w:rPr>
        <w:t>is</w:t>
      </w:r>
      <w:r>
        <w:rPr>
          <w:spacing w:val="1"/>
          <w:w w:val="105"/>
        </w:rPr>
        <w:t xml:space="preserve"> </w:t>
      </w:r>
      <w:r>
        <w:rPr>
          <w:w w:val="105"/>
        </w:rPr>
        <w:t>in</w:t>
      </w:r>
      <w:r>
        <w:rPr>
          <w:spacing w:val="2"/>
          <w:w w:val="105"/>
        </w:rPr>
        <w:t xml:space="preserve"> </w:t>
      </w:r>
      <w:r>
        <w:rPr>
          <w:w w:val="105"/>
        </w:rPr>
        <w:t>good</w:t>
      </w:r>
      <w:r>
        <w:rPr>
          <w:spacing w:val="1"/>
          <w:w w:val="105"/>
        </w:rPr>
        <w:t xml:space="preserve"> </w:t>
      </w:r>
      <w:r>
        <w:rPr>
          <w:w w:val="105"/>
        </w:rPr>
        <w:t>agreement</w:t>
      </w:r>
      <w:r>
        <w:rPr>
          <w:spacing w:val="1"/>
          <w:w w:val="105"/>
        </w:rPr>
        <w:t xml:space="preserve"> </w:t>
      </w:r>
      <w:r>
        <w:rPr>
          <w:w w:val="105"/>
        </w:rPr>
        <w:t>with</w:t>
      </w:r>
      <w:r>
        <w:rPr>
          <w:spacing w:val="1"/>
          <w:w w:val="105"/>
        </w:rPr>
        <w:t xml:space="preserve"> </w:t>
      </w:r>
      <w:r>
        <w:rPr>
          <w:w w:val="105"/>
        </w:rPr>
        <w:t>the</w:t>
      </w:r>
      <w:r>
        <w:rPr>
          <w:spacing w:val="1"/>
          <w:w w:val="105"/>
        </w:rPr>
        <w:t xml:space="preserve"> </w:t>
      </w:r>
      <w:r>
        <w:rPr>
          <w:w w:val="105"/>
        </w:rPr>
        <w:t>observed</w:t>
      </w:r>
      <w:r>
        <w:rPr>
          <w:spacing w:val="2"/>
          <w:w w:val="105"/>
        </w:rPr>
        <w:t xml:space="preserve"> </w:t>
      </w:r>
      <w:r>
        <w:rPr>
          <w:w w:val="105"/>
        </w:rPr>
        <w:t>rapid</w:t>
      </w:r>
    </w:p>
    <w:p w:rsidR="00EC2B82" w:rsidRDefault="00EC2B82" w:rsidP="00EC2B82">
      <w:pPr>
        <w:pStyle w:val="a3"/>
        <w:spacing w:line="256" w:lineRule="auto"/>
        <w:ind w:left="2727" w:right="217"/>
        <w:jc w:val="both"/>
      </w:pPr>
      <w:r>
        <w:rPr>
          <w:noProof/>
          <w:lang w:val="ru-RU" w:eastAsia="ru-RU"/>
        </w:rPr>
        <mc:AlternateContent>
          <mc:Choice Requires="wps">
            <w:drawing>
              <wp:anchor distT="0" distB="0" distL="114300" distR="114300" simplePos="0" relativeHeight="487678464" behindDoc="1" locked="0" layoutInCell="1" allowOverlap="1">
                <wp:simplePos x="0" y="0"/>
                <wp:positionH relativeFrom="page">
                  <wp:posOffset>2417445</wp:posOffset>
                </wp:positionH>
                <wp:positionV relativeFrom="paragraph">
                  <wp:posOffset>177800</wp:posOffset>
                </wp:positionV>
                <wp:extent cx="36830" cy="229235"/>
                <wp:effectExtent l="0" t="0" r="0" b="0"/>
                <wp:wrapNone/>
                <wp:docPr id="939690592"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6" o:spid="_x0000_s1078" type="#_x0000_t202" style="position:absolute;left:0;text-align:left;margin-left:190.35pt;margin-top:14pt;width:2.9pt;height:18.05pt;z-index:-1563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noProof/>
          <w:lang w:val="ru-RU" w:eastAsia="ru-RU"/>
        </w:rPr>
        <mc:AlternateContent>
          <mc:Choice Requires="wps">
            <w:drawing>
              <wp:anchor distT="0" distB="0" distL="114300" distR="114300" simplePos="0" relativeHeight="487679488" behindDoc="1" locked="0" layoutInCell="1" allowOverlap="1">
                <wp:simplePos x="0" y="0"/>
                <wp:positionH relativeFrom="page">
                  <wp:posOffset>3802380</wp:posOffset>
                </wp:positionH>
                <wp:positionV relativeFrom="paragraph">
                  <wp:posOffset>18415</wp:posOffset>
                </wp:positionV>
                <wp:extent cx="36830" cy="229235"/>
                <wp:effectExtent l="0" t="0" r="0" b="0"/>
                <wp:wrapNone/>
                <wp:docPr id="1457592114"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86"/>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79" type="#_x0000_t202" style="position:absolute;left:0;text-align:left;margin-left:299.4pt;margin-top:1.45pt;width:2.9pt;height:18.05pt;z-index:-1563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" filled="f" stroked="f">
                <v:textbox inset="0,0,0,0">
                  <w:txbxContent>
                    <w:p w:rsidR="00646A34" w:rsidRDefault="00646A34" w:rsidP="00EC2B82">
                      <w:pPr>
                        <w:spacing w:line="203" w:lineRule="exact"/>
                        <w:rPr>
                          <w:rFonts w:ascii="Arial" w:hAnsi="Arial"/>
                          <w:i/>
                          <w:sz w:val="20"/>
                        </w:rPr>
                      </w:pPr>
                      <w:r>
                        <w:rPr>
                          <w:rFonts w:ascii="Arial" w:hAnsi="Arial"/>
                          <w:i/>
                          <w:w w:val="86"/>
                          <w:sz w:val="20"/>
                        </w:rPr>
                        <w:t>·</w:t>
                      </w:r>
                    </w:p>
                  </w:txbxContent>
                </v:textbox>
                <w10:wrap anchorx="page"/>
              </v:shape>
            </w:pict>
          </mc:Fallback>
        </mc:AlternateContent>
      </w:r>
      <w:r>
        <w:rPr>
          <w:w w:val="105"/>
        </w:rPr>
        <w:t>formation of dihydrate Bu[6] 2H</w:t>
      </w:r>
      <w:r>
        <w:rPr>
          <w:w w:val="105"/>
          <w:vertAlign w:val="subscript"/>
        </w:rPr>
        <w:t>2</w:t>
      </w:r>
      <w:r>
        <w:rPr>
          <w:w w:val="105"/>
        </w:rPr>
        <w:t>O followed by its slower conversion to tetrahydrate</w:t>
      </w:r>
      <w:r>
        <w:rPr>
          <w:spacing w:val="1"/>
          <w:w w:val="105"/>
        </w:rPr>
        <w:t xml:space="preserve"> </w:t>
      </w:r>
      <w:r>
        <w:rPr>
          <w:w w:val="105"/>
        </w:rPr>
        <w:t>Bu[6]</w:t>
      </w:r>
      <w:r>
        <w:rPr>
          <w:spacing w:val="-1"/>
          <w:w w:val="105"/>
        </w:rPr>
        <w:t xml:space="preserve"> </w:t>
      </w:r>
      <w:r>
        <w:rPr>
          <w:w w:val="105"/>
        </w:rPr>
        <w:t>4H</w:t>
      </w:r>
      <w:r>
        <w:rPr>
          <w:w w:val="105"/>
          <w:vertAlign w:val="subscript"/>
        </w:rPr>
        <w:t>2</w:t>
      </w:r>
      <w:r>
        <w:rPr>
          <w:w w:val="105"/>
        </w:rPr>
        <w:t>O</w:t>
      </w:r>
      <w:r>
        <w:rPr>
          <w:spacing w:val="-10"/>
          <w:w w:val="105"/>
        </w:rPr>
        <w:t xml:space="preserve"> </w:t>
      </w:r>
      <w:r>
        <w:rPr>
          <w:w w:val="105"/>
        </w:rPr>
        <w:t>(Section</w:t>
      </w:r>
      <w:r>
        <w:rPr>
          <w:spacing w:val="-10"/>
          <w:w w:val="105"/>
        </w:rPr>
        <w:t xml:space="preserve"> </w:t>
      </w:r>
      <w:hyperlink w:anchor="_bookmark1" w:history="1">
        <w:r>
          <w:rPr>
            <w:color w:val="0774B7"/>
            <w:w w:val="105"/>
          </w:rPr>
          <w:t>2.2</w:t>
        </w:r>
      </w:hyperlink>
      <w:r>
        <w:rPr>
          <w:w w:val="105"/>
        </w:rPr>
        <w:t>),</w:t>
      </w:r>
      <w:r>
        <w:rPr>
          <w:spacing w:val="-9"/>
          <w:w w:val="105"/>
        </w:rPr>
        <w:t xml:space="preserve"> </w:t>
      </w:r>
      <w:r>
        <w:rPr>
          <w:w w:val="105"/>
        </w:rPr>
        <w:t>although</w:t>
      </w:r>
      <w:r>
        <w:rPr>
          <w:spacing w:val="-10"/>
          <w:w w:val="105"/>
        </w:rPr>
        <w:t xml:space="preserve"> </w:t>
      </w:r>
      <w:r>
        <w:rPr>
          <w:w w:val="105"/>
        </w:rPr>
        <w:t>we</w:t>
      </w:r>
      <w:r>
        <w:rPr>
          <w:spacing w:val="-10"/>
          <w:w w:val="105"/>
        </w:rPr>
        <w:t xml:space="preserve"> </w:t>
      </w:r>
      <w:r>
        <w:rPr>
          <w:w w:val="105"/>
        </w:rPr>
        <w:t>did</w:t>
      </w:r>
      <w:r>
        <w:rPr>
          <w:spacing w:val="-10"/>
          <w:w w:val="105"/>
        </w:rPr>
        <w:t xml:space="preserve"> </w:t>
      </w:r>
      <w:r>
        <w:rPr>
          <w:w w:val="105"/>
        </w:rPr>
        <w:t>not</w:t>
      </w:r>
      <w:r>
        <w:rPr>
          <w:spacing w:val="-10"/>
          <w:w w:val="105"/>
        </w:rPr>
        <w:t xml:space="preserve"> </w:t>
      </w:r>
      <w:r>
        <w:rPr>
          <w:w w:val="105"/>
        </w:rPr>
        <w:t>estimate</w:t>
      </w:r>
      <w:r>
        <w:rPr>
          <w:spacing w:val="-10"/>
          <w:w w:val="105"/>
        </w:rPr>
        <w:t xml:space="preserve"> </w:t>
      </w:r>
      <w:r>
        <w:rPr>
          <w:w w:val="105"/>
        </w:rPr>
        <w:t>energy</w:t>
      </w:r>
      <w:r>
        <w:rPr>
          <w:spacing w:val="-10"/>
          <w:w w:val="105"/>
        </w:rPr>
        <w:t xml:space="preserve"> </w:t>
      </w:r>
      <w:r>
        <w:rPr>
          <w:w w:val="105"/>
        </w:rPr>
        <w:t>barriers</w:t>
      </w:r>
      <w:r>
        <w:rPr>
          <w:spacing w:val="-10"/>
          <w:w w:val="105"/>
        </w:rPr>
        <w:t xml:space="preserve"> </w:t>
      </w:r>
      <w:r>
        <w:rPr>
          <w:w w:val="105"/>
        </w:rPr>
        <w:t>for</w:t>
      </w:r>
      <w:r>
        <w:rPr>
          <w:spacing w:val="-10"/>
          <w:w w:val="105"/>
        </w:rPr>
        <w:t xml:space="preserve"> </w:t>
      </w:r>
      <w:r>
        <w:rPr>
          <w:w w:val="105"/>
        </w:rPr>
        <w:t>the</w:t>
      </w:r>
      <w:r>
        <w:rPr>
          <w:spacing w:val="-10"/>
          <w:w w:val="105"/>
        </w:rPr>
        <w:t xml:space="preserve"> </w:t>
      </w:r>
      <w:r>
        <w:rPr>
          <w:w w:val="105"/>
        </w:rPr>
        <w:t>sequential</w:t>
      </w:r>
      <w:r>
        <w:rPr>
          <w:spacing w:val="-43"/>
          <w:w w:val="105"/>
        </w:rPr>
        <w:t xml:space="preserve"> </w:t>
      </w:r>
      <w:r>
        <w:rPr>
          <w:w w:val="105"/>
        </w:rPr>
        <w:t>hydration</w:t>
      </w:r>
      <w:r>
        <w:rPr>
          <w:spacing w:val="2"/>
          <w:w w:val="105"/>
        </w:rPr>
        <w:t xml:space="preserve"> </w:t>
      </w:r>
      <w:r>
        <w:rPr>
          <w:w w:val="105"/>
        </w:rPr>
        <w:t>reactions.</w:t>
      </w:r>
    </w:p>
    <w:p w:rsidR="00EC2B82" w:rsidRDefault="00EC2B82" w:rsidP="00EC2B82">
      <w:pPr>
        <w:pStyle w:val="a3"/>
        <w:spacing w:line="256" w:lineRule="auto"/>
        <w:ind w:left="2727" w:right="183" w:firstLine="425"/>
        <w:jc w:val="both"/>
      </w:pPr>
      <w:r>
        <w:rPr>
          <w:w w:val="105"/>
        </w:rPr>
        <w:t>Thus,</w:t>
      </w:r>
      <w:r>
        <w:rPr>
          <w:spacing w:val="-3"/>
          <w:w w:val="105"/>
        </w:rPr>
        <w:t xml:space="preserve"> </w:t>
      </w:r>
      <w:r>
        <w:rPr>
          <w:w w:val="105"/>
        </w:rPr>
        <w:t>the</w:t>
      </w:r>
      <w:r>
        <w:rPr>
          <w:spacing w:val="-2"/>
          <w:w w:val="105"/>
        </w:rPr>
        <w:t xml:space="preserve"> </w:t>
      </w:r>
      <w:r>
        <w:rPr>
          <w:w w:val="105"/>
        </w:rPr>
        <w:t>DFT</w:t>
      </w:r>
      <w:r>
        <w:rPr>
          <w:spacing w:val="-2"/>
          <w:w w:val="105"/>
        </w:rPr>
        <w:t xml:space="preserve"> </w:t>
      </w:r>
      <w:r>
        <w:rPr>
          <w:w w:val="105"/>
        </w:rPr>
        <w:t>method</w:t>
      </w:r>
      <w:r>
        <w:rPr>
          <w:spacing w:val="-3"/>
          <w:w w:val="105"/>
        </w:rPr>
        <w:t xml:space="preserve"> </w:t>
      </w:r>
      <w:r>
        <w:rPr>
          <w:w w:val="105"/>
        </w:rPr>
        <w:t>can</w:t>
      </w:r>
      <w:r>
        <w:rPr>
          <w:spacing w:val="-2"/>
          <w:w w:val="105"/>
        </w:rPr>
        <w:t xml:space="preserve"> </w:t>
      </w:r>
      <w:r>
        <w:rPr>
          <w:w w:val="105"/>
        </w:rPr>
        <w:t>be</w:t>
      </w:r>
      <w:r>
        <w:rPr>
          <w:spacing w:val="-2"/>
          <w:w w:val="105"/>
        </w:rPr>
        <w:t xml:space="preserve"> </w:t>
      </w:r>
      <w:r>
        <w:rPr>
          <w:w w:val="105"/>
        </w:rPr>
        <w:t>regarded</w:t>
      </w:r>
      <w:r>
        <w:rPr>
          <w:spacing w:val="-2"/>
          <w:w w:val="105"/>
        </w:rPr>
        <w:t xml:space="preserve"> </w:t>
      </w:r>
      <w:r>
        <w:rPr>
          <w:w w:val="105"/>
        </w:rPr>
        <w:t>as</w:t>
      </w:r>
      <w:r>
        <w:rPr>
          <w:spacing w:val="-3"/>
          <w:w w:val="105"/>
        </w:rPr>
        <w:t xml:space="preserve"> </w:t>
      </w:r>
      <w:r>
        <w:rPr>
          <w:w w:val="105"/>
        </w:rPr>
        <w:t>a</w:t>
      </w:r>
      <w:r>
        <w:rPr>
          <w:spacing w:val="-2"/>
          <w:w w:val="105"/>
        </w:rPr>
        <w:t xml:space="preserve"> </w:t>
      </w:r>
      <w:r>
        <w:rPr>
          <w:w w:val="105"/>
        </w:rPr>
        <w:t>powerful</w:t>
      </w:r>
      <w:r>
        <w:rPr>
          <w:spacing w:val="-2"/>
          <w:w w:val="105"/>
        </w:rPr>
        <w:t xml:space="preserve"> </w:t>
      </w:r>
      <w:r>
        <w:rPr>
          <w:w w:val="105"/>
        </w:rPr>
        <w:t>tool</w:t>
      </w:r>
      <w:r>
        <w:rPr>
          <w:spacing w:val="-2"/>
          <w:w w:val="105"/>
        </w:rPr>
        <w:t xml:space="preserve"> </w:t>
      </w:r>
      <w:r>
        <w:rPr>
          <w:w w:val="105"/>
        </w:rPr>
        <w:t>for</w:t>
      </w:r>
      <w:r>
        <w:rPr>
          <w:spacing w:val="-3"/>
          <w:w w:val="105"/>
        </w:rPr>
        <w:t xml:space="preserve"> </w:t>
      </w:r>
      <w:r>
        <w:rPr>
          <w:w w:val="105"/>
        </w:rPr>
        <w:t>the</w:t>
      </w:r>
      <w:r>
        <w:rPr>
          <w:spacing w:val="-2"/>
          <w:w w:val="105"/>
        </w:rPr>
        <w:t xml:space="preserve"> </w:t>
      </w:r>
      <w:r>
        <w:rPr>
          <w:w w:val="105"/>
        </w:rPr>
        <w:t>description</w:t>
      </w:r>
      <w:r>
        <w:rPr>
          <w:spacing w:val="-2"/>
          <w:w w:val="105"/>
        </w:rPr>
        <w:t xml:space="preserve"> </w:t>
      </w:r>
      <w:r>
        <w:rPr>
          <w:w w:val="105"/>
        </w:rPr>
        <w:t>of</w:t>
      </w:r>
      <w:r>
        <w:rPr>
          <w:spacing w:val="-2"/>
          <w:w w:val="105"/>
        </w:rPr>
        <w:t xml:space="preserve"> </w:t>
      </w:r>
      <w:r>
        <w:rPr>
          <w:w w:val="105"/>
        </w:rPr>
        <w:t>geo-</w:t>
      </w:r>
      <w:r>
        <w:rPr>
          <w:spacing w:val="-44"/>
          <w:w w:val="105"/>
        </w:rPr>
        <w:t xml:space="preserve"> </w:t>
      </w:r>
      <w:r>
        <w:t>metric</w:t>
      </w:r>
      <w:r>
        <w:rPr>
          <w:spacing w:val="15"/>
        </w:rPr>
        <w:t xml:space="preserve"> </w:t>
      </w:r>
      <w:r>
        <w:t>and</w:t>
      </w:r>
      <w:r>
        <w:rPr>
          <w:spacing w:val="15"/>
        </w:rPr>
        <w:t xml:space="preserve"> </w:t>
      </w:r>
      <w:r>
        <w:t>thermodynamic</w:t>
      </w:r>
      <w:r>
        <w:rPr>
          <w:spacing w:val="16"/>
        </w:rPr>
        <w:t xml:space="preserve"> </w:t>
      </w:r>
      <w:r>
        <w:t>properties</w:t>
      </w:r>
      <w:r>
        <w:rPr>
          <w:spacing w:val="15"/>
        </w:rPr>
        <w:t xml:space="preserve"> </w:t>
      </w:r>
      <w:r>
        <w:t>of</w:t>
      </w:r>
      <w:r>
        <w:rPr>
          <w:spacing w:val="16"/>
        </w:rPr>
        <w:t xml:space="preserve"> </w:t>
      </w:r>
      <w:r>
        <w:t>supramolecular</w:t>
      </w:r>
      <w:r>
        <w:rPr>
          <w:spacing w:val="15"/>
        </w:rPr>
        <w:t xml:space="preserve"> </w:t>
      </w:r>
      <w:r>
        <w:t>systems</w:t>
      </w:r>
      <w:r>
        <w:rPr>
          <w:spacing w:val="16"/>
        </w:rPr>
        <w:t xml:space="preserve"> </w:t>
      </w:r>
      <w:r>
        <w:t>based</w:t>
      </w:r>
      <w:r>
        <w:rPr>
          <w:spacing w:val="15"/>
        </w:rPr>
        <w:t xml:space="preserve"> </w:t>
      </w:r>
      <w:r>
        <w:t>on</w:t>
      </w:r>
      <w:r>
        <w:rPr>
          <w:spacing w:val="16"/>
        </w:rPr>
        <w:t xml:space="preserve"> </w:t>
      </w:r>
      <w:r>
        <w:t>bambus[6]uril.</w:t>
      </w:r>
    </w:p>
    <w:p w:rsidR="00EC2B82" w:rsidRDefault="00EC2B82" w:rsidP="00EC2B82">
      <w:pPr>
        <w:pStyle w:val="11"/>
        <w:numPr>
          <w:ilvl w:val="0"/>
          <w:numId w:val="4"/>
        </w:numPr>
        <w:tabs>
          <w:tab w:val="left" w:pos="2940"/>
        </w:tabs>
        <w:spacing w:before="172"/>
        <w:ind w:left="2939" w:hanging="213"/>
        <w:jc w:val="both"/>
      </w:pPr>
      <w:r>
        <w:t>Materials</w:t>
      </w:r>
      <w:r>
        <w:rPr>
          <w:spacing w:val="-5"/>
        </w:rPr>
        <w:t xml:space="preserve"> </w:t>
      </w:r>
      <w:r>
        <w:t>and</w:t>
      </w:r>
      <w:r>
        <w:rPr>
          <w:spacing w:val="-5"/>
        </w:rPr>
        <w:t xml:space="preserve"> </w:t>
      </w:r>
      <w:r>
        <w:t>Methods</w:t>
      </w:r>
    </w:p>
    <w:p w:rsidR="00EC2B82" w:rsidRDefault="00EC2B82" w:rsidP="00EC2B82">
      <w:pPr>
        <w:pStyle w:val="a3"/>
        <w:spacing w:before="61" w:line="249" w:lineRule="auto"/>
        <w:ind w:left="2721" w:right="217" w:firstLine="430"/>
        <w:jc w:val="both"/>
      </w:pPr>
      <w:r>
        <w:rPr>
          <w:spacing w:val="-3"/>
        </w:rPr>
        <w:t>The</w:t>
      </w:r>
      <w:r>
        <w:rPr>
          <w:spacing w:val="-8"/>
        </w:rPr>
        <w:t xml:space="preserve"> </w:t>
      </w:r>
      <w:r>
        <w:rPr>
          <w:spacing w:val="-3"/>
        </w:rPr>
        <w:t>infrared</w:t>
      </w:r>
      <w:r>
        <w:rPr>
          <w:spacing w:val="-7"/>
        </w:rPr>
        <w:t xml:space="preserve"> </w:t>
      </w:r>
      <w:r>
        <w:rPr>
          <w:spacing w:val="-3"/>
        </w:rPr>
        <w:t>(IR)</w:t>
      </w:r>
      <w:r>
        <w:rPr>
          <w:spacing w:val="-8"/>
        </w:rPr>
        <w:t xml:space="preserve"> </w:t>
      </w:r>
      <w:r>
        <w:rPr>
          <w:spacing w:val="-3"/>
        </w:rPr>
        <w:t>spectrum</w:t>
      </w:r>
      <w:r>
        <w:rPr>
          <w:spacing w:val="-7"/>
        </w:rPr>
        <w:t xml:space="preserve"> </w:t>
      </w:r>
      <w:r>
        <w:rPr>
          <w:spacing w:val="-3"/>
        </w:rPr>
        <w:t>was</w:t>
      </w:r>
      <w:r>
        <w:rPr>
          <w:spacing w:val="-8"/>
        </w:rPr>
        <w:t xml:space="preserve"> </w:t>
      </w:r>
      <w:r>
        <w:rPr>
          <w:spacing w:val="-3"/>
        </w:rPr>
        <w:t>recorded</w:t>
      </w:r>
      <w:r>
        <w:rPr>
          <w:spacing w:val="-7"/>
        </w:rPr>
        <w:t xml:space="preserve"> </w:t>
      </w:r>
      <w:r>
        <w:rPr>
          <w:spacing w:val="-2"/>
        </w:rPr>
        <w:t>using</w:t>
      </w:r>
      <w:r>
        <w:rPr>
          <w:spacing w:val="-8"/>
        </w:rPr>
        <w:t xml:space="preserve"> </w:t>
      </w:r>
      <w:r>
        <w:rPr>
          <w:spacing w:val="-2"/>
        </w:rPr>
        <w:t>a</w:t>
      </w:r>
      <w:r>
        <w:rPr>
          <w:spacing w:val="-7"/>
        </w:rPr>
        <w:t xml:space="preserve"> </w:t>
      </w:r>
      <w:r>
        <w:rPr>
          <w:spacing w:val="-2"/>
        </w:rPr>
        <w:t>Nicolet</w:t>
      </w:r>
      <w:r>
        <w:rPr>
          <w:spacing w:val="-8"/>
        </w:rPr>
        <w:t xml:space="preserve"> </w:t>
      </w:r>
      <w:r>
        <w:rPr>
          <w:spacing w:val="-2"/>
        </w:rPr>
        <w:t>6700</w:t>
      </w:r>
      <w:r>
        <w:rPr>
          <w:spacing w:val="-7"/>
        </w:rPr>
        <w:t xml:space="preserve"> </w:t>
      </w:r>
      <w:r>
        <w:rPr>
          <w:spacing w:val="-2"/>
        </w:rPr>
        <w:t>Fourier</w:t>
      </w:r>
      <w:r>
        <w:rPr>
          <w:spacing w:val="-7"/>
        </w:rPr>
        <w:t xml:space="preserve"> </w:t>
      </w:r>
      <w:r>
        <w:rPr>
          <w:spacing w:val="-2"/>
        </w:rPr>
        <w:t>Transform</w:t>
      </w:r>
      <w:r>
        <w:rPr>
          <w:spacing w:val="-8"/>
        </w:rPr>
        <w:t xml:space="preserve"> </w:t>
      </w:r>
      <w:r>
        <w:rPr>
          <w:spacing w:val="-2"/>
        </w:rPr>
        <w:t>Infrared</w:t>
      </w:r>
      <w:r>
        <w:rPr>
          <w:spacing w:val="-42"/>
        </w:rPr>
        <w:t xml:space="preserve"> </w:t>
      </w:r>
      <w:r>
        <w:t>(FT-IR)</w:t>
      </w:r>
      <w:r>
        <w:rPr>
          <w:spacing w:val="29"/>
        </w:rPr>
        <w:t xml:space="preserve"> </w:t>
      </w:r>
      <w:r>
        <w:t>spectrometer</w:t>
      </w:r>
      <w:r>
        <w:rPr>
          <w:spacing w:val="30"/>
        </w:rPr>
        <w:t xml:space="preserve"> </w:t>
      </w:r>
      <w:r>
        <w:t>(Thermo</w:t>
      </w:r>
      <w:r>
        <w:rPr>
          <w:spacing w:val="29"/>
        </w:rPr>
        <w:t xml:space="preserve"> </w:t>
      </w:r>
      <w:r>
        <w:t>Electron</w:t>
      </w:r>
      <w:r>
        <w:rPr>
          <w:spacing w:val="30"/>
        </w:rPr>
        <w:t xml:space="preserve"> </w:t>
      </w:r>
      <w:r>
        <w:t>Corporation,</w:t>
      </w:r>
      <w:r>
        <w:rPr>
          <w:spacing w:val="33"/>
        </w:rPr>
        <w:t xml:space="preserve"> </w:t>
      </w:r>
      <w:r>
        <w:t>Waltham,</w:t>
      </w:r>
      <w:r>
        <w:rPr>
          <w:spacing w:val="33"/>
        </w:rPr>
        <w:t xml:space="preserve"> </w:t>
      </w:r>
      <w:r>
        <w:t>MA,</w:t>
      </w:r>
      <w:r>
        <w:rPr>
          <w:spacing w:val="30"/>
        </w:rPr>
        <w:t xml:space="preserve"> </w:t>
      </w:r>
      <w:r>
        <w:t>USA)</w:t>
      </w:r>
      <w:r>
        <w:rPr>
          <w:spacing w:val="29"/>
        </w:rPr>
        <w:t xml:space="preserve"> </w:t>
      </w:r>
      <w:r>
        <w:t>equipped</w:t>
      </w:r>
      <w:r>
        <w:rPr>
          <w:spacing w:val="30"/>
        </w:rPr>
        <w:t xml:space="preserve"> </w:t>
      </w:r>
      <w:r>
        <w:t>with</w:t>
      </w:r>
      <w:r>
        <w:rPr>
          <w:spacing w:val="1"/>
        </w:rPr>
        <w:t xml:space="preserve"> </w:t>
      </w:r>
      <w:r>
        <w:t>a diamond crystal and an attachment for attenuated total reflectance (ATR). The spectral</w:t>
      </w:r>
      <w:r>
        <w:rPr>
          <w:spacing w:val="1"/>
        </w:rPr>
        <w:t xml:space="preserve"> </w:t>
      </w:r>
      <w:r>
        <w:t>resolution</w:t>
      </w:r>
      <w:r>
        <w:rPr>
          <w:spacing w:val="-5"/>
        </w:rPr>
        <w:t xml:space="preserve"> </w:t>
      </w:r>
      <w:r>
        <w:t>was</w:t>
      </w:r>
      <w:r>
        <w:rPr>
          <w:spacing w:val="-5"/>
        </w:rPr>
        <w:t xml:space="preserve"> </w:t>
      </w:r>
      <w:r>
        <w:t>set</w:t>
      </w:r>
      <w:r>
        <w:rPr>
          <w:spacing w:val="-5"/>
        </w:rPr>
        <w:t xml:space="preserve"> </w:t>
      </w:r>
      <w:r>
        <w:t>at</w:t>
      </w:r>
      <w:r>
        <w:rPr>
          <w:spacing w:val="-5"/>
        </w:rPr>
        <w:t xml:space="preserve"> </w:t>
      </w:r>
      <w:r>
        <w:t>4</w:t>
      </w:r>
      <w:r>
        <w:rPr>
          <w:spacing w:val="-5"/>
        </w:rPr>
        <w:t xml:space="preserve"> </w:t>
      </w:r>
      <w:r>
        <w:t>cm</w:t>
      </w:r>
      <w:r>
        <w:rPr>
          <w:rFonts w:ascii="Arial" w:hAnsi="Arial"/>
          <w:i/>
          <w:position w:val="7"/>
          <w:sz w:val="15"/>
        </w:rPr>
        <w:t>−</w:t>
      </w:r>
      <w:r>
        <w:rPr>
          <w:position w:val="7"/>
          <w:sz w:val="15"/>
        </w:rPr>
        <w:t>1</w:t>
      </w:r>
      <w:r>
        <w:t>,</w:t>
      </w:r>
      <w:r>
        <w:rPr>
          <w:spacing w:val="-5"/>
        </w:rPr>
        <w:t xml:space="preserve"> </w:t>
      </w:r>
      <w:r>
        <w:t>with</w:t>
      </w:r>
      <w:r>
        <w:rPr>
          <w:spacing w:val="-4"/>
        </w:rPr>
        <w:t xml:space="preserve"> </w:t>
      </w:r>
      <w:r>
        <w:t>64</w:t>
      </w:r>
      <w:r>
        <w:rPr>
          <w:spacing w:val="-5"/>
        </w:rPr>
        <w:t xml:space="preserve"> </w:t>
      </w:r>
      <w:r>
        <w:t>scans</w:t>
      </w:r>
      <w:r>
        <w:rPr>
          <w:spacing w:val="-5"/>
        </w:rPr>
        <w:t xml:space="preserve"> </w:t>
      </w:r>
      <w:r>
        <w:t>collected</w:t>
      </w:r>
      <w:r>
        <w:rPr>
          <w:spacing w:val="-5"/>
        </w:rPr>
        <w:t xml:space="preserve"> </w:t>
      </w:r>
      <w:r>
        <w:t>over</w:t>
      </w:r>
      <w:r>
        <w:rPr>
          <w:spacing w:val="-5"/>
        </w:rPr>
        <w:t xml:space="preserve"> </w:t>
      </w:r>
      <w:r>
        <w:t>the</w:t>
      </w:r>
      <w:r>
        <w:rPr>
          <w:spacing w:val="-4"/>
        </w:rPr>
        <w:t xml:space="preserve"> </w:t>
      </w:r>
      <w:r>
        <w:t>range</w:t>
      </w:r>
      <w:r>
        <w:rPr>
          <w:spacing w:val="-5"/>
        </w:rPr>
        <w:t xml:space="preserve"> </w:t>
      </w:r>
      <w:r>
        <w:t>of</w:t>
      </w:r>
      <w:r>
        <w:rPr>
          <w:spacing w:val="-5"/>
        </w:rPr>
        <w:t xml:space="preserve"> </w:t>
      </w:r>
      <w:r>
        <w:t>400–4000</w:t>
      </w:r>
      <w:r>
        <w:rPr>
          <w:spacing w:val="-5"/>
        </w:rPr>
        <w:t xml:space="preserve"> </w:t>
      </w:r>
      <w:r>
        <w:t>cm</w:t>
      </w:r>
      <w:r>
        <w:rPr>
          <w:rFonts w:ascii="Arial" w:hAnsi="Arial"/>
          <w:i/>
          <w:position w:val="7"/>
          <w:sz w:val="15"/>
        </w:rPr>
        <w:t>−</w:t>
      </w:r>
      <w:r>
        <w:rPr>
          <w:position w:val="7"/>
          <w:sz w:val="15"/>
        </w:rPr>
        <w:t>1</w:t>
      </w:r>
      <w:r>
        <w:t>.</w:t>
      </w:r>
    </w:p>
    <w:p w:rsidR="00EC2B82" w:rsidRDefault="00EC2B82" w:rsidP="00EC2B82">
      <w:pPr>
        <w:pStyle w:val="a3"/>
        <w:spacing w:before="7" w:line="244" w:lineRule="auto"/>
        <w:ind w:left="2727" w:right="217" w:firstLine="425"/>
        <w:jc w:val="both"/>
      </w:pPr>
      <w:r>
        <w:rPr>
          <w:w w:val="105"/>
        </w:rPr>
        <w:t>For nuclear magnetic resonance (NMR) analysis, a Bruker AVANCE 400 IIIHD NMR</w:t>
      </w:r>
      <w:r>
        <w:rPr>
          <w:spacing w:val="-44"/>
          <w:w w:val="105"/>
        </w:rPr>
        <w:t xml:space="preserve"> </w:t>
      </w:r>
      <w:r>
        <w:rPr>
          <w:w w:val="105"/>
        </w:rPr>
        <w:t>spectrometer (Bruker, Billerica, MA, USA) was utilized. One-dimensional spectra were</w:t>
      </w:r>
      <w:r>
        <w:rPr>
          <w:spacing w:val="1"/>
          <w:w w:val="105"/>
        </w:rPr>
        <w:t xml:space="preserve"> </w:t>
      </w:r>
      <w:r>
        <w:rPr>
          <w:w w:val="105"/>
        </w:rPr>
        <w:t>acquired</w:t>
      </w:r>
      <w:r>
        <w:rPr>
          <w:spacing w:val="-1"/>
          <w:w w:val="105"/>
        </w:rPr>
        <w:t xml:space="preserve"> </w:t>
      </w:r>
      <w:r>
        <w:rPr>
          <w:w w:val="105"/>
        </w:rPr>
        <w:t>for both proton (</w:t>
      </w:r>
      <w:r>
        <w:rPr>
          <w:w w:val="105"/>
          <w:position w:val="7"/>
          <w:sz w:val="15"/>
        </w:rPr>
        <w:t>1</w:t>
      </w:r>
      <w:r>
        <w:rPr>
          <w:w w:val="105"/>
        </w:rPr>
        <w:t>H) and carbon (</w:t>
      </w:r>
      <w:r>
        <w:rPr>
          <w:w w:val="105"/>
          <w:position w:val="7"/>
          <w:sz w:val="15"/>
        </w:rPr>
        <w:t>13</w:t>
      </w:r>
      <w:r>
        <w:rPr>
          <w:w w:val="105"/>
        </w:rPr>
        <w:t>C)</w:t>
      </w:r>
      <w:r>
        <w:rPr>
          <w:spacing w:val="-1"/>
          <w:w w:val="105"/>
        </w:rPr>
        <w:t xml:space="preserve"> </w:t>
      </w:r>
      <w:r>
        <w:rPr>
          <w:w w:val="105"/>
        </w:rPr>
        <w:t>nuclei at frequencies of 400.17 MHz and</w:t>
      </w:r>
    </w:p>
    <w:p w:rsidR="00EC2B82" w:rsidRDefault="00EC2B82" w:rsidP="00EC2B82">
      <w:pPr>
        <w:pStyle w:val="a3"/>
        <w:spacing w:before="13"/>
        <w:ind w:left="2717"/>
        <w:jc w:val="both"/>
      </w:pPr>
      <w:r>
        <w:t>100.63</w:t>
      </w:r>
      <w:r>
        <w:rPr>
          <w:spacing w:val="11"/>
        </w:rPr>
        <w:t xml:space="preserve"> </w:t>
      </w:r>
      <w:r>
        <w:t>MHz,</w:t>
      </w:r>
      <w:r>
        <w:rPr>
          <w:spacing w:val="12"/>
        </w:rPr>
        <w:t xml:space="preserve"> </w:t>
      </w:r>
      <w:r>
        <w:t>respectively.</w:t>
      </w:r>
      <w:r>
        <w:rPr>
          <w:spacing w:val="32"/>
        </w:rPr>
        <w:t xml:space="preserve"> </w:t>
      </w:r>
      <w:r>
        <w:t>A</w:t>
      </w:r>
      <w:r>
        <w:rPr>
          <w:spacing w:val="12"/>
        </w:rPr>
        <w:t xml:space="preserve"> </w:t>
      </w:r>
      <w:r>
        <w:t>DMSO-d</w:t>
      </w:r>
      <w:r>
        <w:rPr>
          <w:vertAlign w:val="subscript"/>
        </w:rPr>
        <w:t>6</w:t>
      </w:r>
      <w:r>
        <w:t>/CDCl</w:t>
      </w:r>
      <w:r>
        <w:rPr>
          <w:vertAlign w:val="subscript"/>
        </w:rPr>
        <w:t>3</w:t>
      </w:r>
      <w:r>
        <w:rPr>
          <w:spacing w:val="24"/>
        </w:rPr>
        <w:t xml:space="preserve"> </w:t>
      </w:r>
      <w:r>
        <w:t>mixture</w:t>
      </w:r>
      <w:r>
        <w:rPr>
          <w:spacing w:val="11"/>
        </w:rPr>
        <w:t xml:space="preserve"> </w:t>
      </w:r>
      <w:r>
        <w:t>in</w:t>
      </w:r>
      <w:r>
        <w:rPr>
          <w:spacing w:val="12"/>
        </w:rPr>
        <w:t xml:space="preserve"> </w:t>
      </w:r>
      <w:r>
        <w:t>a</w:t>
      </w:r>
      <w:r>
        <w:rPr>
          <w:spacing w:val="11"/>
        </w:rPr>
        <w:t xml:space="preserve"> </w:t>
      </w:r>
      <w:r>
        <w:t>1:1</w:t>
      </w:r>
      <w:r>
        <w:rPr>
          <w:spacing w:val="11"/>
        </w:rPr>
        <w:t xml:space="preserve"> </w:t>
      </w:r>
      <w:r>
        <w:t>ratio</w:t>
      </w:r>
      <w:r>
        <w:rPr>
          <w:spacing w:val="12"/>
        </w:rPr>
        <w:t xml:space="preserve"> </w:t>
      </w:r>
      <w:r>
        <w:t>was</w:t>
      </w:r>
      <w:r>
        <w:rPr>
          <w:spacing w:val="11"/>
        </w:rPr>
        <w:t xml:space="preserve"> </w:t>
      </w:r>
      <w:r>
        <w:t>used</w:t>
      </w:r>
      <w:r>
        <w:rPr>
          <w:spacing w:val="11"/>
        </w:rPr>
        <w:t xml:space="preserve"> </w:t>
      </w:r>
      <w:r>
        <w:t>as</w:t>
      </w:r>
      <w:r>
        <w:rPr>
          <w:spacing w:val="12"/>
        </w:rPr>
        <w:t xml:space="preserve"> </w:t>
      </w:r>
      <w:r>
        <w:t>the</w:t>
      </w:r>
      <w:r>
        <w:rPr>
          <w:spacing w:val="11"/>
        </w:rPr>
        <w:t xml:space="preserve"> </w:t>
      </w:r>
      <w:r>
        <w:t>solvent.</w:t>
      </w:r>
    </w:p>
    <w:p w:rsidR="00EC2B82" w:rsidRDefault="00EC2B82" w:rsidP="00EC2B82">
      <w:pPr>
        <w:spacing w:before="194"/>
        <w:ind w:left="2727"/>
        <w:rPr>
          <w:rFonts w:ascii="Palatino Linotype"/>
          <w:i/>
          <w:sz w:val="20"/>
        </w:rPr>
      </w:pPr>
      <w:r>
        <w:rPr>
          <w:rFonts w:ascii="Palatino Linotype"/>
          <w:i/>
          <w:sz w:val="20"/>
        </w:rPr>
        <w:t>DFT</w:t>
      </w:r>
      <w:r>
        <w:rPr>
          <w:rFonts w:ascii="Palatino Linotype"/>
          <w:i/>
          <w:spacing w:val="-4"/>
          <w:sz w:val="20"/>
        </w:rPr>
        <w:t xml:space="preserve"> </w:t>
      </w:r>
      <w:r>
        <w:rPr>
          <w:rFonts w:ascii="Palatino Linotype"/>
          <w:i/>
          <w:sz w:val="20"/>
        </w:rPr>
        <w:t>Calculations</w:t>
      </w:r>
    </w:p>
    <w:p w:rsidR="00EC2B82" w:rsidRDefault="00EC2B82" w:rsidP="00EC2B82">
      <w:pPr>
        <w:pStyle w:val="a3"/>
        <w:spacing w:before="61" w:line="256" w:lineRule="auto"/>
        <w:ind w:left="2721" w:right="193" w:firstLine="431"/>
        <w:jc w:val="both"/>
      </w:pPr>
      <w:r>
        <w:rPr>
          <w:noProof/>
          <w:lang w:val="ru-RU" w:eastAsia="ru-RU"/>
        </w:rPr>
        <mc:AlternateContent>
          <mc:Choice Requires="wps">
            <w:drawing>
              <wp:anchor distT="0" distB="0" distL="114300" distR="114300" simplePos="0" relativeHeight="487682560" behindDoc="1" locked="0" layoutInCell="1" allowOverlap="1">
                <wp:simplePos x="0" y="0"/>
                <wp:positionH relativeFrom="page">
                  <wp:posOffset>2319020</wp:posOffset>
                </wp:positionH>
                <wp:positionV relativeFrom="paragraph">
                  <wp:posOffset>375920</wp:posOffset>
                </wp:positionV>
                <wp:extent cx="102870" cy="229235"/>
                <wp:effectExtent l="0" t="0" r="0" b="0"/>
                <wp:wrapNone/>
                <wp:docPr id="1712042582"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203" w:lineRule="exact"/>
                              <w:rPr>
                                <w:rFonts w:ascii="Arial" w:hAnsi="Arial"/>
                                <w:i/>
                                <w:sz w:val="20"/>
                              </w:rPr>
                            </w:pPr>
                            <w:r>
                              <w:rPr>
                                <w:rFonts w:ascii="Arial" w:hAnsi="Arial"/>
                                <w:i/>
                                <w:w w:val="138"/>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80" type="#_x0000_t202" style="position:absolute;left:0;text-align:left;margin-left:182.6pt;margin-top:29.6pt;width:8.1pt;height:18.05pt;z-index:-1563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3zgIAAL8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" filled="f" stroked="f">
                <v:textbox inset="0,0,0,0">
                  <w:txbxContent>
                    <w:p w:rsidR="00646A34" w:rsidRDefault="00646A34" w:rsidP="00EC2B82">
                      <w:pPr>
                        <w:spacing w:line="203" w:lineRule="exact"/>
                        <w:rPr>
                          <w:rFonts w:ascii="Arial" w:hAnsi="Arial"/>
                          <w:i/>
                          <w:sz w:val="20"/>
                        </w:rPr>
                      </w:pPr>
                      <w:r>
                        <w:rPr>
                          <w:rFonts w:ascii="Arial" w:hAnsi="Arial"/>
                          <w:i/>
                          <w:w w:val="138"/>
                          <w:sz w:val="20"/>
                        </w:rPr>
                        <w:t>×</w:t>
                      </w:r>
                    </w:p>
                  </w:txbxContent>
                </v:textbox>
                <w10:wrap anchorx="page"/>
              </v:shape>
            </w:pict>
          </mc:Fallback>
        </mc:AlternateContent>
      </w:r>
      <w:r>
        <w:t>The geometry optimizations of Bu[6], its hydrates, and water clusters were performed</w:t>
      </w:r>
      <w:r>
        <w:rPr>
          <w:spacing w:val="1"/>
        </w:rPr>
        <w:t xml:space="preserve"> </w:t>
      </w:r>
      <w:r>
        <w:t>by the composite DFT method B97-3c [</w:t>
      </w:r>
      <w:hyperlink w:anchor="_bookmark25" w:history="1">
        <w:r>
          <w:rPr>
            <w:color w:val="0774B7"/>
          </w:rPr>
          <w:t>17</w:t>
        </w:r>
      </w:hyperlink>
      <w:r>
        <w:t>] using the ORCA 5.0.2 software [</w:t>
      </w:r>
      <w:hyperlink w:anchor="_bookmark28" w:history="1">
        <w:r>
          <w:rPr>
            <w:color w:val="0774B7"/>
          </w:rPr>
          <w:t>20</w:t>
        </w:r>
      </w:hyperlink>
      <w:r>
        <w:t>] on a server</w:t>
      </w:r>
      <w:r>
        <w:rPr>
          <w:spacing w:val="1"/>
        </w:rPr>
        <w:t xml:space="preserve"> </w:t>
      </w:r>
      <w:r>
        <w:t xml:space="preserve">(16       </w:t>
      </w:r>
      <w:r>
        <w:rPr>
          <w:spacing w:val="1"/>
        </w:rPr>
        <w:t xml:space="preserve"> </w:t>
      </w:r>
      <w:r>
        <w:t>2.4 GHz CPU, 16 Gb RAM) operating under Ubuntu 20.04.</w:t>
      </w:r>
      <w:r>
        <w:rPr>
          <w:spacing w:val="44"/>
        </w:rPr>
        <w:t xml:space="preserve"> </w:t>
      </w:r>
      <w:r>
        <w:t>No implicit solvation</w:t>
      </w:r>
      <w:r>
        <w:rPr>
          <w:spacing w:val="1"/>
        </w:rPr>
        <w:t xml:space="preserve"> </w:t>
      </w:r>
      <w:r>
        <w:t>model or symmetry constraints were applied.</w:t>
      </w:r>
      <w:r>
        <w:rPr>
          <w:spacing w:val="1"/>
        </w:rPr>
        <w:t xml:space="preserve"> </w:t>
      </w:r>
      <w:r>
        <w:t>The Bu[6] molecule, water clusters (H</w:t>
      </w:r>
      <w:r>
        <w:rPr>
          <w:vertAlign w:val="subscript"/>
        </w:rPr>
        <w:t>2</w:t>
      </w:r>
      <w:r>
        <w:t>O)</w:t>
      </w:r>
      <w:r>
        <w:rPr>
          <w:vertAlign w:val="subscript"/>
        </w:rPr>
        <w:t>8</w:t>
      </w:r>
      <w:r>
        <w:t>,</w:t>
      </w:r>
      <w:r>
        <w:rPr>
          <w:spacing w:val="1"/>
        </w:rPr>
        <w:t xml:space="preserve"> </w:t>
      </w:r>
      <w:r>
        <w:t>(H</w:t>
      </w:r>
      <w:r>
        <w:rPr>
          <w:vertAlign w:val="subscript"/>
        </w:rPr>
        <w:t>2</w:t>
      </w:r>
      <w:r>
        <w:t>O)</w:t>
      </w:r>
      <w:r>
        <w:rPr>
          <w:vertAlign w:val="subscript"/>
        </w:rPr>
        <w:t>9</w:t>
      </w:r>
      <w:r>
        <w:t>,</w:t>
      </w:r>
      <w:r>
        <w:rPr>
          <w:spacing w:val="1"/>
        </w:rPr>
        <w:t xml:space="preserve"> </w:t>
      </w:r>
      <w:r>
        <w:t>and</w:t>
      </w:r>
      <w:r>
        <w:rPr>
          <w:spacing w:val="1"/>
        </w:rPr>
        <w:t xml:space="preserve"> </w:t>
      </w:r>
      <w:r>
        <w:t>low-energy</w:t>
      </w:r>
      <w:r>
        <w:rPr>
          <w:spacing w:val="1"/>
        </w:rPr>
        <w:t xml:space="preserve"> </w:t>
      </w:r>
      <w:r>
        <w:t>structure</w:t>
      </w:r>
      <w:r>
        <w:rPr>
          <w:spacing w:val="1"/>
        </w:rPr>
        <w:t xml:space="preserve"> </w:t>
      </w:r>
      <w:r>
        <w:t>of</w:t>
      </w:r>
      <w:r>
        <w:rPr>
          <w:spacing w:val="1"/>
        </w:rPr>
        <w:t xml:space="preserve"> </w:t>
      </w:r>
      <w:r>
        <w:t>each</w:t>
      </w:r>
      <w:r>
        <w:rPr>
          <w:spacing w:val="1"/>
        </w:rPr>
        <w:t xml:space="preserve"> </w:t>
      </w:r>
      <w:r>
        <w:t>type</w:t>
      </w:r>
      <w:r>
        <w:rPr>
          <w:spacing w:val="1"/>
        </w:rPr>
        <w:t xml:space="preserve"> </w:t>
      </w:r>
      <w:r>
        <w:t>of</w:t>
      </w:r>
      <w:r>
        <w:rPr>
          <w:spacing w:val="1"/>
        </w:rPr>
        <w:t xml:space="preserve"> </w:t>
      </w:r>
      <w:r>
        <w:t>hydrate</w:t>
      </w:r>
      <w:r>
        <w:rPr>
          <w:spacing w:val="1"/>
        </w:rPr>
        <w:t xml:space="preserve"> </w:t>
      </w:r>
      <w:r>
        <w:t>(mono-,</w:t>
      </w:r>
      <w:r>
        <w:rPr>
          <w:spacing w:val="1"/>
        </w:rPr>
        <w:t xml:space="preserve"> </w:t>
      </w:r>
      <w:r>
        <w:t>di-,</w:t>
      </w:r>
      <w:r>
        <w:rPr>
          <w:spacing w:val="1"/>
        </w:rPr>
        <w:t xml:space="preserve"> </w:t>
      </w:r>
      <w:r>
        <w:t>tri-,</w:t>
      </w:r>
      <w:r>
        <w:rPr>
          <w:spacing w:val="1"/>
        </w:rPr>
        <w:t xml:space="preserve"> </w:t>
      </w:r>
      <w:r>
        <w:t>tetra-,</w:t>
      </w:r>
      <w:r>
        <w:rPr>
          <w:spacing w:val="1"/>
        </w:rPr>
        <w:t xml:space="preserve"> </w:t>
      </w:r>
      <w:r>
        <w:t>and</w:t>
      </w:r>
      <w:r>
        <w:rPr>
          <w:spacing w:val="1"/>
        </w:rPr>
        <w:t xml:space="preserve"> </w:t>
      </w:r>
      <w:r>
        <w:t>penta-hydrated bambus[6]uril) were subjected to further normal vibration analysis and</w:t>
      </w:r>
      <w:r>
        <w:rPr>
          <w:spacing w:val="1"/>
        </w:rPr>
        <w:t xml:space="preserve"> </w:t>
      </w:r>
      <w:r>
        <w:t>thermochemistry calculations using the DFT approximation mentioned above.</w:t>
      </w:r>
      <w:r>
        <w:rPr>
          <w:spacing w:val="1"/>
        </w:rPr>
        <w:t xml:space="preserve"> </w:t>
      </w:r>
      <w:r>
        <w:t>Enthalpies</w:t>
      </w:r>
      <w:r>
        <w:rPr>
          <w:spacing w:val="1"/>
        </w:rPr>
        <w:t xml:space="preserve"> </w:t>
      </w:r>
      <w:r>
        <w:t>and</w:t>
      </w:r>
      <w:r>
        <w:rPr>
          <w:spacing w:val="1"/>
        </w:rPr>
        <w:t xml:space="preserve"> </w:t>
      </w:r>
      <w:r>
        <w:t>Gibbs</w:t>
      </w:r>
      <w:r>
        <w:rPr>
          <w:spacing w:val="1"/>
        </w:rPr>
        <w:t xml:space="preserve"> </w:t>
      </w:r>
      <w:r>
        <w:t>free</w:t>
      </w:r>
      <w:r>
        <w:rPr>
          <w:spacing w:val="1"/>
        </w:rPr>
        <w:t xml:space="preserve"> </w:t>
      </w:r>
      <w:r>
        <w:t>energies</w:t>
      </w:r>
      <w:r>
        <w:rPr>
          <w:spacing w:val="1"/>
        </w:rPr>
        <w:t xml:space="preserve"> </w:t>
      </w:r>
      <w:r>
        <w:t>were</w:t>
      </w:r>
      <w:r>
        <w:rPr>
          <w:spacing w:val="1"/>
        </w:rPr>
        <w:t xml:space="preserve"> </w:t>
      </w:r>
      <w:r>
        <w:t>calculated</w:t>
      </w:r>
      <w:r>
        <w:rPr>
          <w:spacing w:val="1"/>
        </w:rPr>
        <w:t xml:space="preserve"> </w:t>
      </w:r>
      <w:r>
        <w:t>using</w:t>
      </w:r>
      <w:r>
        <w:rPr>
          <w:spacing w:val="1"/>
        </w:rPr>
        <w:t xml:space="preserve"> </w:t>
      </w:r>
      <w:r>
        <w:t>the</w:t>
      </w:r>
      <w:r>
        <w:rPr>
          <w:spacing w:val="1"/>
        </w:rPr>
        <w:t xml:space="preserve"> </w:t>
      </w:r>
      <w:r>
        <w:t>Quasi-RRHO</w:t>
      </w:r>
      <w:r>
        <w:rPr>
          <w:spacing w:val="1"/>
        </w:rPr>
        <w:t xml:space="preserve"> </w:t>
      </w:r>
      <w:r>
        <w:t>approach</w:t>
      </w:r>
      <w:r>
        <w:rPr>
          <w:spacing w:val="1"/>
        </w:rPr>
        <w:t xml:space="preserve"> </w:t>
      </w:r>
      <w:r>
        <w:t>[</w:t>
      </w:r>
      <w:hyperlink w:anchor="_bookmark29" w:history="1">
        <w:r>
          <w:rPr>
            <w:color w:val="0774B7"/>
          </w:rPr>
          <w:t>21</w:t>
        </w:r>
      </w:hyperlink>
      <w:r>
        <w:t>],</w:t>
      </w:r>
      <w:r>
        <w:rPr>
          <w:spacing w:val="1"/>
        </w:rPr>
        <w:t xml:space="preserve"> </w:t>
      </w:r>
      <w:r>
        <w:t>which</w:t>
      </w:r>
      <w:r>
        <w:rPr>
          <w:spacing w:val="1"/>
        </w:rPr>
        <w:t xml:space="preserve"> </w:t>
      </w:r>
      <w:r>
        <w:t>provides the most correct account for low-frequency normal vibrations, which is especially</w:t>
      </w:r>
      <w:r>
        <w:rPr>
          <w:spacing w:val="1"/>
        </w:rPr>
        <w:t xml:space="preserve"> </w:t>
      </w:r>
      <w:r>
        <w:t>important</w:t>
      </w:r>
      <w:r>
        <w:rPr>
          <w:spacing w:val="1"/>
        </w:rPr>
        <w:t xml:space="preserve"> </w:t>
      </w:r>
      <w:r>
        <w:t>in calculations</w:t>
      </w:r>
      <w:r>
        <w:rPr>
          <w:spacing w:val="1"/>
        </w:rPr>
        <w:t xml:space="preserve"> </w:t>
      </w:r>
      <w:r>
        <w:t>of supramolecular</w:t>
      </w:r>
      <w:r>
        <w:rPr>
          <w:spacing w:val="1"/>
        </w:rPr>
        <w:t xml:space="preserve"> </w:t>
      </w:r>
      <w:r>
        <w:t>systems.</w:t>
      </w:r>
      <w:r>
        <w:rPr>
          <w:spacing w:val="1"/>
        </w:rPr>
        <w:t xml:space="preserve"> </w:t>
      </w:r>
      <w:r>
        <w:t>The</w:t>
      </w:r>
      <w:r>
        <w:rPr>
          <w:spacing w:val="1"/>
        </w:rPr>
        <w:t xml:space="preserve"> </w:t>
      </w:r>
      <w:r>
        <w:t>visualization of</w:t>
      </w:r>
      <w:r>
        <w:rPr>
          <w:spacing w:val="44"/>
        </w:rPr>
        <w:t xml:space="preserve"> </w:t>
      </w:r>
      <w:r>
        <w:t>the</w:t>
      </w:r>
      <w:r>
        <w:rPr>
          <w:spacing w:val="44"/>
        </w:rPr>
        <w:t xml:space="preserve"> </w:t>
      </w:r>
      <w:r>
        <w:t>results and</w:t>
      </w:r>
      <w:r>
        <w:rPr>
          <w:spacing w:val="1"/>
        </w:rPr>
        <w:t xml:space="preserve"> </w:t>
      </w:r>
      <w:r>
        <w:t>the</w:t>
      </w:r>
      <w:r>
        <w:rPr>
          <w:spacing w:val="12"/>
        </w:rPr>
        <w:t xml:space="preserve"> </w:t>
      </w:r>
      <w:r>
        <w:t>simulation</w:t>
      </w:r>
      <w:r>
        <w:rPr>
          <w:spacing w:val="13"/>
        </w:rPr>
        <w:t xml:space="preserve"> </w:t>
      </w:r>
      <w:r>
        <w:t>of</w:t>
      </w:r>
      <w:r>
        <w:rPr>
          <w:spacing w:val="12"/>
        </w:rPr>
        <w:t xml:space="preserve"> </w:t>
      </w:r>
      <w:r>
        <w:t>IR</w:t>
      </w:r>
      <w:r>
        <w:rPr>
          <w:spacing w:val="13"/>
        </w:rPr>
        <w:t xml:space="preserve"> </w:t>
      </w:r>
      <w:r>
        <w:t>bands</w:t>
      </w:r>
      <w:r>
        <w:rPr>
          <w:spacing w:val="12"/>
        </w:rPr>
        <w:t xml:space="preserve"> </w:t>
      </w:r>
      <w:r>
        <w:t>were</w:t>
      </w:r>
      <w:r>
        <w:rPr>
          <w:spacing w:val="13"/>
        </w:rPr>
        <w:t xml:space="preserve"> </w:t>
      </w:r>
      <w:r>
        <w:t>performed</w:t>
      </w:r>
      <w:r>
        <w:rPr>
          <w:spacing w:val="12"/>
        </w:rPr>
        <w:t xml:space="preserve"> </w:t>
      </w:r>
      <w:r>
        <w:t>with</w:t>
      </w:r>
      <w:r>
        <w:rPr>
          <w:spacing w:val="13"/>
        </w:rPr>
        <w:t xml:space="preserve"> </w:t>
      </w:r>
      <w:r>
        <w:t>the</w:t>
      </w:r>
      <w:r>
        <w:rPr>
          <w:spacing w:val="12"/>
        </w:rPr>
        <w:t xml:space="preserve"> </w:t>
      </w:r>
      <w:r>
        <w:t>use</w:t>
      </w:r>
      <w:r>
        <w:rPr>
          <w:spacing w:val="13"/>
        </w:rPr>
        <w:t xml:space="preserve"> </w:t>
      </w:r>
      <w:r>
        <w:t>of</w:t>
      </w:r>
      <w:r>
        <w:rPr>
          <w:spacing w:val="12"/>
        </w:rPr>
        <w:t xml:space="preserve"> </w:t>
      </w:r>
      <w:r>
        <w:t>Chemcraft</w:t>
      </w:r>
      <w:r>
        <w:rPr>
          <w:spacing w:val="13"/>
        </w:rPr>
        <w:t xml:space="preserve"> </w:t>
      </w:r>
      <w:r>
        <w:t>1.8</w:t>
      </w:r>
      <w:r>
        <w:rPr>
          <w:spacing w:val="13"/>
        </w:rPr>
        <w:t xml:space="preserve"> </w:t>
      </w:r>
      <w:r>
        <w:t>software</w:t>
      </w:r>
      <w:r>
        <w:rPr>
          <w:spacing w:val="12"/>
        </w:rPr>
        <w:t xml:space="preserve"> </w:t>
      </w:r>
      <w:r>
        <w:t>[</w:t>
      </w:r>
      <w:hyperlink w:anchor="_bookmark30" w:history="1">
        <w:r>
          <w:rPr>
            <w:color w:val="0774B7"/>
          </w:rPr>
          <w:t>22</w:t>
        </w:r>
      </w:hyperlink>
      <w:r>
        <w:t>].</w:t>
      </w:r>
    </w:p>
    <w:p w:rsidR="00EC2B82" w:rsidRDefault="00EC2B82" w:rsidP="00EC2B82">
      <w:pPr>
        <w:spacing w:line="256" w:lineRule="auto"/>
        <w:jc w:val="both"/>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10"/>
        <w:rPr>
          <w:sz w:val="19"/>
        </w:rPr>
      </w:pPr>
    </w:p>
    <w:p w:rsidR="00EC2B82" w:rsidRDefault="00EC2B82" w:rsidP="00EC2B82">
      <w:pPr>
        <w:pStyle w:val="11"/>
        <w:numPr>
          <w:ilvl w:val="0"/>
          <w:numId w:val="4"/>
        </w:numPr>
        <w:tabs>
          <w:tab w:val="left" w:pos="2940"/>
        </w:tabs>
        <w:ind w:left="2939" w:hanging="213"/>
        <w:jc w:val="left"/>
      </w:pPr>
      <w:r>
        <w:t>Conclusions</w:t>
      </w:r>
    </w:p>
    <w:p w:rsidR="00EC2B82" w:rsidRDefault="00EC2B82" w:rsidP="00EC2B82">
      <w:pPr>
        <w:pStyle w:val="a3"/>
        <w:spacing w:before="61" w:line="249" w:lineRule="auto"/>
        <w:ind w:left="2722" w:right="214" w:firstLine="429"/>
        <w:jc w:val="both"/>
      </w:pPr>
      <w:r>
        <w:rPr>
          <w:noProof/>
          <w:lang w:val="ru-RU" w:eastAsia="ru-RU"/>
        </w:rPr>
        <mc:AlternateContent>
          <mc:Choice Requires="wps">
            <w:drawing>
              <wp:anchor distT="0" distB="0" distL="114300" distR="114300" simplePos="0" relativeHeight="487683584" behindDoc="1" locked="0" layoutInCell="1" allowOverlap="1">
                <wp:simplePos x="0" y="0"/>
                <wp:positionH relativeFrom="page">
                  <wp:posOffset>2871470</wp:posOffset>
                </wp:positionH>
                <wp:positionV relativeFrom="paragraph">
                  <wp:posOffset>1013460</wp:posOffset>
                </wp:positionV>
                <wp:extent cx="1840865" cy="229235"/>
                <wp:effectExtent l="0" t="0" r="0" b="0"/>
                <wp:wrapNone/>
                <wp:docPr id="1900020692"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2736"/>
                              </w:tabs>
                              <w:spacing w:line="203" w:lineRule="exact"/>
                              <w:rPr>
                                <w:rFonts w:ascii="Arial" w:hAnsi="Arial"/>
                                <w:i/>
                                <w:sz w:val="20"/>
                              </w:rPr>
                            </w:pPr>
                            <w:r>
                              <w:rPr>
                                <w:rFonts w:ascii="Arial" w:hAnsi="Arial"/>
                                <w:i/>
                                <w:w w:val="145"/>
                                <w:sz w:val="20"/>
                              </w:rPr>
                              <w:t>±</w:t>
                            </w:r>
                            <w:r>
                              <w:rPr>
                                <w:rFonts w:ascii="Arial" w:hAnsi="Arial"/>
                                <w:i/>
                                <w:w w:val="145"/>
                                <w:sz w:val="20"/>
                              </w:rPr>
                              <w:tab/>
                            </w:r>
                            <w:r>
                              <w:rPr>
                                <w:rFonts w:ascii="Arial" w:hAnsi="Arial"/>
                                <w:i/>
                                <w:spacing w:val="-4"/>
                                <w:w w:val="145"/>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81" type="#_x0000_t202" style="position:absolute;left:0;text-align:left;margin-left:226.1pt;margin-top:79.8pt;width:144.95pt;height:18.05pt;z-index:-156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" filled="f" stroked="f">
                <v:textbox inset="0,0,0,0">
                  <w:txbxContent>
                    <w:p w:rsidR="00646A34" w:rsidRDefault="00646A34" w:rsidP="00EC2B82">
                      <w:pPr>
                        <w:tabs>
                          <w:tab w:val="left" w:pos="2736"/>
                        </w:tabs>
                        <w:spacing w:line="203" w:lineRule="exact"/>
                        <w:rPr>
                          <w:rFonts w:ascii="Arial" w:hAnsi="Arial"/>
                          <w:i/>
                          <w:sz w:val="20"/>
                        </w:rPr>
                      </w:pPr>
                      <w:r>
                        <w:rPr>
                          <w:rFonts w:ascii="Arial" w:hAnsi="Arial"/>
                          <w:i/>
                          <w:w w:val="145"/>
                          <w:sz w:val="20"/>
                        </w:rPr>
                        <w:t>±</w:t>
                      </w:r>
                      <w:r>
                        <w:rPr>
                          <w:rFonts w:ascii="Arial" w:hAnsi="Arial"/>
                          <w:i/>
                          <w:w w:val="145"/>
                          <w:sz w:val="20"/>
                        </w:rPr>
                        <w:tab/>
                      </w:r>
                      <w:r>
                        <w:rPr>
                          <w:rFonts w:ascii="Arial" w:hAnsi="Arial"/>
                          <w:i/>
                          <w:spacing w:val="-4"/>
                          <w:w w:val="145"/>
                          <w:sz w:val="20"/>
                        </w:rPr>
                        <w:t>±</w:t>
                      </w:r>
                    </w:p>
                  </w:txbxContent>
                </v:textbox>
                <w10:wrap anchorx="page"/>
              </v:shape>
            </w:pict>
          </mc:Fallback>
        </mc:AlternateContent>
      </w:r>
      <w:r>
        <w:rPr>
          <w:spacing w:val="-1"/>
          <w:w w:val="105"/>
        </w:rPr>
        <w:t>In</w:t>
      </w:r>
      <w:r>
        <w:rPr>
          <w:spacing w:val="-11"/>
          <w:w w:val="105"/>
        </w:rPr>
        <w:t xml:space="preserve"> </w:t>
      </w:r>
      <w:r>
        <w:rPr>
          <w:spacing w:val="-1"/>
          <w:w w:val="105"/>
        </w:rPr>
        <w:t>this</w:t>
      </w:r>
      <w:r>
        <w:rPr>
          <w:spacing w:val="-10"/>
          <w:w w:val="105"/>
        </w:rPr>
        <w:t xml:space="preserve"> </w:t>
      </w:r>
      <w:r>
        <w:rPr>
          <w:spacing w:val="-1"/>
          <w:w w:val="105"/>
        </w:rPr>
        <w:t>study,</w:t>
      </w:r>
      <w:r>
        <w:rPr>
          <w:spacing w:val="-8"/>
          <w:w w:val="105"/>
        </w:rPr>
        <w:t xml:space="preserve"> </w:t>
      </w:r>
      <w:r>
        <w:rPr>
          <w:spacing w:val="-1"/>
          <w:w w:val="105"/>
        </w:rPr>
        <w:t>we</w:t>
      </w:r>
      <w:r>
        <w:rPr>
          <w:spacing w:val="-10"/>
          <w:w w:val="105"/>
        </w:rPr>
        <w:t xml:space="preserve"> </w:t>
      </w:r>
      <w:r>
        <w:rPr>
          <w:spacing w:val="-1"/>
          <w:w w:val="105"/>
        </w:rPr>
        <w:t>investigated</w:t>
      </w:r>
      <w:r>
        <w:rPr>
          <w:spacing w:val="-11"/>
          <w:w w:val="105"/>
        </w:rPr>
        <w:t xml:space="preserve"> </w:t>
      </w:r>
      <w:r>
        <w:rPr>
          <w:spacing w:val="-1"/>
          <w:w w:val="105"/>
        </w:rPr>
        <w:t>for</w:t>
      </w:r>
      <w:r>
        <w:rPr>
          <w:spacing w:val="-10"/>
          <w:w w:val="105"/>
        </w:rPr>
        <w:t xml:space="preserve"> </w:t>
      </w:r>
      <w:r>
        <w:rPr>
          <w:spacing w:val="-1"/>
          <w:w w:val="105"/>
        </w:rPr>
        <w:t>the</w:t>
      </w:r>
      <w:r>
        <w:rPr>
          <w:spacing w:val="-10"/>
          <w:w w:val="105"/>
        </w:rPr>
        <w:t xml:space="preserve"> </w:t>
      </w:r>
      <w:r>
        <w:rPr>
          <w:spacing w:val="-1"/>
          <w:w w:val="105"/>
        </w:rPr>
        <w:t>first</w:t>
      </w:r>
      <w:r>
        <w:rPr>
          <w:spacing w:val="-10"/>
          <w:w w:val="105"/>
        </w:rPr>
        <w:t xml:space="preserve"> </w:t>
      </w:r>
      <w:r>
        <w:rPr>
          <w:spacing w:val="-1"/>
          <w:w w:val="105"/>
        </w:rPr>
        <w:t>time</w:t>
      </w:r>
      <w:r>
        <w:rPr>
          <w:spacing w:val="-10"/>
          <w:w w:val="105"/>
        </w:rPr>
        <w:t xml:space="preserve"> </w:t>
      </w:r>
      <w:r>
        <w:rPr>
          <w:spacing w:val="-1"/>
          <w:w w:val="105"/>
        </w:rPr>
        <w:t>the</w:t>
      </w:r>
      <w:r>
        <w:rPr>
          <w:spacing w:val="-10"/>
          <w:w w:val="105"/>
        </w:rPr>
        <w:t xml:space="preserve"> </w:t>
      </w:r>
      <w:r>
        <w:rPr>
          <w:spacing w:val="-1"/>
          <w:w w:val="105"/>
        </w:rPr>
        <w:t>absorption/desorption</w:t>
      </w:r>
      <w:r>
        <w:rPr>
          <w:spacing w:val="-10"/>
          <w:w w:val="105"/>
        </w:rPr>
        <w:t xml:space="preserve"> </w:t>
      </w:r>
      <w:r>
        <w:rPr>
          <w:spacing w:val="-1"/>
          <w:w w:val="105"/>
        </w:rPr>
        <w:t>capacity</w:t>
      </w:r>
      <w:r>
        <w:rPr>
          <w:spacing w:val="-10"/>
          <w:w w:val="105"/>
        </w:rPr>
        <w:t xml:space="preserve"> </w:t>
      </w:r>
      <w:r>
        <w:rPr>
          <w:w w:val="105"/>
        </w:rPr>
        <w:t>of</w:t>
      </w:r>
      <w:r>
        <w:rPr>
          <w:spacing w:val="1"/>
          <w:w w:val="105"/>
        </w:rPr>
        <w:t xml:space="preserve"> </w:t>
      </w:r>
      <w:r>
        <w:rPr>
          <w:spacing w:val="-1"/>
          <w:w w:val="105"/>
        </w:rPr>
        <w:t>bambus[6]uril</w:t>
      </w:r>
      <w:r>
        <w:rPr>
          <w:spacing w:val="-10"/>
          <w:w w:val="105"/>
        </w:rPr>
        <w:t xml:space="preserve"> </w:t>
      </w:r>
      <w:r>
        <w:rPr>
          <w:spacing w:val="-1"/>
          <w:w w:val="105"/>
        </w:rPr>
        <w:t>towards</w:t>
      </w:r>
      <w:r>
        <w:rPr>
          <w:spacing w:val="-10"/>
          <w:w w:val="105"/>
        </w:rPr>
        <w:t xml:space="preserve"> </w:t>
      </w:r>
      <w:r>
        <w:rPr>
          <w:spacing w:val="-1"/>
          <w:w w:val="105"/>
        </w:rPr>
        <w:t>water</w:t>
      </w:r>
      <w:r>
        <w:rPr>
          <w:spacing w:val="-10"/>
          <w:w w:val="105"/>
        </w:rPr>
        <w:t xml:space="preserve"> </w:t>
      </w:r>
      <w:r>
        <w:rPr>
          <w:spacing w:val="-1"/>
          <w:w w:val="105"/>
        </w:rPr>
        <w:t>using</w:t>
      </w:r>
      <w:r>
        <w:rPr>
          <w:spacing w:val="-10"/>
          <w:w w:val="105"/>
        </w:rPr>
        <w:t xml:space="preserve"> </w:t>
      </w:r>
      <w:r>
        <w:rPr>
          <w:w w:val="105"/>
        </w:rPr>
        <w:t>the</w:t>
      </w:r>
      <w:r>
        <w:rPr>
          <w:spacing w:val="-10"/>
          <w:w w:val="105"/>
        </w:rPr>
        <w:t xml:space="preserve"> </w:t>
      </w:r>
      <w:r>
        <w:rPr>
          <w:w w:val="105"/>
        </w:rPr>
        <w:t>gravimetric</w:t>
      </w:r>
      <w:r>
        <w:rPr>
          <w:spacing w:val="-9"/>
          <w:w w:val="105"/>
        </w:rPr>
        <w:t xml:space="preserve"> </w:t>
      </w:r>
      <w:r>
        <w:rPr>
          <w:w w:val="105"/>
        </w:rPr>
        <w:t>method</w:t>
      </w:r>
      <w:r>
        <w:rPr>
          <w:spacing w:val="-10"/>
          <w:w w:val="105"/>
        </w:rPr>
        <w:t xml:space="preserve"> </w:t>
      </w:r>
      <w:r>
        <w:rPr>
          <w:w w:val="105"/>
        </w:rPr>
        <w:t>with</w:t>
      </w:r>
      <w:r>
        <w:rPr>
          <w:spacing w:val="-10"/>
          <w:w w:val="105"/>
        </w:rPr>
        <w:t xml:space="preserve"> </w:t>
      </w:r>
      <w:r>
        <w:rPr>
          <w:w w:val="105"/>
        </w:rPr>
        <w:t>the</w:t>
      </w:r>
      <w:r>
        <w:rPr>
          <w:spacing w:val="-10"/>
          <w:w w:val="105"/>
        </w:rPr>
        <w:t xml:space="preserve"> </w:t>
      </w:r>
      <w:r>
        <w:rPr>
          <w:w w:val="105"/>
        </w:rPr>
        <w:t>use</w:t>
      </w:r>
      <w:r>
        <w:rPr>
          <w:spacing w:val="-10"/>
          <w:w w:val="105"/>
        </w:rPr>
        <w:t xml:space="preserve"> </w:t>
      </w:r>
      <w:r>
        <w:rPr>
          <w:w w:val="105"/>
        </w:rPr>
        <w:t>of</w:t>
      </w:r>
      <w:r>
        <w:rPr>
          <w:spacing w:val="-9"/>
          <w:w w:val="105"/>
        </w:rPr>
        <w:t xml:space="preserve"> </w:t>
      </w:r>
      <w:r>
        <w:rPr>
          <w:w w:val="105"/>
        </w:rPr>
        <w:t>McBain–Bakr</w:t>
      </w:r>
      <w:r>
        <w:rPr>
          <w:spacing w:val="1"/>
          <w:w w:val="105"/>
        </w:rPr>
        <w:t xml:space="preserve"> </w:t>
      </w:r>
      <w:r>
        <w:rPr>
          <w:spacing w:val="-2"/>
        </w:rPr>
        <w:t>quartz</w:t>
      </w:r>
      <w:r>
        <w:rPr>
          <w:spacing w:val="-9"/>
        </w:rPr>
        <w:t xml:space="preserve"> </w:t>
      </w:r>
      <w:r>
        <w:rPr>
          <w:spacing w:val="-2"/>
        </w:rPr>
        <w:t>spring</w:t>
      </w:r>
      <w:r>
        <w:rPr>
          <w:spacing w:val="-9"/>
        </w:rPr>
        <w:t xml:space="preserve"> </w:t>
      </w:r>
      <w:r>
        <w:rPr>
          <w:spacing w:val="-2"/>
        </w:rPr>
        <w:t>balances.</w:t>
      </w:r>
      <w:r>
        <w:rPr>
          <w:spacing w:val="8"/>
        </w:rPr>
        <w:t xml:space="preserve"> </w:t>
      </w:r>
      <w:r>
        <w:rPr>
          <w:spacing w:val="-2"/>
        </w:rPr>
        <w:t>It</w:t>
      </w:r>
      <w:r>
        <w:rPr>
          <w:spacing w:val="-9"/>
        </w:rPr>
        <w:t xml:space="preserve"> </w:t>
      </w:r>
      <w:r>
        <w:rPr>
          <w:spacing w:val="-2"/>
        </w:rPr>
        <w:t>was</w:t>
      </w:r>
      <w:r>
        <w:rPr>
          <w:spacing w:val="-9"/>
        </w:rPr>
        <w:t xml:space="preserve"> </w:t>
      </w:r>
      <w:r>
        <w:rPr>
          <w:spacing w:val="-2"/>
        </w:rPr>
        <w:t>found</w:t>
      </w:r>
      <w:r>
        <w:rPr>
          <w:spacing w:val="-8"/>
        </w:rPr>
        <w:t xml:space="preserve"> </w:t>
      </w:r>
      <w:r>
        <w:rPr>
          <w:spacing w:val="-2"/>
        </w:rPr>
        <w:t>that</w:t>
      </w:r>
      <w:r>
        <w:rPr>
          <w:spacing w:val="-9"/>
        </w:rPr>
        <w:t xml:space="preserve"> </w:t>
      </w:r>
      <w:r>
        <w:rPr>
          <w:spacing w:val="-2"/>
        </w:rPr>
        <w:t>the</w:t>
      </w:r>
      <w:r>
        <w:rPr>
          <w:spacing w:val="-8"/>
        </w:rPr>
        <w:t xml:space="preserve"> </w:t>
      </w:r>
      <w:r>
        <w:rPr>
          <w:spacing w:val="-2"/>
        </w:rPr>
        <w:t>absorption</w:t>
      </w:r>
      <w:r>
        <w:rPr>
          <w:spacing w:val="-9"/>
        </w:rPr>
        <w:t xml:space="preserve"> </w:t>
      </w:r>
      <w:r>
        <w:rPr>
          <w:spacing w:val="-1"/>
        </w:rPr>
        <w:t>capacity</w:t>
      </w:r>
      <w:r>
        <w:rPr>
          <w:spacing w:val="-8"/>
        </w:rPr>
        <w:t xml:space="preserve"> </w:t>
      </w:r>
      <w:r>
        <w:rPr>
          <w:spacing w:val="-1"/>
        </w:rPr>
        <w:t>of</w:t>
      </w:r>
      <w:r>
        <w:rPr>
          <w:spacing w:val="-9"/>
        </w:rPr>
        <w:t xml:space="preserve"> </w:t>
      </w:r>
      <w:r>
        <w:rPr>
          <w:spacing w:val="-1"/>
        </w:rPr>
        <w:t>Bu[6]</w:t>
      </w:r>
      <w:r>
        <w:rPr>
          <w:spacing w:val="-9"/>
        </w:rPr>
        <w:t xml:space="preserve"> </w:t>
      </w:r>
      <w:r>
        <w:rPr>
          <w:spacing w:val="-1"/>
        </w:rPr>
        <w:t>was</w:t>
      </w:r>
      <w:r>
        <w:rPr>
          <w:spacing w:val="-8"/>
        </w:rPr>
        <w:t xml:space="preserve"> </w:t>
      </w:r>
      <w:r>
        <w:rPr>
          <w:spacing w:val="-1"/>
        </w:rPr>
        <w:t>4</w:t>
      </w:r>
      <w:r>
        <w:rPr>
          <w:spacing w:val="-9"/>
        </w:rPr>
        <w:t xml:space="preserve"> </w:t>
      </w:r>
      <w:r>
        <w:rPr>
          <w:spacing w:val="-1"/>
        </w:rPr>
        <w:t>moles</w:t>
      </w:r>
      <w:r>
        <w:rPr>
          <w:spacing w:val="-8"/>
        </w:rPr>
        <w:t xml:space="preserve"> </w:t>
      </w:r>
      <w:r>
        <w:rPr>
          <w:spacing w:val="-1"/>
        </w:rPr>
        <w:t>of</w:t>
      </w:r>
      <w:r>
        <w:rPr>
          <w:spacing w:val="-9"/>
        </w:rPr>
        <w:t xml:space="preserve"> </w:t>
      </w:r>
      <w:r>
        <w:rPr>
          <w:spacing w:val="-1"/>
        </w:rPr>
        <w:t>water</w:t>
      </w:r>
      <w:r>
        <w:rPr>
          <w:spacing w:val="-42"/>
        </w:rPr>
        <w:t xml:space="preserve"> </w:t>
      </w:r>
      <w:r>
        <w:rPr>
          <w:spacing w:val="-1"/>
        </w:rPr>
        <w:t>per</w:t>
      </w:r>
      <w:r>
        <w:rPr>
          <w:spacing w:val="-10"/>
        </w:rPr>
        <w:t xml:space="preserve"> </w:t>
      </w:r>
      <w:r>
        <w:rPr>
          <w:spacing w:val="-1"/>
        </w:rPr>
        <w:t>mole</w:t>
      </w:r>
      <w:r>
        <w:rPr>
          <w:spacing w:val="-10"/>
        </w:rPr>
        <w:t xml:space="preserve"> </w:t>
      </w:r>
      <w:r>
        <w:rPr>
          <w:spacing w:val="-1"/>
        </w:rPr>
        <w:t>of</w:t>
      </w:r>
      <w:r>
        <w:rPr>
          <w:spacing w:val="-10"/>
        </w:rPr>
        <w:t xml:space="preserve"> </w:t>
      </w:r>
      <w:r>
        <w:rPr>
          <w:spacing w:val="-1"/>
        </w:rPr>
        <w:t>bambus[6]uril,</w:t>
      </w:r>
      <w:r>
        <w:rPr>
          <w:spacing w:val="-9"/>
        </w:rPr>
        <w:t xml:space="preserve"> </w:t>
      </w:r>
      <w:r>
        <w:rPr>
          <w:spacing w:val="-1"/>
        </w:rPr>
        <w:t>and</w:t>
      </w:r>
      <w:r>
        <w:rPr>
          <w:spacing w:val="-10"/>
        </w:rPr>
        <w:t xml:space="preserve"> </w:t>
      </w:r>
      <w:r>
        <w:rPr>
          <w:spacing w:val="-1"/>
        </w:rPr>
        <w:t>the</w:t>
      </w:r>
      <w:r>
        <w:rPr>
          <w:spacing w:val="-10"/>
        </w:rPr>
        <w:t xml:space="preserve"> </w:t>
      </w:r>
      <w:r>
        <w:rPr>
          <w:spacing w:val="-1"/>
        </w:rPr>
        <w:t>time</w:t>
      </w:r>
      <w:r>
        <w:rPr>
          <w:spacing w:val="-10"/>
        </w:rPr>
        <w:t xml:space="preserve"> </w:t>
      </w:r>
      <w:r>
        <w:rPr>
          <w:spacing w:val="-1"/>
        </w:rPr>
        <w:t>to</w:t>
      </w:r>
      <w:r>
        <w:rPr>
          <w:spacing w:val="-10"/>
        </w:rPr>
        <w:t xml:space="preserve"> </w:t>
      </w:r>
      <w:r>
        <w:rPr>
          <w:spacing w:val="-1"/>
        </w:rPr>
        <w:t>reach</w:t>
      </w:r>
      <w:r>
        <w:rPr>
          <w:spacing w:val="-10"/>
        </w:rPr>
        <w:t xml:space="preserve"> </w:t>
      </w:r>
      <w:r>
        <w:rPr>
          <w:spacing w:val="-1"/>
        </w:rPr>
        <w:t>saturation</w:t>
      </w:r>
      <w:r>
        <w:rPr>
          <w:spacing w:val="-10"/>
        </w:rPr>
        <w:t xml:space="preserve"> </w:t>
      </w:r>
      <w:r>
        <w:rPr>
          <w:spacing w:val="-1"/>
        </w:rPr>
        <w:t>at</w:t>
      </w:r>
      <w:r>
        <w:rPr>
          <w:spacing w:val="-10"/>
        </w:rPr>
        <w:t xml:space="preserve"> </w:t>
      </w:r>
      <w:r>
        <w:rPr>
          <w:spacing w:val="-1"/>
        </w:rPr>
        <w:t>25</w:t>
      </w:r>
      <w:r>
        <w:rPr>
          <w:spacing w:val="-8"/>
        </w:rPr>
        <w:t xml:space="preserve"> </w:t>
      </w:r>
      <w:r>
        <w:rPr>
          <w:rFonts w:ascii="Arial" w:hAnsi="Arial"/>
          <w:i/>
          <w:spacing w:val="-1"/>
          <w:position w:val="7"/>
          <w:sz w:val="15"/>
        </w:rPr>
        <w:t>◦</w:t>
      </w:r>
      <w:r>
        <w:rPr>
          <w:spacing w:val="-1"/>
        </w:rPr>
        <w:t>C</w:t>
      </w:r>
      <w:r>
        <w:rPr>
          <w:spacing w:val="-10"/>
        </w:rPr>
        <w:t xml:space="preserve"> </w:t>
      </w:r>
      <w:r>
        <w:rPr>
          <w:spacing w:val="-1"/>
        </w:rPr>
        <w:t>was</w:t>
      </w:r>
      <w:r>
        <w:rPr>
          <w:spacing w:val="-10"/>
        </w:rPr>
        <w:t xml:space="preserve"> </w:t>
      </w:r>
      <w:r>
        <w:t>20</w:t>
      </w:r>
      <w:r>
        <w:rPr>
          <w:spacing w:val="-10"/>
        </w:rPr>
        <w:t xml:space="preserve"> </w:t>
      </w:r>
      <w:r>
        <w:t>min,</w:t>
      </w:r>
      <w:r>
        <w:rPr>
          <w:spacing w:val="-9"/>
        </w:rPr>
        <w:t xml:space="preserve"> </w:t>
      </w:r>
      <w:r>
        <w:t>while</w:t>
      </w:r>
      <w:r>
        <w:rPr>
          <w:spacing w:val="-10"/>
        </w:rPr>
        <w:t xml:space="preserve"> </w:t>
      </w:r>
      <w:r>
        <w:t>the</w:t>
      </w:r>
      <w:r>
        <w:rPr>
          <w:spacing w:val="-10"/>
        </w:rPr>
        <w:t xml:space="preserve"> </w:t>
      </w:r>
      <w:r>
        <w:t>time</w:t>
      </w:r>
      <w:r>
        <w:rPr>
          <w:spacing w:val="-41"/>
        </w:rPr>
        <w:t xml:space="preserve"> </w:t>
      </w:r>
      <w:r>
        <w:t>for complete removal of water was 100 min. The pseudo-first-order model was employed to</w:t>
      </w:r>
      <w:r>
        <w:rPr>
          <w:spacing w:val="-42"/>
        </w:rPr>
        <w:t xml:space="preserve"> </w:t>
      </w:r>
      <w:r>
        <w:rPr>
          <w:spacing w:val="-1"/>
        </w:rPr>
        <w:t>calculate</w:t>
      </w:r>
      <w:r>
        <w:rPr>
          <w:spacing w:val="-10"/>
        </w:rPr>
        <w:t xml:space="preserve"> </w:t>
      </w:r>
      <w:r>
        <w:rPr>
          <w:spacing w:val="-1"/>
        </w:rPr>
        <w:t>the</w:t>
      </w:r>
      <w:r>
        <w:rPr>
          <w:spacing w:val="-10"/>
        </w:rPr>
        <w:t xml:space="preserve"> </w:t>
      </w:r>
      <w:r>
        <w:rPr>
          <w:spacing w:val="-1"/>
        </w:rPr>
        <w:t>absorption</w:t>
      </w:r>
      <w:r>
        <w:rPr>
          <w:spacing w:val="-9"/>
        </w:rPr>
        <w:t xml:space="preserve"> </w:t>
      </w:r>
      <w:r>
        <w:t>and</w:t>
      </w:r>
      <w:r>
        <w:rPr>
          <w:spacing w:val="-10"/>
        </w:rPr>
        <w:t xml:space="preserve"> </w:t>
      </w:r>
      <w:r>
        <w:t>desorption</w:t>
      </w:r>
      <w:r>
        <w:rPr>
          <w:spacing w:val="-9"/>
        </w:rPr>
        <w:t xml:space="preserve"> </w:t>
      </w:r>
      <w:r>
        <w:t>rate</w:t>
      </w:r>
      <w:r>
        <w:rPr>
          <w:spacing w:val="-10"/>
        </w:rPr>
        <w:t xml:space="preserve"> </w:t>
      </w:r>
      <w:r>
        <w:t>constants</w:t>
      </w:r>
      <w:r>
        <w:rPr>
          <w:spacing w:val="-9"/>
        </w:rPr>
        <w:t xml:space="preserve"> </w:t>
      </w:r>
      <w:r>
        <w:t>for</w:t>
      </w:r>
      <w:r>
        <w:rPr>
          <w:spacing w:val="-10"/>
        </w:rPr>
        <w:t xml:space="preserve"> </w:t>
      </w:r>
      <w:r>
        <w:t>these</w:t>
      </w:r>
      <w:r>
        <w:rPr>
          <w:spacing w:val="-9"/>
        </w:rPr>
        <w:t xml:space="preserve"> </w:t>
      </w:r>
      <w:r>
        <w:t>processes,</w:t>
      </w:r>
      <w:r>
        <w:rPr>
          <w:spacing w:val="-10"/>
        </w:rPr>
        <w:t xml:space="preserve"> </w:t>
      </w:r>
      <w:r>
        <w:t>resulting</w:t>
      </w:r>
      <w:r>
        <w:rPr>
          <w:spacing w:val="-10"/>
        </w:rPr>
        <w:t xml:space="preserve"> </w:t>
      </w:r>
      <w:r>
        <w:t>in</w:t>
      </w:r>
      <w:r>
        <w:rPr>
          <w:spacing w:val="-9"/>
        </w:rPr>
        <w:t xml:space="preserve"> </w:t>
      </w:r>
      <w:r>
        <w:t>values</w:t>
      </w:r>
      <w:r>
        <w:rPr>
          <w:spacing w:val="-42"/>
        </w:rPr>
        <w:t xml:space="preserve"> </w:t>
      </w:r>
      <w:r>
        <w:t>of</w:t>
      </w:r>
      <w:r>
        <w:rPr>
          <w:spacing w:val="-1"/>
        </w:rPr>
        <w:t xml:space="preserve"> </w:t>
      </w:r>
      <w:r>
        <w:rPr>
          <w:rFonts w:ascii="Palatino Linotype" w:hAnsi="Palatino Linotype"/>
          <w:i/>
        </w:rPr>
        <w:t>k</w:t>
      </w:r>
      <w:r>
        <w:rPr>
          <w:rFonts w:ascii="Palatino Linotype" w:hAnsi="Palatino Linotype"/>
          <w:i/>
          <w:vertAlign w:val="subscript"/>
        </w:rPr>
        <w:t>abs</w:t>
      </w:r>
      <w:r>
        <w:rPr>
          <w:rFonts w:ascii="Palatino Linotype" w:hAnsi="Palatino Linotype"/>
          <w:i/>
          <w:spacing w:val="-9"/>
        </w:rPr>
        <w:t xml:space="preserve"> </w:t>
      </w:r>
      <w:r>
        <w:t>=</w:t>
      </w:r>
      <w:r>
        <w:rPr>
          <w:spacing w:val="-2"/>
        </w:rPr>
        <w:t xml:space="preserve"> </w:t>
      </w:r>
      <w:r>
        <w:t>0.166</w:t>
      </w:r>
      <w:r>
        <w:rPr>
          <w:spacing w:val="26"/>
        </w:rPr>
        <w:t xml:space="preserve"> </w:t>
      </w:r>
      <w:r>
        <w:t>0.008</w:t>
      </w:r>
      <w:r>
        <w:rPr>
          <w:spacing w:val="-2"/>
        </w:rPr>
        <w:t xml:space="preserve"> </w:t>
      </w:r>
      <w:r>
        <w:t>min</w:t>
      </w:r>
      <w:r>
        <w:rPr>
          <w:rFonts w:ascii="Arial" w:hAnsi="Arial"/>
          <w:i/>
          <w:position w:val="7"/>
          <w:sz w:val="15"/>
        </w:rPr>
        <w:t>−</w:t>
      </w:r>
      <w:r>
        <w:rPr>
          <w:position w:val="7"/>
          <w:sz w:val="15"/>
        </w:rPr>
        <w:t>1</w:t>
      </w:r>
      <w:r>
        <w:rPr>
          <w:spacing w:val="19"/>
          <w:position w:val="7"/>
          <w:sz w:val="15"/>
        </w:rPr>
        <w:t xml:space="preserve"> </w:t>
      </w:r>
      <w:r>
        <w:t xml:space="preserve">and </w:t>
      </w:r>
      <w:r>
        <w:rPr>
          <w:rFonts w:ascii="Palatino Linotype" w:hAnsi="Palatino Linotype"/>
          <w:i/>
        </w:rPr>
        <w:t>k</w:t>
      </w:r>
      <w:r>
        <w:rPr>
          <w:rFonts w:ascii="Palatino Linotype" w:hAnsi="Palatino Linotype"/>
          <w:i/>
          <w:vertAlign w:val="subscript"/>
        </w:rPr>
        <w:t>des</w:t>
      </w:r>
      <w:r>
        <w:rPr>
          <w:rFonts w:ascii="Palatino Linotype" w:hAnsi="Palatino Linotype"/>
          <w:i/>
          <w:spacing w:val="-9"/>
        </w:rPr>
        <w:t xml:space="preserve"> </w:t>
      </w:r>
      <w:r>
        <w:t>=</w:t>
      </w:r>
      <w:r>
        <w:rPr>
          <w:spacing w:val="-2"/>
        </w:rPr>
        <w:t xml:space="preserve"> </w:t>
      </w:r>
      <w:r>
        <w:t>0.0221</w:t>
      </w:r>
      <w:r>
        <w:rPr>
          <w:spacing w:val="22"/>
        </w:rPr>
        <w:t xml:space="preserve"> </w:t>
      </w:r>
      <w:r>
        <w:t>0.0013</w:t>
      </w:r>
      <w:r>
        <w:rPr>
          <w:spacing w:val="-2"/>
        </w:rPr>
        <w:t xml:space="preserve"> </w:t>
      </w:r>
      <w:r>
        <w:t>min</w:t>
      </w:r>
      <w:r>
        <w:rPr>
          <w:rFonts w:ascii="Arial" w:hAnsi="Arial"/>
          <w:i/>
          <w:position w:val="7"/>
          <w:sz w:val="15"/>
        </w:rPr>
        <w:t>−</w:t>
      </w:r>
      <w:r>
        <w:rPr>
          <w:position w:val="7"/>
          <w:sz w:val="15"/>
        </w:rPr>
        <w:t>1</w:t>
      </w:r>
      <w:r>
        <w:t>,</w:t>
      </w:r>
      <w:r>
        <w:rPr>
          <w:spacing w:val="-2"/>
        </w:rPr>
        <w:t xml:space="preserve"> </w:t>
      </w:r>
      <w:r>
        <w:t>respectively.</w:t>
      </w:r>
    </w:p>
    <w:p w:rsidR="00EC2B82" w:rsidRDefault="00EC2B82" w:rsidP="00EC2B82">
      <w:pPr>
        <w:pStyle w:val="a3"/>
        <w:spacing w:line="256" w:lineRule="auto"/>
        <w:ind w:left="2719" w:right="217" w:firstLine="433"/>
        <w:jc w:val="both"/>
      </w:pPr>
      <w:r>
        <w:rPr>
          <w:w w:val="105"/>
        </w:rPr>
        <w:t>The</w:t>
      </w:r>
      <w:r>
        <w:rPr>
          <w:spacing w:val="-6"/>
          <w:w w:val="105"/>
        </w:rPr>
        <w:t xml:space="preserve"> </w:t>
      </w:r>
      <w:r>
        <w:rPr>
          <w:w w:val="105"/>
        </w:rPr>
        <w:t>DFT</w:t>
      </w:r>
      <w:r>
        <w:rPr>
          <w:spacing w:val="-6"/>
          <w:w w:val="105"/>
        </w:rPr>
        <w:t xml:space="preserve"> </w:t>
      </w:r>
      <w:r>
        <w:rPr>
          <w:w w:val="105"/>
        </w:rPr>
        <w:t>calculations</w:t>
      </w:r>
      <w:r>
        <w:rPr>
          <w:spacing w:val="-6"/>
          <w:w w:val="105"/>
        </w:rPr>
        <w:t xml:space="preserve"> </w:t>
      </w:r>
      <w:r>
        <w:rPr>
          <w:w w:val="105"/>
        </w:rPr>
        <w:t>revealed</w:t>
      </w:r>
      <w:r>
        <w:rPr>
          <w:spacing w:val="-5"/>
          <w:w w:val="105"/>
        </w:rPr>
        <w:t xml:space="preserve"> </w:t>
      </w:r>
      <w:r>
        <w:rPr>
          <w:w w:val="105"/>
        </w:rPr>
        <w:t>that</w:t>
      </w:r>
      <w:r>
        <w:rPr>
          <w:spacing w:val="-6"/>
          <w:w w:val="105"/>
        </w:rPr>
        <w:t xml:space="preserve"> </w:t>
      </w:r>
      <w:r>
        <w:rPr>
          <w:w w:val="105"/>
        </w:rPr>
        <w:t>the</w:t>
      </w:r>
      <w:r>
        <w:rPr>
          <w:spacing w:val="-6"/>
          <w:w w:val="105"/>
        </w:rPr>
        <w:t xml:space="preserve"> </w:t>
      </w:r>
      <w:r>
        <w:rPr>
          <w:w w:val="105"/>
        </w:rPr>
        <w:t>binding</w:t>
      </w:r>
      <w:r>
        <w:rPr>
          <w:spacing w:val="-5"/>
          <w:w w:val="105"/>
        </w:rPr>
        <w:t xml:space="preserve"> </w:t>
      </w:r>
      <w:r>
        <w:rPr>
          <w:w w:val="105"/>
        </w:rPr>
        <w:t>of</w:t>
      </w:r>
      <w:r>
        <w:rPr>
          <w:spacing w:val="-6"/>
          <w:w w:val="105"/>
        </w:rPr>
        <w:t xml:space="preserve"> </w:t>
      </w:r>
      <w:r>
        <w:rPr>
          <w:w w:val="105"/>
        </w:rPr>
        <w:t>water</w:t>
      </w:r>
      <w:r>
        <w:rPr>
          <w:spacing w:val="-6"/>
          <w:w w:val="105"/>
        </w:rPr>
        <w:t xml:space="preserve"> </w:t>
      </w:r>
      <w:r>
        <w:rPr>
          <w:w w:val="105"/>
        </w:rPr>
        <w:t>molecules</w:t>
      </w:r>
      <w:r>
        <w:rPr>
          <w:spacing w:val="-6"/>
          <w:w w:val="105"/>
        </w:rPr>
        <w:t xml:space="preserve"> </w:t>
      </w:r>
      <w:r>
        <w:rPr>
          <w:w w:val="105"/>
        </w:rPr>
        <w:t>to</w:t>
      </w:r>
      <w:r>
        <w:rPr>
          <w:spacing w:val="-5"/>
          <w:w w:val="105"/>
        </w:rPr>
        <w:t xml:space="preserve"> </w:t>
      </w:r>
      <w:r>
        <w:rPr>
          <w:w w:val="105"/>
        </w:rPr>
        <w:t>bambus[6]uril</w:t>
      </w:r>
      <w:r>
        <w:rPr>
          <w:spacing w:val="-44"/>
          <w:w w:val="105"/>
        </w:rPr>
        <w:t xml:space="preserve"> </w:t>
      </w:r>
      <w:r>
        <w:rPr>
          <w:w w:val="105"/>
        </w:rPr>
        <w:t>occurs through the formation of hydrogen bonds between the equatorial oxygen atoms</w:t>
      </w:r>
      <w:r>
        <w:rPr>
          <w:spacing w:val="1"/>
          <w:w w:val="105"/>
        </w:rPr>
        <w:t xml:space="preserve"> </w:t>
      </w:r>
      <w:r>
        <w:rPr>
          <w:w w:val="105"/>
        </w:rPr>
        <w:t>of Bu[6] and the hydrogen atoms of water molecules.</w:t>
      </w:r>
      <w:r>
        <w:rPr>
          <w:spacing w:val="1"/>
          <w:w w:val="105"/>
        </w:rPr>
        <w:t xml:space="preserve"> </w:t>
      </w:r>
      <w:r>
        <w:rPr>
          <w:w w:val="105"/>
        </w:rPr>
        <w:t>The formation of the dihydrate</w:t>
      </w:r>
      <w:r>
        <w:rPr>
          <w:spacing w:val="1"/>
          <w:w w:val="105"/>
        </w:rPr>
        <w:t xml:space="preserve"> </w:t>
      </w:r>
      <w:r>
        <w:rPr>
          <w:w w:val="105"/>
        </w:rPr>
        <w:t>was</w:t>
      </w:r>
      <w:r>
        <w:rPr>
          <w:spacing w:val="-4"/>
          <w:w w:val="105"/>
        </w:rPr>
        <w:t xml:space="preserve"> </w:t>
      </w:r>
      <w:r>
        <w:rPr>
          <w:w w:val="105"/>
        </w:rPr>
        <w:t>found</w:t>
      </w:r>
      <w:r>
        <w:rPr>
          <w:spacing w:val="-3"/>
          <w:w w:val="105"/>
        </w:rPr>
        <w:t xml:space="preserve"> </w:t>
      </w:r>
      <w:r>
        <w:rPr>
          <w:w w:val="105"/>
        </w:rPr>
        <w:t>to</w:t>
      </w:r>
      <w:r>
        <w:rPr>
          <w:spacing w:val="-5"/>
          <w:w w:val="105"/>
        </w:rPr>
        <w:t xml:space="preserve"> </w:t>
      </w:r>
      <w:r>
        <w:rPr>
          <w:w w:val="105"/>
        </w:rPr>
        <w:t>be</w:t>
      </w:r>
      <w:r>
        <w:rPr>
          <w:spacing w:val="-3"/>
          <w:w w:val="105"/>
        </w:rPr>
        <w:t xml:space="preserve"> </w:t>
      </w:r>
      <w:r>
        <w:rPr>
          <w:w w:val="105"/>
        </w:rPr>
        <w:t>thermodynamically</w:t>
      </w:r>
      <w:r>
        <w:rPr>
          <w:spacing w:val="-3"/>
          <w:w w:val="105"/>
        </w:rPr>
        <w:t xml:space="preserve"> </w:t>
      </w:r>
      <w:r>
        <w:rPr>
          <w:w w:val="105"/>
        </w:rPr>
        <w:t>more</w:t>
      </w:r>
      <w:r>
        <w:rPr>
          <w:spacing w:val="-4"/>
          <w:w w:val="105"/>
        </w:rPr>
        <w:t xml:space="preserve"> </w:t>
      </w:r>
      <w:r>
        <w:rPr>
          <w:w w:val="105"/>
        </w:rPr>
        <w:t>favorable</w:t>
      </w:r>
      <w:r>
        <w:rPr>
          <w:spacing w:val="-4"/>
          <w:w w:val="105"/>
        </w:rPr>
        <w:t xml:space="preserve"> </w:t>
      </w:r>
      <w:r>
        <w:rPr>
          <w:w w:val="105"/>
        </w:rPr>
        <w:t>compared</w:t>
      </w:r>
      <w:r>
        <w:rPr>
          <w:spacing w:val="-3"/>
          <w:w w:val="105"/>
        </w:rPr>
        <w:t xml:space="preserve"> </w:t>
      </w:r>
      <w:r>
        <w:rPr>
          <w:w w:val="105"/>
        </w:rPr>
        <w:t>to</w:t>
      </w:r>
      <w:r>
        <w:rPr>
          <w:spacing w:val="-4"/>
          <w:w w:val="105"/>
        </w:rPr>
        <w:t xml:space="preserve"> </w:t>
      </w:r>
      <w:r>
        <w:rPr>
          <w:w w:val="105"/>
        </w:rPr>
        <w:t>binding</w:t>
      </w:r>
      <w:r>
        <w:rPr>
          <w:spacing w:val="-3"/>
          <w:w w:val="105"/>
        </w:rPr>
        <w:t xml:space="preserve"> </w:t>
      </w:r>
      <w:r>
        <w:rPr>
          <w:w w:val="105"/>
        </w:rPr>
        <w:t>two</w:t>
      </w:r>
      <w:r>
        <w:rPr>
          <w:spacing w:val="-5"/>
          <w:w w:val="105"/>
        </w:rPr>
        <w:t xml:space="preserve"> </w:t>
      </w:r>
      <w:r>
        <w:rPr>
          <w:w w:val="105"/>
        </w:rPr>
        <w:t>additional</w:t>
      </w:r>
      <w:r>
        <w:rPr>
          <w:spacing w:val="-43"/>
          <w:w w:val="105"/>
        </w:rPr>
        <w:t xml:space="preserve"> </w:t>
      </w:r>
      <w:r>
        <w:rPr>
          <w:w w:val="105"/>
        </w:rPr>
        <w:t>water</w:t>
      </w:r>
      <w:r>
        <w:rPr>
          <w:spacing w:val="-6"/>
          <w:w w:val="105"/>
        </w:rPr>
        <w:t xml:space="preserve"> </w:t>
      </w:r>
      <w:r>
        <w:rPr>
          <w:w w:val="105"/>
        </w:rPr>
        <w:t>molecules</w:t>
      </w:r>
      <w:r>
        <w:rPr>
          <w:spacing w:val="-5"/>
          <w:w w:val="105"/>
        </w:rPr>
        <w:t xml:space="preserve"> </w:t>
      </w:r>
      <w:r>
        <w:rPr>
          <w:w w:val="105"/>
        </w:rPr>
        <w:t>to</w:t>
      </w:r>
      <w:r>
        <w:rPr>
          <w:spacing w:val="-6"/>
          <w:w w:val="105"/>
        </w:rPr>
        <w:t xml:space="preserve"> </w:t>
      </w:r>
      <w:r>
        <w:rPr>
          <w:w w:val="105"/>
        </w:rPr>
        <w:t>form</w:t>
      </w:r>
      <w:r>
        <w:rPr>
          <w:spacing w:val="-5"/>
          <w:w w:val="105"/>
        </w:rPr>
        <w:t xml:space="preserve"> </w:t>
      </w:r>
      <w:r>
        <w:rPr>
          <w:w w:val="105"/>
        </w:rPr>
        <w:t>the</w:t>
      </w:r>
      <w:r>
        <w:rPr>
          <w:spacing w:val="-6"/>
          <w:w w:val="105"/>
        </w:rPr>
        <w:t xml:space="preserve"> </w:t>
      </w:r>
      <w:r>
        <w:rPr>
          <w:w w:val="105"/>
        </w:rPr>
        <w:t>tetrahydrate.</w:t>
      </w:r>
      <w:r>
        <w:rPr>
          <w:spacing w:val="5"/>
          <w:w w:val="105"/>
        </w:rPr>
        <w:t xml:space="preserve"> </w:t>
      </w:r>
      <w:r>
        <w:rPr>
          <w:w w:val="105"/>
        </w:rPr>
        <w:t>These</w:t>
      </w:r>
      <w:r>
        <w:rPr>
          <w:spacing w:val="-5"/>
          <w:w w:val="105"/>
        </w:rPr>
        <w:t xml:space="preserve"> </w:t>
      </w:r>
      <w:r>
        <w:rPr>
          <w:w w:val="105"/>
        </w:rPr>
        <w:t>computational</w:t>
      </w:r>
      <w:r>
        <w:rPr>
          <w:spacing w:val="-6"/>
          <w:w w:val="105"/>
        </w:rPr>
        <w:t xml:space="preserve"> </w:t>
      </w:r>
      <w:r>
        <w:rPr>
          <w:w w:val="105"/>
        </w:rPr>
        <w:t>results</w:t>
      </w:r>
      <w:r>
        <w:rPr>
          <w:spacing w:val="-5"/>
          <w:w w:val="105"/>
        </w:rPr>
        <w:t xml:space="preserve"> </w:t>
      </w:r>
      <w:r>
        <w:rPr>
          <w:w w:val="105"/>
        </w:rPr>
        <w:t>are</w:t>
      </w:r>
      <w:r>
        <w:rPr>
          <w:spacing w:val="-6"/>
          <w:w w:val="105"/>
        </w:rPr>
        <w:t xml:space="preserve"> </w:t>
      </w:r>
      <w:r>
        <w:rPr>
          <w:w w:val="105"/>
        </w:rPr>
        <w:t>in</w:t>
      </w:r>
      <w:r>
        <w:rPr>
          <w:spacing w:val="-5"/>
          <w:w w:val="105"/>
        </w:rPr>
        <w:t xml:space="preserve"> </w:t>
      </w:r>
      <w:r>
        <w:rPr>
          <w:w w:val="105"/>
        </w:rPr>
        <w:t>agreement</w:t>
      </w:r>
      <w:r>
        <w:rPr>
          <w:spacing w:val="-44"/>
          <w:w w:val="105"/>
        </w:rPr>
        <w:t xml:space="preserve"> </w:t>
      </w:r>
      <w:r>
        <w:rPr>
          <w:w w:val="105"/>
        </w:rPr>
        <w:t>with</w:t>
      </w:r>
      <w:r>
        <w:rPr>
          <w:spacing w:val="-11"/>
          <w:w w:val="105"/>
        </w:rPr>
        <w:t xml:space="preserve"> </w:t>
      </w:r>
      <w:r>
        <w:rPr>
          <w:w w:val="105"/>
        </w:rPr>
        <w:t>the</w:t>
      </w:r>
      <w:r>
        <w:rPr>
          <w:spacing w:val="-10"/>
          <w:w w:val="105"/>
        </w:rPr>
        <w:t xml:space="preserve"> </w:t>
      </w:r>
      <w:r>
        <w:rPr>
          <w:w w:val="105"/>
        </w:rPr>
        <w:t>experimental</w:t>
      </w:r>
      <w:r>
        <w:rPr>
          <w:spacing w:val="-10"/>
          <w:w w:val="105"/>
        </w:rPr>
        <w:t xml:space="preserve"> </w:t>
      </w:r>
      <w:r>
        <w:rPr>
          <w:w w:val="105"/>
        </w:rPr>
        <w:t>observations</w:t>
      </w:r>
      <w:r>
        <w:rPr>
          <w:spacing w:val="-10"/>
          <w:w w:val="105"/>
        </w:rPr>
        <w:t xml:space="preserve"> </w:t>
      </w:r>
      <w:r>
        <w:rPr>
          <w:w w:val="105"/>
        </w:rPr>
        <w:t>and</w:t>
      </w:r>
      <w:r>
        <w:rPr>
          <w:spacing w:val="-11"/>
          <w:w w:val="105"/>
        </w:rPr>
        <w:t xml:space="preserve"> </w:t>
      </w:r>
      <w:r>
        <w:rPr>
          <w:w w:val="105"/>
        </w:rPr>
        <w:t>indicate</w:t>
      </w:r>
      <w:r>
        <w:rPr>
          <w:spacing w:val="-9"/>
          <w:w w:val="105"/>
        </w:rPr>
        <w:t xml:space="preserve"> </w:t>
      </w:r>
      <w:r>
        <w:rPr>
          <w:w w:val="105"/>
        </w:rPr>
        <w:t>that</w:t>
      </w:r>
      <w:r>
        <w:rPr>
          <w:spacing w:val="-10"/>
          <w:w w:val="105"/>
        </w:rPr>
        <w:t xml:space="preserve"> </w:t>
      </w:r>
      <w:r>
        <w:rPr>
          <w:w w:val="105"/>
        </w:rPr>
        <w:t>the</w:t>
      </w:r>
      <w:r>
        <w:rPr>
          <w:spacing w:val="-10"/>
          <w:w w:val="105"/>
        </w:rPr>
        <w:t xml:space="preserve"> </w:t>
      </w:r>
      <w:r>
        <w:rPr>
          <w:w w:val="105"/>
        </w:rPr>
        <w:t>DFT</w:t>
      </w:r>
      <w:r>
        <w:rPr>
          <w:spacing w:val="-11"/>
          <w:w w:val="105"/>
        </w:rPr>
        <w:t xml:space="preserve"> </w:t>
      </w:r>
      <w:r>
        <w:rPr>
          <w:w w:val="105"/>
        </w:rPr>
        <w:t>method</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a</w:t>
      </w:r>
      <w:r>
        <w:rPr>
          <w:spacing w:val="-10"/>
          <w:w w:val="105"/>
        </w:rPr>
        <w:t xml:space="preserve"> </w:t>
      </w:r>
      <w:r>
        <w:rPr>
          <w:w w:val="105"/>
        </w:rPr>
        <w:t>useful</w:t>
      </w:r>
      <w:r>
        <w:rPr>
          <w:spacing w:val="-11"/>
          <w:w w:val="105"/>
        </w:rPr>
        <w:t xml:space="preserve"> </w:t>
      </w:r>
      <w:r>
        <w:rPr>
          <w:w w:val="105"/>
        </w:rPr>
        <w:t>tool</w:t>
      </w:r>
      <w:r>
        <w:rPr>
          <w:spacing w:val="-43"/>
          <w:w w:val="105"/>
        </w:rPr>
        <w:t xml:space="preserve"> </w:t>
      </w:r>
      <w:r>
        <w:rPr>
          <w:w w:val="105"/>
        </w:rPr>
        <w:t>for predicting and interpreting experimental data regarding the formation of inclusion</w:t>
      </w:r>
      <w:r>
        <w:rPr>
          <w:spacing w:val="1"/>
          <w:w w:val="105"/>
        </w:rPr>
        <w:t xml:space="preserve"> </w:t>
      </w:r>
      <w:r>
        <w:rPr>
          <w:w w:val="105"/>
        </w:rPr>
        <w:t>complexes with</w:t>
      </w:r>
      <w:r>
        <w:rPr>
          <w:spacing w:val="1"/>
          <w:w w:val="105"/>
        </w:rPr>
        <w:t xml:space="preserve"> </w:t>
      </w:r>
      <w:r>
        <w:rPr>
          <w:w w:val="105"/>
        </w:rPr>
        <w:t>the bambus[6]uril</w:t>
      </w:r>
      <w:r>
        <w:rPr>
          <w:spacing w:val="1"/>
          <w:w w:val="105"/>
        </w:rPr>
        <w:t xml:space="preserve"> </w:t>
      </w:r>
      <w:r>
        <w:rPr>
          <w:w w:val="105"/>
        </w:rPr>
        <w:t>molecular</w:t>
      </w:r>
      <w:r>
        <w:rPr>
          <w:spacing w:val="1"/>
          <w:w w:val="105"/>
        </w:rPr>
        <w:t xml:space="preserve"> </w:t>
      </w:r>
      <w:r>
        <w:rPr>
          <w:w w:val="105"/>
        </w:rPr>
        <w:t>container.</w:t>
      </w:r>
    </w:p>
    <w:p w:rsidR="00EC2B82" w:rsidRDefault="00EC2B82" w:rsidP="00EC2B82">
      <w:pPr>
        <w:pStyle w:val="a3"/>
        <w:spacing w:line="256" w:lineRule="auto"/>
        <w:ind w:left="2727" w:right="218" w:firstLine="425"/>
        <w:jc w:val="both"/>
      </w:pPr>
      <w:r>
        <w:rPr>
          <w:w w:val="105"/>
        </w:rPr>
        <w:t>Our studies suggest the structures of bambus[6]uril aqua complexes. The presence</w:t>
      </w:r>
      <w:r>
        <w:rPr>
          <w:spacing w:val="1"/>
          <w:w w:val="105"/>
        </w:rPr>
        <w:t xml:space="preserve"> </w:t>
      </w:r>
      <w:r>
        <w:rPr>
          <w:w w:val="105"/>
        </w:rPr>
        <w:t>of strongly bound water molecules in the inner cavity of bambus[6]uril can affect the</w:t>
      </w:r>
      <w:r>
        <w:rPr>
          <w:spacing w:val="1"/>
          <w:w w:val="105"/>
        </w:rPr>
        <w:t xml:space="preserve"> </w:t>
      </w:r>
      <w:r>
        <w:rPr>
          <w:w w:val="105"/>
        </w:rPr>
        <w:t>formation and stabilities</w:t>
      </w:r>
      <w:r>
        <w:rPr>
          <w:spacing w:val="1"/>
          <w:w w:val="105"/>
        </w:rPr>
        <w:t xml:space="preserve"> </w:t>
      </w:r>
      <w:r>
        <w:rPr>
          <w:w w:val="105"/>
        </w:rPr>
        <w:t>of supramolecular</w:t>
      </w:r>
      <w:r>
        <w:rPr>
          <w:spacing w:val="1"/>
          <w:w w:val="105"/>
        </w:rPr>
        <w:t xml:space="preserve"> </w:t>
      </w:r>
      <w:r>
        <w:rPr>
          <w:w w:val="105"/>
        </w:rPr>
        <w:t>host–guest compounds.</w:t>
      </w:r>
    </w:p>
    <w:p w:rsidR="00EC2B82" w:rsidRDefault="00EC2B82" w:rsidP="00EC2B82">
      <w:pPr>
        <w:pStyle w:val="a3"/>
        <w:spacing w:before="1"/>
        <w:rPr>
          <w:sz w:val="12"/>
        </w:rPr>
      </w:pPr>
    </w:p>
    <w:p w:rsidR="00EC2B82" w:rsidRDefault="00EC2B82" w:rsidP="00EC2B82">
      <w:pPr>
        <w:spacing w:before="80"/>
        <w:ind w:left="2727"/>
        <w:jc w:val="both"/>
        <w:rPr>
          <w:sz w:val="18"/>
        </w:rPr>
      </w:pPr>
      <w:r>
        <w:rPr>
          <w:rFonts w:ascii="Palatino Linotype"/>
          <w:b/>
          <w:w w:val="105"/>
          <w:sz w:val="18"/>
        </w:rPr>
        <w:t>Supplementary</w:t>
      </w:r>
      <w:r>
        <w:rPr>
          <w:rFonts w:ascii="Palatino Linotype"/>
          <w:b/>
          <w:spacing w:val="8"/>
          <w:w w:val="105"/>
          <w:sz w:val="18"/>
        </w:rPr>
        <w:t xml:space="preserve"> </w:t>
      </w:r>
      <w:r>
        <w:rPr>
          <w:rFonts w:ascii="Palatino Linotype"/>
          <w:b/>
          <w:w w:val="105"/>
          <w:sz w:val="18"/>
        </w:rPr>
        <w:t>Materials:</w:t>
      </w:r>
      <w:r>
        <w:rPr>
          <w:rFonts w:ascii="Palatino Linotype"/>
          <w:b/>
          <w:spacing w:val="34"/>
          <w:w w:val="105"/>
          <w:sz w:val="18"/>
        </w:rPr>
        <w:t xml:space="preserve"> </w:t>
      </w:r>
      <w:r>
        <w:rPr>
          <w:w w:val="105"/>
          <w:sz w:val="18"/>
        </w:rPr>
        <w:t>The</w:t>
      </w:r>
      <w:r>
        <w:rPr>
          <w:spacing w:val="14"/>
          <w:w w:val="105"/>
          <w:sz w:val="18"/>
        </w:rPr>
        <w:t xml:space="preserve"> </w:t>
      </w:r>
      <w:r>
        <w:rPr>
          <w:w w:val="105"/>
          <w:sz w:val="18"/>
        </w:rPr>
        <w:t>following</w:t>
      </w:r>
      <w:r>
        <w:rPr>
          <w:spacing w:val="14"/>
          <w:w w:val="105"/>
          <w:sz w:val="18"/>
        </w:rPr>
        <w:t xml:space="preserve"> </w:t>
      </w:r>
      <w:r>
        <w:rPr>
          <w:w w:val="105"/>
          <w:sz w:val="18"/>
        </w:rPr>
        <w:t>supporting</w:t>
      </w:r>
      <w:r>
        <w:rPr>
          <w:spacing w:val="14"/>
          <w:w w:val="105"/>
          <w:sz w:val="18"/>
        </w:rPr>
        <w:t xml:space="preserve"> </w:t>
      </w:r>
      <w:r>
        <w:rPr>
          <w:w w:val="105"/>
          <w:sz w:val="18"/>
        </w:rPr>
        <w:t>information</w:t>
      </w:r>
      <w:r>
        <w:rPr>
          <w:spacing w:val="15"/>
          <w:w w:val="105"/>
          <w:sz w:val="18"/>
        </w:rPr>
        <w:t xml:space="preserve"> </w:t>
      </w:r>
      <w:r>
        <w:rPr>
          <w:w w:val="105"/>
          <w:sz w:val="18"/>
        </w:rPr>
        <w:t>can</w:t>
      </w:r>
      <w:r>
        <w:rPr>
          <w:spacing w:val="14"/>
          <w:w w:val="105"/>
          <w:sz w:val="18"/>
        </w:rPr>
        <w:t xml:space="preserve"> </w:t>
      </w:r>
      <w:r>
        <w:rPr>
          <w:w w:val="105"/>
          <w:sz w:val="18"/>
        </w:rPr>
        <w:t>be</w:t>
      </w:r>
      <w:r>
        <w:rPr>
          <w:spacing w:val="13"/>
          <w:w w:val="105"/>
          <w:sz w:val="18"/>
        </w:rPr>
        <w:t xml:space="preserve"> </w:t>
      </w:r>
      <w:r>
        <w:rPr>
          <w:w w:val="105"/>
          <w:sz w:val="18"/>
        </w:rPr>
        <w:t>downloaded</w:t>
      </w:r>
      <w:r>
        <w:rPr>
          <w:spacing w:val="15"/>
          <w:w w:val="105"/>
          <w:sz w:val="18"/>
        </w:rPr>
        <w:t xml:space="preserve"> </w:t>
      </w:r>
      <w:r>
        <w:rPr>
          <w:w w:val="105"/>
          <w:sz w:val="18"/>
        </w:rPr>
        <w:t>at:</w:t>
      </w:r>
      <w:r>
        <w:rPr>
          <w:spacing w:val="39"/>
          <w:w w:val="105"/>
          <w:sz w:val="18"/>
        </w:rPr>
        <w:t xml:space="preserve"> </w:t>
      </w:r>
      <w:hyperlink r:id="rId163">
        <w:r>
          <w:rPr>
            <w:color w:val="0774B7"/>
            <w:w w:val="105"/>
            <w:sz w:val="18"/>
          </w:rPr>
          <w:t>https:</w:t>
        </w:r>
      </w:hyperlink>
    </w:p>
    <w:p w:rsidR="00EC2B82" w:rsidRDefault="00995711" w:rsidP="00EC2B82">
      <w:pPr>
        <w:spacing w:before="16" w:line="266" w:lineRule="auto"/>
        <w:ind w:left="2722" w:right="188" w:hanging="17"/>
        <w:jc w:val="both"/>
        <w:rPr>
          <w:sz w:val="18"/>
        </w:rPr>
      </w:pPr>
      <w:hyperlink r:id="rId164">
        <w:r w:rsidR="00EC2B82">
          <w:rPr>
            <w:color w:val="0774B7"/>
            <w:spacing w:val="-1"/>
            <w:w w:val="105"/>
            <w:sz w:val="18"/>
          </w:rPr>
          <w:t>//www.mdpi.com/article/10.3390/molecules28237680/s1</w:t>
        </w:r>
      </w:hyperlink>
      <w:r w:rsidR="00EC2B82">
        <w:rPr>
          <w:spacing w:val="-1"/>
          <w:w w:val="105"/>
          <w:sz w:val="18"/>
        </w:rPr>
        <w:t>,</w:t>
      </w:r>
      <w:r w:rsidR="00EC2B82">
        <w:rPr>
          <w:spacing w:val="-10"/>
          <w:w w:val="105"/>
          <w:sz w:val="18"/>
        </w:rPr>
        <w:t xml:space="preserve"> </w:t>
      </w:r>
      <w:r w:rsidR="00EC2B82">
        <w:rPr>
          <w:spacing w:val="-1"/>
          <w:w w:val="105"/>
          <w:sz w:val="18"/>
        </w:rPr>
        <w:t>Figures</w:t>
      </w:r>
      <w:r w:rsidR="00EC2B82">
        <w:rPr>
          <w:spacing w:val="-9"/>
          <w:w w:val="105"/>
          <w:sz w:val="18"/>
        </w:rPr>
        <w:t xml:space="preserve"> </w:t>
      </w:r>
      <w:r w:rsidR="00EC2B82">
        <w:rPr>
          <w:spacing w:val="-1"/>
          <w:w w:val="105"/>
          <w:sz w:val="18"/>
        </w:rPr>
        <w:t>S1</w:t>
      </w:r>
      <w:r w:rsidR="00EC2B82">
        <w:rPr>
          <w:spacing w:val="-9"/>
          <w:w w:val="105"/>
          <w:sz w:val="18"/>
        </w:rPr>
        <w:t xml:space="preserve"> </w:t>
      </w:r>
      <w:r w:rsidR="00EC2B82">
        <w:rPr>
          <w:spacing w:val="-1"/>
          <w:w w:val="105"/>
          <w:sz w:val="18"/>
        </w:rPr>
        <w:t>and</w:t>
      </w:r>
      <w:r w:rsidR="00EC2B82">
        <w:rPr>
          <w:spacing w:val="-10"/>
          <w:w w:val="105"/>
          <w:sz w:val="18"/>
        </w:rPr>
        <w:t xml:space="preserve"> </w:t>
      </w:r>
      <w:r w:rsidR="00EC2B82">
        <w:rPr>
          <w:w w:val="105"/>
          <w:sz w:val="18"/>
        </w:rPr>
        <w:t>S2</w:t>
      </w:r>
      <w:r w:rsidR="00EC2B82">
        <w:rPr>
          <w:spacing w:val="-9"/>
          <w:w w:val="105"/>
          <w:sz w:val="18"/>
        </w:rPr>
        <w:t xml:space="preserve"> </w:t>
      </w:r>
      <w:r w:rsidR="00EC2B82">
        <w:rPr>
          <w:w w:val="105"/>
          <w:sz w:val="18"/>
        </w:rPr>
        <w:t>with</w:t>
      </w:r>
      <w:r w:rsidR="00EC2B82">
        <w:rPr>
          <w:spacing w:val="-9"/>
          <w:w w:val="105"/>
          <w:sz w:val="18"/>
        </w:rPr>
        <w:t xml:space="preserve"> </w:t>
      </w:r>
      <w:r w:rsidR="00EC2B82">
        <w:rPr>
          <w:w w:val="105"/>
          <w:sz w:val="18"/>
        </w:rPr>
        <w:t>the</w:t>
      </w:r>
      <w:r w:rsidR="00EC2B82">
        <w:rPr>
          <w:spacing w:val="-9"/>
          <w:w w:val="105"/>
          <w:sz w:val="18"/>
        </w:rPr>
        <w:t xml:space="preserve"> </w:t>
      </w:r>
      <w:r w:rsidR="00EC2B82">
        <w:rPr>
          <w:w w:val="105"/>
          <w:sz w:val="18"/>
        </w:rPr>
        <w:t>linear</w:t>
      </w:r>
      <w:r w:rsidR="00EC2B82">
        <w:rPr>
          <w:spacing w:val="-10"/>
          <w:w w:val="105"/>
          <w:sz w:val="18"/>
        </w:rPr>
        <w:t xml:space="preserve"> </w:t>
      </w:r>
      <w:r w:rsidR="00EC2B82">
        <w:rPr>
          <w:w w:val="105"/>
          <w:sz w:val="18"/>
        </w:rPr>
        <w:t>plots</w:t>
      </w:r>
      <w:r w:rsidR="00EC2B82">
        <w:rPr>
          <w:spacing w:val="-39"/>
          <w:w w:val="105"/>
          <w:sz w:val="18"/>
        </w:rPr>
        <w:t xml:space="preserve"> </w:t>
      </w:r>
      <w:r w:rsidR="00EC2B82">
        <w:rPr>
          <w:w w:val="105"/>
          <w:sz w:val="18"/>
        </w:rPr>
        <w:t>corresponding to equations (2) and (3); ZIP archive with ORCA output files containing the DFT-</w:t>
      </w:r>
      <w:r w:rsidR="00EC2B82">
        <w:rPr>
          <w:spacing w:val="1"/>
          <w:w w:val="105"/>
          <w:sz w:val="18"/>
        </w:rPr>
        <w:t xml:space="preserve"> </w:t>
      </w:r>
      <w:r w:rsidR="00EC2B82">
        <w:rPr>
          <w:w w:val="105"/>
          <w:sz w:val="18"/>
        </w:rPr>
        <w:t>optimized</w:t>
      </w:r>
      <w:r w:rsidR="00EC2B82">
        <w:rPr>
          <w:spacing w:val="-9"/>
          <w:w w:val="105"/>
          <w:sz w:val="18"/>
        </w:rPr>
        <w:t xml:space="preserve"> </w:t>
      </w:r>
      <w:r w:rsidR="00EC2B82">
        <w:rPr>
          <w:w w:val="105"/>
          <w:sz w:val="18"/>
        </w:rPr>
        <w:t>3D</w:t>
      </w:r>
      <w:r w:rsidR="00EC2B82">
        <w:rPr>
          <w:spacing w:val="-8"/>
          <w:w w:val="105"/>
          <w:sz w:val="18"/>
        </w:rPr>
        <w:t xml:space="preserve"> </w:t>
      </w:r>
      <w:r w:rsidR="00EC2B82">
        <w:rPr>
          <w:w w:val="105"/>
          <w:sz w:val="18"/>
        </w:rPr>
        <w:t>structures</w:t>
      </w:r>
      <w:r w:rsidR="00EC2B82">
        <w:rPr>
          <w:spacing w:val="-8"/>
          <w:w w:val="105"/>
          <w:sz w:val="18"/>
        </w:rPr>
        <w:t xml:space="preserve"> </w:t>
      </w:r>
      <w:r w:rsidR="00EC2B82">
        <w:rPr>
          <w:w w:val="105"/>
          <w:sz w:val="18"/>
        </w:rPr>
        <w:t>of</w:t>
      </w:r>
      <w:r w:rsidR="00EC2B82">
        <w:rPr>
          <w:spacing w:val="-8"/>
          <w:w w:val="105"/>
          <w:sz w:val="18"/>
        </w:rPr>
        <w:t xml:space="preserve"> </w:t>
      </w:r>
      <w:r w:rsidR="00EC2B82">
        <w:rPr>
          <w:w w:val="105"/>
          <w:sz w:val="18"/>
        </w:rPr>
        <w:t>Bu[6],</w:t>
      </w:r>
      <w:r w:rsidR="00EC2B82">
        <w:rPr>
          <w:spacing w:val="-8"/>
          <w:w w:val="105"/>
          <w:sz w:val="18"/>
        </w:rPr>
        <w:t xml:space="preserve"> </w:t>
      </w:r>
      <w:r w:rsidR="00EC2B82">
        <w:rPr>
          <w:w w:val="105"/>
          <w:sz w:val="18"/>
        </w:rPr>
        <w:t>its</w:t>
      </w:r>
      <w:r w:rsidR="00EC2B82">
        <w:rPr>
          <w:spacing w:val="-9"/>
          <w:w w:val="105"/>
          <w:sz w:val="18"/>
        </w:rPr>
        <w:t xml:space="preserve"> </w:t>
      </w:r>
      <w:r w:rsidR="00EC2B82">
        <w:rPr>
          <w:w w:val="105"/>
          <w:sz w:val="18"/>
        </w:rPr>
        <w:t>low-energy</w:t>
      </w:r>
      <w:r w:rsidR="00EC2B82">
        <w:rPr>
          <w:spacing w:val="-8"/>
          <w:w w:val="105"/>
          <w:sz w:val="18"/>
        </w:rPr>
        <w:t xml:space="preserve"> </w:t>
      </w:r>
      <w:r w:rsidR="00EC2B82">
        <w:rPr>
          <w:w w:val="105"/>
          <w:sz w:val="18"/>
        </w:rPr>
        <w:t>hydrates,</w:t>
      </w:r>
      <w:r w:rsidR="00EC2B82">
        <w:rPr>
          <w:spacing w:val="-8"/>
          <w:w w:val="105"/>
          <w:sz w:val="18"/>
        </w:rPr>
        <w:t xml:space="preserve"> </w:t>
      </w:r>
      <w:r w:rsidR="00EC2B82">
        <w:rPr>
          <w:w w:val="105"/>
          <w:sz w:val="18"/>
        </w:rPr>
        <w:t>and</w:t>
      </w:r>
      <w:r w:rsidR="00EC2B82">
        <w:rPr>
          <w:spacing w:val="-8"/>
          <w:w w:val="105"/>
          <w:sz w:val="18"/>
        </w:rPr>
        <w:t xml:space="preserve"> </w:t>
      </w:r>
      <w:r w:rsidR="00EC2B82">
        <w:rPr>
          <w:w w:val="105"/>
          <w:sz w:val="18"/>
        </w:rPr>
        <w:t>water</w:t>
      </w:r>
      <w:r w:rsidR="00EC2B82">
        <w:rPr>
          <w:spacing w:val="-8"/>
          <w:w w:val="105"/>
          <w:sz w:val="18"/>
        </w:rPr>
        <w:t xml:space="preserve"> </w:t>
      </w:r>
      <w:r w:rsidR="00EC2B82">
        <w:rPr>
          <w:w w:val="105"/>
          <w:sz w:val="18"/>
        </w:rPr>
        <w:t>clusters. Figure</w:t>
      </w:r>
      <w:r w:rsidR="00EC2B82">
        <w:rPr>
          <w:spacing w:val="-9"/>
          <w:w w:val="105"/>
          <w:sz w:val="18"/>
        </w:rPr>
        <w:t xml:space="preserve"> </w:t>
      </w:r>
      <w:r w:rsidR="00EC2B82">
        <w:rPr>
          <w:w w:val="105"/>
          <w:sz w:val="18"/>
        </w:rPr>
        <w:t>S1.</w:t>
      </w:r>
      <w:r w:rsidR="00EC2B82">
        <w:rPr>
          <w:spacing w:val="1"/>
          <w:w w:val="105"/>
          <w:sz w:val="18"/>
        </w:rPr>
        <w:t xml:space="preserve"> </w:t>
      </w:r>
      <w:r w:rsidR="00EC2B82">
        <w:rPr>
          <w:w w:val="105"/>
          <w:sz w:val="18"/>
        </w:rPr>
        <w:t>Plot</w:t>
      </w:r>
      <w:r w:rsidR="00EC2B82">
        <w:rPr>
          <w:spacing w:val="-9"/>
          <w:w w:val="105"/>
          <w:sz w:val="18"/>
        </w:rPr>
        <w:t xml:space="preserve"> </w:t>
      </w:r>
      <w:r w:rsidR="00EC2B82">
        <w:rPr>
          <w:w w:val="105"/>
          <w:sz w:val="18"/>
        </w:rPr>
        <w:t>of</w:t>
      </w:r>
      <w:r w:rsidR="00EC2B82">
        <w:rPr>
          <w:spacing w:val="-8"/>
          <w:w w:val="105"/>
          <w:sz w:val="18"/>
        </w:rPr>
        <w:t xml:space="preserve"> </w:t>
      </w:r>
      <w:r w:rsidR="00EC2B82">
        <w:rPr>
          <w:w w:val="105"/>
          <w:sz w:val="18"/>
        </w:rPr>
        <w:t>the</w:t>
      </w:r>
      <w:r w:rsidR="00EC2B82">
        <w:rPr>
          <w:spacing w:val="-39"/>
          <w:w w:val="105"/>
          <w:sz w:val="18"/>
        </w:rPr>
        <w:t xml:space="preserve"> </w:t>
      </w:r>
      <w:r w:rsidR="00EC2B82">
        <w:rPr>
          <w:w w:val="105"/>
          <w:sz w:val="18"/>
        </w:rPr>
        <w:t>experimental data for the absorption kinetics of water vapor by Bu[6]. Axis x: time, minutes. Axis</w:t>
      </w:r>
      <w:r w:rsidR="00EC2B82">
        <w:rPr>
          <w:spacing w:val="1"/>
          <w:w w:val="105"/>
          <w:sz w:val="18"/>
        </w:rPr>
        <w:t xml:space="preserve"> </w:t>
      </w:r>
      <w:r w:rsidR="00EC2B82">
        <w:rPr>
          <w:sz w:val="18"/>
        </w:rPr>
        <w:t>y:</w:t>
      </w:r>
      <w:r w:rsidR="00EC2B82">
        <w:rPr>
          <w:spacing w:val="23"/>
          <w:sz w:val="18"/>
        </w:rPr>
        <w:t xml:space="preserve"> </w:t>
      </w:r>
      <w:r w:rsidR="00EC2B82">
        <w:rPr>
          <w:sz w:val="18"/>
        </w:rPr>
        <w:t>ln</w:t>
      </w:r>
      <w:r w:rsidR="00EC2B82">
        <w:rPr>
          <w:spacing w:val="11"/>
          <w:sz w:val="18"/>
        </w:rPr>
        <w:t xml:space="preserve"> </w:t>
      </w:r>
      <w:r w:rsidR="00EC2B82">
        <w:rPr>
          <w:sz w:val="18"/>
        </w:rPr>
        <w:t>(</w:t>
      </w:r>
      <w:r w:rsidR="00EC2B82">
        <w:rPr>
          <w:rFonts w:ascii="Lucida Sans Unicode" w:hAnsi="Lucida Sans Unicode"/>
          <w:sz w:val="18"/>
        </w:rPr>
        <w:t>α</w:t>
      </w:r>
      <w:r w:rsidR="00EC2B82">
        <w:rPr>
          <w:rFonts w:ascii="Palatino Linotype" w:hAnsi="Palatino Linotype"/>
          <w:i/>
          <w:position w:val="-2"/>
          <w:sz w:val="14"/>
        </w:rPr>
        <w:t>max</w:t>
      </w:r>
      <w:r w:rsidR="00EC2B82">
        <w:rPr>
          <w:rFonts w:ascii="Palatino Linotype" w:hAnsi="Palatino Linotype"/>
          <w:i/>
          <w:spacing w:val="30"/>
          <w:position w:val="-2"/>
          <w:sz w:val="14"/>
        </w:rPr>
        <w:t xml:space="preserve"> </w:t>
      </w:r>
      <w:r w:rsidR="00EC2B82">
        <w:rPr>
          <w:rFonts w:ascii="Arial" w:hAnsi="Arial"/>
          <w:i/>
          <w:sz w:val="18"/>
        </w:rPr>
        <w:t>−</w:t>
      </w:r>
      <w:r w:rsidR="00EC2B82">
        <w:rPr>
          <w:rFonts w:ascii="Arial" w:hAnsi="Arial"/>
          <w:i/>
          <w:spacing w:val="4"/>
          <w:sz w:val="18"/>
        </w:rPr>
        <w:t xml:space="preserve"> </w:t>
      </w:r>
      <w:r w:rsidR="00EC2B82">
        <w:rPr>
          <w:rFonts w:ascii="Lucida Sans Unicode" w:hAnsi="Lucida Sans Unicode"/>
          <w:sz w:val="18"/>
        </w:rPr>
        <w:t>α</w:t>
      </w:r>
      <w:r w:rsidR="00EC2B82">
        <w:rPr>
          <w:sz w:val="18"/>
        </w:rPr>
        <w:t>);</w:t>
      </w:r>
      <w:r w:rsidR="00EC2B82">
        <w:rPr>
          <w:spacing w:val="11"/>
          <w:sz w:val="18"/>
        </w:rPr>
        <w:t xml:space="preserve"> </w:t>
      </w:r>
      <w:r w:rsidR="00EC2B82">
        <w:rPr>
          <w:sz w:val="18"/>
        </w:rPr>
        <w:t>Figure</w:t>
      </w:r>
      <w:r w:rsidR="00EC2B82">
        <w:rPr>
          <w:spacing w:val="11"/>
          <w:sz w:val="18"/>
        </w:rPr>
        <w:t xml:space="preserve"> </w:t>
      </w:r>
      <w:r w:rsidR="00EC2B82">
        <w:rPr>
          <w:sz w:val="18"/>
        </w:rPr>
        <w:t>S2.</w:t>
      </w:r>
      <w:r w:rsidR="00EC2B82">
        <w:rPr>
          <w:spacing w:val="23"/>
          <w:sz w:val="18"/>
        </w:rPr>
        <w:t xml:space="preserve"> </w:t>
      </w:r>
      <w:r w:rsidR="00EC2B82">
        <w:rPr>
          <w:sz w:val="18"/>
        </w:rPr>
        <w:t>Plot</w:t>
      </w:r>
      <w:r w:rsidR="00EC2B82">
        <w:rPr>
          <w:spacing w:val="12"/>
          <w:sz w:val="18"/>
        </w:rPr>
        <w:t xml:space="preserve"> </w:t>
      </w:r>
      <w:r w:rsidR="00EC2B82">
        <w:rPr>
          <w:sz w:val="18"/>
        </w:rPr>
        <w:t>of</w:t>
      </w:r>
      <w:r w:rsidR="00EC2B82">
        <w:rPr>
          <w:spacing w:val="11"/>
          <w:sz w:val="18"/>
        </w:rPr>
        <w:t xml:space="preserve"> </w:t>
      </w:r>
      <w:r w:rsidR="00EC2B82">
        <w:rPr>
          <w:sz w:val="18"/>
        </w:rPr>
        <w:t>the</w:t>
      </w:r>
      <w:r w:rsidR="00EC2B82">
        <w:rPr>
          <w:spacing w:val="11"/>
          <w:sz w:val="18"/>
        </w:rPr>
        <w:t xml:space="preserve"> </w:t>
      </w:r>
      <w:r w:rsidR="00EC2B82">
        <w:rPr>
          <w:sz w:val="18"/>
        </w:rPr>
        <w:t>experimental</w:t>
      </w:r>
      <w:r w:rsidR="00EC2B82">
        <w:rPr>
          <w:spacing w:val="11"/>
          <w:sz w:val="18"/>
        </w:rPr>
        <w:t xml:space="preserve"> </w:t>
      </w:r>
      <w:r w:rsidR="00EC2B82">
        <w:rPr>
          <w:sz w:val="18"/>
        </w:rPr>
        <w:t>data</w:t>
      </w:r>
      <w:r w:rsidR="00EC2B82">
        <w:rPr>
          <w:spacing w:val="11"/>
          <w:sz w:val="18"/>
        </w:rPr>
        <w:t xml:space="preserve"> </w:t>
      </w:r>
      <w:r w:rsidR="00EC2B82">
        <w:rPr>
          <w:sz w:val="18"/>
        </w:rPr>
        <w:t>for</w:t>
      </w:r>
      <w:r w:rsidR="00EC2B82">
        <w:rPr>
          <w:spacing w:val="11"/>
          <w:sz w:val="18"/>
        </w:rPr>
        <w:t xml:space="preserve"> </w:t>
      </w:r>
      <w:r w:rsidR="00EC2B82">
        <w:rPr>
          <w:sz w:val="18"/>
        </w:rPr>
        <w:t>the</w:t>
      </w:r>
      <w:r w:rsidR="00EC2B82">
        <w:rPr>
          <w:spacing w:val="11"/>
          <w:sz w:val="18"/>
        </w:rPr>
        <w:t xml:space="preserve"> </w:t>
      </w:r>
      <w:r w:rsidR="00EC2B82">
        <w:rPr>
          <w:sz w:val="18"/>
        </w:rPr>
        <w:t>desorption</w:t>
      </w:r>
      <w:r w:rsidR="00EC2B82">
        <w:rPr>
          <w:spacing w:val="12"/>
          <w:sz w:val="18"/>
        </w:rPr>
        <w:t xml:space="preserve"> </w:t>
      </w:r>
      <w:r w:rsidR="00EC2B82">
        <w:rPr>
          <w:sz w:val="18"/>
        </w:rPr>
        <w:t>kinetics</w:t>
      </w:r>
      <w:r w:rsidR="00EC2B82">
        <w:rPr>
          <w:spacing w:val="11"/>
          <w:sz w:val="18"/>
        </w:rPr>
        <w:t xml:space="preserve"> </w:t>
      </w:r>
      <w:r w:rsidR="00EC2B82">
        <w:rPr>
          <w:sz w:val="18"/>
        </w:rPr>
        <w:t>of</w:t>
      </w:r>
      <w:r w:rsidR="00EC2B82">
        <w:rPr>
          <w:spacing w:val="11"/>
          <w:sz w:val="18"/>
        </w:rPr>
        <w:t xml:space="preserve"> </w:t>
      </w:r>
      <w:r w:rsidR="00EC2B82">
        <w:rPr>
          <w:sz w:val="18"/>
        </w:rPr>
        <w:t>water</w:t>
      </w:r>
      <w:r w:rsidR="00EC2B82">
        <w:rPr>
          <w:spacing w:val="11"/>
          <w:sz w:val="18"/>
        </w:rPr>
        <w:t xml:space="preserve"> </w:t>
      </w:r>
      <w:r w:rsidR="00EC2B82">
        <w:rPr>
          <w:sz w:val="18"/>
        </w:rPr>
        <w:t>vapor</w:t>
      </w:r>
    </w:p>
    <w:p w:rsidR="00EC2B82" w:rsidRDefault="00EC2B82" w:rsidP="00EC2B82">
      <w:pPr>
        <w:spacing w:line="209" w:lineRule="exact"/>
        <w:ind w:left="2727"/>
        <w:jc w:val="both"/>
        <w:rPr>
          <w:sz w:val="18"/>
        </w:rPr>
      </w:pPr>
      <w:r>
        <w:rPr>
          <w:w w:val="105"/>
          <w:sz w:val="18"/>
        </w:rPr>
        <w:t>from</w:t>
      </w:r>
      <w:r>
        <w:rPr>
          <w:spacing w:val="-4"/>
          <w:w w:val="105"/>
          <w:sz w:val="18"/>
        </w:rPr>
        <w:t xml:space="preserve"> </w:t>
      </w:r>
      <w:r>
        <w:rPr>
          <w:w w:val="105"/>
          <w:sz w:val="18"/>
        </w:rPr>
        <w:t>the</w:t>
      </w:r>
      <w:r>
        <w:rPr>
          <w:spacing w:val="-4"/>
          <w:w w:val="105"/>
          <w:sz w:val="18"/>
        </w:rPr>
        <w:t xml:space="preserve"> </w:t>
      </w:r>
      <w:r>
        <w:rPr>
          <w:w w:val="105"/>
          <w:sz w:val="18"/>
        </w:rPr>
        <w:t>water-saturated</w:t>
      </w:r>
      <w:r>
        <w:rPr>
          <w:spacing w:val="-4"/>
          <w:w w:val="105"/>
          <w:sz w:val="18"/>
        </w:rPr>
        <w:t xml:space="preserve"> </w:t>
      </w:r>
      <w:r>
        <w:rPr>
          <w:w w:val="105"/>
          <w:sz w:val="18"/>
        </w:rPr>
        <w:t>Bu[6].</w:t>
      </w:r>
      <w:r>
        <w:rPr>
          <w:spacing w:val="4"/>
          <w:w w:val="105"/>
          <w:sz w:val="18"/>
        </w:rPr>
        <w:t xml:space="preserve"> </w:t>
      </w:r>
      <w:r>
        <w:rPr>
          <w:w w:val="105"/>
          <w:sz w:val="18"/>
        </w:rPr>
        <w:t>Axis</w:t>
      </w:r>
      <w:r>
        <w:rPr>
          <w:spacing w:val="-4"/>
          <w:w w:val="105"/>
          <w:sz w:val="18"/>
        </w:rPr>
        <w:t xml:space="preserve"> </w:t>
      </w:r>
      <w:r>
        <w:rPr>
          <w:w w:val="105"/>
          <w:sz w:val="18"/>
        </w:rPr>
        <w:t>x:</w:t>
      </w:r>
      <w:r>
        <w:rPr>
          <w:spacing w:val="5"/>
          <w:w w:val="105"/>
          <w:sz w:val="18"/>
        </w:rPr>
        <w:t xml:space="preserve"> </w:t>
      </w:r>
      <w:r>
        <w:rPr>
          <w:w w:val="105"/>
          <w:sz w:val="18"/>
        </w:rPr>
        <w:t>time,</w:t>
      </w:r>
      <w:r>
        <w:rPr>
          <w:spacing w:val="-4"/>
          <w:w w:val="105"/>
          <w:sz w:val="18"/>
        </w:rPr>
        <w:t xml:space="preserve"> </w:t>
      </w:r>
      <w:r>
        <w:rPr>
          <w:w w:val="105"/>
          <w:sz w:val="18"/>
        </w:rPr>
        <w:t>minutes.</w:t>
      </w:r>
      <w:r>
        <w:rPr>
          <w:spacing w:val="5"/>
          <w:w w:val="105"/>
          <w:sz w:val="18"/>
        </w:rPr>
        <w:t xml:space="preserve"> </w:t>
      </w:r>
      <w:r>
        <w:rPr>
          <w:w w:val="105"/>
          <w:sz w:val="18"/>
        </w:rPr>
        <w:t>Axis</w:t>
      </w:r>
      <w:r>
        <w:rPr>
          <w:spacing w:val="-4"/>
          <w:w w:val="105"/>
          <w:sz w:val="18"/>
        </w:rPr>
        <w:t xml:space="preserve"> </w:t>
      </w:r>
      <w:r>
        <w:rPr>
          <w:w w:val="105"/>
          <w:sz w:val="18"/>
        </w:rPr>
        <w:t>y:</w:t>
      </w:r>
      <w:r>
        <w:rPr>
          <w:spacing w:val="4"/>
          <w:w w:val="105"/>
          <w:sz w:val="18"/>
        </w:rPr>
        <w:t xml:space="preserve"> </w:t>
      </w:r>
      <w:r>
        <w:rPr>
          <w:w w:val="105"/>
          <w:sz w:val="18"/>
        </w:rPr>
        <w:t>ln</w:t>
      </w:r>
      <w:r>
        <w:rPr>
          <w:spacing w:val="-4"/>
          <w:w w:val="105"/>
          <w:sz w:val="18"/>
        </w:rPr>
        <w:t xml:space="preserve"> </w:t>
      </w:r>
      <w:r>
        <w:rPr>
          <w:rFonts w:ascii="Lucida Sans Unicode" w:hAnsi="Lucida Sans Unicode"/>
          <w:w w:val="105"/>
          <w:sz w:val="18"/>
        </w:rPr>
        <w:t>α</w:t>
      </w:r>
      <w:r>
        <w:rPr>
          <w:w w:val="105"/>
          <w:sz w:val="18"/>
        </w:rPr>
        <w:t>.</w:t>
      </w:r>
    </w:p>
    <w:p w:rsidR="00EC2B82" w:rsidRDefault="00EC2B82" w:rsidP="00EC2B82">
      <w:pPr>
        <w:spacing w:before="86"/>
        <w:ind w:left="2720"/>
        <w:jc w:val="both"/>
        <w:rPr>
          <w:sz w:val="18"/>
        </w:rPr>
      </w:pPr>
      <w:r>
        <w:rPr>
          <w:rFonts w:ascii="Palatino Linotype"/>
          <w:b/>
          <w:w w:val="105"/>
          <w:sz w:val="18"/>
        </w:rPr>
        <w:t>Author</w:t>
      </w:r>
      <w:r>
        <w:rPr>
          <w:rFonts w:ascii="Palatino Linotype"/>
          <w:b/>
          <w:spacing w:val="7"/>
          <w:w w:val="105"/>
          <w:sz w:val="18"/>
        </w:rPr>
        <w:t xml:space="preserve"> </w:t>
      </w:r>
      <w:r>
        <w:rPr>
          <w:rFonts w:ascii="Palatino Linotype"/>
          <w:b/>
          <w:w w:val="105"/>
          <w:sz w:val="18"/>
        </w:rPr>
        <w:t>Contributions:</w:t>
      </w:r>
      <w:r>
        <w:rPr>
          <w:rFonts w:ascii="Palatino Linotype"/>
          <w:b/>
          <w:spacing w:val="22"/>
          <w:w w:val="105"/>
          <w:sz w:val="18"/>
        </w:rPr>
        <w:t xml:space="preserve"> </w:t>
      </w:r>
      <w:r>
        <w:rPr>
          <w:w w:val="105"/>
          <w:sz w:val="18"/>
        </w:rPr>
        <w:t>Investigation,</w:t>
      </w:r>
      <w:r>
        <w:rPr>
          <w:spacing w:val="12"/>
          <w:w w:val="105"/>
          <w:sz w:val="18"/>
        </w:rPr>
        <w:t xml:space="preserve"> </w:t>
      </w:r>
      <w:r>
        <w:rPr>
          <w:w w:val="105"/>
          <w:sz w:val="18"/>
        </w:rPr>
        <w:t>P.T.,</w:t>
      </w:r>
      <w:r>
        <w:rPr>
          <w:spacing w:val="15"/>
          <w:w w:val="105"/>
          <w:sz w:val="18"/>
        </w:rPr>
        <w:t xml:space="preserve"> </w:t>
      </w:r>
      <w:r>
        <w:rPr>
          <w:w w:val="105"/>
          <w:sz w:val="18"/>
        </w:rPr>
        <w:t>A.N.G.,</w:t>
      </w:r>
      <w:r>
        <w:rPr>
          <w:spacing w:val="14"/>
          <w:w w:val="105"/>
          <w:sz w:val="18"/>
        </w:rPr>
        <w:t xml:space="preserve"> </w:t>
      </w:r>
      <w:r>
        <w:rPr>
          <w:w w:val="105"/>
          <w:sz w:val="18"/>
        </w:rPr>
        <w:t>S.A.N.,</w:t>
      </w:r>
      <w:r>
        <w:rPr>
          <w:spacing w:val="12"/>
          <w:w w:val="105"/>
          <w:sz w:val="18"/>
        </w:rPr>
        <w:t xml:space="preserve"> </w:t>
      </w:r>
      <w:r>
        <w:rPr>
          <w:w w:val="105"/>
          <w:sz w:val="18"/>
        </w:rPr>
        <w:t>A.I.K.,</w:t>
      </w:r>
      <w:r>
        <w:rPr>
          <w:spacing w:val="13"/>
          <w:w w:val="105"/>
          <w:sz w:val="18"/>
        </w:rPr>
        <w:t xml:space="preserve"> </w:t>
      </w:r>
      <w:r>
        <w:rPr>
          <w:w w:val="105"/>
          <w:sz w:val="18"/>
        </w:rPr>
        <w:t>E.A.B.</w:t>
      </w:r>
      <w:r>
        <w:rPr>
          <w:spacing w:val="13"/>
          <w:w w:val="105"/>
          <w:sz w:val="18"/>
        </w:rPr>
        <w:t xml:space="preserve"> </w:t>
      </w:r>
      <w:r>
        <w:rPr>
          <w:w w:val="105"/>
          <w:sz w:val="18"/>
        </w:rPr>
        <w:t>and</w:t>
      </w:r>
      <w:r>
        <w:rPr>
          <w:spacing w:val="13"/>
          <w:w w:val="105"/>
          <w:sz w:val="18"/>
        </w:rPr>
        <w:t xml:space="preserve"> </w:t>
      </w:r>
      <w:r>
        <w:rPr>
          <w:w w:val="105"/>
          <w:sz w:val="18"/>
        </w:rPr>
        <w:t>R.Y.;</w:t>
      </w:r>
      <w:r>
        <w:rPr>
          <w:spacing w:val="13"/>
          <w:w w:val="105"/>
          <w:sz w:val="18"/>
        </w:rPr>
        <w:t xml:space="preserve"> </w:t>
      </w:r>
      <w:r>
        <w:rPr>
          <w:w w:val="105"/>
          <w:sz w:val="18"/>
        </w:rPr>
        <w:t>resources,</w:t>
      </w:r>
      <w:r>
        <w:rPr>
          <w:spacing w:val="13"/>
          <w:w w:val="105"/>
          <w:sz w:val="18"/>
        </w:rPr>
        <w:t xml:space="preserve"> </w:t>
      </w:r>
      <w:r>
        <w:rPr>
          <w:w w:val="105"/>
          <w:sz w:val="18"/>
        </w:rPr>
        <w:t>A.A.B.;</w:t>
      </w:r>
    </w:p>
    <w:p w:rsidR="00EC2B82" w:rsidRDefault="00EC2B82" w:rsidP="00EC2B82">
      <w:pPr>
        <w:spacing w:before="9" w:line="266" w:lineRule="auto"/>
        <w:ind w:left="2720" w:right="195" w:firstLine="7"/>
        <w:jc w:val="both"/>
        <w:rPr>
          <w:sz w:val="18"/>
        </w:rPr>
      </w:pPr>
      <w:r>
        <w:rPr>
          <w:w w:val="105"/>
          <w:sz w:val="18"/>
        </w:rPr>
        <w:t>data curation, A.I.K.; writing—original draft preparation, P.T., A.N.G., A.I.K., S.S., E.P.M. and E.A.B.;</w:t>
      </w:r>
      <w:r>
        <w:rPr>
          <w:spacing w:val="1"/>
          <w:w w:val="105"/>
          <w:sz w:val="18"/>
        </w:rPr>
        <w:t xml:space="preserve"> </w:t>
      </w:r>
      <w:r>
        <w:rPr>
          <w:w w:val="105"/>
          <w:sz w:val="18"/>
        </w:rPr>
        <w:t>writing—review</w:t>
      </w:r>
      <w:r>
        <w:rPr>
          <w:spacing w:val="-5"/>
          <w:w w:val="105"/>
          <w:sz w:val="18"/>
        </w:rPr>
        <w:t xml:space="preserve"> </w:t>
      </w:r>
      <w:r>
        <w:rPr>
          <w:w w:val="105"/>
          <w:sz w:val="18"/>
        </w:rPr>
        <w:t>and</w:t>
      </w:r>
      <w:r>
        <w:rPr>
          <w:spacing w:val="-4"/>
          <w:w w:val="105"/>
          <w:sz w:val="18"/>
        </w:rPr>
        <w:t xml:space="preserve"> </w:t>
      </w:r>
      <w:r>
        <w:rPr>
          <w:w w:val="105"/>
          <w:sz w:val="18"/>
        </w:rPr>
        <w:t>editing,</w:t>
      </w:r>
      <w:r>
        <w:rPr>
          <w:spacing w:val="-4"/>
          <w:w w:val="105"/>
          <w:sz w:val="18"/>
        </w:rPr>
        <w:t xml:space="preserve"> </w:t>
      </w:r>
      <w:r>
        <w:rPr>
          <w:w w:val="105"/>
          <w:sz w:val="18"/>
        </w:rPr>
        <w:t>A.I.K.,</w:t>
      </w:r>
      <w:r>
        <w:rPr>
          <w:spacing w:val="-4"/>
          <w:w w:val="105"/>
          <w:sz w:val="18"/>
        </w:rPr>
        <w:t xml:space="preserve"> </w:t>
      </w:r>
      <w:r>
        <w:rPr>
          <w:w w:val="105"/>
          <w:sz w:val="18"/>
        </w:rPr>
        <w:t>L.K.</w:t>
      </w:r>
      <w:r>
        <w:rPr>
          <w:spacing w:val="-3"/>
          <w:w w:val="105"/>
          <w:sz w:val="18"/>
        </w:rPr>
        <w:t xml:space="preserve"> </w:t>
      </w:r>
      <w:r>
        <w:rPr>
          <w:w w:val="105"/>
          <w:sz w:val="18"/>
        </w:rPr>
        <w:t>and</w:t>
      </w:r>
      <w:r>
        <w:rPr>
          <w:spacing w:val="-5"/>
          <w:w w:val="105"/>
          <w:sz w:val="18"/>
        </w:rPr>
        <w:t xml:space="preserve"> </w:t>
      </w:r>
      <w:r>
        <w:rPr>
          <w:w w:val="105"/>
          <w:sz w:val="18"/>
        </w:rPr>
        <w:t>N.K.</w:t>
      </w:r>
      <w:r>
        <w:rPr>
          <w:spacing w:val="-4"/>
          <w:w w:val="105"/>
          <w:sz w:val="18"/>
        </w:rPr>
        <w:t xml:space="preserve"> </w:t>
      </w:r>
      <w:r>
        <w:rPr>
          <w:w w:val="105"/>
          <w:sz w:val="18"/>
        </w:rPr>
        <w:t>All</w:t>
      </w:r>
      <w:r>
        <w:rPr>
          <w:spacing w:val="-5"/>
          <w:w w:val="105"/>
          <w:sz w:val="18"/>
        </w:rPr>
        <w:t xml:space="preserve"> </w:t>
      </w:r>
      <w:r>
        <w:rPr>
          <w:w w:val="105"/>
          <w:sz w:val="18"/>
        </w:rPr>
        <w:t>authors</w:t>
      </w:r>
      <w:r>
        <w:rPr>
          <w:spacing w:val="-3"/>
          <w:w w:val="105"/>
          <w:sz w:val="18"/>
        </w:rPr>
        <w:t xml:space="preserve"> </w:t>
      </w:r>
      <w:r>
        <w:rPr>
          <w:w w:val="105"/>
          <w:sz w:val="18"/>
        </w:rPr>
        <w:t>have</w:t>
      </w:r>
      <w:r>
        <w:rPr>
          <w:spacing w:val="-5"/>
          <w:w w:val="105"/>
          <w:sz w:val="18"/>
        </w:rPr>
        <w:t xml:space="preserve"> </w:t>
      </w:r>
      <w:r>
        <w:rPr>
          <w:w w:val="105"/>
          <w:sz w:val="18"/>
        </w:rPr>
        <w:t>read</w:t>
      </w:r>
      <w:r>
        <w:rPr>
          <w:spacing w:val="-4"/>
          <w:w w:val="105"/>
          <w:sz w:val="18"/>
        </w:rPr>
        <w:t xml:space="preserve"> </w:t>
      </w:r>
      <w:r>
        <w:rPr>
          <w:w w:val="105"/>
          <w:sz w:val="18"/>
        </w:rPr>
        <w:t>and</w:t>
      </w:r>
      <w:r>
        <w:rPr>
          <w:spacing w:val="-4"/>
          <w:w w:val="105"/>
          <w:sz w:val="18"/>
        </w:rPr>
        <w:t xml:space="preserve"> </w:t>
      </w:r>
      <w:r>
        <w:rPr>
          <w:w w:val="105"/>
          <w:sz w:val="18"/>
        </w:rPr>
        <w:t>agreed</w:t>
      </w:r>
      <w:r>
        <w:rPr>
          <w:spacing w:val="-5"/>
          <w:w w:val="105"/>
          <w:sz w:val="18"/>
        </w:rPr>
        <w:t xml:space="preserve"> </w:t>
      </w:r>
      <w:r>
        <w:rPr>
          <w:w w:val="105"/>
          <w:sz w:val="18"/>
        </w:rPr>
        <w:t>to</w:t>
      </w:r>
      <w:r>
        <w:rPr>
          <w:spacing w:val="-4"/>
          <w:w w:val="105"/>
          <w:sz w:val="18"/>
        </w:rPr>
        <w:t xml:space="preserve"> </w:t>
      </w:r>
      <w:r>
        <w:rPr>
          <w:w w:val="105"/>
          <w:sz w:val="18"/>
        </w:rPr>
        <w:t>the</w:t>
      </w:r>
      <w:r>
        <w:rPr>
          <w:spacing w:val="-5"/>
          <w:w w:val="105"/>
          <w:sz w:val="18"/>
        </w:rPr>
        <w:t xml:space="preserve"> </w:t>
      </w:r>
      <w:r>
        <w:rPr>
          <w:w w:val="105"/>
          <w:sz w:val="18"/>
        </w:rPr>
        <w:t>published</w:t>
      </w:r>
      <w:r>
        <w:rPr>
          <w:spacing w:val="-39"/>
          <w:w w:val="105"/>
          <w:sz w:val="18"/>
        </w:rPr>
        <w:t xml:space="preserve"> </w:t>
      </w:r>
      <w:r>
        <w:rPr>
          <w:w w:val="110"/>
          <w:sz w:val="18"/>
        </w:rPr>
        <w:t>version of the manuscript.</w:t>
      </w:r>
    </w:p>
    <w:p w:rsidR="00EC2B82" w:rsidRDefault="00EC2B82" w:rsidP="00EC2B82">
      <w:pPr>
        <w:spacing w:before="102" w:line="256" w:lineRule="auto"/>
        <w:ind w:left="2727" w:right="188"/>
        <w:jc w:val="both"/>
        <w:rPr>
          <w:sz w:val="18"/>
        </w:rPr>
      </w:pPr>
      <w:r>
        <w:rPr>
          <w:rFonts w:ascii="Palatino Linotype"/>
          <w:b/>
          <w:sz w:val="18"/>
        </w:rPr>
        <w:t xml:space="preserve">Funding: </w:t>
      </w:r>
      <w:r>
        <w:rPr>
          <w:sz w:val="18"/>
        </w:rPr>
        <w:t>This research was funded by the Tomsk State University Development Program (Priority</w:t>
      </w:r>
      <w:r>
        <w:rPr>
          <w:spacing w:val="1"/>
          <w:sz w:val="18"/>
        </w:rPr>
        <w:t xml:space="preserve"> </w:t>
      </w:r>
      <w:r>
        <w:rPr>
          <w:sz w:val="18"/>
        </w:rPr>
        <w:t>2030) and the Tomsk Polytechnic University Development Program (Project Priority-2030-NIP/IZ-</w:t>
      </w:r>
      <w:r>
        <w:rPr>
          <w:spacing w:val="1"/>
          <w:sz w:val="18"/>
        </w:rPr>
        <w:t xml:space="preserve"> </w:t>
      </w:r>
      <w:r>
        <w:rPr>
          <w:w w:val="105"/>
          <w:sz w:val="18"/>
        </w:rPr>
        <w:t>009-375-2023).</w:t>
      </w:r>
    </w:p>
    <w:p w:rsidR="00EC2B82" w:rsidRDefault="00EC2B82" w:rsidP="00EC2B82">
      <w:pPr>
        <w:spacing w:before="111"/>
        <w:ind w:left="2727"/>
        <w:jc w:val="both"/>
        <w:rPr>
          <w:sz w:val="18"/>
        </w:rPr>
      </w:pPr>
      <w:r>
        <w:rPr>
          <w:rFonts w:ascii="Palatino Linotype"/>
          <w:b/>
          <w:sz w:val="18"/>
        </w:rPr>
        <w:t>Institutional</w:t>
      </w:r>
      <w:r>
        <w:rPr>
          <w:rFonts w:ascii="Palatino Linotype"/>
          <w:b/>
          <w:spacing w:val="6"/>
          <w:sz w:val="18"/>
        </w:rPr>
        <w:t xml:space="preserve"> </w:t>
      </w:r>
      <w:r>
        <w:rPr>
          <w:rFonts w:ascii="Palatino Linotype"/>
          <w:b/>
          <w:sz w:val="18"/>
        </w:rPr>
        <w:t>Review</w:t>
      </w:r>
      <w:r>
        <w:rPr>
          <w:rFonts w:ascii="Palatino Linotype"/>
          <w:b/>
          <w:spacing w:val="7"/>
          <w:sz w:val="18"/>
        </w:rPr>
        <w:t xml:space="preserve"> </w:t>
      </w:r>
      <w:r>
        <w:rPr>
          <w:rFonts w:ascii="Palatino Linotype"/>
          <w:b/>
          <w:sz w:val="18"/>
        </w:rPr>
        <w:t>Board</w:t>
      </w:r>
      <w:r>
        <w:rPr>
          <w:rFonts w:ascii="Palatino Linotype"/>
          <w:b/>
          <w:spacing w:val="7"/>
          <w:sz w:val="18"/>
        </w:rPr>
        <w:t xml:space="preserve"> </w:t>
      </w:r>
      <w:r>
        <w:rPr>
          <w:rFonts w:ascii="Palatino Linotype"/>
          <w:b/>
          <w:sz w:val="18"/>
        </w:rPr>
        <w:t>Statement:</w:t>
      </w:r>
      <w:r>
        <w:rPr>
          <w:rFonts w:ascii="Palatino Linotype"/>
          <w:b/>
          <w:spacing w:val="20"/>
          <w:sz w:val="18"/>
        </w:rPr>
        <w:t xml:space="preserve"> </w:t>
      </w:r>
      <w:r>
        <w:rPr>
          <w:sz w:val="18"/>
        </w:rPr>
        <w:t>Not</w:t>
      </w:r>
      <w:r>
        <w:rPr>
          <w:spacing w:val="13"/>
          <w:sz w:val="18"/>
        </w:rPr>
        <w:t xml:space="preserve"> </w:t>
      </w:r>
      <w:r>
        <w:rPr>
          <w:sz w:val="18"/>
        </w:rPr>
        <w:t>applicable.</w:t>
      </w:r>
    </w:p>
    <w:p w:rsidR="00EC2B82" w:rsidRDefault="00EC2B82" w:rsidP="00EC2B82">
      <w:pPr>
        <w:spacing w:before="111"/>
        <w:ind w:left="2727"/>
        <w:jc w:val="both"/>
        <w:rPr>
          <w:sz w:val="18"/>
        </w:rPr>
      </w:pPr>
      <w:r>
        <w:rPr>
          <w:rFonts w:ascii="Palatino Linotype"/>
          <w:b/>
          <w:sz w:val="18"/>
        </w:rPr>
        <w:t>Informed</w:t>
      </w:r>
      <w:r>
        <w:rPr>
          <w:rFonts w:ascii="Palatino Linotype"/>
          <w:b/>
          <w:spacing w:val="8"/>
          <w:sz w:val="18"/>
        </w:rPr>
        <w:t xml:space="preserve"> </w:t>
      </w:r>
      <w:r>
        <w:rPr>
          <w:rFonts w:ascii="Palatino Linotype"/>
          <w:b/>
          <w:sz w:val="18"/>
        </w:rPr>
        <w:t>Consent</w:t>
      </w:r>
      <w:r>
        <w:rPr>
          <w:rFonts w:ascii="Palatino Linotype"/>
          <w:b/>
          <w:spacing w:val="8"/>
          <w:sz w:val="18"/>
        </w:rPr>
        <w:t xml:space="preserve"> </w:t>
      </w:r>
      <w:r>
        <w:rPr>
          <w:rFonts w:ascii="Palatino Linotype"/>
          <w:b/>
          <w:sz w:val="18"/>
        </w:rPr>
        <w:t>Statement:</w:t>
      </w:r>
      <w:r>
        <w:rPr>
          <w:rFonts w:ascii="Palatino Linotype"/>
          <w:b/>
          <w:spacing w:val="22"/>
          <w:sz w:val="18"/>
        </w:rPr>
        <w:t xml:space="preserve"> </w:t>
      </w:r>
      <w:r>
        <w:rPr>
          <w:sz w:val="18"/>
        </w:rPr>
        <w:t>Not</w:t>
      </w:r>
      <w:r>
        <w:rPr>
          <w:spacing w:val="14"/>
          <w:sz w:val="18"/>
        </w:rPr>
        <w:t xml:space="preserve"> </w:t>
      </w:r>
      <w:r>
        <w:rPr>
          <w:sz w:val="18"/>
        </w:rPr>
        <w:t>applicable.</w:t>
      </w:r>
    </w:p>
    <w:p w:rsidR="00EC2B82" w:rsidRDefault="00EC2B82" w:rsidP="00EC2B82">
      <w:pPr>
        <w:spacing w:before="111"/>
        <w:ind w:left="2727"/>
        <w:jc w:val="both"/>
        <w:rPr>
          <w:sz w:val="18"/>
        </w:rPr>
      </w:pPr>
      <w:r>
        <w:rPr>
          <w:rFonts w:ascii="Palatino Linotype"/>
          <w:b/>
          <w:sz w:val="18"/>
        </w:rPr>
        <w:t>Data</w:t>
      </w:r>
      <w:r>
        <w:rPr>
          <w:rFonts w:ascii="Palatino Linotype"/>
          <w:b/>
          <w:spacing w:val="3"/>
          <w:sz w:val="18"/>
        </w:rPr>
        <w:t xml:space="preserve"> </w:t>
      </w:r>
      <w:r>
        <w:rPr>
          <w:rFonts w:ascii="Palatino Linotype"/>
          <w:b/>
          <w:sz w:val="18"/>
        </w:rPr>
        <w:t>Availability</w:t>
      </w:r>
      <w:r>
        <w:rPr>
          <w:rFonts w:ascii="Palatino Linotype"/>
          <w:b/>
          <w:spacing w:val="4"/>
          <w:sz w:val="18"/>
        </w:rPr>
        <w:t xml:space="preserve"> </w:t>
      </w:r>
      <w:r>
        <w:rPr>
          <w:rFonts w:ascii="Palatino Linotype"/>
          <w:b/>
          <w:sz w:val="18"/>
        </w:rPr>
        <w:t>Statement:</w:t>
      </w:r>
      <w:r>
        <w:rPr>
          <w:rFonts w:ascii="Palatino Linotype"/>
          <w:b/>
          <w:spacing w:val="15"/>
          <w:sz w:val="18"/>
        </w:rPr>
        <w:t xml:space="preserve"> </w:t>
      </w:r>
      <w:r>
        <w:rPr>
          <w:sz w:val="18"/>
        </w:rPr>
        <w:t>The</w:t>
      </w:r>
      <w:r>
        <w:rPr>
          <w:spacing w:val="10"/>
          <w:sz w:val="18"/>
        </w:rPr>
        <w:t xml:space="preserve"> </w:t>
      </w:r>
      <w:r>
        <w:rPr>
          <w:sz w:val="18"/>
        </w:rPr>
        <w:t>data</w:t>
      </w:r>
      <w:r>
        <w:rPr>
          <w:spacing w:val="9"/>
          <w:sz w:val="18"/>
        </w:rPr>
        <w:t xml:space="preserve"> </w:t>
      </w:r>
      <w:r>
        <w:rPr>
          <w:sz w:val="18"/>
        </w:rPr>
        <w:t>presented</w:t>
      </w:r>
      <w:r>
        <w:rPr>
          <w:spacing w:val="10"/>
          <w:sz w:val="18"/>
        </w:rPr>
        <w:t xml:space="preserve"> </w:t>
      </w:r>
      <w:r>
        <w:rPr>
          <w:sz w:val="18"/>
        </w:rPr>
        <w:t>in</w:t>
      </w:r>
      <w:r>
        <w:rPr>
          <w:spacing w:val="9"/>
          <w:sz w:val="18"/>
        </w:rPr>
        <w:t xml:space="preserve"> </w:t>
      </w:r>
      <w:r>
        <w:rPr>
          <w:sz w:val="18"/>
        </w:rPr>
        <w:t>this</w:t>
      </w:r>
      <w:r>
        <w:rPr>
          <w:spacing w:val="10"/>
          <w:sz w:val="18"/>
        </w:rPr>
        <w:t xml:space="preserve"> </w:t>
      </w:r>
      <w:r>
        <w:rPr>
          <w:sz w:val="18"/>
        </w:rPr>
        <w:t>study</w:t>
      </w:r>
      <w:r>
        <w:rPr>
          <w:spacing w:val="10"/>
          <w:sz w:val="18"/>
        </w:rPr>
        <w:t xml:space="preserve"> </w:t>
      </w:r>
      <w:r>
        <w:rPr>
          <w:sz w:val="18"/>
        </w:rPr>
        <w:t>are</w:t>
      </w:r>
      <w:r>
        <w:rPr>
          <w:spacing w:val="9"/>
          <w:sz w:val="18"/>
        </w:rPr>
        <w:t xml:space="preserve"> </w:t>
      </w:r>
      <w:r>
        <w:rPr>
          <w:sz w:val="18"/>
        </w:rPr>
        <w:t>available</w:t>
      </w:r>
      <w:r>
        <w:rPr>
          <w:spacing w:val="10"/>
          <w:sz w:val="18"/>
        </w:rPr>
        <w:t xml:space="preserve"> </w:t>
      </w:r>
      <w:r>
        <w:rPr>
          <w:sz w:val="18"/>
        </w:rPr>
        <w:t>in</w:t>
      </w:r>
      <w:r>
        <w:rPr>
          <w:spacing w:val="9"/>
          <w:sz w:val="18"/>
        </w:rPr>
        <w:t xml:space="preserve"> </w:t>
      </w:r>
      <w:r>
        <w:rPr>
          <w:sz w:val="18"/>
        </w:rPr>
        <w:t>this</w:t>
      </w:r>
      <w:r>
        <w:rPr>
          <w:spacing w:val="10"/>
          <w:sz w:val="18"/>
        </w:rPr>
        <w:t xml:space="preserve"> </w:t>
      </w:r>
      <w:r>
        <w:rPr>
          <w:sz w:val="18"/>
        </w:rPr>
        <w:t>article.</w:t>
      </w:r>
    </w:p>
    <w:p w:rsidR="00EC2B82" w:rsidRDefault="00EC2B82" w:rsidP="00EC2B82">
      <w:pPr>
        <w:spacing w:before="111"/>
        <w:ind w:left="2727"/>
        <w:jc w:val="both"/>
        <w:rPr>
          <w:sz w:val="18"/>
        </w:rPr>
      </w:pPr>
      <w:r>
        <w:rPr>
          <w:rFonts w:ascii="Palatino Linotype"/>
          <w:b/>
          <w:sz w:val="18"/>
        </w:rPr>
        <w:t>Conflicts of</w:t>
      </w:r>
      <w:r>
        <w:rPr>
          <w:rFonts w:ascii="Palatino Linotype"/>
          <w:b/>
          <w:spacing w:val="1"/>
          <w:sz w:val="18"/>
        </w:rPr>
        <w:t xml:space="preserve"> </w:t>
      </w:r>
      <w:r>
        <w:rPr>
          <w:rFonts w:ascii="Palatino Linotype"/>
          <w:b/>
          <w:sz w:val="18"/>
        </w:rPr>
        <w:t>Interest:</w:t>
      </w:r>
      <w:r>
        <w:rPr>
          <w:rFonts w:ascii="Palatino Linotype"/>
          <w:b/>
          <w:spacing w:val="12"/>
          <w:sz w:val="18"/>
        </w:rPr>
        <w:t xml:space="preserve"> </w:t>
      </w:r>
      <w:r>
        <w:rPr>
          <w:sz w:val="18"/>
        </w:rPr>
        <w:t>The</w:t>
      </w:r>
      <w:r>
        <w:rPr>
          <w:spacing w:val="6"/>
          <w:sz w:val="18"/>
        </w:rPr>
        <w:t xml:space="preserve"> </w:t>
      </w:r>
      <w:r>
        <w:rPr>
          <w:sz w:val="18"/>
        </w:rPr>
        <w:t>authors</w:t>
      </w:r>
      <w:r>
        <w:rPr>
          <w:spacing w:val="7"/>
          <w:sz w:val="18"/>
        </w:rPr>
        <w:t xml:space="preserve"> </w:t>
      </w:r>
      <w:r>
        <w:rPr>
          <w:sz w:val="18"/>
        </w:rPr>
        <w:t>declare</w:t>
      </w:r>
      <w:r>
        <w:rPr>
          <w:spacing w:val="7"/>
          <w:sz w:val="18"/>
        </w:rPr>
        <w:t xml:space="preserve"> </w:t>
      </w:r>
      <w:r>
        <w:rPr>
          <w:sz w:val="18"/>
        </w:rPr>
        <w:t>no</w:t>
      </w:r>
      <w:r>
        <w:rPr>
          <w:spacing w:val="6"/>
          <w:sz w:val="18"/>
        </w:rPr>
        <w:t xml:space="preserve"> </w:t>
      </w:r>
      <w:r>
        <w:rPr>
          <w:sz w:val="18"/>
        </w:rPr>
        <w:t>conflict</w:t>
      </w:r>
      <w:r>
        <w:rPr>
          <w:spacing w:val="7"/>
          <w:sz w:val="18"/>
        </w:rPr>
        <w:t xml:space="preserve"> </w:t>
      </w:r>
      <w:r>
        <w:rPr>
          <w:sz w:val="18"/>
        </w:rPr>
        <w:t>of</w:t>
      </w:r>
      <w:r>
        <w:rPr>
          <w:spacing w:val="6"/>
          <w:sz w:val="18"/>
        </w:rPr>
        <w:t xml:space="preserve"> </w:t>
      </w:r>
      <w:r>
        <w:rPr>
          <w:sz w:val="18"/>
        </w:rPr>
        <w:t>interest.</w:t>
      </w:r>
    </w:p>
    <w:p w:rsidR="00EC2B82" w:rsidRDefault="00EC2B82" w:rsidP="00EC2B82">
      <w:pPr>
        <w:pStyle w:val="11"/>
        <w:spacing w:before="185"/>
        <w:ind w:left="114" w:firstLine="0"/>
      </w:pPr>
      <w:r>
        <w:t>References</w:t>
      </w:r>
    </w:p>
    <w:p w:rsidR="00EC2B82" w:rsidRDefault="00EC2B82" w:rsidP="00EC2B82">
      <w:pPr>
        <w:pStyle w:val="a6"/>
        <w:numPr>
          <w:ilvl w:val="0"/>
          <w:numId w:val="3"/>
        </w:numPr>
        <w:tabs>
          <w:tab w:val="left" w:pos="544"/>
          <w:tab w:val="left" w:pos="545"/>
        </w:tabs>
        <w:spacing w:before="41" w:line="236" w:lineRule="exact"/>
        <w:rPr>
          <w:sz w:val="18"/>
        </w:rPr>
      </w:pPr>
      <w:r>
        <w:rPr>
          <w:sz w:val="18"/>
        </w:rPr>
        <w:t>Svec,</w:t>
      </w:r>
      <w:r>
        <w:rPr>
          <w:spacing w:val="13"/>
          <w:sz w:val="18"/>
        </w:rPr>
        <w:t xml:space="preserve"> </w:t>
      </w:r>
      <w:r>
        <w:rPr>
          <w:sz w:val="18"/>
        </w:rPr>
        <w:t>J.;</w:t>
      </w:r>
      <w:r>
        <w:rPr>
          <w:spacing w:val="13"/>
          <w:sz w:val="18"/>
        </w:rPr>
        <w:t xml:space="preserve"> </w:t>
      </w:r>
      <w:r>
        <w:rPr>
          <w:sz w:val="18"/>
        </w:rPr>
        <w:t>Necas,</w:t>
      </w:r>
      <w:r>
        <w:rPr>
          <w:spacing w:val="13"/>
          <w:sz w:val="18"/>
        </w:rPr>
        <w:t xml:space="preserve"> </w:t>
      </w:r>
      <w:r>
        <w:rPr>
          <w:sz w:val="18"/>
        </w:rPr>
        <w:t>M.;</w:t>
      </w:r>
      <w:r>
        <w:rPr>
          <w:spacing w:val="13"/>
          <w:sz w:val="18"/>
        </w:rPr>
        <w:t xml:space="preserve"> </w:t>
      </w:r>
      <w:r>
        <w:rPr>
          <w:sz w:val="18"/>
        </w:rPr>
        <w:t>Sindelar,</w:t>
      </w:r>
      <w:r>
        <w:rPr>
          <w:spacing w:val="13"/>
          <w:sz w:val="18"/>
        </w:rPr>
        <w:t xml:space="preserve"> </w:t>
      </w:r>
      <w:r>
        <w:rPr>
          <w:sz w:val="18"/>
        </w:rPr>
        <w:t>V.</w:t>
      </w:r>
      <w:r>
        <w:rPr>
          <w:spacing w:val="13"/>
          <w:sz w:val="18"/>
        </w:rPr>
        <w:t xml:space="preserve"> </w:t>
      </w:r>
      <w:r>
        <w:rPr>
          <w:sz w:val="18"/>
        </w:rPr>
        <w:t>Bambus[6]Uril.</w:t>
      </w:r>
      <w:r>
        <w:rPr>
          <w:spacing w:val="26"/>
          <w:sz w:val="18"/>
        </w:rPr>
        <w:t xml:space="preserve"> </w:t>
      </w:r>
      <w:r>
        <w:rPr>
          <w:rFonts w:ascii="Palatino Linotype" w:hAnsi="Palatino Linotype"/>
          <w:i/>
          <w:sz w:val="18"/>
        </w:rPr>
        <w:t>Angew.</w:t>
      </w:r>
      <w:r>
        <w:rPr>
          <w:rFonts w:ascii="Palatino Linotype" w:hAnsi="Palatino Linotype"/>
          <w:i/>
          <w:spacing w:val="20"/>
          <w:sz w:val="18"/>
        </w:rPr>
        <w:t xml:space="preserve"> </w:t>
      </w:r>
      <w:r>
        <w:rPr>
          <w:rFonts w:ascii="Palatino Linotype" w:hAnsi="Palatino Linotype"/>
          <w:i/>
          <w:sz w:val="18"/>
        </w:rPr>
        <w:t>Chem.</w:t>
      </w:r>
      <w:r>
        <w:rPr>
          <w:rFonts w:ascii="Palatino Linotype" w:hAnsi="Palatino Linotype"/>
          <w:i/>
          <w:spacing w:val="20"/>
          <w:sz w:val="18"/>
        </w:rPr>
        <w:t xml:space="preserve"> </w:t>
      </w:r>
      <w:r>
        <w:rPr>
          <w:rFonts w:ascii="Palatino Linotype" w:hAnsi="Palatino Linotype"/>
          <w:i/>
          <w:sz w:val="18"/>
        </w:rPr>
        <w:t>Int.</w:t>
      </w:r>
      <w:r>
        <w:rPr>
          <w:rFonts w:ascii="Palatino Linotype" w:hAnsi="Palatino Linotype"/>
          <w:i/>
          <w:spacing w:val="20"/>
          <w:sz w:val="18"/>
        </w:rPr>
        <w:t xml:space="preserve"> </w:t>
      </w:r>
      <w:r>
        <w:rPr>
          <w:rFonts w:ascii="Palatino Linotype" w:hAnsi="Palatino Linotype"/>
          <w:i/>
          <w:sz w:val="18"/>
        </w:rPr>
        <w:t>Ed.</w:t>
      </w:r>
      <w:r>
        <w:rPr>
          <w:rFonts w:ascii="Palatino Linotype" w:hAnsi="Palatino Linotype"/>
          <w:i/>
          <w:spacing w:val="20"/>
          <w:sz w:val="18"/>
        </w:rPr>
        <w:t xml:space="preserve"> </w:t>
      </w:r>
      <w:r>
        <w:rPr>
          <w:rFonts w:ascii="Palatino Linotype" w:hAnsi="Palatino Linotype"/>
          <w:b/>
          <w:sz w:val="18"/>
        </w:rPr>
        <w:t>2010</w:t>
      </w:r>
      <w:r>
        <w:rPr>
          <w:sz w:val="18"/>
        </w:rPr>
        <w:t>,</w:t>
      </w:r>
      <w:r>
        <w:rPr>
          <w:spacing w:val="13"/>
          <w:sz w:val="18"/>
        </w:rPr>
        <w:t xml:space="preserve"> </w:t>
      </w:r>
      <w:r>
        <w:rPr>
          <w:rFonts w:ascii="Palatino Linotype" w:hAnsi="Palatino Linotype"/>
          <w:i/>
          <w:sz w:val="18"/>
        </w:rPr>
        <w:t>49</w:t>
      </w:r>
      <w:r>
        <w:rPr>
          <w:sz w:val="18"/>
        </w:rPr>
        <w:t>,</w:t>
      </w:r>
      <w:r>
        <w:rPr>
          <w:spacing w:val="13"/>
          <w:sz w:val="18"/>
        </w:rPr>
        <w:t xml:space="preserve"> </w:t>
      </w:r>
      <w:r>
        <w:rPr>
          <w:sz w:val="18"/>
        </w:rPr>
        <w:t>2378–2381.</w:t>
      </w:r>
      <w:r>
        <w:rPr>
          <w:spacing w:val="25"/>
          <w:sz w:val="18"/>
        </w:rPr>
        <w:t xml:space="preserve"> </w:t>
      </w:r>
      <w:r>
        <w:rPr>
          <w:sz w:val="18"/>
        </w:rPr>
        <w:t>[</w:t>
      </w:r>
      <w:hyperlink r:id="rId165">
        <w:r>
          <w:rPr>
            <w:color w:val="0774B7"/>
            <w:sz w:val="18"/>
          </w:rPr>
          <w:t>CrossRef</w:t>
        </w:r>
      </w:hyperlink>
      <w:r>
        <w:rPr>
          <w:sz w:val="18"/>
        </w:rPr>
        <w:t>]</w:t>
      </w:r>
      <w:r>
        <w:rPr>
          <w:spacing w:val="13"/>
          <w:sz w:val="18"/>
        </w:rPr>
        <w:t xml:space="preserve"> </w:t>
      </w:r>
      <w:r>
        <w:rPr>
          <w:sz w:val="18"/>
        </w:rPr>
        <w:t>[</w:t>
      </w:r>
      <w:hyperlink r:id="rId166">
        <w:r>
          <w:rPr>
            <w:color w:val="0774B7"/>
            <w:sz w:val="18"/>
          </w:rPr>
          <w:t>PubMed</w:t>
        </w:r>
      </w:hyperlink>
      <w:r>
        <w:rPr>
          <w:sz w:val="18"/>
        </w:rPr>
        <w:t>]</w:t>
      </w:r>
    </w:p>
    <w:p w:rsidR="00EC2B82" w:rsidRDefault="00EC2B82" w:rsidP="00EC2B82">
      <w:pPr>
        <w:pStyle w:val="a6"/>
        <w:numPr>
          <w:ilvl w:val="0"/>
          <w:numId w:val="3"/>
        </w:numPr>
        <w:tabs>
          <w:tab w:val="left" w:pos="544"/>
          <w:tab w:val="left" w:pos="545"/>
        </w:tabs>
        <w:spacing w:line="236" w:lineRule="exact"/>
        <w:rPr>
          <w:sz w:val="18"/>
        </w:rPr>
      </w:pPr>
      <w:r>
        <w:rPr>
          <w:sz w:val="18"/>
        </w:rPr>
        <w:t>Lizal,</w:t>
      </w:r>
      <w:r>
        <w:rPr>
          <w:spacing w:val="11"/>
          <w:sz w:val="18"/>
        </w:rPr>
        <w:t xml:space="preserve"> </w:t>
      </w:r>
      <w:r>
        <w:rPr>
          <w:sz w:val="18"/>
        </w:rPr>
        <w:t>T.;</w:t>
      </w:r>
      <w:r>
        <w:rPr>
          <w:spacing w:val="11"/>
          <w:sz w:val="18"/>
        </w:rPr>
        <w:t xml:space="preserve"> </w:t>
      </w:r>
      <w:r>
        <w:rPr>
          <w:sz w:val="18"/>
        </w:rPr>
        <w:t>Sindelar,</w:t>
      </w:r>
      <w:r>
        <w:rPr>
          <w:spacing w:val="12"/>
          <w:sz w:val="18"/>
        </w:rPr>
        <w:t xml:space="preserve"> </w:t>
      </w:r>
      <w:r>
        <w:rPr>
          <w:sz w:val="18"/>
        </w:rPr>
        <w:t>V.</w:t>
      </w:r>
      <w:r>
        <w:rPr>
          <w:spacing w:val="11"/>
          <w:sz w:val="18"/>
        </w:rPr>
        <w:t xml:space="preserve"> </w:t>
      </w:r>
      <w:r>
        <w:rPr>
          <w:sz w:val="18"/>
        </w:rPr>
        <w:t>Bambusuril</w:t>
      </w:r>
      <w:r>
        <w:rPr>
          <w:spacing w:val="12"/>
          <w:sz w:val="18"/>
        </w:rPr>
        <w:t xml:space="preserve"> </w:t>
      </w:r>
      <w:r>
        <w:rPr>
          <w:sz w:val="18"/>
        </w:rPr>
        <w:t>Anion</w:t>
      </w:r>
      <w:r>
        <w:rPr>
          <w:spacing w:val="11"/>
          <w:sz w:val="18"/>
        </w:rPr>
        <w:t xml:space="preserve"> </w:t>
      </w:r>
      <w:r>
        <w:rPr>
          <w:sz w:val="18"/>
        </w:rPr>
        <w:t>Receptors.</w:t>
      </w:r>
      <w:r>
        <w:rPr>
          <w:spacing w:val="24"/>
          <w:sz w:val="18"/>
        </w:rPr>
        <w:t xml:space="preserve"> </w:t>
      </w:r>
      <w:r>
        <w:rPr>
          <w:rFonts w:ascii="Palatino Linotype" w:hAnsi="Palatino Linotype"/>
          <w:i/>
          <w:sz w:val="18"/>
        </w:rPr>
        <w:t>Isr.</w:t>
      </w:r>
      <w:r>
        <w:rPr>
          <w:rFonts w:ascii="Palatino Linotype" w:hAnsi="Palatino Linotype"/>
          <w:i/>
          <w:spacing w:val="18"/>
          <w:sz w:val="18"/>
        </w:rPr>
        <w:t xml:space="preserve"> </w:t>
      </w:r>
      <w:r>
        <w:rPr>
          <w:rFonts w:ascii="Palatino Linotype" w:hAnsi="Palatino Linotype"/>
          <w:i/>
          <w:sz w:val="18"/>
        </w:rPr>
        <w:t>J.</w:t>
      </w:r>
      <w:r>
        <w:rPr>
          <w:rFonts w:ascii="Palatino Linotype" w:hAnsi="Palatino Linotype"/>
          <w:i/>
          <w:spacing w:val="6"/>
          <w:sz w:val="18"/>
        </w:rPr>
        <w:t xml:space="preserve"> </w:t>
      </w:r>
      <w:r>
        <w:rPr>
          <w:rFonts w:ascii="Palatino Linotype" w:hAnsi="Palatino Linotype"/>
          <w:i/>
          <w:sz w:val="18"/>
        </w:rPr>
        <w:t>Chem.</w:t>
      </w:r>
      <w:r>
        <w:rPr>
          <w:rFonts w:ascii="Palatino Linotype" w:hAnsi="Palatino Linotype"/>
          <w:i/>
          <w:spacing w:val="18"/>
          <w:sz w:val="18"/>
        </w:rPr>
        <w:t xml:space="preserve"> </w:t>
      </w:r>
      <w:r>
        <w:rPr>
          <w:rFonts w:ascii="Palatino Linotype" w:hAnsi="Palatino Linotype"/>
          <w:b/>
          <w:sz w:val="18"/>
        </w:rPr>
        <w:t>2018</w:t>
      </w:r>
      <w:r>
        <w:rPr>
          <w:sz w:val="18"/>
        </w:rPr>
        <w:t>,</w:t>
      </w:r>
      <w:r>
        <w:rPr>
          <w:spacing w:val="11"/>
          <w:sz w:val="18"/>
        </w:rPr>
        <w:t xml:space="preserve"> </w:t>
      </w:r>
      <w:r>
        <w:rPr>
          <w:rFonts w:ascii="Palatino Linotype" w:hAnsi="Palatino Linotype"/>
          <w:i/>
          <w:sz w:val="18"/>
        </w:rPr>
        <w:t>58</w:t>
      </w:r>
      <w:r>
        <w:rPr>
          <w:sz w:val="18"/>
        </w:rPr>
        <w:t>,</w:t>
      </w:r>
      <w:r>
        <w:rPr>
          <w:spacing w:val="12"/>
          <w:sz w:val="18"/>
        </w:rPr>
        <w:t xml:space="preserve"> </w:t>
      </w:r>
      <w:r>
        <w:rPr>
          <w:sz w:val="18"/>
        </w:rPr>
        <w:t>326–333.</w:t>
      </w:r>
      <w:r>
        <w:rPr>
          <w:spacing w:val="23"/>
          <w:sz w:val="18"/>
        </w:rPr>
        <w:t xml:space="preserve"> </w:t>
      </w:r>
      <w:r>
        <w:rPr>
          <w:sz w:val="18"/>
        </w:rPr>
        <w:t>[</w:t>
      </w:r>
      <w:hyperlink r:id="rId167">
        <w:r>
          <w:rPr>
            <w:color w:val="0774B7"/>
            <w:sz w:val="18"/>
          </w:rPr>
          <w:t>CrossRef</w:t>
        </w:r>
      </w:hyperlink>
      <w:r>
        <w:rPr>
          <w:sz w:val="18"/>
        </w:rPr>
        <w:t>]</w:t>
      </w:r>
    </w:p>
    <w:p w:rsidR="00EC2B82" w:rsidRDefault="00EC2B82" w:rsidP="00EC2B82">
      <w:pPr>
        <w:pStyle w:val="a6"/>
        <w:numPr>
          <w:ilvl w:val="0"/>
          <w:numId w:val="3"/>
        </w:numPr>
        <w:tabs>
          <w:tab w:val="left" w:pos="544"/>
          <w:tab w:val="left" w:pos="545"/>
        </w:tabs>
        <w:spacing w:before="5"/>
        <w:rPr>
          <w:sz w:val="18"/>
        </w:rPr>
      </w:pPr>
      <w:r>
        <w:rPr>
          <w:w w:val="105"/>
          <w:sz w:val="18"/>
        </w:rPr>
        <w:t>Yawer,</w:t>
      </w:r>
      <w:r>
        <w:rPr>
          <w:spacing w:val="13"/>
          <w:w w:val="105"/>
          <w:sz w:val="18"/>
        </w:rPr>
        <w:t xml:space="preserve"> </w:t>
      </w:r>
      <w:r>
        <w:rPr>
          <w:w w:val="105"/>
          <w:sz w:val="18"/>
        </w:rPr>
        <w:t>M.A.;</w:t>
      </w:r>
      <w:r>
        <w:rPr>
          <w:spacing w:val="13"/>
          <w:w w:val="105"/>
          <w:sz w:val="18"/>
        </w:rPr>
        <w:t xml:space="preserve"> </w:t>
      </w:r>
      <w:r>
        <w:rPr>
          <w:w w:val="105"/>
          <w:sz w:val="18"/>
        </w:rPr>
        <w:t>Havel,</w:t>
      </w:r>
      <w:r>
        <w:rPr>
          <w:spacing w:val="13"/>
          <w:w w:val="105"/>
          <w:sz w:val="18"/>
        </w:rPr>
        <w:t xml:space="preserve"> </w:t>
      </w:r>
      <w:r>
        <w:rPr>
          <w:w w:val="105"/>
          <w:sz w:val="18"/>
        </w:rPr>
        <w:t>V.;</w:t>
      </w:r>
      <w:r>
        <w:rPr>
          <w:spacing w:val="14"/>
          <w:w w:val="105"/>
          <w:sz w:val="18"/>
        </w:rPr>
        <w:t xml:space="preserve"> </w:t>
      </w:r>
      <w:r>
        <w:rPr>
          <w:w w:val="105"/>
          <w:sz w:val="18"/>
        </w:rPr>
        <w:t>Sindelar,</w:t>
      </w:r>
      <w:r>
        <w:rPr>
          <w:spacing w:val="13"/>
          <w:w w:val="105"/>
          <w:sz w:val="18"/>
        </w:rPr>
        <w:t xml:space="preserve"> </w:t>
      </w:r>
      <w:r>
        <w:rPr>
          <w:w w:val="105"/>
          <w:sz w:val="18"/>
        </w:rPr>
        <w:t>V.</w:t>
      </w:r>
      <w:r>
        <w:rPr>
          <w:spacing w:val="12"/>
          <w:w w:val="105"/>
          <w:sz w:val="18"/>
        </w:rPr>
        <w:t xml:space="preserve"> </w:t>
      </w:r>
      <w:r>
        <w:rPr>
          <w:w w:val="105"/>
          <w:sz w:val="18"/>
        </w:rPr>
        <w:t>A</w:t>
      </w:r>
      <w:r>
        <w:rPr>
          <w:spacing w:val="12"/>
          <w:w w:val="105"/>
          <w:sz w:val="18"/>
        </w:rPr>
        <w:t xml:space="preserve"> </w:t>
      </w:r>
      <w:r>
        <w:rPr>
          <w:w w:val="105"/>
          <w:sz w:val="18"/>
        </w:rPr>
        <w:t>Bambusuril</w:t>
      </w:r>
      <w:r>
        <w:rPr>
          <w:spacing w:val="12"/>
          <w:w w:val="105"/>
          <w:sz w:val="18"/>
        </w:rPr>
        <w:t xml:space="preserve"> </w:t>
      </w:r>
      <w:r>
        <w:rPr>
          <w:w w:val="105"/>
          <w:sz w:val="18"/>
        </w:rPr>
        <w:t>Macrocycle</w:t>
      </w:r>
      <w:r>
        <w:rPr>
          <w:spacing w:val="13"/>
          <w:w w:val="105"/>
          <w:sz w:val="18"/>
        </w:rPr>
        <w:t xml:space="preserve"> </w:t>
      </w:r>
      <w:r>
        <w:rPr>
          <w:w w:val="105"/>
          <w:sz w:val="18"/>
        </w:rPr>
        <w:t>That</w:t>
      </w:r>
      <w:r>
        <w:rPr>
          <w:spacing w:val="12"/>
          <w:w w:val="105"/>
          <w:sz w:val="18"/>
        </w:rPr>
        <w:t xml:space="preserve"> </w:t>
      </w:r>
      <w:r>
        <w:rPr>
          <w:w w:val="105"/>
          <w:sz w:val="18"/>
        </w:rPr>
        <w:t>Binds</w:t>
      </w:r>
      <w:r>
        <w:rPr>
          <w:spacing w:val="12"/>
          <w:w w:val="105"/>
          <w:sz w:val="18"/>
        </w:rPr>
        <w:t xml:space="preserve"> </w:t>
      </w:r>
      <w:r>
        <w:rPr>
          <w:w w:val="105"/>
          <w:sz w:val="18"/>
        </w:rPr>
        <w:t>Anions</w:t>
      </w:r>
      <w:r>
        <w:rPr>
          <w:spacing w:val="12"/>
          <w:w w:val="105"/>
          <w:sz w:val="18"/>
        </w:rPr>
        <w:t xml:space="preserve"> </w:t>
      </w:r>
      <w:r>
        <w:rPr>
          <w:w w:val="105"/>
          <w:sz w:val="18"/>
        </w:rPr>
        <w:t>in</w:t>
      </w:r>
      <w:r>
        <w:rPr>
          <w:spacing w:val="12"/>
          <w:w w:val="105"/>
          <w:sz w:val="18"/>
        </w:rPr>
        <w:t xml:space="preserve"> </w:t>
      </w:r>
      <w:r>
        <w:rPr>
          <w:w w:val="105"/>
          <w:sz w:val="18"/>
        </w:rPr>
        <w:t>Water</w:t>
      </w:r>
      <w:r>
        <w:rPr>
          <w:spacing w:val="12"/>
          <w:w w:val="105"/>
          <w:sz w:val="18"/>
        </w:rPr>
        <w:t xml:space="preserve"> </w:t>
      </w:r>
      <w:r>
        <w:rPr>
          <w:w w:val="105"/>
          <w:sz w:val="18"/>
        </w:rPr>
        <w:t>with</w:t>
      </w:r>
      <w:r>
        <w:rPr>
          <w:spacing w:val="12"/>
          <w:w w:val="105"/>
          <w:sz w:val="18"/>
        </w:rPr>
        <w:t xml:space="preserve"> </w:t>
      </w:r>
      <w:r>
        <w:rPr>
          <w:w w:val="105"/>
          <w:sz w:val="18"/>
        </w:rPr>
        <w:t>High</w:t>
      </w:r>
      <w:r>
        <w:rPr>
          <w:spacing w:val="13"/>
          <w:w w:val="105"/>
          <w:sz w:val="18"/>
        </w:rPr>
        <w:t xml:space="preserve"> </w:t>
      </w:r>
      <w:r>
        <w:rPr>
          <w:w w:val="105"/>
          <w:sz w:val="18"/>
        </w:rPr>
        <w:t>Affinity</w:t>
      </w:r>
      <w:r>
        <w:rPr>
          <w:spacing w:val="12"/>
          <w:w w:val="105"/>
          <w:sz w:val="18"/>
        </w:rPr>
        <w:t xml:space="preserve"> </w:t>
      </w:r>
      <w:r>
        <w:rPr>
          <w:w w:val="105"/>
          <w:sz w:val="18"/>
        </w:rPr>
        <w:t>and</w:t>
      </w:r>
      <w:r>
        <w:rPr>
          <w:spacing w:val="12"/>
          <w:w w:val="105"/>
          <w:sz w:val="18"/>
        </w:rPr>
        <w:t xml:space="preserve"> </w:t>
      </w:r>
      <w:r>
        <w:rPr>
          <w:w w:val="105"/>
          <w:sz w:val="18"/>
        </w:rPr>
        <w:t>Selectivity.</w:t>
      </w:r>
    </w:p>
    <w:p w:rsidR="00EC2B82" w:rsidRDefault="00EC2B82" w:rsidP="00EC2B82">
      <w:pPr>
        <w:spacing w:before="1" w:line="236" w:lineRule="exact"/>
        <w:ind w:left="538"/>
        <w:rPr>
          <w:sz w:val="18"/>
        </w:rPr>
      </w:pPr>
      <w:r>
        <w:rPr>
          <w:rFonts w:ascii="Palatino Linotype" w:hAnsi="Palatino Linotype"/>
          <w:i/>
          <w:sz w:val="18"/>
        </w:rPr>
        <w:t>Angew.</w:t>
      </w:r>
      <w:r>
        <w:rPr>
          <w:rFonts w:ascii="Palatino Linotype" w:hAnsi="Palatino Linotype"/>
          <w:i/>
          <w:spacing w:val="10"/>
          <w:sz w:val="18"/>
        </w:rPr>
        <w:t xml:space="preserve"> </w:t>
      </w:r>
      <w:r>
        <w:rPr>
          <w:rFonts w:ascii="Palatino Linotype" w:hAnsi="Palatino Linotype"/>
          <w:i/>
          <w:sz w:val="18"/>
        </w:rPr>
        <w:t>Chem.</w:t>
      </w:r>
      <w:r>
        <w:rPr>
          <w:rFonts w:ascii="Palatino Linotype" w:hAnsi="Palatino Linotype"/>
          <w:i/>
          <w:spacing w:val="11"/>
          <w:sz w:val="18"/>
        </w:rPr>
        <w:t xml:space="preserve"> </w:t>
      </w:r>
      <w:r>
        <w:rPr>
          <w:rFonts w:ascii="Palatino Linotype" w:hAnsi="Palatino Linotype"/>
          <w:i/>
          <w:sz w:val="18"/>
        </w:rPr>
        <w:t>Int.</w:t>
      </w:r>
      <w:r>
        <w:rPr>
          <w:rFonts w:ascii="Palatino Linotype" w:hAnsi="Palatino Linotype"/>
          <w:i/>
          <w:spacing w:val="11"/>
          <w:sz w:val="18"/>
        </w:rPr>
        <w:t xml:space="preserve"> </w:t>
      </w:r>
      <w:r>
        <w:rPr>
          <w:rFonts w:ascii="Palatino Linotype" w:hAnsi="Palatino Linotype"/>
          <w:i/>
          <w:sz w:val="18"/>
        </w:rPr>
        <w:t>Ed.</w:t>
      </w:r>
      <w:r>
        <w:rPr>
          <w:rFonts w:ascii="Palatino Linotype" w:hAnsi="Palatino Linotype"/>
          <w:i/>
          <w:spacing w:val="11"/>
          <w:sz w:val="18"/>
        </w:rPr>
        <w:t xml:space="preserve"> </w:t>
      </w:r>
      <w:r>
        <w:rPr>
          <w:rFonts w:ascii="Palatino Linotype" w:hAnsi="Palatino Linotype"/>
          <w:b/>
          <w:sz w:val="18"/>
        </w:rPr>
        <w:t>2015</w:t>
      </w:r>
      <w:r>
        <w:rPr>
          <w:sz w:val="18"/>
        </w:rPr>
        <w:t>,</w:t>
      </w:r>
      <w:r>
        <w:rPr>
          <w:spacing w:val="5"/>
          <w:sz w:val="18"/>
        </w:rPr>
        <w:t xml:space="preserve"> </w:t>
      </w:r>
      <w:r>
        <w:rPr>
          <w:rFonts w:ascii="Palatino Linotype" w:hAnsi="Palatino Linotype"/>
          <w:i/>
          <w:sz w:val="18"/>
        </w:rPr>
        <w:t>54</w:t>
      </w:r>
      <w:r>
        <w:rPr>
          <w:sz w:val="18"/>
        </w:rPr>
        <w:t>,</w:t>
      </w:r>
      <w:r>
        <w:rPr>
          <w:spacing w:val="6"/>
          <w:sz w:val="18"/>
        </w:rPr>
        <w:t xml:space="preserve"> </w:t>
      </w:r>
      <w:r>
        <w:rPr>
          <w:sz w:val="18"/>
        </w:rPr>
        <w:t>276–279.</w:t>
      </w:r>
      <w:r>
        <w:rPr>
          <w:spacing w:val="16"/>
          <w:sz w:val="18"/>
        </w:rPr>
        <w:t xml:space="preserve"> </w:t>
      </w:r>
      <w:r>
        <w:rPr>
          <w:sz w:val="18"/>
        </w:rPr>
        <w:t>[</w:t>
      </w:r>
      <w:hyperlink r:id="rId168">
        <w:r>
          <w:rPr>
            <w:color w:val="0774B7"/>
            <w:sz w:val="18"/>
          </w:rPr>
          <w:t>CrossRef</w:t>
        </w:r>
      </w:hyperlink>
      <w:r>
        <w:rPr>
          <w:sz w:val="18"/>
        </w:rPr>
        <w:t>]</w:t>
      </w:r>
      <w:r>
        <w:rPr>
          <w:spacing w:val="5"/>
          <w:sz w:val="18"/>
        </w:rPr>
        <w:t xml:space="preserve"> </w:t>
      </w:r>
      <w:r>
        <w:rPr>
          <w:sz w:val="18"/>
        </w:rPr>
        <w:t>[</w:t>
      </w:r>
      <w:hyperlink r:id="rId169">
        <w:r>
          <w:rPr>
            <w:color w:val="0774B7"/>
            <w:sz w:val="18"/>
          </w:rPr>
          <w:t>PubMed</w:t>
        </w:r>
      </w:hyperlink>
      <w:r>
        <w:rPr>
          <w:sz w:val="18"/>
        </w:rPr>
        <w:t>]</w:t>
      </w:r>
    </w:p>
    <w:p w:rsidR="00EC2B82" w:rsidRDefault="00EC2B82" w:rsidP="00EC2B82">
      <w:pPr>
        <w:pStyle w:val="a6"/>
        <w:numPr>
          <w:ilvl w:val="0"/>
          <w:numId w:val="3"/>
        </w:numPr>
        <w:tabs>
          <w:tab w:val="left" w:pos="544"/>
          <w:tab w:val="left" w:pos="545"/>
        </w:tabs>
        <w:spacing w:line="244" w:lineRule="auto"/>
        <w:ind w:right="218"/>
        <w:rPr>
          <w:sz w:val="18"/>
        </w:rPr>
      </w:pPr>
      <w:r>
        <w:rPr>
          <w:sz w:val="18"/>
        </w:rPr>
        <w:t>Havel,</w:t>
      </w:r>
      <w:r>
        <w:rPr>
          <w:spacing w:val="4"/>
          <w:sz w:val="18"/>
        </w:rPr>
        <w:t xml:space="preserve"> </w:t>
      </w:r>
      <w:r>
        <w:rPr>
          <w:sz w:val="18"/>
        </w:rPr>
        <w:t>V.;</w:t>
      </w:r>
      <w:r>
        <w:rPr>
          <w:spacing w:val="4"/>
          <w:sz w:val="18"/>
        </w:rPr>
        <w:t xml:space="preserve"> </w:t>
      </w:r>
      <w:r>
        <w:rPr>
          <w:sz w:val="18"/>
        </w:rPr>
        <w:t>Babiak,</w:t>
      </w:r>
      <w:r>
        <w:rPr>
          <w:spacing w:val="4"/>
          <w:sz w:val="18"/>
        </w:rPr>
        <w:t xml:space="preserve"> </w:t>
      </w:r>
      <w:r>
        <w:rPr>
          <w:sz w:val="18"/>
        </w:rPr>
        <w:t>M.;</w:t>
      </w:r>
      <w:r>
        <w:rPr>
          <w:spacing w:val="5"/>
          <w:sz w:val="18"/>
        </w:rPr>
        <w:t xml:space="preserve"> </w:t>
      </w:r>
      <w:r>
        <w:rPr>
          <w:sz w:val="18"/>
        </w:rPr>
        <w:t>Sindelar,</w:t>
      </w:r>
      <w:r>
        <w:rPr>
          <w:spacing w:val="4"/>
          <w:sz w:val="18"/>
        </w:rPr>
        <w:t xml:space="preserve"> </w:t>
      </w:r>
      <w:r>
        <w:rPr>
          <w:sz w:val="18"/>
        </w:rPr>
        <w:t>V.</w:t>
      </w:r>
      <w:r>
        <w:rPr>
          <w:spacing w:val="3"/>
          <w:sz w:val="18"/>
        </w:rPr>
        <w:t xml:space="preserve"> </w:t>
      </w:r>
      <w:r>
        <w:rPr>
          <w:sz w:val="18"/>
        </w:rPr>
        <w:t>Modulation</w:t>
      </w:r>
      <w:r>
        <w:rPr>
          <w:spacing w:val="3"/>
          <w:sz w:val="18"/>
        </w:rPr>
        <w:t xml:space="preserve"> </w:t>
      </w:r>
      <w:r>
        <w:rPr>
          <w:sz w:val="18"/>
        </w:rPr>
        <w:t>of</w:t>
      </w:r>
      <w:r>
        <w:rPr>
          <w:spacing w:val="3"/>
          <w:sz w:val="18"/>
        </w:rPr>
        <w:t xml:space="preserve"> </w:t>
      </w:r>
      <w:r>
        <w:rPr>
          <w:sz w:val="18"/>
        </w:rPr>
        <w:t>Bambusuril</w:t>
      </w:r>
      <w:r>
        <w:rPr>
          <w:spacing w:val="4"/>
          <w:sz w:val="18"/>
        </w:rPr>
        <w:t xml:space="preserve"> </w:t>
      </w:r>
      <w:r>
        <w:rPr>
          <w:sz w:val="18"/>
        </w:rPr>
        <w:t>Anion</w:t>
      </w:r>
      <w:r>
        <w:rPr>
          <w:spacing w:val="3"/>
          <w:sz w:val="18"/>
        </w:rPr>
        <w:t xml:space="preserve"> </w:t>
      </w:r>
      <w:r>
        <w:rPr>
          <w:sz w:val="18"/>
        </w:rPr>
        <w:t>Affinity</w:t>
      </w:r>
      <w:r>
        <w:rPr>
          <w:spacing w:val="3"/>
          <w:sz w:val="18"/>
        </w:rPr>
        <w:t xml:space="preserve"> </w:t>
      </w:r>
      <w:r>
        <w:rPr>
          <w:sz w:val="18"/>
        </w:rPr>
        <w:t>in</w:t>
      </w:r>
      <w:r>
        <w:rPr>
          <w:spacing w:val="3"/>
          <w:sz w:val="18"/>
        </w:rPr>
        <w:t xml:space="preserve"> </w:t>
      </w:r>
      <w:r>
        <w:rPr>
          <w:sz w:val="18"/>
        </w:rPr>
        <w:t>Water.</w:t>
      </w:r>
      <w:r>
        <w:rPr>
          <w:spacing w:val="17"/>
          <w:sz w:val="18"/>
        </w:rPr>
        <w:t xml:space="preserve"> </w:t>
      </w:r>
      <w:r>
        <w:rPr>
          <w:rFonts w:ascii="Palatino Linotype" w:hAnsi="Palatino Linotype"/>
          <w:i/>
          <w:sz w:val="18"/>
        </w:rPr>
        <w:t>Chem.</w:t>
      </w:r>
      <w:r>
        <w:rPr>
          <w:rFonts w:ascii="Palatino Linotype" w:hAnsi="Palatino Linotype"/>
          <w:i/>
          <w:spacing w:val="12"/>
          <w:sz w:val="18"/>
        </w:rPr>
        <w:t xml:space="preserve"> </w:t>
      </w:r>
      <w:r>
        <w:rPr>
          <w:rFonts w:ascii="Palatino Linotype" w:hAnsi="Palatino Linotype"/>
          <w:i/>
          <w:sz w:val="18"/>
        </w:rPr>
        <w:t>Eur.</w:t>
      </w:r>
      <w:r>
        <w:rPr>
          <w:rFonts w:ascii="Palatino Linotype" w:hAnsi="Palatino Linotype"/>
          <w:i/>
          <w:spacing w:val="12"/>
          <w:sz w:val="18"/>
        </w:rPr>
        <w:t xml:space="preserve"> </w:t>
      </w:r>
      <w:r>
        <w:rPr>
          <w:rFonts w:ascii="Palatino Linotype" w:hAnsi="Palatino Linotype"/>
          <w:i/>
          <w:sz w:val="18"/>
        </w:rPr>
        <w:t>J.</w:t>
      </w:r>
      <w:r>
        <w:rPr>
          <w:rFonts w:ascii="Palatino Linotype" w:hAnsi="Palatino Linotype"/>
          <w:i/>
          <w:spacing w:val="-3"/>
          <w:sz w:val="18"/>
        </w:rPr>
        <w:t xml:space="preserve"> </w:t>
      </w:r>
      <w:r>
        <w:rPr>
          <w:rFonts w:ascii="Palatino Linotype" w:hAnsi="Palatino Linotype"/>
          <w:b/>
          <w:sz w:val="18"/>
        </w:rPr>
        <w:t>2017</w:t>
      </w:r>
      <w:r>
        <w:rPr>
          <w:sz w:val="18"/>
        </w:rPr>
        <w:t>,</w:t>
      </w:r>
      <w:r>
        <w:rPr>
          <w:spacing w:val="3"/>
          <w:sz w:val="18"/>
        </w:rPr>
        <w:t xml:space="preserve"> </w:t>
      </w:r>
      <w:r>
        <w:rPr>
          <w:rFonts w:ascii="Palatino Linotype" w:hAnsi="Palatino Linotype"/>
          <w:i/>
          <w:sz w:val="18"/>
        </w:rPr>
        <w:t>23</w:t>
      </w:r>
      <w:r>
        <w:rPr>
          <w:sz w:val="18"/>
        </w:rPr>
        <w:t>,</w:t>
      </w:r>
      <w:r>
        <w:rPr>
          <w:spacing w:val="4"/>
          <w:sz w:val="18"/>
        </w:rPr>
        <w:t xml:space="preserve"> </w:t>
      </w:r>
      <w:r>
        <w:rPr>
          <w:sz w:val="18"/>
        </w:rPr>
        <w:t>8963–8968.</w:t>
      </w:r>
      <w:r>
        <w:rPr>
          <w:spacing w:val="17"/>
          <w:sz w:val="18"/>
        </w:rPr>
        <w:t xml:space="preserve"> </w:t>
      </w:r>
      <w:r>
        <w:rPr>
          <w:sz w:val="18"/>
        </w:rPr>
        <w:t>[</w:t>
      </w:r>
      <w:hyperlink r:id="rId170">
        <w:r>
          <w:rPr>
            <w:color w:val="0774B7"/>
            <w:sz w:val="18"/>
          </w:rPr>
          <w:t>CrossRef</w:t>
        </w:r>
      </w:hyperlink>
      <w:r>
        <w:rPr>
          <w:sz w:val="18"/>
        </w:rPr>
        <w:t>]</w:t>
      </w:r>
      <w:r>
        <w:rPr>
          <w:spacing w:val="-36"/>
          <w:sz w:val="18"/>
        </w:rPr>
        <w:t xml:space="preserve"> </w:t>
      </w:r>
      <w:r>
        <w:rPr>
          <w:w w:val="105"/>
          <w:sz w:val="18"/>
        </w:rPr>
        <w:t>[</w:t>
      </w:r>
      <w:hyperlink r:id="rId171">
        <w:r>
          <w:rPr>
            <w:color w:val="0774B7"/>
            <w:w w:val="105"/>
            <w:sz w:val="18"/>
          </w:rPr>
          <w:t>PubMed</w:t>
        </w:r>
      </w:hyperlink>
      <w:r>
        <w:rPr>
          <w:w w:val="105"/>
          <w:sz w:val="18"/>
        </w:rPr>
        <w:t>]</w:t>
      </w:r>
    </w:p>
    <w:p w:rsidR="00EC2B82" w:rsidRDefault="00EC2B82" w:rsidP="00EC2B82">
      <w:pPr>
        <w:pStyle w:val="a6"/>
        <w:numPr>
          <w:ilvl w:val="0"/>
          <w:numId w:val="3"/>
        </w:numPr>
        <w:tabs>
          <w:tab w:val="left" w:pos="544"/>
          <w:tab w:val="left" w:pos="545"/>
        </w:tabs>
        <w:spacing w:before="9"/>
        <w:ind w:right="218"/>
        <w:rPr>
          <w:sz w:val="18"/>
        </w:rPr>
      </w:pPr>
      <w:r>
        <w:rPr>
          <w:w w:val="105"/>
          <w:sz w:val="18"/>
        </w:rPr>
        <w:t>Havel,</w:t>
      </w:r>
      <w:r>
        <w:rPr>
          <w:spacing w:val="7"/>
          <w:w w:val="105"/>
          <w:sz w:val="18"/>
        </w:rPr>
        <w:t xml:space="preserve"> </w:t>
      </w:r>
      <w:r>
        <w:rPr>
          <w:w w:val="105"/>
          <w:sz w:val="18"/>
        </w:rPr>
        <w:t>V.;</w:t>
      </w:r>
      <w:r>
        <w:rPr>
          <w:spacing w:val="7"/>
          <w:w w:val="105"/>
          <w:sz w:val="18"/>
        </w:rPr>
        <w:t xml:space="preserve"> </w:t>
      </w:r>
      <w:r>
        <w:rPr>
          <w:w w:val="105"/>
          <w:sz w:val="18"/>
        </w:rPr>
        <w:t>Svec,</w:t>
      </w:r>
      <w:r>
        <w:rPr>
          <w:spacing w:val="7"/>
          <w:w w:val="105"/>
          <w:sz w:val="18"/>
        </w:rPr>
        <w:t xml:space="preserve"> </w:t>
      </w:r>
      <w:r>
        <w:rPr>
          <w:w w:val="105"/>
          <w:sz w:val="18"/>
        </w:rPr>
        <w:t>J.;</w:t>
      </w:r>
      <w:r>
        <w:rPr>
          <w:spacing w:val="7"/>
          <w:w w:val="105"/>
          <w:sz w:val="18"/>
        </w:rPr>
        <w:t xml:space="preserve"> </w:t>
      </w:r>
      <w:r>
        <w:rPr>
          <w:w w:val="105"/>
          <w:sz w:val="18"/>
        </w:rPr>
        <w:t>Wimmerova,</w:t>
      </w:r>
      <w:r>
        <w:rPr>
          <w:spacing w:val="8"/>
          <w:w w:val="105"/>
          <w:sz w:val="18"/>
        </w:rPr>
        <w:t xml:space="preserve"> </w:t>
      </w:r>
      <w:r>
        <w:rPr>
          <w:w w:val="105"/>
          <w:sz w:val="18"/>
        </w:rPr>
        <w:t>M.;</w:t>
      </w:r>
      <w:r>
        <w:rPr>
          <w:spacing w:val="7"/>
          <w:w w:val="105"/>
          <w:sz w:val="18"/>
        </w:rPr>
        <w:t xml:space="preserve"> </w:t>
      </w:r>
      <w:r>
        <w:rPr>
          <w:w w:val="105"/>
          <w:sz w:val="18"/>
        </w:rPr>
        <w:t>Dusek,</w:t>
      </w:r>
      <w:r>
        <w:rPr>
          <w:spacing w:val="7"/>
          <w:w w:val="105"/>
          <w:sz w:val="18"/>
        </w:rPr>
        <w:t xml:space="preserve"> </w:t>
      </w:r>
      <w:r>
        <w:rPr>
          <w:w w:val="105"/>
          <w:sz w:val="18"/>
        </w:rPr>
        <w:t>M.;</w:t>
      </w:r>
      <w:r>
        <w:rPr>
          <w:spacing w:val="7"/>
          <w:w w:val="105"/>
          <w:sz w:val="18"/>
        </w:rPr>
        <w:t xml:space="preserve"> </w:t>
      </w:r>
      <w:r>
        <w:rPr>
          <w:w w:val="105"/>
          <w:sz w:val="18"/>
        </w:rPr>
        <w:t>Pojarova,</w:t>
      </w:r>
      <w:r>
        <w:rPr>
          <w:spacing w:val="7"/>
          <w:w w:val="105"/>
          <w:sz w:val="18"/>
        </w:rPr>
        <w:t xml:space="preserve"> </w:t>
      </w:r>
      <w:r>
        <w:rPr>
          <w:w w:val="105"/>
          <w:sz w:val="18"/>
        </w:rPr>
        <w:t>M.;</w:t>
      </w:r>
      <w:r>
        <w:rPr>
          <w:spacing w:val="8"/>
          <w:w w:val="105"/>
          <w:sz w:val="18"/>
        </w:rPr>
        <w:t xml:space="preserve"> </w:t>
      </w:r>
      <w:r>
        <w:rPr>
          <w:w w:val="105"/>
          <w:sz w:val="18"/>
        </w:rPr>
        <w:t>Sindelar,</w:t>
      </w:r>
      <w:r>
        <w:rPr>
          <w:spacing w:val="7"/>
          <w:w w:val="105"/>
          <w:sz w:val="18"/>
        </w:rPr>
        <w:t xml:space="preserve"> </w:t>
      </w:r>
      <w:r>
        <w:rPr>
          <w:w w:val="105"/>
          <w:sz w:val="18"/>
        </w:rPr>
        <w:t>V.</w:t>
      </w:r>
      <w:r>
        <w:rPr>
          <w:spacing w:val="7"/>
          <w:w w:val="105"/>
          <w:sz w:val="18"/>
        </w:rPr>
        <w:t xml:space="preserve"> </w:t>
      </w:r>
      <w:r>
        <w:rPr>
          <w:w w:val="105"/>
          <w:sz w:val="18"/>
        </w:rPr>
        <w:t>Bambus[n]Urils:</w:t>
      </w:r>
      <w:r>
        <w:rPr>
          <w:spacing w:val="19"/>
          <w:w w:val="105"/>
          <w:sz w:val="18"/>
        </w:rPr>
        <w:t xml:space="preserve"> </w:t>
      </w:r>
      <w:r>
        <w:rPr>
          <w:w w:val="105"/>
          <w:sz w:val="18"/>
        </w:rPr>
        <w:t>A</w:t>
      </w:r>
      <w:r>
        <w:rPr>
          <w:spacing w:val="8"/>
          <w:w w:val="105"/>
          <w:sz w:val="18"/>
        </w:rPr>
        <w:t xml:space="preserve"> </w:t>
      </w:r>
      <w:r>
        <w:rPr>
          <w:w w:val="105"/>
          <w:sz w:val="18"/>
        </w:rPr>
        <w:t>New</w:t>
      </w:r>
      <w:r>
        <w:rPr>
          <w:spacing w:val="7"/>
          <w:w w:val="105"/>
          <w:sz w:val="18"/>
        </w:rPr>
        <w:t xml:space="preserve"> </w:t>
      </w:r>
      <w:r>
        <w:rPr>
          <w:w w:val="105"/>
          <w:sz w:val="18"/>
        </w:rPr>
        <w:t>Family</w:t>
      </w:r>
      <w:r>
        <w:rPr>
          <w:spacing w:val="7"/>
          <w:w w:val="105"/>
          <w:sz w:val="18"/>
        </w:rPr>
        <w:t xml:space="preserve"> </w:t>
      </w:r>
      <w:r>
        <w:rPr>
          <w:w w:val="105"/>
          <w:sz w:val="18"/>
        </w:rPr>
        <w:t>of</w:t>
      </w:r>
      <w:r>
        <w:rPr>
          <w:spacing w:val="7"/>
          <w:w w:val="105"/>
          <w:sz w:val="18"/>
        </w:rPr>
        <w:t xml:space="preserve"> </w:t>
      </w:r>
      <w:r>
        <w:rPr>
          <w:w w:val="105"/>
          <w:sz w:val="18"/>
        </w:rPr>
        <w:t>Macrocyclic</w:t>
      </w:r>
      <w:r>
        <w:rPr>
          <w:spacing w:val="7"/>
          <w:w w:val="105"/>
          <w:sz w:val="18"/>
        </w:rPr>
        <w:t xml:space="preserve"> </w:t>
      </w:r>
      <w:r>
        <w:rPr>
          <w:w w:val="105"/>
          <w:sz w:val="18"/>
        </w:rPr>
        <w:t>Anion</w:t>
      </w:r>
      <w:r>
        <w:rPr>
          <w:spacing w:val="-38"/>
          <w:w w:val="105"/>
          <w:sz w:val="18"/>
        </w:rPr>
        <w:t xml:space="preserve"> </w:t>
      </w:r>
      <w:r>
        <w:rPr>
          <w:w w:val="105"/>
          <w:sz w:val="18"/>
        </w:rPr>
        <w:t>Receptors.</w:t>
      </w:r>
      <w:r>
        <w:rPr>
          <w:spacing w:val="10"/>
          <w:w w:val="105"/>
          <w:sz w:val="18"/>
        </w:rPr>
        <w:t xml:space="preserve"> </w:t>
      </w:r>
      <w:r>
        <w:rPr>
          <w:rFonts w:ascii="Palatino Linotype" w:hAnsi="Palatino Linotype"/>
          <w:i/>
          <w:w w:val="105"/>
          <w:sz w:val="18"/>
        </w:rPr>
        <w:t>Org.</w:t>
      </w:r>
      <w:r>
        <w:rPr>
          <w:rFonts w:ascii="Palatino Linotype" w:hAnsi="Palatino Linotype"/>
          <w:i/>
          <w:spacing w:val="6"/>
          <w:w w:val="105"/>
          <w:sz w:val="18"/>
        </w:rPr>
        <w:t xml:space="preserve"> </w:t>
      </w:r>
      <w:r>
        <w:rPr>
          <w:rFonts w:ascii="Palatino Linotype" w:hAnsi="Palatino Linotype"/>
          <w:i/>
          <w:w w:val="105"/>
          <w:sz w:val="18"/>
        </w:rPr>
        <w:t>Lett.</w:t>
      </w:r>
      <w:r>
        <w:rPr>
          <w:rFonts w:ascii="Palatino Linotype" w:hAnsi="Palatino Linotype"/>
          <w:i/>
          <w:spacing w:val="5"/>
          <w:w w:val="105"/>
          <w:sz w:val="18"/>
        </w:rPr>
        <w:t xml:space="preserve"> </w:t>
      </w:r>
      <w:r>
        <w:rPr>
          <w:rFonts w:ascii="Palatino Linotype" w:hAnsi="Palatino Linotype"/>
          <w:b/>
          <w:w w:val="105"/>
          <w:sz w:val="18"/>
        </w:rPr>
        <w:t>2011</w:t>
      </w:r>
      <w:r>
        <w:rPr>
          <w:w w:val="105"/>
          <w:sz w:val="18"/>
        </w:rPr>
        <w:t>,</w:t>
      </w:r>
      <w:r>
        <w:rPr>
          <w:spacing w:val="2"/>
          <w:w w:val="105"/>
          <w:sz w:val="18"/>
        </w:rPr>
        <w:t xml:space="preserve"> </w:t>
      </w:r>
      <w:r>
        <w:rPr>
          <w:rFonts w:ascii="Palatino Linotype" w:hAnsi="Palatino Linotype"/>
          <w:i/>
          <w:w w:val="105"/>
          <w:sz w:val="18"/>
        </w:rPr>
        <w:t>13</w:t>
      </w:r>
      <w:r>
        <w:rPr>
          <w:w w:val="105"/>
          <w:sz w:val="18"/>
        </w:rPr>
        <w:t>,</w:t>
      </w:r>
      <w:r>
        <w:rPr>
          <w:spacing w:val="1"/>
          <w:w w:val="105"/>
          <w:sz w:val="18"/>
        </w:rPr>
        <w:t xml:space="preserve"> </w:t>
      </w:r>
      <w:r>
        <w:rPr>
          <w:w w:val="105"/>
          <w:sz w:val="18"/>
        </w:rPr>
        <w:t>4000–4003.</w:t>
      </w:r>
      <w:r>
        <w:rPr>
          <w:spacing w:val="11"/>
          <w:w w:val="105"/>
          <w:sz w:val="18"/>
        </w:rPr>
        <w:t xml:space="preserve"> </w:t>
      </w:r>
      <w:r>
        <w:rPr>
          <w:w w:val="105"/>
          <w:sz w:val="18"/>
        </w:rPr>
        <w:t>[</w:t>
      </w:r>
      <w:hyperlink r:id="rId172">
        <w:r>
          <w:rPr>
            <w:color w:val="0774B7"/>
            <w:w w:val="105"/>
            <w:sz w:val="18"/>
          </w:rPr>
          <w:t>CrossRef</w:t>
        </w:r>
      </w:hyperlink>
      <w:r>
        <w:rPr>
          <w:w w:val="105"/>
          <w:sz w:val="18"/>
        </w:rPr>
        <w:t>]</w:t>
      </w:r>
      <w:r>
        <w:rPr>
          <w:spacing w:val="1"/>
          <w:w w:val="105"/>
          <w:sz w:val="18"/>
        </w:rPr>
        <w:t xml:space="preserve"> </w:t>
      </w:r>
      <w:r>
        <w:rPr>
          <w:w w:val="105"/>
          <w:sz w:val="18"/>
        </w:rPr>
        <w:t>[</w:t>
      </w:r>
      <w:hyperlink r:id="rId173">
        <w:r>
          <w:rPr>
            <w:color w:val="0774B7"/>
            <w:w w:val="105"/>
            <w:sz w:val="18"/>
          </w:rPr>
          <w:t>PubMed</w:t>
        </w:r>
      </w:hyperlink>
      <w:r>
        <w:rPr>
          <w:w w:val="105"/>
          <w:sz w:val="18"/>
        </w:rPr>
        <w:t>]</w:t>
      </w:r>
    </w:p>
    <w:p w:rsidR="00EC2B82" w:rsidRDefault="00EC2B82" w:rsidP="00EC2B82">
      <w:pPr>
        <w:pStyle w:val="a6"/>
        <w:numPr>
          <w:ilvl w:val="0"/>
          <w:numId w:val="3"/>
        </w:numPr>
        <w:tabs>
          <w:tab w:val="left" w:pos="544"/>
          <w:tab w:val="left" w:pos="545"/>
          <w:tab w:val="left" w:pos="4094"/>
        </w:tabs>
        <w:spacing w:before="6"/>
        <w:ind w:right="218"/>
        <w:rPr>
          <w:sz w:val="18"/>
        </w:rPr>
      </w:pPr>
      <w:r>
        <w:rPr>
          <w:noProof/>
          <w:lang w:val="ru-RU" w:eastAsia="ru-RU"/>
        </w:rPr>
        <mc:AlternateContent>
          <mc:Choice Requires="wps">
            <w:drawing>
              <wp:anchor distT="0" distB="0" distL="114300" distR="114300" simplePos="0" relativeHeight="487684608" behindDoc="1" locked="0" layoutInCell="1" allowOverlap="1">
                <wp:simplePos x="0" y="0"/>
                <wp:positionH relativeFrom="page">
                  <wp:posOffset>2379345</wp:posOffset>
                </wp:positionH>
                <wp:positionV relativeFrom="paragraph">
                  <wp:posOffset>166370</wp:posOffset>
                </wp:positionV>
                <wp:extent cx="572135" cy="206375"/>
                <wp:effectExtent l="0" t="0" r="0" b="0"/>
                <wp:wrapNone/>
                <wp:docPr id="19454769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tabs>
                                <w:tab w:val="left" w:pos="755"/>
                              </w:tabs>
                              <w:spacing w:line="183" w:lineRule="exact"/>
                              <w:rPr>
                                <w:rFonts w:ascii="Arial" w:hAnsi="Arial"/>
                                <w:i/>
                                <w:sz w:val="18"/>
                              </w:rPr>
                            </w:pPr>
                            <w:r>
                              <w:rPr>
                                <w:rFonts w:ascii="Arial" w:hAnsi="Arial"/>
                                <w:i/>
                                <w:w w:val="90"/>
                                <w:sz w:val="18"/>
                              </w:rPr>
                              <w:t>—</w:t>
                            </w:r>
                            <w:r>
                              <w:rPr>
                                <w:rFonts w:ascii="Arial" w:hAnsi="Arial"/>
                                <w:i/>
                                <w:w w:val="90"/>
                                <w:sz w:val="18"/>
                              </w:rPr>
                              <w:tab/>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 o:spid="_x0000_s1082" type="#_x0000_t202" style="position:absolute;left:0;text-align:left;margin-left:187.35pt;margin-top:13.1pt;width:45.05pt;height:16.25pt;z-index:-156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" filled="f" stroked="f">
                <v:textbox inset="0,0,0,0">
                  <w:txbxContent>
                    <w:p w:rsidR="00646A34" w:rsidRDefault="00646A34" w:rsidP="00EC2B82">
                      <w:pPr>
                        <w:tabs>
                          <w:tab w:val="left" w:pos="755"/>
                        </w:tabs>
                        <w:spacing w:line="183" w:lineRule="exact"/>
                        <w:rPr>
                          <w:rFonts w:ascii="Arial" w:hAnsi="Arial"/>
                          <w:i/>
                          <w:sz w:val="18"/>
                        </w:rPr>
                      </w:pPr>
                      <w:r>
                        <w:rPr>
                          <w:rFonts w:ascii="Arial" w:hAnsi="Arial"/>
                          <w:i/>
                          <w:w w:val="90"/>
                          <w:sz w:val="18"/>
                        </w:rPr>
                        <w:t>—</w:t>
                      </w:r>
                      <w:r>
                        <w:rPr>
                          <w:rFonts w:ascii="Arial" w:hAnsi="Arial"/>
                          <w:i/>
                          <w:w w:val="90"/>
                          <w:sz w:val="18"/>
                        </w:rPr>
                        <w:tab/>
                        <w:t>−</w:t>
                      </w:r>
                    </w:p>
                  </w:txbxContent>
                </v:textbox>
                <w10:wrap anchorx="page"/>
              </v:shape>
            </w:pict>
          </mc:Fallback>
        </mc:AlternateContent>
      </w:r>
      <w:r>
        <w:rPr>
          <w:spacing w:val="-17"/>
          <w:w w:val="118"/>
          <w:sz w:val="18"/>
        </w:rPr>
        <w:t>V</w:t>
      </w:r>
      <w:r>
        <w:rPr>
          <w:sz w:val="18"/>
        </w:rPr>
        <w:t>alkenie</w:t>
      </w:r>
      <w:r>
        <w:rPr>
          <w:spacing w:val="-14"/>
          <w:sz w:val="18"/>
        </w:rPr>
        <w:t>r</w:t>
      </w:r>
      <w:r>
        <w:rPr>
          <w:w w:val="120"/>
          <w:sz w:val="18"/>
        </w:rPr>
        <w:t>,</w:t>
      </w:r>
      <w:r>
        <w:rPr>
          <w:spacing w:val="5"/>
          <w:sz w:val="18"/>
        </w:rPr>
        <w:t xml:space="preserve"> </w:t>
      </w:r>
      <w:r>
        <w:rPr>
          <w:w w:val="113"/>
          <w:sz w:val="18"/>
        </w:rPr>
        <w:t>H.;</w:t>
      </w:r>
      <w:r>
        <w:rPr>
          <w:spacing w:val="5"/>
          <w:sz w:val="18"/>
        </w:rPr>
        <w:t xml:space="preserve"> </w:t>
      </w:r>
      <w:r>
        <w:rPr>
          <w:w w:val="107"/>
          <w:sz w:val="18"/>
        </w:rPr>
        <w:t>Akrawi,</w:t>
      </w:r>
      <w:r>
        <w:rPr>
          <w:spacing w:val="5"/>
          <w:sz w:val="18"/>
        </w:rPr>
        <w:t xml:space="preserve"> </w:t>
      </w:r>
      <w:r>
        <w:rPr>
          <w:w w:val="113"/>
          <w:sz w:val="18"/>
        </w:rPr>
        <w:t>O.;</w:t>
      </w:r>
      <w:r>
        <w:rPr>
          <w:spacing w:val="5"/>
          <w:sz w:val="18"/>
        </w:rPr>
        <w:t xml:space="preserve"> </w:t>
      </w:r>
      <w:r>
        <w:rPr>
          <w:w w:val="103"/>
          <w:sz w:val="18"/>
        </w:rPr>
        <w:t>Jur</w:t>
      </w:r>
      <w:r>
        <w:rPr>
          <w:spacing w:val="-70"/>
          <w:w w:val="99"/>
          <w:sz w:val="18"/>
        </w:rPr>
        <w:t>c</w:t>
      </w:r>
      <w:r>
        <w:rPr>
          <w:spacing w:val="9"/>
          <w:w w:val="115"/>
          <w:sz w:val="18"/>
        </w:rPr>
        <w:t>ˇ</w:t>
      </w:r>
      <w:r>
        <w:rPr>
          <w:w w:val="104"/>
          <w:sz w:val="18"/>
        </w:rPr>
        <w:t>ek,</w:t>
      </w:r>
      <w:r>
        <w:rPr>
          <w:spacing w:val="5"/>
          <w:sz w:val="18"/>
        </w:rPr>
        <w:t xml:space="preserve"> </w:t>
      </w:r>
      <w:r>
        <w:rPr>
          <w:spacing w:val="-24"/>
          <w:w w:val="105"/>
          <w:sz w:val="18"/>
        </w:rPr>
        <w:t>P</w:t>
      </w:r>
      <w:r>
        <w:rPr>
          <w:w w:val="105"/>
          <w:sz w:val="18"/>
        </w:rPr>
        <w:t>.;</w:t>
      </w:r>
      <w:r>
        <w:rPr>
          <w:spacing w:val="5"/>
          <w:sz w:val="18"/>
        </w:rPr>
        <w:t xml:space="preserve"> </w:t>
      </w:r>
      <w:r>
        <w:rPr>
          <w:w w:val="104"/>
          <w:sz w:val="18"/>
        </w:rPr>
        <w:t>Sleziakov</w:t>
      </w:r>
      <w:r>
        <w:rPr>
          <w:rFonts w:ascii="Georgia" w:hAnsi="Georgia"/>
          <w:w w:val="98"/>
          <w:sz w:val="18"/>
        </w:rPr>
        <w:t>á</w:t>
      </w:r>
      <w:r>
        <w:rPr>
          <w:w w:val="120"/>
          <w:sz w:val="18"/>
        </w:rPr>
        <w:t>,</w:t>
      </w:r>
      <w:r>
        <w:rPr>
          <w:spacing w:val="5"/>
          <w:sz w:val="18"/>
        </w:rPr>
        <w:t xml:space="preserve"> </w:t>
      </w:r>
      <w:r>
        <w:rPr>
          <w:w w:val="110"/>
          <w:sz w:val="18"/>
        </w:rPr>
        <w:t>K.;</w:t>
      </w:r>
      <w:r>
        <w:rPr>
          <w:spacing w:val="5"/>
          <w:sz w:val="18"/>
        </w:rPr>
        <w:t xml:space="preserve"> </w:t>
      </w:r>
      <w:r>
        <w:rPr>
          <w:spacing w:val="-1"/>
          <w:w w:val="112"/>
          <w:sz w:val="18"/>
        </w:rPr>
        <w:t>L</w:t>
      </w:r>
      <w:r>
        <w:rPr>
          <w:rFonts w:ascii="Georgia" w:hAnsi="Georgia"/>
          <w:spacing w:val="-1"/>
          <w:w w:val="96"/>
          <w:sz w:val="18"/>
        </w:rPr>
        <w:t>í</w:t>
      </w:r>
      <w:r>
        <w:rPr>
          <w:w w:val="107"/>
          <w:sz w:val="18"/>
        </w:rPr>
        <w:t>zal,</w:t>
      </w:r>
      <w:r>
        <w:rPr>
          <w:spacing w:val="5"/>
          <w:sz w:val="18"/>
        </w:rPr>
        <w:t xml:space="preserve"> </w:t>
      </w:r>
      <w:r>
        <w:rPr>
          <w:spacing w:val="-14"/>
          <w:w w:val="102"/>
          <w:sz w:val="18"/>
        </w:rPr>
        <w:t>T</w:t>
      </w:r>
      <w:r>
        <w:rPr>
          <w:w w:val="105"/>
          <w:sz w:val="18"/>
        </w:rPr>
        <w:t>.;</w:t>
      </w:r>
      <w:r>
        <w:rPr>
          <w:spacing w:val="5"/>
          <w:sz w:val="18"/>
        </w:rPr>
        <w:t xml:space="preserve"> </w:t>
      </w:r>
      <w:r>
        <w:rPr>
          <w:w w:val="101"/>
          <w:sz w:val="18"/>
        </w:rPr>
        <w:t>Bartik,</w:t>
      </w:r>
      <w:r>
        <w:rPr>
          <w:spacing w:val="5"/>
          <w:sz w:val="18"/>
        </w:rPr>
        <w:t xml:space="preserve"> </w:t>
      </w:r>
      <w:r>
        <w:rPr>
          <w:w w:val="110"/>
          <w:sz w:val="18"/>
        </w:rPr>
        <w:t>K.;</w:t>
      </w:r>
      <w:r>
        <w:rPr>
          <w:spacing w:val="5"/>
          <w:sz w:val="18"/>
        </w:rPr>
        <w:t xml:space="preserve"> </w:t>
      </w:r>
      <w:r>
        <w:rPr>
          <w:w w:val="103"/>
          <w:sz w:val="18"/>
        </w:rPr>
        <w:t>Šinde</w:t>
      </w:r>
      <w:r>
        <w:rPr>
          <w:spacing w:val="-1"/>
          <w:w w:val="103"/>
          <w:sz w:val="18"/>
        </w:rPr>
        <w:t>l</w:t>
      </w:r>
      <w:r>
        <w:rPr>
          <w:rFonts w:ascii="Georgia" w:hAnsi="Georgia"/>
          <w:w w:val="98"/>
          <w:sz w:val="18"/>
        </w:rPr>
        <w:t>á</w:t>
      </w:r>
      <w:r>
        <w:rPr>
          <w:spacing w:val="-65"/>
          <w:w w:val="94"/>
          <w:sz w:val="18"/>
        </w:rPr>
        <w:t>r</w:t>
      </w:r>
      <w:r>
        <w:rPr>
          <w:spacing w:val="5"/>
          <w:w w:val="115"/>
          <w:sz w:val="18"/>
        </w:rPr>
        <w:t>ˇ</w:t>
      </w:r>
      <w:r>
        <w:rPr>
          <w:w w:val="120"/>
          <w:sz w:val="18"/>
        </w:rPr>
        <w:t>,</w:t>
      </w:r>
      <w:r>
        <w:rPr>
          <w:spacing w:val="5"/>
          <w:sz w:val="18"/>
        </w:rPr>
        <w:t xml:space="preserve"> </w:t>
      </w:r>
      <w:r>
        <w:rPr>
          <w:spacing w:val="-24"/>
          <w:w w:val="118"/>
          <w:sz w:val="18"/>
        </w:rPr>
        <w:t>V</w:t>
      </w:r>
      <w:r>
        <w:rPr>
          <w:w w:val="120"/>
          <w:sz w:val="18"/>
        </w:rPr>
        <w:t>.</w:t>
      </w:r>
      <w:r>
        <w:rPr>
          <w:spacing w:val="5"/>
          <w:sz w:val="18"/>
        </w:rPr>
        <w:t xml:space="preserve"> </w:t>
      </w:r>
      <w:r>
        <w:rPr>
          <w:w w:val="102"/>
          <w:sz w:val="18"/>
        </w:rPr>
        <w:t>Fluorinated</w:t>
      </w:r>
      <w:r>
        <w:rPr>
          <w:spacing w:val="5"/>
          <w:sz w:val="18"/>
        </w:rPr>
        <w:t xml:space="preserve"> </w:t>
      </w:r>
      <w:r>
        <w:rPr>
          <w:w w:val="101"/>
          <w:sz w:val="18"/>
        </w:rPr>
        <w:t>Bambusurils</w:t>
      </w:r>
      <w:r>
        <w:rPr>
          <w:spacing w:val="5"/>
          <w:sz w:val="18"/>
        </w:rPr>
        <w:t xml:space="preserve"> </w:t>
      </w:r>
      <w:r>
        <w:rPr>
          <w:w w:val="99"/>
          <w:sz w:val="18"/>
        </w:rPr>
        <w:t>as</w:t>
      </w:r>
      <w:r>
        <w:rPr>
          <w:spacing w:val="5"/>
          <w:sz w:val="18"/>
        </w:rPr>
        <w:t xml:space="preserve"> </w:t>
      </w:r>
      <w:r>
        <w:rPr>
          <w:w w:val="110"/>
          <w:sz w:val="18"/>
        </w:rPr>
        <w:t>Highly</w:t>
      </w:r>
      <w:r>
        <w:rPr>
          <w:spacing w:val="5"/>
          <w:sz w:val="18"/>
        </w:rPr>
        <w:t xml:space="preserve"> </w:t>
      </w:r>
      <w:r>
        <w:rPr>
          <w:w w:val="106"/>
          <w:sz w:val="18"/>
        </w:rPr>
        <w:t>E</w:t>
      </w:r>
      <w:r>
        <w:rPr>
          <w:spacing w:val="-4"/>
          <w:w w:val="106"/>
          <w:sz w:val="18"/>
        </w:rPr>
        <w:t>f</w:t>
      </w:r>
      <w:r>
        <w:rPr>
          <w:w w:val="101"/>
          <w:sz w:val="18"/>
        </w:rPr>
        <w:t xml:space="preserve">fective </w:t>
      </w:r>
      <w:r>
        <w:rPr>
          <w:w w:val="105"/>
          <w:sz w:val="18"/>
        </w:rPr>
        <w:t>and</w:t>
      </w:r>
      <w:r>
        <w:rPr>
          <w:spacing w:val="4"/>
          <w:w w:val="105"/>
          <w:sz w:val="18"/>
        </w:rPr>
        <w:t xml:space="preserve"> </w:t>
      </w:r>
      <w:r>
        <w:rPr>
          <w:w w:val="105"/>
          <w:sz w:val="18"/>
        </w:rPr>
        <w:t>Selective</w:t>
      </w:r>
      <w:r>
        <w:rPr>
          <w:spacing w:val="4"/>
          <w:w w:val="105"/>
          <w:sz w:val="18"/>
        </w:rPr>
        <w:t xml:space="preserve"> </w:t>
      </w:r>
      <w:r>
        <w:rPr>
          <w:w w:val="105"/>
          <w:sz w:val="18"/>
        </w:rPr>
        <w:t>Transmembrane</w:t>
      </w:r>
      <w:r>
        <w:rPr>
          <w:spacing w:val="5"/>
          <w:w w:val="105"/>
          <w:sz w:val="18"/>
        </w:rPr>
        <w:t xml:space="preserve"> </w:t>
      </w:r>
      <w:r>
        <w:rPr>
          <w:w w:val="105"/>
          <w:sz w:val="18"/>
        </w:rPr>
        <w:t xml:space="preserve">Cl  </w:t>
      </w:r>
      <w:r>
        <w:rPr>
          <w:spacing w:val="30"/>
          <w:w w:val="105"/>
          <w:sz w:val="18"/>
        </w:rPr>
        <w:t xml:space="preserve"> </w:t>
      </w:r>
      <w:r>
        <w:rPr>
          <w:w w:val="105"/>
          <w:sz w:val="18"/>
        </w:rPr>
        <w:t>/HCO</w:t>
      </w:r>
      <w:r>
        <w:rPr>
          <w:w w:val="105"/>
          <w:sz w:val="18"/>
          <w:vertAlign w:val="subscript"/>
        </w:rPr>
        <w:t>3</w:t>
      </w:r>
      <w:r>
        <w:rPr>
          <w:w w:val="105"/>
          <w:sz w:val="18"/>
        </w:rPr>
        <w:tab/>
        <w:t>Antiporters.</w:t>
      </w:r>
      <w:r>
        <w:rPr>
          <w:spacing w:val="10"/>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b/>
          <w:w w:val="105"/>
          <w:sz w:val="18"/>
        </w:rPr>
        <w:t>2019</w:t>
      </w:r>
      <w:r>
        <w:rPr>
          <w:w w:val="105"/>
          <w:sz w:val="18"/>
        </w:rPr>
        <w:t xml:space="preserve">, </w:t>
      </w:r>
      <w:r>
        <w:rPr>
          <w:rFonts w:ascii="Palatino Linotype" w:hAnsi="Palatino Linotype"/>
          <w:i/>
          <w:w w:val="105"/>
          <w:sz w:val="18"/>
        </w:rPr>
        <w:t>5</w:t>
      </w:r>
      <w:r>
        <w:rPr>
          <w:w w:val="105"/>
          <w:sz w:val="18"/>
        </w:rPr>
        <w:t>,</w:t>
      </w:r>
      <w:r>
        <w:rPr>
          <w:spacing w:val="1"/>
          <w:w w:val="105"/>
          <w:sz w:val="18"/>
        </w:rPr>
        <w:t xml:space="preserve"> </w:t>
      </w:r>
      <w:r>
        <w:rPr>
          <w:w w:val="105"/>
          <w:sz w:val="18"/>
        </w:rPr>
        <w:t>429–444.</w:t>
      </w:r>
      <w:r>
        <w:rPr>
          <w:spacing w:val="10"/>
          <w:w w:val="105"/>
          <w:sz w:val="18"/>
        </w:rPr>
        <w:t xml:space="preserve"> </w:t>
      </w:r>
      <w:r>
        <w:rPr>
          <w:w w:val="105"/>
          <w:sz w:val="18"/>
        </w:rPr>
        <w:t>[</w:t>
      </w:r>
      <w:hyperlink r:id="rId174">
        <w:r>
          <w:rPr>
            <w:color w:val="0774B7"/>
            <w:w w:val="105"/>
            <w:sz w:val="18"/>
          </w:rPr>
          <w:t>CrossRef</w:t>
        </w:r>
      </w:hyperlink>
      <w:r>
        <w:rPr>
          <w:w w:val="105"/>
          <w:sz w:val="18"/>
        </w:rPr>
        <w:t>]</w:t>
      </w:r>
    </w:p>
    <w:p w:rsidR="00EC2B82" w:rsidRDefault="00EC2B82" w:rsidP="00EC2B82">
      <w:pPr>
        <w:pStyle w:val="a6"/>
        <w:numPr>
          <w:ilvl w:val="0"/>
          <w:numId w:val="3"/>
        </w:numPr>
        <w:tabs>
          <w:tab w:val="left" w:pos="544"/>
          <w:tab w:val="left" w:pos="545"/>
        </w:tabs>
        <w:spacing w:before="7"/>
        <w:ind w:right="217"/>
        <w:rPr>
          <w:sz w:val="18"/>
        </w:rPr>
      </w:pPr>
      <w:r>
        <w:rPr>
          <w:w w:val="105"/>
          <w:sz w:val="18"/>
        </w:rPr>
        <w:t>Hamacek,</w:t>
      </w:r>
      <w:r>
        <w:rPr>
          <w:spacing w:val="-2"/>
          <w:w w:val="105"/>
          <w:sz w:val="18"/>
        </w:rPr>
        <w:t xml:space="preserve"> </w:t>
      </w:r>
      <w:r>
        <w:rPr>
          <w:w w:val="105"/>
          <w:sz w:val="18"/>
        </w:rPr>
        <w:t>J.;</w:t>
      </w:r>
      <w:r>
        <w:rPr>
          <w:spacing w:val="-2"/>
          <w:w w:val="105"/>
          <w:sz w:val="18"/>
        </w:rPr>
        <w:t xml:space="preserve"> </w:t>
      </w:r>
      <w:r>
        <w:rPr>
          <w:w w:val="105"/>
          <w:sz w:val="18"/>
        </w:rPr>
        <w:t>Sokolov,</w:t>
      </w:r>
      <w:r>
        <w:rPr>
          <w:spacing w:val="-2"/>
          <w:w w:val="105"/>
          <w:sz w:val="18"/>
        </w:rPr>
        <w:t xml:space="preserve"> </w:t>
      </w:r>
      <w:r>
        <w:rPr>
          <w:w w:val="105"/>
          <w:sz w:val="18"/>
        </w:rPr>
        <w:t>J.;</w:t>
      </w:r>
      <w:r>
        <w:rPr>
          <w:spacing w:val="-2"/>
          <w:w w:val="105"/>
          <w:sz w:val="18"/>
        </w:rPr>
        <w:t xml:space="preserve"> </w:t>
      </w:r>
      <w:r>
        <w:rPr>
          <w:w w:val="105"/>
          <w:sz w:val="18"/>
        </w:rPr>
        <w:t>Šindel</w:t>
      </w:r>
      <w:r>
        <w:rPr>
          <w:rFonts w:ascii="Georgia" w:hAnsi="Georgia"/>
          <w:w w:val="105"/>
          <w:sz w:val="18"/>
        </w:rPr>
        <w:t>á</w:t>
      </w:r>
      <w:r>
        <w:rPr>
          <w:w w:val="105"/>
          <w:sz w:val="18"/>
        </w:rPr>
        <w:t>rˇ,</w:t>
      </w:r>
      <w:r>
        <w:rPr>
          <w:spacing w:val="-2"/>
          <w:w w:val="105"/>
          <w:sz w:val="18"/>
        </w:rPr>
        <w:t xml:space="preserve"> </w:t>
      </w:r>
      <w:r>
        <w:rPr>
          <w:w w:val="105"/>
          <w:sz w:val="18"/>
        </w:rPr>
        <w:t>V.</w:t>
      </w:r>
      <w:r>
        <w:rPr>
          <w:spacing w:val="-3"/>
          <w:w w:val="105"/>
          <w:sz w:val="18"/>
        </w:rPr>
        <w:t xml:space="preserve"> </w:t>
      </w:r>
      <w:r>
        <w:rPr>
          <w:w w:val="105"/>
          <w:sz w:val="18"/>
        </w:rPr>
        <w:t>Bambusuril</w:t>
      </w:r>
      <w:r>
        <w:rPr>
          <w:spacing w:val="-2"/>
          <w:w w:val="105"/>
          <w:sz w:val="18"/>
        </w:rPr>
        <w:t xml:space="preserve"> </w:t>
      </w:r>
      <w:r>
        <w:rPr>
          <w:w w:val="105"/>
          <w:sz w:val="18"/>
        </w:rPr>
        <w:t>Macrocycles</w:t>
      </w:r>
      <w:r>
        <w:rPr>
          <w:spacing w:val="-2"/>
          <w:w w:val="105"/>
          <w:sz w:val="18"/>
        </w:rPr>
        <w:t xml:space="preserve"> </w:t>
      </w:r>
      <w:r>
        <w:rPr>
          <w:w w:val="105"/>
          <w:sz w:val="18"/>
        </w:rPr>
        <w:t>as</w:t>
      </w:r>
      <w:r>
        <w:rPr>
          <w:spacing w:val="-2"/>
          <w:w w:val="105"/>
          <w:sz w:val="18"/>
        </w:rPr>
        <w:t xml:space="preserve"> </w:t>
      </w:r>
      <w:r>
        <w:rPr>
          <w:w w:val="105"/>
          <w:sz w:val="18"/>
        </w:rPr>
        <w:t>Mediators</w:t>
      </w:r>
      <w:r>
        <w:rPr>
          <w:spacing w:val="-2"/>
          <w:w w:val="105"/>
          <w:sz w:val="18"/>
        </w:rPr>
        <w:t xml:space="preserve"> </w:t>
      </w:r>
      <w:r>
        <w:rPr>
          <w:w w:val="105"/>
          <w:sz w:val="18"/>
        </w:rPr>
        <w:t>of</w:t>
      </w:r>
      <w:r>
        <w:rPr>
          <w:spacing w:val="-2"/>
          <w:w w:val="105"/>
          <w:sz w:val="18"/>
        </w:rPr>
        <w:t xml:space="preserve"> </w:t>
      </w:r>
      <w:r>
        <w:rPr>
          <w:w w:val="105"/>
          <w:sz w:val="18"/>
        </w:rPr>
        <w:t>Supramolecular</w:t>
      </w:r>
      <w:r>
        <w:rPr>
          <w:spacing w:val="-2"/>
          <w:w w:val="105"/>
          <w:sz w:val="18"/>
        </w:rPr>
        <w:t xml:space="preserve"> </w:t>
      </w:r>
      <w:r>
        <w:rPr>
          <w:w w:val="105"/>
          <w:sz w:val="18"/>
        </w:rPr>
        <w:t>Interactions:</w:t>
      </w:r>
      <w:r>
        <w:rPr>
          <w:spacing w:val="8"/>
          <w:w w:val="105"/>
          <w:sz w:val="18"/>
        </w:rPr>
        <w:t xml:space="preserve"> </w:t>
      </w:r>
      <w:r>
        <w:rPr>
          <w:w w:val="105"/>
          <w:sz w:val="18"/>
        </w:rPr>
        <w:t>Application</w:t>
      </w:r>
      <w:r>
        <w:rPr>
          <w:spacing w:val="-2"/>
          <w:w w:val="105"/>
          <w:sz w:val="18"/>
        </w:rPr>
        <w:t xml:space="preserve"> </w:t>
      </w:r>
      <w:r>
        <w:rPr>
          <w:w w:val="105"/>
          <w:sz w:val="18"/>
        </w:rPr>
        <w:t>to</w:t>
      </w:r>
      <w:r>
        <w:rPr>
          <w:spacing w:val="-2"/>
          <w:w w:val="105"/>
          <w:sz w:val="18"/>
        </w:rPr>
        <w:t xml:space="preserve"> </w:t>
      </w:r>
      <w:r>
        <w:rPr>
          <w:w w:val="105"/>
          <w:sz w:val="18"/>
        </w:rPr>
        <w:t>the</w:t>
      </w:r>
      <w:r>
        <w:rPr>
          <w:spacing w:val="-38"/>
          <w:w w:val="105"/>
          <w:sz w:val="18"/>
        </w:rPr>
        <w:t xml:space="preserve"> </w:t>
      </w:r>
      <w:r>
        <w:rPr>
          <w:w w:val="105"/>
          <w:sz w:val="18"/>
        </w:rPr>
        <w:t>Europium Cage</w:t>
      </w:r>
      <w:r>
        <w:rPr>
          <w:spacing w:val="1"/>
          <w:w w:val="105"/>
          <w:sz w:val="18"/>
        </w:rPr>
        <w:t xml:space="preserve"> </w:t>
      </w:r>
      <w:r>
        <w:rPr>
          <w:w w:val="105"/>
          <w:sz w:val="18"/>
        </w:rPr>
        <w:t>Helicate.</w:t>
      </w:r>
      <w:r>
        <w:rPr>
          <w:spacing w:val="11"/>
          <w:w w:val="105"/>
          <w:sz w:val="18"/>
        </w:rPr>
        <w:t xml:space="preserve"> </w:t>
      </w:r>
      <w:r>
        <w:rPr>
          <w:rFonts w:ascii="Palatino Linotype" w:hAnsi="Palatino Linotype"/>
          <w:i/>
          <w:w w:val="105"/>
          <w:sz w:val="18"/>
        </w:rPr>
        <w:t>Chem.</w:t>
      </w:r>
      <w:r>
        <w:rPr>
          <w:rFonts w:ascii="Palatino Linotype" w:hAnsi="Palatino Linotype"/>
          <w:i/>
          <w:spacing w:val="5"/>
          <w:w w:val="105"/>
          <w:sz w:val="18"/>
        </w:rPr>
        <w:t xml:space="preserve"> </w:t>
      </w:r>
      <w:r>
        <w:rPr>
          <w:rFonts w:ascii="Palatino Linotype" w:hAnsi="Palatino Linotype"/>
          <w:i/>
          <w:w w:val="105"/>
          <w:sz w:val="18"/>
        </w:rPr>
        <w:t>Eur.</w:t>
      </w:r>
      <w:r>
        <w:rPr>
          <w:rFonts w:ascii="Palatino Linotype" w:hAnsi="Palatino Linotype"/>
          <w:i/>
          <w:spacing w:val="5"/>
          <w:w w:val="105"/>
          <w:sz w:val="18"/>
        </w:rPr>
        <w:t xml:space="preserve"> </w:t>
      </w:r>
      <w:r>
        <w:rPr>
          <w:rFonts w:ascii="Palatino Linotype" w:hAnsi="Palatino Linotype"/>
          <w:i/>
          <w:w w:val="105"/>
          <w:sz w:val="18"/>
        </w:rPr>
        <w:t>J.</w:t>
      </w:r>
      <w:r>
        <w:rPr>
          <w:rFonts w:ascii="Palatino Linotype" w:hAnsi="Palatino Linotype"/>
          <w:i/>
          <w:spacing w:val="-5"/>
          <w:w w:val="105"/>
          <w:sz w:val="18"/>
        </w:rPr>
        <w:t xml:space="preserve"> </w:t>
      </w:r>
      <w:r>
        <w:rPr>
          <w:rFonts w:ascii="Palatino Linotype" w:hAnsi="Palatino Linotype"/>
          <w:b/>
          <w:w w:val="105"/>
          <w:sz w:val="18"/>
        </w:rPr>
        <w:t>2021</w:t>
      </w:r>
      <w:r>
        <w:rPr>
          <w:w w:val="105"/>
          <w:sz w:val="18"/>
        </w:rPr>
        <w:t>,</w:t>
      </w:r>
      <w:r>
        <w:rPr>
          <w:spacing w:val="1"/>
          <w:w w:val="105"/>
          <w:sz w:val="18"/>
        </w:rPr>
        <w:t xml:space="preserve"> </w:t>
      </w:r>
      <w:r>
        <w:rPr>
          <w:rFonts w:ascii="Palatino Linotype" w:hAnsi="Palatino Linotype"/>
          <w:i/>
          <w:w w:val="105"/>
          <w:sz w:val="18"/>
        </w:rPr>
        <w:t>27</w:t>
      </w:r>
      <w:r>
        <w:rPr>
          <w:w w:val="105"/>
          <w:sz w:val="18"/>
        </w:rPr>
        <w:t>,</w:t>
      </w:r>
      <w:r>
        <w:rPr>
          <w:spacing w:val="1"/>
          <w:w w:val="105"/>
          <w:sz w:val="18"/>
        </w:rPr>
        <w:t xml:space="preserve"> </w:t>
      </w:r>
      <w:r>
        <w:rPr>
          <w:w w:val="105"/>
          <w:sz w:val="18"/>
        </w:rPr>
        <w:t>5492–5497.</w:t>
      </w:r>
      <w:r>
        <w:rPr>
          <w:spacing w:val="10"/>
          <w:w w:val="105"/>
          <w:sz w:val="18"/>
        </w:rPr>
        <w:t xml:space="preserve"> </w:t>
      </w:r>
      <w:r>
        <w:rPr>
          <w:w w:val="105"/>
          <w:sz w:val="18"/>
        </w:rPr>
        <w:t>[</w:t>
      </w:r>
      <w:hyperlink r:id="rId175">
        <w:r>
          <w:rPr>
            <w:color w:val="0774B7"/>
            <w:w w:val="105"/>
            <w:sz w:val="18"/>
          </w:rPr>
          <w:t>CrossRef</w:t>
        </w:r>
      </w:hyperlink>
      <w:r>
        <w:rPr>
          <w:w w:val="105"/>
          <w:sz w:val="18"/>
        </w:rPr>
        <w:t>]</w:t>
      </w:r>
      <w:r>
        <w:rPr>
          <w:spacing w:val="1"/>
          <w:w w:val="105"/>
          <w:sz w:val="18"/>
        </w:rPr>
        <w:t xml:space="preserve"> </w:t>
      </w:r>
      <w:r>
        <w:rPr>
          <w:w w:val="105"/>
          <w:sz w:val="18"/>
        </w:rPr>
        <w:t>[</w:t>
      </w:r>
      <w:hyperlink r:id="rId176">
        <w:r>
          <w:rPr>
            <w:color w:val="0774B7"/>
            <w:w w:val="105"/>
            <w:sz w:val="18"/>
          </w:rPr>
          <w:t>PubMed</w:t>
        </w:r>
      </w:hyperlink>
      <w:r>
        <w:rPr>
          <w:w w:val="105"/>
          <w:sz w:val="18"/>
        </w:rPr>
        <w:t>]</w:t>
      </w:r>
    </w:p>
    <w:p w:rsidR="00EC2B82" w:rsidRDefault="00EC2B82" w:rsidP="00EC2B82">
      <w:pPr>
        <w:rPr>
          <w:sz w:val="18"/>
        </w:rPr>
        <w:sectPr w:rsidR="00EC2B82" w:rsidSect="00EC2B82">
          <w:pgSz w:w="11910" w:h="16840"/>
          <w:pgMar w:top="1400" w:right="500" w:bottom="280" w:left="600" w:header="1109" w:footer="0" w:gutter="0"/>
          <w:cols w:space="720"/>
        </w:sectPr>
      </w:pPr>
    </w:p>
    <w:p w:rsidR="00EC2B82" w:rsidRDefault="00EC2B82" w:rsidP="00EC2B82">
      <w:pPr>
        <w:pStyle w:val="a3"/>
      </w:pPr>
    </w:p>
    <w:p w:rsidR="00EC2B82" w:rsidRDefault="00EC2B82" w:rsidP="00EC2B82">
      <w:pPr>
        <w:pStyle w:val="a3"/>
        <w:spacing w:before="2"/>
        <w:rPr>
          <w:sz w:val="23"/>
        </w:rPr>
      </w:pPr>
    </w:p>
    <w:p w:rsidR="00EC2B82" w:rsidRDefault="00EC2B82" w:rsidP="00EC2B82">
      <w:pPr>
        <w:pStyle w:val="a6"/>
        <w:numPr>
          <w:ilvl w:val="0"/>
          <w:numId w:val="3"/>
        </w:numPr>
        <w:tabs>
          <w:tab w:val="left" w:pos="545"/>
        </w:tabs>
        <w:ind w:right="188"/>
        <w:jc w:val="both"/>
        <w:rPr>
          <w:sz w:val="18"/>
        </w:rPr>
      </w:pPr>
      <w:r>
        <w:rPr>
          <w:sz w:val="18"/>
        </w:rPr>
        <w:t>Itterheimov</w:t>
      </w:r>
      <w:r>
        <w:rPr>
          <w:rFonts w:ascii="Georgia" w:hAnsi="Georgia"/>
          <w:sz w:val="18"/>
        </w:rPr>
        <w:t>á</w:t>
      </w:r>
      <w:r>
        <w:rPr>
          <w:sz w:val="18"/>
        </w:rPr>
        <w:t>, P.; Bobacka, J.; Šindel</w:t>
      </w:r>
      <w:r>
        <w:rPr>
          <w:rFonts w:ascii="Georgia" w:hAnsi="Georgia"/>
          <w:sz w:val="18"/>
        </w:rPr>
        <w:t>á</w:t>
      </w:r>
      <w:r>
        <w:rPr>
          <w:sz w:val="18"/>
        </w:rPr>
        <w:t>rˇ, V.; Lubal, P. Perchlorate Solid-Contact Ion-Selective Electrode Based on Dodecabenzylbam-</w:t>
      </w:r>
      <w:r>
        <w:rPr>
          <w:spacing w:val="1"/>
          <w:sz w:val="18"/>
        </w:rPr>
        <w:t xml:space="preserve"> </w:t>
      </w:r>
      <w:r>
        <w:rPr>
          <w:w w:val="105"/>
          <w:sz w:val="18"/>
        </w:rPr>
        <w:t>bus[6]Uril.</w:t>
      </w:r>
      <w:r>
        <w:rPr>
          <w:spacing w:val="11"/>
          <w:w w:val="105"/>
          <w:sz w:val="18"/>
        </w:rPr>
        <w:t xml:space="preserve"> </w:t>
      </w:r>
      <w:r>
        <w:rPr>
          <w:rFonts w:ascii="Palatino Linotype" w:hAnsi="Palatino Linotype"/>
          <w:i/>
          <w:w w:val="105"/>
          <w:sz w:val="18"/>
        </w:rPr>
        <w:t>Chemosensors</w:t>
      </w:r>
      <w:r>
        <w:rPr>
          <w:rFonts w:ascii="Palatino Linotype" w:hAnsi="Palatino Linotype"/>
          <w:i/>
          <w:spacing w:val="-4"/>
          <w:w w:val="105"/>
          <w:sz w:val="18"/>
        </w:rPr>
        <w:t xml:space="preserve"> </w:t>
      </w:r>
      <w:r>
        <w:rPr>
          <w:rFonts w:ascii="Palatino Linotype" w:hAnsi="Palatino Linotype"/>
          <w:b/>
          <w:w w:val="105"/>
          <w:sz w:val="18"/>
        </w:rPr>
        <w:t>2022</w:t>
      </w:r>
      <w:r>
        <w:rPr>
          <w:w w:val="105"/>
          <w:sz w:val="18"/>
        </w:rPr>
        <w:t>,</w:t>
      </w:r>
      <w:r>
        <w:rPr>
          <w:spacing w:val="2"/>
          <w:w w:val="105"/>
          <w:sz w:val="18"/>
        </w:rPr>
        <w:t xml:space="preserve"> </w:t>
      </w:r>
      <w:r>
        <w:rPr>
          <w:rFonts w:ascii="Palatino Linotype" w:hAnsi="Palatino Linotype"/>
          <w:i/>
          <w:w w:val="105"/>
          <w:sz w:val="18"/>
        </w:rPr>
        <w:t>10</w:t>
      </w:r>
      <w:r>
        <w:rPr>
          <w:w w:val="105"/>
          <w:sz w:val="18"/>
        </w:rPr>
        <w:t>,</w:t>
      </w:r>
      <w:r>
        <w:rPr>
          <w:spacing w:val="2"/>
          <w:w w:val="105"/>
          <w:sz w:val="18"/>
        </w:rPr>
        <w:t xml:space="preserve"> </w:t>
      </w:r>
      <w:r>
        <w:rPr>
          <w:w w:val="105"/>
          <w:sz w:val="18"/>
        </w:rPr>
        <w:t>115.</w:t>
      </w:r>
      <w:r>
        <w:rPr>
          <w:spacing w:val="12"/>
          <w:w w:val="105"/>
          <w:sz w:val="18"/>
        </w:rPr>
        <w:t xml:space="preserve"> </w:t>
      </w:r>
      <w:r>
        <w:rPr>
          <w:w w:val="105"/>
          <w:sz w:val="18"/>
        </w:rPr>
        <w:t>[</w:t>
      </w:r>
      <w:hyperlink r:id="rId177">
        <w:r>
          <w:rPr>
            <w:color w:val="0774B7"/>
            <w:w w:val="105"/>
            <w:sz w:val="18"/>
          </w:rPr>
          <w:t>CrossRef</w:t>
        </w:r>
      </w:hyperlink>
      <w:r>
        <w:rPr>
          <w:w w:val="105"/>
          <w:sz w:val="18"/>
        </w:rPr>
        <w:t>]</w:t>
      </w:r>
    </w:p>
    <w:p w:rsidR="00EC2B82" w:rsidRDefault="00EC2B82" w:rsidP="00EC2B82">
      <w:pPr>
        <w:pStyle w:val="a6"/>
        <w:numPr>
          <w:ilvl w:val="0"/>
          <w:numId w:val="3"/>
        </w:numPr>
        <w:tabs>
          <w:tab w:val="left" w:pos="545"/>
        </w:tabs>
        <w:spacing w:line="231" w:lineRule="exact"/>
        <w:jc w:val="both"/>
        <w:rPr>
          <w:sz w:val="18"/>
        </w:rPr>
      </w:pPr>
      <w:r>
        <w:rPr>
          <w:sz w:val="18"/>
        </w:rPr>
        <w:t>Sokolov,</w:t>
      </w:r>
      <w:r>
        <w:rPr>
          <w:spacing w:val="12"/>
          <w:sz w:val="18"/>
        </w:rPr>
        <w:t xml:space="preserve"> </w:t>
      </w:r>
      <w:r>
        <w:rPr>
          <w:sz w:val="18"/>
        </w:rPr>
        <w:t>J.;</w:t>
      </w:r>
      <w:r>
        <w:rPr>
          <w:spacing w:val="14"/>
          <w:sz w:val="18"/>
        </w:rPr>
        <w:t xml:space="preserve"> </w:t>
      </w:r>
      <w:r>
        <w:rPr>
          <w:sz w:val="18"/>
        </w:rPr>
        <w:t>Šindel</w:t>
      </w:r>
      <w:r>
        <w:rPr>
          <w:rFonts w:ascii="Georgia" w:hAnsi="Georgia"/>
          <w:sz w:val="18"/>
        </w:rPr>
        <w:t>á</w:t>
      </w:r>
      <w:r>
        <w:rPr>
          <w:sz w:val="18"/>
        </w:rPr>
        <w:t>rˇ,</w:t>
      </w:r>
      <w:r>
        <w:rPr>
          <w:spacing w:val="13"/>
          <w:sz w:val="18"/>
        </w:rPr>
        <w:t xml:space="preserve"> </w:t>
      </w:r>
      <w:r>
        <w:rPr>
          <w:sz w:val="18"/>
        </w:rPr>
        <w:t>V.</w:t>
      </w:r>
      <w:r>
        <w:rPr>
          <w:spacing w:val="13"/>
          <w:sz w:val="18"/>
        </w:rPr>
        <w:t xml:space="preserve"> </w:t>
      </w:r>
      <w:r>
        <w:rPr>
          <w:sz w:val="18"/>
        </w:rPr>
        <w:t>Chiral</w:t>
      </w:r>
      <w:r>
        <w:rPr>
          <w:spacing w:val="13"/>
          <w:sz w:val="18"/>
        </w:rPr>
        <w:t xml:space="preserve"> </w:t>
      </w:r>
      <w:r>
        <w:rPr>
          <w:sz w:val="18"/>
        </w:rPr>
        <w:t>Bambusurils</w:t>
      </w:r>
      <w:r>
        <w:rPr>
          <w:spacing w:val="12"/>
          <w:sz w:val="18"/>
        </w:rPr>
        <w:t xml:space="preserve"> </w:t>
      </w:r>
      <w:r>
        <w:rPr>
          <w:sz w:val="18"/>
        </w:rPr>
        <w:t>for</w:t>
      </w:r>
      <w:r>
        <w:rPr>
          <w:spacing w:val="13"/>
          <w:sz w:val="18"/>
        </w:rPr>
        <w:t xml:space="preserve"> </w:t>
      </w:r>
      <w:r>
        <w:rPr>
          <w:sz w:val="18"/>
        </w:rPr>
        <w:t>Enantioselective</w:t>
      </w:r>
      <w:r>
        <w:rPr>
          <w:spacing w:val="13"/>
          <w:sz w:val="18"/>
        </w:rPr>
        <w:t xml:space="preserve"> </w:t>
      </w:r>
      <w:r>
        <w:rPr>
          <w:sz w:val="18"/>
        </w:rPr>
        <w:t>Recognition</w:t>
      </w:r>
      <w:r>
        <w:rPr>
          <w:spacing w:val="13"/>
          <w:sz w:val="18"/>
        </w:rPr>
        <w:t xml:space="preserve"> </w:t>
      </w:r>
      <w:r>
        <w:rPr>
          <w:sz w:val="18"/>
        </w:rPr>
        <w:t>of</w:t>
      </w:r>
      <w:r>
        <w:rPr>
          <w:spacing w:val="12"/>
          <w:sz w:val="18"/>
        </w:rPr>
        <w:t xml:space="preserve"> </w:t>
      </w:r>
      <w:r>
        <w:rPr>
          <w:sz w:val="18"/>
        </w:rPr>
        <w:t>Carboxylate</w:t>
      </w:r>
      <w:r>
        <w:rPr>
          <w:spacing w:val="13"/>
          <w:sz w:val="18"/>
        </w:rPr>
        <w:t xml:space="preserve"> </w:t>
      </w:r>
      <w:r>
        <w:rPr>
          <w:sz w:val="18"/>
        </w:rPr>
        <w:t>Anion</w:t>
      </w:r>
      <w:r>
        <w:rPr>
          <w:spacing w:val="13"/>
          <w:sz w:val="18"/>
        </w:rPr>
        <w:t xml:space="preserve"> </w:t>
      </w:r>
      <w:r>
        <w:rPr>
          <w:sz w:val="18"/>
        </w:rPr>
        <w:t>Guests.</w:t>
      </w:r>
      <w:r>
        <w:rPr>
          <w:spacing w:val="26"/>
          <w:sz w:val="18"/>
        </w:rPr>
        <w:t xml:space="preserve"> </w:t>
      </w:r>
      <w:r>
        <w:rPr>
          <w:rFonts w:ascii="Palatino Linotype" w:hAnsi="Palatino Linotype"/>
          <w:i/>
          <w:sz w:val="18"/>
        </w:rPr>
        <w:t>Chem.</w:t>
      </w:r>
      <w:r>
        <w:rPr>
          <w:rFonts w:ascii="Palatino Linotype" w:hAnsi="Palatino Linotype"/>
          <w:i/>
          <w:spacing w:val="21"/>
          <w:sz w:val="18"/>
        </w:rPr>
        <w:t xml:space="preserve"> </w:t>
      </w:r>
      <w:r>
        <w:rPr>
          <w:rFonts w:ascii="Palatino Linotype" w:hAnsi="Palatino Linotype"/>
          <w:i/>
          <w:sz w:val="18"/>
        </w:rPr>
        <w:t>Eur.</w:t>
      </w:r>
      <w:r>
        <w:rPr>
          <w:rFonts w:ascii="Palatino Linotype" w:hAnsi="Palatino Linotype"/>
          <w:i/>
          <w:spacing w:val="21"/>
          <w:sz w:val="18"/>
        </w:rPr>
        <w:t xml:space="preserve"> </w:t>
      </w:r>
      <w:r>
        <w:rPr>
          <w:rFonts w:ascii="Palatino Linotype" w:hAnsi="Palatino Linotype"/>
          <w:i/>
          <w:sz w:val="18"/>
        </w:rPr>
        <w:t>J.</w:t>
      </w:r>
      <w:r>
        <w:rPr>
          <w:rFonts w:ascii="Palatino Linotype" w:hAnsi="Palatino Linotype"/>
          <w:i/>
          <w:spacing w:val="8"/>
          <w:sz w:val="18"/>
        </w:rPr>
        <w:t xml:space="preserve"> </w:t>
      </w:r>
      <w:r>
        <w:rPr>
          <w:rFonts w:ascii="Palatino Linotype" w:hAnsi="Palatino Linotype"/>
          <w:b/>
          <w:sz w:val="18"/>
        </w:rPr>
        <w:t>2018</w:t>
      </w:r>
      <w:r>
        <w:rPr>
          <w:sz w:val="18"/>
        </w:rPr>
        <w:t>,</w:t>
      </w:r>
      <w:r>
        <w:rPr>
          <w:spacing w:val="14"/>
          <w:sz w:val="18"/>
        </w:rPr>
        <w:t xml:space="preserve"> </w:t>
      </w:r>
      <w:r>
        <w:rPr>
          <w:rFonts w:ascii="Palatino Linotype" w:hAnsi="Palatino Linotype"/>
          <w:i/>
          <w:sz w:val="18"/>
        </w:rPr>
        <w:t>24</w:t>
      </w:r>
      <w:r>
        <w:rPr>
          <w:sz w:val="18"/>
        </w:rPr>
        <w:t>,</w:t>
      </w:r>
    </w:p>
    <w:p w:rsidR="00EC2B82" w:rsidRDefault="00EC2B82" w:rsidP="00EC2B82">
      <w:pPr>
        <w:spacing w:before="5"/>
        <w:ind w:left="535"/>
        <w:jc w:val="both"/>
        <w:rPr>
          <w:sz w:val="18"/>
        </w:rPr>
      </w:pPr>
      <w:r>
        <w:rPr>
          <w:sz w:val="18"/>
        </w:rPr>
        <w:t>15482–15485.</w:t>
      </w:r>
      <w:r>
        <w:rPr>
          <w:spacing w:val="-2"/>
          <w:sz w:val="18"/>
        </w:rPr>
        <w:t xml:space="preserve"> </w:t>
      </w:r>
      <w:r>
        <w:rPr>
          <w:sz w:val="18"/>
        </w:rPr>
        <w:t>[</w:t>
      </w:r>
      <w:hyperlink r:id="rId178">
        <w:r>
          <w:rPr>
            <w:color w:val="0774B7"/>
            <w:sz w:val="18"/>
          </w:rPr>
          <w:t>CrossRef</w:t>
        </w:r>
      </w:hyperlink>
      <w:r>
        <w:rPr>
          <w:sz w:val="18"/>
        </w:rPr>
        <w:t>]</w:t>
      </w:r>
      <w:r>
        <w:rPr>
          <w:spacing w:val="-9"/>
          <w:sz w:val="18"/>
        </w:rPr>
        <w:t xml:space="preserve"> </w:t>
      </w:r>
      <w:r>
        <w:rPr>
          <w:sz w:val="18"/>
        </w:rPr>
        <w:t>[</w:t>
      </w:r>
      <w:hyperlink r:id="rId179">
        <w:r>
          <w:rPr>
            <w:color w:val="0774B7"/>
            <w:sz w:val="18"/>
          </w:rPr>
          <w:t>PubMed</w:t>
        </w:r>
      </w:hyperlink>
      <w:r>
        <w:rPr>
          <w:sz w:val="18"/>
        </w:rPr>
        <w:t>]</w:t>
      </w:r>
    </w:p>
    <w:p w:rsidR="00EC2B82" w:rsidRDefault="00EC2B82" w:rsidP="00EC2B82">
      <w:pPr>
        <w:pStyle w:val="a6"/>
        <w:numPr>
          <w:ilvl w:val="0"/>
          <w:numId w:val="3"/>
        </w:numPr>
        <w:tabs>
          <w:tab w:val="left" w:pos="545"/>
        </w:tabs>
        <w:spacing w:before="19"/>
        <w:ind w:right="217"/>
        <w:jc w:val="both"/>
        <w:rPr>
          <w:sz w:val="18"/>
        </w:rPr>
      </w:pPr>
      <w:r>
        <w:rPr>
          <w:w w:val="105"/>
          <w:sz w:val="18"/>
        </w:rPr>
        <w:t>Sokolov, J.; Štefek, A.; Šindel</w:t>
      </w:r>
      <w:r>
        <w:rPr>
          <w:rFonts w:ascii="Georgia" w:hAnsi="Georgia"/>
          <w:w w:val="105"/>
          <w:sz w:val="18"/>
        </w:rPr>
        <w:t>á</w:t>
      </w:r>
      <w:r>
        <w:rPr>
          <w:w w:val="105"/>
          <w:sz w:val="18"/>
        </w:rPr>
        <w:t>rˇ, V. Functionalized Chiral Bambusurils:</w:t>
      </w:r>
      <w:r>
        <w:rPr>
          <w:spacing w:val="1"/>
          <w:w w:val="105"/>
          <w:sz w:val="18"/>
        </w:rPr>
        <w:t xml:space="preserve"> </w:t>
      </w:r>
      <w:r>
        <w:rPr>
          <w:w w:val="105"/>
          <w:sz w:val="18"/>
        </w:rPr>
        <w:t>Synthesis and Host-Guest Interactions with Chiral</w:t>
      </w:r>
      <w:r>
        <w:rPr>
          <w:spacing w:val="1"/>
          <w:w w:val="105"/>
          <w:sz w:val="18"/>
        </w:rPr>
        <w:t xml:space="preserve"> </w:t>
      </w:r>
      <w:r>
        <w:rPr>
          <w:w w:val="105"/>
          <w:sz w:val="18"/>
        </w:rPr>
        <w:t>Carboxylates.</w:t>
      </w:r>
      <w:r>
        <w:rPr>
          <w:spacing w:val="10"/>
          <w:w w:val="105"/>
          <w:sz w:val="18"/>
        </w:rPr>
        <w:t xml:space="preserve"> </w:t>
      </w:r>
      <w:r>
        <w:rPr>
          <w:rFonts w:ascii="Palatino Linotype" w:hAnsi="Palatino Linotype"/>
          <w:i/>
          <w:w w:val="105"/>
          <w:sz w:val="18"/>
        </w:rPr>
        <w:t>ChemPlusChem</w:t>
      </w:r>
      <w:r>
        <w:rPr>
          <w:rFonts w:ascii="Palatino Linotype" w:hAnsi="Palatino Linotype"/>
          <w:i/>
          <w:spacing w:val="-5"/>
          <w:w w:val="105"/>
          <w:sz w:val="18"/>
        </w:rPr>
        <w:t xml:space="preserve"> </w:t>
      </w:r>
      <w:r>
        <w:rPr>
          <w:rFonts w:ascii="Palatino Linotype" w:hAnsi="Palatino Linotype"/>
          <w:b/>
          <w:w w:val="105"/>
          <w:sz w:val="18"/>
        </w:rPr>
        <w:t>2020</w:t>
      </w:r>
      <w:r>
        <w:rPr>
          <w:w w:val="105"/>
          <w:sz w:val="18"/>
        </w:rPr>
        <w:t>,</w:t>
      </w:r>
      <w:r>
        <w:rPr>
          <w:spacing w:val="1"/>
          <w:w w:val="105"/>
          <w:sz w:val="18"/>
        </w:rPr>
        <w:t xml:space="preserve"> </w:t>
      </w:r>
      <w:r>
        <w:rPr>
          <w:rFonts w:ascii="Palatino Linotype" w:hAnsi="Palatino Linotype"/>
          <w:i/>
          <w:w w:val="105"/>
          <w:sz w:val="18"/>
        </w:rPr>
        <w:t>85</w:t>
      </w:r>
      <w:r>
        <w:rPr>
          <w:w w:val="105"/>
          <w:sz w:val="18"/>
        </w:rPr>
        <w:t>,</w:t>
      </w:r>
      <w:r>
        <w:rPr>
          <w:spacing w:val="1"/>
          <w:w w:val="105"/>
          <w:sz w:val="18"/>
        </w:rPr>
        <w:t xml:space="preserve"> </w:t>
      </w:r>
      <w:r>
        <w:rPr>
          <w:w w:val="105"/>
          <w:sz w:val="18"/>
        </w:rPr>
        <w:t>1307–1314.</w:t>
      </w:r>
      <w:r>
        <w:rPr>
          <w:spacing w:val="10"/>
          <w:w w:val="105"/>
          <w:sz w:val="18"/>
        </w:rPr>
        <w:t xml:space="preserve"> </w:t>
      </w:r>
      <w:r>
        <w:rPr>
          <w:w w:val="105"/>
          <w:sz w:val="18"/>
        </w:rPr>
        <w:t>[</w:t>
      </w:r>
      <w:hyperlink r:id="rId180">
        <w:r>
          <w:rPr>
            <w:color w:val="0774B7"/>
            <w:w w:val="105"/>
            <w:sz w:val="18"/>
          </w:rPr>
          <w:t>CrossRef</w:t>
        </w:r>
      </w:hyperlink>
      <w:r>
        <w:rPr>
          <w:w w:val="105"/>
          <w:sz w:val="18"/>
        </w:rPr>
        <w:t>]</w:t>
      </w:r>
      <w:r>
        <w:rPr>
          <w:spacing w:val="1"/>
          <w:w w:val="105"/>
          <w:sz w:val="18"/>
        </w:rPr>
        <w:t xml:space="preserve"> </w:t>
      </w:r>
      <w:r>
        <w:rPr>
          <w:w w:val="105"/>
          <w:sz w:val="18"/>
        </w:rPr>
        <w:t>[</w:t>
      </w:r>
      <w:hyperlink r:id="rId181">
        <w:r>
          <w:rPr>
            <w:color w:val="0774B7"/>
            <w:w w:val="105"/>
            <w:sz w:val="18"/>
          </w:rPr>
          <w:t>PubMed</w:t>
        </w:r>
      </w:hyperlink>
      <w:r>
        <w:rPr>
          <w:w w:val="105"/>
          <w:sz w:val="18"/>
        </w:rPr>
        <w:t>]</w:t>
      </w:r>
    </w:p>
    <w:p w:rsidR="00EC2B82" w:rsidRDefault="00EC2B82" w:rsidP="00EC2B82">
      <w:pPr>
        <w:pStyle w:val="a6"/>
        <w:numPr>
          <w:ilvl w:val="0"/>
          <w:numId w:val="3"/>
        </w:numPr>
        <w:tabs>
          <w:tab w:val="left" w:pos="545"/>
        </w:tabs>
        <w:spacing w:before="7"/>
        <w:ind w:left="539" w:right="191" w:hanging="425"/>
        <w:jc w:val="both"/>
        <w:rPr>
          <w:sz w:val="18"/>
        </w:rPr>
      </w:pPr>
      <w:r>
        <w:rPr>
          <w:w w:val="105"/>
          <w:sz w:val="18"/>
        </w:rPr>
        <w:t>Marchenko, E.; Luchsheva, V.; Baigonakova, G.; Bakibaev, A.; Vorozhtsov, A. Functionalization of the Surface of Porous Nickel–</w:t>
      </w:r>
      <w:r>
        <w:rPr>
          <w:spacing w:val="-39"/>
          <w:w w:val="105"/>
          <w:sz w:val="18"/>
        </w:rPr>
        <w:t xml:space="preserve"> </w:t>
      </w:r>
      <w:r>
        <w:rPr>
          <w:w w:val="105"/>
          <w:sz w:val="18"/>
        </w:rPr>
        <w:t>Titanium</w:t>
      </w:r>
      <w:r>
        <w:rPr>
          <w:spacing w:val="2"/>
          <w:w w:val="105"/>
          <w:sz w:val="18"/>
        </w:rPr>
        <w:t xml:space="preserve"> </w:t>
      </w:r>
      <w:r>
        <w:rPr>
          <w:w w:val="105"/>
          <w:sz w:val="18"/>
        </w:rPr>
        <w:t>Alloy</w:t>
      </w:r>
      <w:r>
        <w:rPr>
          <w:spacing w:val="2"/>
          <w:w w:val="105"/>
          <w:sz w:val="18"/>
        </w:rPr>
        <w:t xml:space="preserve"> </w:t>
      </w:r>
      <w:r>
        <w:rPr>
          <w:w w:val="105"/>
          <w:sz w:val="18"/>
        </w:rPr>
        <w:t>with</w:t>
      </w:r>
      <w:r>
        <w:rPr>
          <w:spacing w:val="2"/>
          <w:w w:val="105"/>
          <w:sz w:val="18"/>
        </w:rPr>
        <w:t xml:space="preserve"> </w:t>
      </w:r>
      <w:r>
        <w:rPr>
          <w:w w:val="105"/>
          <w:sz w:val="18"/>
        </w:rPr>
        <w:t>Macrocyclic</w:t>
      </w:r>
      <w:r>
        <w:rPr>
          <w:spacing w:val="2"/>
          <w:w w:val="105"/>
          <w:sz w:val="18"/>
        </w:rPr>
        <w:t xml:space="preserve"> </w:t>
      </w:r>
      <w:r>
        <w:rPr>
          <w:w w:val="105"/>
          <w:sz w:val="18"/>
        </w:rPr>
        <w:t>Compounds.</w:t>
      </w:r>
      <w:r>
        <w:rPr>
          <w:spacing w:val="12"/>
          <w:w w:val="105"/>
          <w:sz w:val="18"/>
        </w:rPr>
        <w:t xml:space="preserve"> </w:t>
      </w:r>
      <w:r>
        <w:rPr>
          <w:rFonts w:ascii="Palatino Linotype" w:hAnsi="Palatino Linotype"/>
          <w:i/>
          <w:w w:val="105"/>
          <w:sz w:val="18"/>
        </w:rPr>
        <w:t>Materials</w:t>
      </w:r>
      <w:r>
        <w:rPr>
          <w:rFonts w:ascii="Palatino Linotype" w:hAnsi="Palatino Linotype"/>
          <w:i/>
          <w:spacing w:val="-5"/>
          <w:w w:val="105"/>
          <w:sz w:val="18"/>
        </w:rPr>
        <w:t xml:space="preserve"> </w:t>
      </w:r>
      <w:r>
        <w:rPr>
          <w:rFonts w:ascii="Palatino Linotype" w:hAnsi="Palatino Linotype"/>
          <w:b/>
          <w:w w:val="105"/>
          <w:sz w:val="18"/>
        </w:rPr>
        <w:t>2023</w:t>
      </w:r>
      <w:r>
        <w:rPr>
          <w:w w:val="105"/>
          <w:sz w:val="18"/>
        </w:rPr>
        <w:t>,</w:t>
      </w:r>
      <w:r>
        <w:rPr>
          <w:spacing w:val="3"/>
          <w:w w:val="105"/>
          <w:sz w:val="18"/>
        </w:rPr>
        <w:t xml:space="preserve"> </w:t>
      </w:r>
      <w:r>
        <w:rPr>
          <w:rFonts w:ascii="Palatino Linotype" w:hAnsi="Palatino Linotype"/>
          <w:i/>
          <w:w w:val="105"/>
          <w:sz w:val="18"/>
        </w:rPr>
        <w:t>16</w:t>
      </w:r>
      <w:r>
        <w:rPr>
          <w:w w:val="105"/>
          <w:sz w:val="18"/>
        </w:rPr>
        <w:t>,</w:t>
      </w:r>
      <w:r>
        <w:rPr>
          <w:spacing w:val="2"/>
          <w:w w:val="105"/>
          <w:sz w:val="18"/>
        </w:rPr>
        <w:t xml:space="preserve"> </w:t>
      </w:r>
      <w:r>
        <w:rPr>
          <w:w w:val="105"/>
          <w:sz w:val="18"/>
        </w:rPr>
        <w:t>66.</w:t>
      </w:r>
      <w:r>
        <w:rPr>
          <w:spacing w:val="11"/>
          <w:w w:val="105"/>
          <w:sz w:val="18"/>
        </w:rPr>
        <w:t xml:space="preserve"> </w:t>
      </w:r>
      <w:r>
        <w:rPr>
          <w:w w:val="105"/>
          <w:sz w:val="18"/>
        </w:rPr>
        <w:t>[</w:t>
      </w:r>
      <w:hyperlink r:id="rId182">
        <w:r>
          <w:rPr>
            <w:color w:val="0774B7"/>
            <w:w w:val="105"/>
            <w:sz w:val="18"/>
          </w:rPr>
          <w:t>CrossRef</w:t>
        </w:r>
      </w:hyperlink>
      <w:r>
        <w:rPr>
          <w:w w:val="105"/>
          <w:sz w:val="18"/>
        </w:rPr>
        <w:t>]</w:t>
      </w:r>
      <w:r>
        <w:rPr>
          <w:spacing w:val="3"/>
          <w:w w:val="105"/>
          <w:sz w:val="18"/>
        </w:rPr>
        <w:t xml:space="preserve"> </w:t>
      </w:r>
      <w:r>
        <w:rPr>
          <w:w w:val="105"/>
          <w:sz w:val="18"/>
        </w:rPr>
        <w:t>[</w:t>
      </w:r>
      <w:hyperlink r:id="rId183">
        <w:r>
          <w:rPr>
            <w:color w:val="0774B7"/>
            <w:w w:val="105"/>
            <w:sz w:val="18"/>
          </w:rPr>
          <w:t>PubMed</w:t>
        </w:r>
      </w:hyperlink>
      <w:r>
        <w:rPr>
          <w:w w:val="105"/>
          <w:sz w:val="18"/>
        </w:rPr>
        <w:t>]</w:t>
      </w:r>
    </w:p>
    <w:p w:rsidR="00EC2B82" w:rsidRDefault="00EC2B82" w:rsidP="00EC2B82">
      <w:pPr>
        <w:pStyle w:val="a6"/>
        <w:numPr>
          <w:ilvl w:val="0"/>
          <w:numId w:val="3"/>
        </w:numPr>
        <w:tabs>
          <w:tab w:val="left" w:pos="545"/>
        </w:tabs>
        <w:spacing w:before="6" w:line="252" w:lineRule="auto"/>
        <w:ind w:right="188"/>
        <w:jc w:val="both"/>
        <w:rPr>
          <w:sz w:val="18"/>
        </w:rPr>
      </w:pPr>
      <w:r>
        <w:rPr>
          <w:noProof/>
          <w:lang w:val="ru-RU" w:eastAsia="ru-RU"/>
        </w:rPr>
        <mc:AlternateContent>
          <mc:Choice Requires="wps">
            <w:drawing>
              <wp:anchor distT="0" distB="0" distL="114300" distR="114300" simplePos="0" relativeHeight="487685632" behindDoc="1" locked="0" layoutInCell="1" allowOverlap="1">
                <wp:simplePos x="0" y="0"/>
                <wp:positionH relativeFrom="page">
                  <wp:posOffset>1576705</wp:posOffset>
                </wp:positionH>
                <wp:positionV relativeFrom="paragraph">
                  <wp:posOffset>312420</wp:posOffset>
                </wp:positionV>
                <wp:extent cx="204470" cy="206375"/>
                <wp:effectExtent l="0" t="0" r="0" b="0"/>
                <wp:wrapNone/>
                <wp:docPr id="152956803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rsidP="00EC2B82">
                            <w:pPr>
                              <w:spacing w:line="183" w:lineRule="exact"/>
                              <w:rPr>
                                <w:rFonts w:ascii="Arial" w:hAnsi="Arial"/>
                                <w:i/>
                                <w:sz w:val="18"/>
                              </w:rPr>
                            </w:pPr>
                            <w:r>
                              <w:rPr>
                                <w:rFonts w:ascii="Arial" w:hAnsi="Arial"/>
                                <w:i/>
                                <w:w w:val="95"/>
                                <w:sz w:val="18"/>
                              </w:rPr>
                              <w:t>·</w:t>
                            </w:r>
                            <w:r>
                              <w:rPr>
                                <w:rFonts w:ascii="Arial" w:hAnsi="Arial"/>
                                <w:i/>
                                <w:spacing w:val="16"/>
                                <w:w w:val="95"/>
                                <w:sz w:val="18"/>
                              </w:rPr>
                              <w:t xml:space="preserve"> </w:t>
                            </w:r>
                            <w:r>
                              <w:rPr>
                                <w:rFonts w:ascii="Arial" w:hAnsi="Arial"/>
                                <w:i/>
                                <w:w w:val="9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83" type="#_x0000_t202" style="position:absolute;left:0;text-align:left;margin-left:124.15pt;margin-top:24.6pt;width:16.1pt;height:16.25pt;z-index:-1563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" filled="f" stroked="f">
                <v:textbox inset="0,0,0,0">
                  <w:txbxContent>
                    <w:p w:rsidR="00646A34" w:rsidRDefault="00646A34" w:rsidP="00EC2B82">
                      <w:pPr>
                        <w:spacing w:line="183" w:lineRule="exact"/>
                        <w:rPr>
                          <w:rFonts w:ascii="Arial" w:hAnsi="Arial"/>
                          <w:i/>
                          <w:sz w:val="18"/>
                        </w:rPr>
                      </w:pPr>
                      <w:r>
                        <w:rPr>
                          <w:rFonts w:ascii="Arial" w:hAnsi="Arial"/>
                          <w:i/>
                          <w:w w:val="95"/>
                          <w:sz w:val="18"/>
                        </w:rPr>
                        <w:t>·</w:t>
                      </w:r>
                      <w:r>
                        <w:rPr>
                          <w:rFonts w:ascii="Arial" w:hAnsi="Arial"/>
                          <w:i/>
                          <w:spacing w:val="16"/>
                          <w:w w:val="95"/>
                          <w:sz w:val="18"/>
                        </w:rPr>
                        <w:t xml:space="preserve"> </w:t>
                      </w:r>
                      <w:r>
                        <w:rPr>
                          <w:rFonts w:ascii="Arial" w:hAnsi="Arial"/>
                          <w:i/>
                          <w:w w:val="95"/>
                          <w:sz w:val="18"/>
                        </w:rPr>
                        <w:t>−</w:t>
                      </w:r>
                    </w:p>
                  </w:txbxContent>
                </v:textbox>
                <w10:wrap anchorx="page"/>
              </v:shape>
            </w:pict>
          </mc:Fallback>
        </mc:AlternateContent>
      </w:r>
      <w:r>
        <w:rPr>
          <w:w w:val="105"/>
          <w:sz w:val="18"/>
        </w:rPr>
        <w:t>Ortolan, A.O.; Madureira, L.; Rodr</w:t>
      </w:r>
      <w:r>
        <w:rPr>
          <w:rFonts w:ascii="Georgia" w:hAnsi="Georgia"/>
          <w:w w:val="105"/>
          <w:sz w:val="18"/>
        </w:rPr>
        <w:t>í</w:t>
      </w:r>
      <w:r>
        <w:rPr>
          <w:w w:val="105"/>
          <w:sz w:val="18"/>
        </w:rPr>
        <w:t>guez-Kessler, P.L.; Maturana, R.G.; Olea Ulloa, C.; Caramori, G.F.; Parreira, R.L.T.; Muñoz-</w:t>
      </w:r>
      <w:r>
        <w:rPr>
          <w:spacing w:val="1"/>
          <w:w w:val="105"/>
          <w:sz w:val="18"/>
        </w:rPr>
        <w:t xml:space="preserve"> </w:t>
      </w:r>
      <w:r>
        <w:rPr>
          <w:w w:val="105"/>
          <w:sz w:val="18"/>
        </w:rPr>
        <w:t>Castro, A. The Nature of the Central Halide Encapsulation in Bambusuril Hosts (BU[6]).</w:t>
      </w:r>
      <w:r>
        <w:rPr>
          <w:spacing w:val="1"/>
          <w:w w:val="105"/>
          <w:sz w:val="18"/>
        </w:rPr>
        <w:t xml:space="preserve"> </w:t>
      </w:r>
      <w:r>
        <w:rPr>
          <w:w w:val="105"/>
          <w:sz w:val="18"/>
        </w:rPr>
        <w:t>Structural and Interaction Energy</w:t>
      </w:r>
      <w:r>
        <w:rPr>
          <w:spacing w:val="1"/>
          <w:w w:val="105"/>
          <w:sz w:val="18"/>
        </w:rPr>
        <w:t xml:space="preserve"> </w:t>
      </w:r>
      <w:r>
        <w:rPr>
          <w:w w:val="105"/>
          <w:sz w:val="18"/>
        </w:rPr>
        <w:t>Insights</w:t>
      </w:r>
      <w:r>
        <w:rPr>
          <w:spacing w:val="-5"/>
          <w:w w:val="105"/>
          <w:sz w:val="18"/>
        </w:rPr>
        <w:t xml:space="preserve"> </w:t>
      </w:r>
      <w:r>
        <w:rPr>
          <w:w w:val="105"/>
          <w:sz w:val="18"/>
        </w:rPr>
        <w:t>in</w:t>
      </w:r>
      <w:r>
        <w:rPr>
          <w:spacing w:val="-4"/>
          <w:w w:val="105"/>
          <w:sz w:val="18"/>
        </w:rPr>
        <w:t xml:space="preserve"> </w:t>
      </w:r>
      <w:r>
        <w:rPr>
          <w:w w:val="105"/>
          <w:sz w:val="18"/>
        </w:rPr>
        <w:t>BU[6]</w:t>
      </w:r>
      <w:r>
        <w:rPr>
          <w:spacing w:val="5"/>
          <w:w w:val="105"/>
          <w:sz w:val="18"/>
        </w:rPr>
        <w:t xml:space="preserve"> </w:t>
      </w:r>
      <w:r>
        <w:rPr>
          <w:w w:val="105"/>
          <w:sz w:val="18"/>
        </w:rPr>
        <w:t>X</w:t>
      </w:r>
      <w:r>
        <w:rPr>
          <w:spacing w:val="39"/>
          <w:w w:val="105"/>
          <w:sz w:val="18"/>
        </w:rPr>
        <w:t xml:space="preserve"> </w:t>
      </w:r>
      <w:r>
        <w:rPr>
          <w:w w:val="105"/>
          <w:sz w:val="18"/>
        </w:rPr>
        <w:t>(X</w:t>
      </w:r>
      <w:r>
        <w:rPr>
          <w:spacing w:val="-4"/>
          <w:w w:val="105"/>
          <w:sz w:val="18"/>
        </w:rPr>
        <w:t xml:space="preserve"> </w:t>
      </w:r>
      <w:r>
        <w:rPr>
          <w:w w:val="105"/>
          <w:sz w:val="18"/>
        </w:rPr>
        <w:t>=</w:t>
      </w:r>
      <w:r>
        <w:rPr>
          <w:spacing w:val="-4"/>
          <w:w w:val="105"/>
          <w:sz w:val="18"/>
        </w:rPr>
        <w:t xml:space="preserve"> </w:t>
      </w:r>
      <w:r>
        <w:rPr>
          <w:w w:val="105"/>
          <w:sz w:val="18"/>
        </w:rPr>
        <w:t>Cl,</w:t>
      </w:r>
      <w:r>
        <w:rPr>
          <w:spacing w:val="-4"/>
          <w:w w:val="105"/>
          <w:sz w:val="18"/>
        </w:rPr>
        <w:t xml:space="preserve"> </w:t>
      </w:r>
      <w:r>
        <w:rPr>
          <w:w w:val="105"/>
          <w:sz w:val="18"/>
        </w:rPr>
        <w:t>Br,</w:t>
      </w:r>
      <w:r>
        <w:rPr>
          <w:spacing w:val="-4"/>
          <w:w w:val="105"/>
          <w:sz w:val="18"/>
        </w:rPr>
        <w:t xml:space="preserve"> </w:t>
      </w:r>
      <w:r>
        <w:rPr>
          <w:w w:val="105"/>
          <w:sz w:val="18"/>
        </w:rPr>
        <w:t>I)</w:t>
      </w:r>
      <w:r>
        <w:rPr>
          <w:spacing w:val="-4"/>
          <w:w w:val="105"/>
          <w:sz w:val="18"/>
        </w:rPr>
        <w:t xml:space="preserve"> </w:t>
      </w:r>
      <w:r>
        <w:rPr>
          <w:w w:val="105"/>
          <w:sz w:val="18"/>
        </w:rPr>
        <w:t>from</w:t>
      </w:r>
      <w:r>
        <w:rPr>
          <w:spacing w:val="-4"/>
          <w:w w:val="105"/>
          <w:sz w:val="18"/>
        </w:rPr>
        <w:t xml:space="preserve"> </w:t>
      </w:r>
      <w:r>
        <w:rPr>
          <w:w w:val="105"/>
          <w:sz w:val="18"/>
        </w:rPr>
        <w:t>Relativistic</w:t>
      </w:r>
      <w:r>
        <w:rPr>
          <w:spacing w:val="-4"/>
          <w:w w:val="105"/>
          <w:sz w:val="18"/>
        </w:rPr>
        <w:t xml:space="preserve"> </w:t>
      </w:r>
      <w:r>
        <w:rPr>
          <w:w w:val="105"/>
          <w:sz w:val="18"/>
        </w:rPr>
        <w:t>DFT</w:t>
      </w:r>
      <w:r>
        <w:rPr>
          <w:spacing w:val="-5"/>
          <w:w w:val="105"/>
          <w:sz w:val="18"/>
        </w:rPr>
        <w:t xml:space="preserve"> </w:t>
      </w:r>
      <w:r>
        <w:rPr>
          <w:w w:val="105"/>
          <w:sz w:val="18"/>
        </w:rPr>
        <w:t>Calculations.</w:t>
      </w:r>
      <w:r>
        <w:rPr>
          <w:spacing w:val="5"/>
          <w:w w:val="105"/>
          <w:sz w:val="18"/>
        </w:rPr>
        <w:t xml:space="preserve"> </w:t>
      </w:r>
      <w:r>
        <w:rPr>
          <w:rFonts w:ascii="Palatino Linotype" w:hAnsi="Palatino Linotype"/>
          <w:i/>
          <w:w w:val="105"/>
          <w:sz w:val="18"/>
        </w:rPr>
        <w:t>Inorganica</w:t>
      </w:r>
      <w:r>
        <w:rPr>
          <w:rFonts w:ascii="Palatino Linotype" w:hAnsi="Palatino Linotype"/>
          <w:i/>
          <w:spacing w:val="-11"/>
          <w:w w:val="105"/>
          <w:sz w:val="18"/>
        </w:rPr>
        <w:t xml:space="preserve"> </w:t>
      </w:r>
      <w:r>
        <w:rPr>
          <w:rFonts w:ascii="Palatino Linotype" w:hAnsi="Palatino Linotype"/>
          <w:i/>
          <w:w w:val="105"/>
          <w:sz w:val="18"/>
        </w:rPr>
        <w:t>Chim.</w:t>
      </w:r>
      <w:r>
        <w:rPr>
          <w:rFonts w:ascii="Palatino Linotype" w:hAnsi="Palatino Linotype"/>
          <w:i/>
          <w:spacing w:val="-1"/>
          <w:w w:val="105"/>
          <w:sz w:val="18"/>
        </w:rPr>
        <w:t xml:space="preserve"> </w:t>
      </w:r>
      <w:r>
        <w:rPr>
          <w:rFonts w:ascii="Palatino Linotype" w:hAnsi="Palatino Linotype"/>
          <w:i/>
          <w:w w:val="105"/>
          <w:sz w:val="18"/>
        </w:rPr>
        <w:t>Acta</w:t>
      </w:r>
      <w:r>
        <w:rPr>
          <w:rFonts w:ascii="Palatino Linotype" w:hAnsi="Palatino Linotype"/>
          <w:i/>
          <w:spacing w:val="-10"/>
          <w:w w:val="105"/>
          <w:sz w:val="18"/>
        </w:rPr>
        <w:t xml:space="preserve"> </w:t>
      </w:r>
      <w:r>
        <w:rPr>
          <w:rFonts w:ascii="Palatino Linotype" w:hAnsi="Palatino Linotype"/>
          <w:b/>
          <w:w w:val="105"/>
          <w:sz w:val="18"/>
        </w:rPr>
        <w:t>2023</w:t>
      </w:r>
      <w:r>
        <w:rPr>
          <w:w w:val="105"/>
          <w:sz w:val="18"/>
        </w:rPr>
        <w:t>,</w:t>
      </w:r>
      <w:r>
        <w:rPr>
          <w:spacing w:val="-4"/>
          <w:w w:val="105"/>
          <w:sz w:val="18"/>
        </w:rPr>
        <w:t xml:space="preserve"> </w:t>
      </w:r>
      <w:r>
        <w:rPr>
          <w:rFonts w:ascii="Palatino Linotype" w:hAnsi="Palatino Linotype"/>
          <w:i/>
          <w:w w:val="105"/>
          <w:sz w:val="18"/>
        </w:rPr>
        <w:t>555</w:t>
      </w:r>
      <w:r>
        <w:rPr>
          <w:w w:val="105"/>
          <w:sz w:val="18"/>
        </w:rPr>
        <w:t>,</w:t>
      </w:r>
      <w:r>
        <w:rPr>
          <w:spacing w:val="-4"/>
          <w:w w:val="105"/>
          <w:sz w:val="18"/>
        </w:rPr>
        <w:t xml:space="preserve"> </w:t>
      </w:r>
      <w:r>
        <w:rPr>
          <w:w w:val="105"/>
          <w:sz w:val="18"/>
        </w:rPr>
        <w:t>121596.</w:t>
      </w:r>
      <w:r>
        <w:rPr>
          <w:spacing w:val="4"/>
          <w:w w:val="105"/>
          <w:sz w:val="18"/>
        </w:rPr>
        <w:t xml:space="preserve"> </w:t>
      </w:r>
      <w:r>
        <w:rPr>
          <w:w w:val="105"/>
          <w:sz w:val="18"/>
        </w:rPr>
        <w:t>[</w:t>
      </w:r>
      <w:hyperlink r:id="rId184">
        <w:r>
          <w:rPr>
            <w:color w:val="0774B7"/>
            <w:w w:val="105"/>
            <w:sz w:val="18"/>
          </w:rPr>
          <w:t>CrossRef</w:t>
        </w:r>
      </w:hyperlink>
      <w:r>
        <w:rPr>
          <w:w w:val="105"/>
          <w:sz w:val="18"/>
        </w:rPr>
        <w:t>]</w:t>
      </w:r>
    </w:p>
    <w:p w:rsidR="00EC2B82" w:rsidRDefault="00EC2B82" w:rsidP="00EC2B82">
      <w:pPr>
        <w:pStyle w:val="a6"/>
        <w:numPr>
          <w:ilvl w:val="0"/>
          <w:numId w:val="3"/>
        </w:numPr>
        <w:tabs>
          <w:tab w:val="left" w:pos="545"/>
        </w:tabs>
        <w:spacing w:line="242" w:lineRule="auto"/>
        <w:ind w:right="217"/>
        <w:jc w:val="both"/>
        <w:rPr>
          <w:sz w:val="18"/>
        </w:rPr>
      </w:pPr>
      <w:r>
        <w:rPr>
          <w:w w:val="105"/>
          <w:sz w:val="18"/>
        </w:rPr>
        <w:t>Svec, J.; Dusek, M.; Fejfarova, K.; Stacko, P.; Kl</w:t>
      </w:r>
      <w:r>
        <w:rPr>
          <w:rFonts w:ascii="Georgia" w:hAnsi="Georgia"/>
          <w:w w:val="105"/>
          <w:sz w:val="18"/>
        </w:rPr>
        <w:t>á</w:t>
      </w:r>
      <w:r>
        <w:rPr>
          <w:w w:val="105"/>
          <w:sz w:val="18"/>
        </w:rPr>
        <w:t>n, P.; Kaifer, A.E.; Li, W.; Hudeckova, E.; Sindelar, V. Anion-Free Bambus[6]Uril</w:t>
      </w:r>
      <w:r>
        <w:rPr>
          <w:spacing w:val="1"/>
          <w:w w:val="105"/>
          <w:sz w:val="18"/>
        </w:rPr>
        <w:t xml:space="preserve"> </w:t>
      </w:r>
      <w:r>
        <w:rPr>
          <w:w w:val="105"/>
          <w:sz w:val="18"/>
        </w:rPr>
        <w:t>and</w:t>
      </w:r>
      <w:r>
        <w:rPr>
          <w:spacing w:val="-1"/>
          <w:w w:val="105"/>
          <w:sz w:val="18"/>
        </w:rPr>
        <w:t xml:space="preserve"> </w:t>
      </w:r>
      <w:r>
        <w:rPr>
          <w:w w:val="105"/>
          <w:sz w:val="18"/>
        </w:rPr>
        <w:t>Its</w:t>
      </w:r>
      <w:r>
        <w:rPr>
          <w:spacing w:val="-1"/>
          <w:w w:val="105"/>
          <w:sz w:val="18"/>
        </w:rPr>
        <w:t xml:space="preserve"> </w:t>
      </w:r>
      <w:r>
        <w:rPr>
          <w:w w:val="105"/>
          <w:sz w:val="18"/>
        </w:rPr>
        <w:t>Supramolecular Properties.</w:t>
      </w:r>
      <w:r>
        <w:rPr>
          <w:spacing w:val="8"/>
          <w:w w:val="105"/>
          <w:sz w:val="18"/>
        </w:rPr>
        <w:t xml:space="preserve"> </w:t>
      </w:r>
      <w:r>
        <w:rPr>
          <w:rFonts w:ascii="Palatino Linotype" w:hAnsi="Palatino Linotype"/>
          <w:i/>
          <w:w w:val="105"/>
          <w:sz w:val="18"/>
        </w:rPr>
        <w:t>Chem.</w:t>
      </w:r>
      <w:r>
        <w:rPr>
          <w:rFonts w:ascii="Palatino Linotype" w:hAnsi="Palatino Linotype"/>
          <w:i/>
          <w:spacing w:val="4"/>
          <w:w w:val="105"/>
          <w:sz w:val="18"/>
        </w:rPr>
        <w:t xml:space="preserve"> </w:t>
      </w:r>
      <w:r>
        <w:rPr>
          <w:rFonts w:ascii="Palatino Linotype" w:hAnsi="Palatino Linotype"/>
          <w:i/>
          <w:w w:val="105"/>
          <w:sz w:val="18"/>
        </w:rPr>
        <w:t>Eur.</w:t>
      </w:r>
      <w:r>
        <w:rPr>
          <w:rFonts w:ascii="Palatino Linotype" w:hAnsi="Palatino Linotype"/>
          <w:i/>
          <w:spacing w:val="3"/>
          <w:w w:val="105"/>
          <w:sz w:val="18"/>
        </w:rPr>
        <w:t xml:space="preserve"> </w:t>
      </w:r>
      <w:r>
        <w:rPr>
          <w:rFonts w:ascii="Palatino Linotype" w:hAnsi="Palatino Linotype"/>
          <w:i/>
          <w:w w:val="105"/>
          <w:sz w:val="18"/>
        </w:rPr>
        <w:t>J.</w:t>
      </w:r>
      <w:r>
        <w:rPr>
          <w:rFonts w:ascii="Palatino Linotype" w:hAnsi="Palatino Linotype"/>
          <w:i/>
          <w:spacing w:val="-7"/>
          <w:w w:val="105"/>
          <w:sz w:val="18"/>
        </w:rPr>
        <w:t xml:space="preserve"> </w:t>
      </w:r>
      <w:r>
        <w:rPr>
          <w:rFonts w:ascii="Palatino Linotype" w:hAnsi="Palatino Linotype"/>
          <w:b/>
          <w:w w:val="105"/>
          <w:sz w:val="18"/>
        </w:rPr>
        <w:t>2011</w:t>
      </w:r>
      <w:r>
        <w:rPr>
          <w:w w:val="105"/>
          <w:sz w:val="18"/>
        </w:rPr>
        <w:t>,</w:t>
      </w:r>
      <w:r>
        <w:rPr>
          <w:spacing w:val="-1"/>
          <w:w w:val="105"/>
          <w:sz w:val="18"/>
        </w:rPr>
        <w:t xml:space="preserve"> </w:t>
      </w:r>
      <w:r>
        <w:rPr>
          <w:rFonts w:ascii="Palatino Linotype" w:hAnsi="Palatino Linotype"/>
          <w:i/>
          <w:w w:val="105"/>
          <w:sz w:val="18"/>
        </w:rPr>
        <w:t>17</w:t>
      </w:r>
      <w:r>
        <w:rPr>
          <w:w w:val="105"/>
          <w:sz w:val="18"/>
        </w:rPr>
        <w:t>, 5605–5612.</w:t>
      </w:r>
      <w:r>
        <w:rPr>
          <w:spacing w:val="8"/>
          <w:w w:val="105"/>
          <w:sz w:val="18"/>
        </w:rPr>
        <w:t xml:space="preserve"> </w:t>
      </w:r>
      <w:r>
        <w:rPr>
          <w:w w:val="105"/>
          <w:sz w:val="18"/>
        </w:rPr>
        <w:t>[</w:t>
      </w:r>
      <w:hyperlink r:id="rId185">
        <w:r>
          <w:rPr>
            <w:color w:val="0774B7"/>
            <w:w w:val="105"/>
            <w:sz w:val="18"/>
          </w:rPr>
          <w:t>CrossRef</w:t>
        </w:r>
      </w:hyperlink>
      <w:r>
        <w:rPr>
          <w:w w:val="105"/>
          <w:sz w:val="18"/>
        </w:rPr>
        <w:t>] [</w:t>
      </w:r>
      <w:hyperlink r:id="rId186">
        <w:r>
          <w:rPr>
            <w:color w:val="0774B7"/>
            <w:w w:val="105"/>
            <w:sz w:val="18"/>
          </w:rPr>
          <w:t>PubMed</w:t>
        </w:r>
      </w:hyperlink>
      <w:r>
        <w:rPr>
          <w:w w:val="105"/>
          <w:sz w:val="18"/>
        </w:rPr>
        <w:t>]</w:t>
      </w:r>
    </w:p>
    <w:p w:rsidR="00EC2B82" w:rsidRDefault="00EC2B82" w:rsidP="00EC2B82">
      <w:pPr>
        <w:pStyle w:val="a6"/>
        <w:numPr>
          <w:ilvl w:val="0"/>
          <w:numId w:val="3"/>
        </w:numPr>
        <w:tabs>
          <w:tab w:val="left" w:pos="545"/>
        </w:tabs>
        <w:jc w:val="both"/>
        <w:rPr>
          <w:sz w:val="18"/>
        </w:rPr>
      </w:pPr>
      <w:r>
        <w:rPr>
          <w:w w:val="105"/>
          <w:sz w:val="18"/>
        </w:rPr>
        <w:t>Cicolani, R.S.; Job, A.E.; Tonin, F.G.; Correia, H.D.; Demets, G.J.-F. Thermal behaviour of bambus[6]uril and its chloride</w:t>
      </w:r>
      <w:r>
        <w:rPr>
          <w:spacing w:val="1"/>
          <w:w w:val="105"/>
          <w:sz w:val="18"/>
        </w:rPr>
        <w:t xml:space="preserve"> </w:t>
      </w:r>
      <w:r>
        <w:rPr>
          <w:w w:val="105"/>
          <w:sz w:val="18"/>
        </w:rPr>
        <w:t>caviplex.</w:t>
      </w:r>
    </w:p>
    <w:p w:rsidR="00EC2B82" w:rsidRDefault="00EC2B82" w:rsidP="00EC2B82">
      <w:pPr>
        <w:spacing w:line="236" w:lineRule="exact"/>
        <w:ind w:left="544"/>
        <w:rPr>
          <w:sz w:val="18"/>
        </w:rPr>
      </w:pPr>
      <w:r>
        <w:rPr>
          <w:rFonts w:ascii="Palatino Linotype" w:hAnsi="Palatino Linotype"/>
          <w:i/>
          <w:sz w:val="18"/>
        </w:rPr>
        <w:t>J.</w:t>
      </w:r>
      <w:r>
        <w:rPr>
          <w:rFonts w:ascii="Palatino Linotype" w:hAnsi="Palatino Linotype"/>
          <w:i/>
          <w:spacing w:val="-7"/>
          <w:sz w:val="18"/>
        </w:rPr>
        <w:t xml:space="preserve"> </w:t>
      </w:r>
      <w:r>
        <w:rPr>
          <w:rFonts w:ascii="Palatino Linotype" w:hAnsi="Palatino Linotype"/>
          <w:i/>
          <w:sz w:val="18"/>
        </w:rPr>
        <w:t>Therm.</w:t>
      </w:r>
      <w:r>
        <w:rPr>
          <w:rFonts w:ascii="Palatino Linotype" w:hAnsi="Palatino Linotype"/>
          <w:i/>
          <w:spacing w:val="3"/>
          <w:sz w:val="18"/>
        </w:rPr>
        <w:t xml:space="preserve"> </w:t>
      </w:r>
      <w:r>
        <w:rPr>
          <w:rFonts w:ascii="Palatino Linotype" w:hAnsi="Palatino Linotype"/>
          <w:i/>
          <w:sz w:val="18"/>
        </w:rPr>
        <w:t>Anal.</w:t>
      </w:r>
      <w:r>
        <w:rPr>
          <w:rFonts w:ascii="Palatino Linotype" w:hAnsi="Palatino Linotype"/>
          <w:i/>
          <w:spacing w:val="3"/>
          <w:sz w:val="18"/>
        </w:rPr>
        <w:t xml:space="preserve"> </w:t>
      </w:r>
      <w:r>
        <w:rPr>
          <w:rFonts w:ascii="Palatino Linotype" w:hAnsi="Palatino Linotype"/>
          <w:i/>
          <w:sz w:val="18"/>
        </w:rPr>
        <w:t>Calorim.</w:t>
      </w:r>
      <w:r>
        <w:rPr>
          <w:rFonts w:ascii="Palatino Linotype" w:hAnsi="Palatino Linotype"/>
          <w:i/>
          <w:spacing w:val="3"/>
          <w:sz w:val="18"/>
        </w:rPr>
        <w:t xml:space="preserve"> </w:t>
      </w:r>
      <w:r>
        <w:rPr>
          <w:rFonts w:ascii="Palatino Linotype" w:hAnsi="Palatino Linotype"/>
          <w:b/>
          <w:sz w:val="18"/>
        </w:rPr>
        <w:t>2018</w:t>
      </w:r>
      <w:r>
        <w:rPr>
          <w:sz w:val="18"/>
        </w:rPr>
        <w:t xml:space="preserve">, </w:t>
      </w:r>
      <w:r>
        <w:rPr>
          <w:rFonts w:ascii="Palatino Linotype" w:hAnsi="Palatino Linotype"/>
          <w:i/>
          <w:sz w:val="18"/>
        </w:rPr>
        <w:t>136</w:t>
      </w:r>
      <w:r>
        <w:rPr>
          <w:sz w:val="18"/>
        </w:rPr>
        <w:t>,</w:t>
      </w:r>
      <w:r>
        <w:rPr>
          <w:spacing w:val="-1"/>
          <w:sz w:val="18"/>
        </w:rPr>
        <w:t xml:space="preserve"> </w:t>
      </w:r>
      <w:r>
        <w:rPr>
          <w:sz w:val="18"/>
        </w:rPr>
        <w:t>1195–1199.</w:t>
      </w:r>
      <w:r>
        <w:rPr>
          <w:spacing w:val="8"/>
          <w:sz w:val="18"/>
        </w:rPr>
        <w:t xml:space="preserve"> </w:t>
      </w:r>
      <w:r>
        <w:rPr>
          <w:sz w:val="18"/>
        </w:rPr>
        <w:t>[</w:t>
      </w:r>
      <w:hyperlink r:id="rId187">
        <w:r>
          <w:rPr>
            <w:color w:val="0774B7"/>
            <w:sz w:val="18"/>
          </w:rPr>
          <w:t>CrossRef</w:t>
        </w:r>
      </w:hyperlink>
      <w:r>
        <w:rPr>
          <w:sz w:val="18"/>
        </w:rPr>
        <w:t>]</w:t>
      </w:r>
    </w:p>
    <w:p w:rsidR="00EC2B82" w:rsidRDefault="00EC2B82" w:rsidP="00EC2B82">
      <w:pPr>
        <w:pStyle w:val="a6"/>
        <w:numPr>
          <w:ilvl w:val="0"/>
          <w:numId w:val="3"/>
        </w:numPr>
        <w:tabs>
          <w:tab w:val="left" w:pos="544"/>
          <w:tab w:val="left" w:pos="545"/>
        </w:tabs>
        <w:spacing w:line="230" w:lineRule="exact"/>
        <w:rPr>
          <w:sz w:val="18"/>
        </w:rPr>
      </w:pPr>
      <w:r>
        <w:rPr>
          <w:spacing w:val="-1"/>
          <w:w w:val="105"/>
          <w:sz w:val="18"/>
        </w:rPr>
        <w:t>Neimark,</w:t>
      </w:r>
      <w:r>
        <w:rPr>
          <w:spacing w:val="-5"/>
          <w:w w:val="105"/>
          <w:sz w:val="18"/>
        </w:rPr>
        <w:t xml:space="preserve"> </w:t>
      </w:r>
      <w:r>
        <w:rPr>
          <w:spacing w:val="-1"/>
          <w:w w:val="105"/>
          <w:sz w:val="18"/>
        </w:rPr>
        <w:t>I.E.;</w:t>
      </w:r>
      <w:r>
        <w:rPr>
          <w:spacing w:val="-4"/>
          <w:w w:val="105"/>
          <w:sz w:val="18"/>
        </w:rPr>
        <w:t xml:space="preserve"> </w:t>
      </w:r>
      <w:r>
        <w:rPr>
          <w:spacing w:val="-1"/>
          <w:w w:val="105"/>
          <w:sz w:val="18"/>
        </w:rPr>
        <w:t>Sheinfain,</w:t>
      </w:r>
      <w:r>
        <w:rPr>
          <w:spacing w:val="-4"/>
          <w:w w:val="105"/>
          <w:sz w:val="18"/>
        </w:rPr>
        <w:t xml:space="preserve"> </w:t>
      </w:r>
      <w:r>
        <w:rPr>
          <w:spacing w:val="-1"/>
          <w:w w:val="105"/>
          <w:sz w:val="18"/>
        </w:rPr>
        <w:t>R.Y.</w:t>
      </w:r>
      <w:r>
        <w:rPr>
          <w:spacing w:val="-4"/>
          <w:w w:val="105"/>
          <w:sz w:val="18"/>
        </w:rPr>
        <w:t xml:space="preserve"> </w:t>
      </w:r>
      <w:r>
        <w:rPr>
          <w:rFonts w:ascii="Palatino Linotype"/>
          <w:i/>
          <w:spacing w:val="-1"/>
          <w:w w:val="105"/>
          <w:sz w:val="18"/>
        </w:rPr>
        <w:t>Silica</w:t>
      </w:r>
      <w:r>
        <w:rPr>
          <w:rFonts w:ascii="Palatino Linotype"/>
          <w:i/>
          <w:spacing w:val="-10"/>
          <w:w w:val="105"/>
          <w:sz w:val="18"/>
        </w:rPr>
        <w:t xml:space="preserve"> </w:t>
      </w:r>
      <w:r>
        <w:rPr>
          <w:rFonts w:ascii="Palatino Linotype"/>
          <w:i/>
          <w:spacing w:val="-1"/>
          <w:w w:val="105"/>
          <w:sz w:val="18"/>
        </w:rPr>
        <w:t>Gels:</w:t>
      </w:r>
      <w:r>
        <w:rPr>
          <w:rFonts w:ascii="Palatino Linotype"/>
          <w:i/>
          <w:spacing w:val="-2"/>
          <w:w w:val="105"/>
          <w:sz w:val="18"/>
        </w:rPr>
        <w:t xml:space="preserve"> </w:t>
      </w:r>
      <w:r>
        <w:rPr>
          <w:rFonts w:ascii="Palatino Linotype"/>
          <w:i/>
          <w:spacing w:val="-1"/>
          <w:w w:val="105"/>
          <w:sz w:val="18"/>
        </w:rPr>
        <w:t>Preparation,</w:t>
      </w:r>
      <w:r>
        <w:rPr>
          <w:rFonts w:ascii="Palatino Linotype"/>
          <w:i/>
          <w:spacing w:val="-10"/>
          <w:w w:val="105"/>
          <w:sz w:val="18"/>
        </w:rPr>
        <w:t xml:space="preserve"> </w:t>
      </w:r>
      <w:r>
        <w:rPr>
          <w:rFonts w:ascii="Palatino Linotype"/>
          <w:i/>
          <w:spacing w:val="-1"/>
          <w:w w:val="105"/>
          <w:sz w:val="18"/>
        </w:rPr>
        <w:t>Properties</w:t>
      </w:r>
      <w:r>
        <w:rPr>
          <w:rFonts w:ascii="Palatino Linotype"/>
          <w:i/>
          <w:spacing w:val="-10"/>
          <w:w w:val="105"/>
          <w:sz w:val="18"/>
        </w:rPr>
        <w:t xml:space="preserve"> </w:t>
      </w:r>
      <w:r>
        <w:rPr>
          <w:rFonts w:ascii="Palatino Linotype"/>
          <w:i/>
          <w:spacing w:val="-1"/>
          <w:w w:val="105"/>
          <w:sz w:val="18"/>
        </w:rPr>
        <w:t>and</w:t>
      </w:r>
      <w:r>
        <w:rPr>
          <w:rFonts w:ascii="Palatino Linotype"/>
          <w:i/>
          <w:spacing w:val="-11"/>
          <w:w w:val="105"/>
          <w:sz w:val="18"/>
        </w:rPr>
        <w:t xml:space="preserve"> </w:t>
      </w:r>
      <w:r>
        <w:rPr>
          <w:rFonts w:ascii="Palatino Linotype"/>
          <w:i/>
          <w:spacing w:val="-1"/>
          <w:w w:val="105"/>
          <w:sz w:val="18"/>
        </w:rPr>
        <w:t>Application</w:t>
      </w:r>
      <w:r>
        <w:rPr>
          <w:spacing w:val="-1"/>
          <w:w w:val="105"/>
          <w:sz w:val="18"/>
        </w:rPr>
        <w:t>;</w:t>
      </w:r>
      <w:r>
        <w:rPr>
          <w:spacing w:val="-4"/>
          <w:w w:val="105"/>
          <w:sz w:val="18"/>
        </w:rPr>
        <w:t xml:space="preserve"> </w:t>
      </w:r>
      <w:r>
        <w:rPr>
          <w:w w:val="105"/>
          <w:sz w:val="18"/>
        </w:rPr>
        <w:t>Naukova</w:t>
      </w:r>
      <w:r>
        <w:rPr>
          <w:spacing w:val="-4"/>
          <w:w w:val="105"/>
          <w:sz w:val="18"/>
        </w:rPr>
        <w:t xml:space="preserve"> </w:t>
      </w:r>
      <w:r>
        <w:rPr>
          <w:w w:val="105"/>
          <w:sz w:val="18"/>
        </w:rPr>
        <w:t>Dumka:</w:t>
      </w:r>
      <w:r>
        <w:rPr>
          <w:spacing w:val="4"/>
          <w:w w:val="105"/>
          <w:sz w:val="18"/>
        </w:rPr>
        <w:t xml:space="preserve"> </w:t>
      </w:r>
      <w:r>
        <w:rPr>
          <w:w w:val="105"/>
          <w:sz w:val="18"/>
        </w:rPr>
        <w:t>Kiev,</w:t>
      </w:r>
      <w:r>
        <w:rPr>
          <w:spacing w:val="-4"/>
          <w:w w:val="105"/>
          <w:sz w:val="18"/>
        </w:rPr>
        <w:t xml:space="preserve"> </w:t>
      </w:r>
      <w:r>
        <w:rPr>
          <w:w w:val="105"/>
          <w:sz w:val="18"/>
        </w:rPr>
        <w:t>USSR,</w:t>
      </w:r>
      <w:r>
        <w:rPr>
          <w:spacing w:val="-4"/>
          <w:w w:val="105"/>
          <w:sz w:val="18"/>
        </w:rPr>
        <w:t xml:space="preserve"> </w:t>
      </w:r>
      <w:r>
        <w:rPr>
          <w:w w:val="105"/>
          <w:sz w:val="18"/>
        </w:rPr>
        <w:t>1973.</w:t>
      </w:r>
    </w:p>
    <w:p w:rsidR="00EC2B82" w:rsidRDefault="00EC2B82" w:rsidP="00EC2B82">
      <w:pPr>
        <w:pStyle w:val="a6"/>
        <w:numPr>
          <w:ilvl w:val="0"/>
          <w:numId w:val="3"/>
        </w:numPr>
        <w:tabs>
          <w:tab w:val="left" w:pos="544"/>
          <w:tab w:val="left" w:pos="545"/>
        </w:tabs>
        <w:spacing w:line="244" w:lineRule="auto"/>
        <w:ind w:right="186"/>
        <w:rPr>
          <w:sz w:val="18"/>
        </w:rPr>
      </w:pPr>
      <w:r>
        <w:rPr>
          <w:sz w:val="18"/>
        </w:rPr>
        <w:t>Yuh-Shan,</w:t>
      </w:r>
      <w:r>
        <w:rPr>
          <w:spacing w:val="12"/>
          <w:sz w:val="18"/>
        </w:rPr>
        <w:t xml:space="preserve"> </w:t>
      </w:r>
      <w:r>
        <w:rPr>
          <w:sz w:val="18"/>
        </w:rPr>
        <w:t>H.</w:t>
      </w:r>
      <w:r>
        <w:rPr>
          <w:spacing w:val="4"/>
          <w:sz w:val="18"/>
        </w:rPr>
        <w:t xml:space="preserve"> </w:t>
      </w:r>
      <w:r>
        <w:rPr>
          <w:sz w:val="18"/>
        </w:rPr>
        <w:t>Citation</w:t>
      </w:r>
      <w:r>
        <w:rPr>
          <w:spacing w:val="4"/>
          <w:sz w:val="18"/>
        </w:rPr>
        <w:t xml:space="preserve"> </w:t>
      </w:r>
      <w:r>
        <w:rPr>
          <w:sz w:val="18"/>
        </w:rPr>
        <w:t>review</w:t>
      </w:r>
      <w:r>
        <w:rPr>
          <w:spacing w:val="4"/>
          <w:sz w:val="18"/>
        </w:rPr>
        <w:t xml:space="preserve"> </w:t>
      </w:r>
      <w:r>
        <w:rPr>
          <w:sz w:val="18"/>
        </w:rPr>
        <w:t>of</w:t>
      </w:r>
      <w:r>
        <w:rPr>
          <w:spacing w:val="4"/>
          <w:sz w:val="18"/>
        </w:rPr>
        <w:t xml:space="preserve"> </w:t>
      </w:r>
      <w:r>
        <w:rPr>
          <w:sz w:val="18"/>
        </w:rPr>
        <w:t>Lagergren</w:t>
      </w:r>
      <w:r>
        <w:rPr>
          <w:spacing w:val="4"/>
          <w:sz w:val="18"/>
        </w:rPr>
        <w:t xml:space="preserve"> </w:t>
      </w:r>
      <w:r>
        <w:rPr>
          <w:sz w:val="18"/>
        </w:rPr>
        <w:t>kinetic</w:t>
      </w:r>
      <w:r>
        <w:rPr>
          <w:spacing w:val="4"/>
          <w:sz w:val="18"/>
        </w:rPr>
        <w:t xml:space="preserve"> </w:t>
      </w:r>
      <w:r>
        <w:rPr>
          <w:sz w:val="18"/>
        </w:rPr>
        <w:t>rate</w:t>
      </w:r>
      <w:r>
        <w:rPr>
          <w:spacing w:val="4"/>
          <w:sz w:val="18"/>
        </w:rPr>
        <w:t xml:space="preserve"> </w:t>
      </w:r>
      <w:r>
        <w:rPr>
          <w:sz w:val="18"/>
        </w:rPr>
        <w:t>equation</w:t>
      </w:r>
      <w:r>
        <w:rPr>
          <w:spacing w:val="4"/>
          <w:sz w:val="18"/>
        </w:rPr>
        <w:t xml:space="preserve"> </w:t>
      </w:r>
      <w:r>
        <w:rPr>
          <w:sz w:val="18"/>
        </w:rPr>
        <w:t>on</w:t>
      </w:r>
      <w:r>
        <w:rPr>
          <w:spacing w:val="4"/>
          <w:sz w:val="18"/>
        </w:rPr>
        <w:t xml:space="preserve"> </w:t>
      </w:r>
      <w:r>
        <w:rPr>
          <w:sz w:val="18"/>
        </w:rPr>
        <w:t>adsorption</w:t>
      </w:r>
      <w:r>
        <w:rPr>
          <w:spacing w:val="4"/>
          <w:sz w:val="18"/>
        </w:rPr>
        <w:t xml:space="preserve"> </w:t>
      </w:r>
      <w:r>
        <w:rPr>
          <w:sz w:val="18"/>
        </w:rPr>
        <w:t>reactions.</w:t>
      </w:r>
      <w:r>
        <w:rPr>
          <w:spacing w:val="30"/>
          <w:sz w:val="18"/>
        </w:rPr>
        <w:t xml:space="preserve"> </w:t>
      </w:r>
      <w:r>
        <w:rPr>
          <w:rFonts w:ascii="Palatino Linotype" w:hAnsi="Palatino Linotype"/>
          <w:i/>
          <w:sz w:val="18"/>
        </w:rPr>
        <w:t>Scientometrics</w:t>
      </w:r>
      <w:r>
        <w:rPr>
          <w:rFonts w:ascii="Palatino Linotype" w:hAnsi="Palatino Linotype"/>
          <w:i/>
          <w:spacing w:val="37"/>
          <w:sz w:val="18"/>
        </w:rPr>
        <w:t xml:space="preserve"> </w:t>
      </w:r>
      <w:r>
        <w:rPr>
          <w:rFonts w:ascii="Palatino Linotype" w:hAnsi="Palatino Linotype"/>
          <w:b/>
          <w:sz w:val="18"/>
        </w:rPr>
        <w:t>2004</w:t>
      </w:r>
      <w:r>
        <w:rPr>
          <w:sz w:val="18"/>
        </w:rPr>
        <w:t>,</w:t>
      </w:r>
      <w:r>
        <w:rPr>
          <w:spacing w:val="11"/>
          <w:sz w:val="18"/>
        </w:rPr>
        <w:t xml:space="preserve"> </w:t>
      </w:r>
      <w:r>
        <w:rPr>
          <w:rFonts w:ascii="Palatino Linotype" w:hAnsi="Palatino Linotype"/>
          <w:i/>
          <w:sz w:val="18"/>
        </w:rPr>
        <w:t>59</w:t>
      </w:r>
      <w:r>
        <w:rPr>
          <w:sz w:val="18"/>
        </w:rPr>
        <w:t>,</w:t>
      </w:r>
      <w:r>
        <w:rPr>
          <w:spacing w:val="11"/>
          <w:sz w:val="18"/>
        </w:rPr>
        <w:t xml:space="preserve"> </w:t>
      </w:r>
      <w:r>
        <w:rPr>
          <w:sz w:val="18"/>
        </w:rPr>
        <w:t>171–177.</w:t>
      </w:r>
      <w:r>
        <w:rPr>
          <w:spacing w:val="-37"/>
          <w:sz w:val="18"/>
        </w:rPr>
        <w:t xml:space="preserve"> </w:t>
      </w:r>
      <w:r>
        <w:rPr>
          <w:sz w:val="18"/>
        </w:rPr>
        <w:t>[</w:t>
      </w:r>
      <w:r>
        <w:rPr>
          <w:color w:val="0774B7"/>
          <w:sz w:val="18"/>
        </w:rPr>
        <w:t>CrossRef</w:t>
      </w:r>
      <w:r>
        <w:rPr>
          <w:sz w:val="18"/>
        </w:rPr>
        <w:t>]</w:t>
      </w:r>
    </w:p>
    <w:p w:rsidR="00EC2B82" w:rsidRDefault="00EC2B82" w:rsidP="00EC2B82">
      <w:pPr>
        <w:pStyle w:val="a6"/>
        <w:numPr>
          <w:ilvl w:val="0"/>
          <w:numId w:val="3"/>
        </w:numPr>
        <w:tabs>
          <w:tab w:val="left" w:pos="544"/>
          <w:tab w:val="left" w:pos="545"/>
        </w:tabs>
        <w:spacing w:before="4"/>
        <w:ind w:right="218"/>
        <w:rPr>
          <w:sz w:val="18"/>
        </w:rPr>
      </w:pPr>
      <w:r>
        <w:rPr>
          <w:w w:val="105"/>
          <w:sz w:val="18"/>
        </w:rPr>
        <w:t>Brandenburg,</w:t>
      </w:r>
      <w:r>
        <w:rPr>
          <w:spacing w:val="-4"/>
          <w:w w:val="105"/>
          <w:sz w:val="18"/>
        </w:rPr>
        <w:t xml:space="preserve"> </w:t>
      </w:r>
      <w:r>
        <w:rPr>
          <w:w w:val="105"/>
          <w:sz w:val="18"/>
        </w:rPr>
        <w:t>J.G.;</w:t>
      </w:r>
      <w:r>
        <w:rPr>
          <w:spacing w:val="-4"/>
          <w:w w:val="105"/>
          <w:sz w:val="18"/>
        </w:rPr>
        <w:t xml:space="preserve"> </w:t>
      </w:r>
      <w:r>
        <w:rPr>
          <w:w w:val="105"/>
          <w:sz w:val="18"/>
        </w:rPr>
        <w:t>Bannwarth,</w:t>
      </w:r>
      <w:r>
        <w:rPr>
          <w:spacing w:val="-4"/>
          <w:w w:val="105"/>
          <w:sz w:val="18"/>
        </w:rPr>
        <w:t xml:space="preserve"> </w:t>
      </w:r>
      <w:r>
        <w:rPr>
          <w:w w:val="105"/>
          <w:sz w:val="18"/>
        </w:rPr>
        <w:t>C.;</w:t>
      </w:r>
      <w:r>
        <w:rPr>
          <w:spacing w:val="-3"/>
          <w:w w:val="105"/>
          <w:sz w:val="18"/>
        </w:rPr>
        <w:t xml:space="preserve"> </w:t>
      </w:r>
      <w:r>
        <w:rPr>
          <w:w w:val="105"/>
          <w:sz w:val="18"/>
        </w:rPr>
        <w:t>Hansen,</w:t>
      </w:r>
      <w:r>
        <w:rPr>
          <w:spacing w:val="-4"/>
          <w:w w:val="105"/>
          <w:sz w:val="18"/>
        </w:rPr>
        <w:t xml:space="preserve"> </w:t>
      </w:r>
      <w:r>
        <w:rPr>
          <w:w w:val="105"/>
          <w:sz w:val="18"/>
        </w:rPr>
        <w:t>A.;</w:t>
      </w:r>
      <w:r>
        <w:rPr>
          <w:spacing w:val="-4"/>
          <w:w w:val="105"/>
          <w:sz w:val="18"/>
        </w:rPr>
        <w:t xml:space="preserve"> </w:t>
      </w:r>
      <w:r>
        <w:rPr>
          <w:w w:val="105"/>
          <w:sz w:val="18"/>
        </w:rPr>
        <w:t>Grimme,</w:t>
      </w:r>
      <w:r>
        <w:rPr>
          <w:spacing w:val="-3"/>
          <w:w w:val="105"/>
          <w:sz w:val="18"/>
        </w:rPr>
        <w:t xml:space="preserve"> </w:t>
      </w:r>
      <w:r>
        <w:rPr>
          <w:w w:val="105"/>
          <w:sz w:val="18"/>
        </w:rPr>
        <w:t>S.</w:t>
      </w:r>
      <w:r>
        <w:rPr>
          <w:spacing w:val="-4"/>
          <w:w w:val="105"/>
          <w:sz w:val="18"/>
        </w:rPr>
        <w:t xml:space="preserve"> </w:t>
      </w:r>
      <w:r>
        <w:rPr>
          <w:w w:val="105"/>
          <w:sz w:val="18"/>
        </w:rPr>
        <w:t>B97-3c:</w:t>
      </w:r>
      <w:r>
        <w:rPr>
          <w:spacing w:val="6"/>
          <w:w w:val="105"/>
          <w:sz w:val="18"/>
        </w:rPr>
        <w:t xml:space="preserve"> </w:t>
      </w:r>
      <w:r>
        <w:rPr>
          <w:w w:val="105"/>
          <w:sz w:val="18"/>
        </w:rPr>
        <w:t>A</w:t>
      </w:r>
      <w:r>
        <w:rPr>
          <w:spacing w:val="-4"/>
          <w:w w:val="105"/>
          <w:sz w:val="18"/>
        </w:rPr>
        <w:t xml:space="preserve"> </w:t>
      </w:r>
      <w:r>
        <w:rPr>
          <w:w w:val="105"/>
          <w:sz w:val="18"/>
        </w:rPr>
        <w:t>Revised</w:t>
      </w:r>
      <w:r>
        <w:rPr>
          <w:spacing w:val="-4"/>
          <w:w w:val="105"/>
          <w:sz w:val="18"/>
        </w:rPr>
        <w:t xml:space="preserve"> </w:t>
      </w:r>
      <w:r>
        <w:rPr>
          <w:w w:val="105"/>
          <w:sz w:val="18"/>
        </w:rPr>
        <w:t>Low-Cost</w:t>
      </w:r>
      <w:r>
        <w:rPr>
          <w:spacing w:val="-3"/>
          <w:w w:val="105"/>
          <w:sz w:val="18"/>
        </w:rPr>
        <w:t xml:space="preserve"> </w:t>
      </w:r>
      <w:r>
        <w:rPr>
          <w:w w:val="105"/>
          <w:sz w:val="18"/>
        </w:rPr>
        <w:t>Variant</w:t>
      </w:r>
      <w:r>
        <w:rPr>
          <w:spacing w:val="-4"/>
          <w:w w:val="105"/>
          <w:sz w:val="18"/>
        </w:rPr>
        <w:t xml:space="preserve"> </w:t>
      </w:r>
      <w:r>
        <w:rPr>
          <w:w w:val="105"/>
          <w:sz w:val="18"/>
        </w:rPr>
        <w:t>of</w:t>
      </w:r>
      <w:r>
        <w:rPr>
          <w:spacing w:val="-4"/>
          <w:w w:val="105"/>
          <w:sz w:val="18"/>
        </w:rPr>
        <w:t xml:space="preserve"> </w:t>
      </w:r>
      <w:r>
        <w:rPr>
          <w:w w:val="105"/>
          <w:sz w:val="18"/>
        </w:rPr>
        <w:t>the</w:t>
      </w:r>
      <w:r>
        <w:rPr>
          <w:spacing w:val="-3"/>
          <w:w w:val="105"/>
          <w:sz w:val="18"/>
        </w:rPr>
        <w:t xml:space="preserve"> </w:t>
      </w:r>
      <w:r>
        <w:rPr>
          <w:w w:val="105"/>
          <w:sz w:val="18"/>
        </w:rPr>
        <w:t>B97-D</w:t>
      </w:r>
      <w:r>
        <w:rPr>
          <w:spacing w:val="-4"/>
          <w:w w:val="105"/>
          <w:sz w:val="18"/>
        </w:rPr>
        <w:t xml:space="preserve"> </w:t>
      </w:r>
      <w:r>
        <w:rPr>
          <w:w w:val="105"/>
          <w:sz w:val="18"/>
        </w:rPr>
        <w:t>Density</w:t>
      </w:r>
      <w:r>
        <w:rPr>
          <w:spacing w:val="-4"/>
          <w:w w:val="105"/>
          <w:sz w:val="18"/>
        </w:rPr>
        <w:t xml:space="preserve"> </w:t>
      </w:r>
      <w:r>
        <w:rPr>
          <w:w w:val="105"/>
          <w:sz w:val="18"/>
        </w:rPr>
        <w:t>Functional</w:t>
      </w:r>
      <w:r>
        <w:rPr>
          <w:spacing w:val="-38"/>
          <w:w w:val="105"/>
          <w:sz w:val="18"/>
        </w:rPr>
        <w:t xml:space="preserve"> </w:t>
      </w:r>
      <w:r>
        <w:rPr>
          <w:w w:val="105"/>
          <w:sz w:val="18"/>
        </w:rPr>
        <w:t>Method.</w:t>
      </w:r>
      <w:r>
        <w:rPr>
          <w:spacing w:val="11"/>
          <w:w w:val="105"/>
          <w:sz w:val="18"/>
        </w:rPr>
        <w:t xml:space="preserve"> </w:t>
      </w:r>
      <w:r>
        <w:rPr>
          <w:rFonts w:ascii="Palatino Linotype"/>
          <w:i/>
          <w:w w:val="105"/>
          <w:sz w:val="18"/>
        </w:rPr>
        <w:t>J.</w:t>
      </w:r>
      <w:r>
        <w:rPr>
          <w:rFonts w:ascii="Palatino Linotype"/>
          <w:i/>
          <w:spacing w:val="-5"/>
          <w:w w:val="105"/>
          <w:sz w:val="18"/>
        </w:rPr>
        <w:t xml:space="preserve"> </w:t>
      </w:r>
      <w:r>
        <w:rPr>
          <w:rFonts w:ascii="Palatino Linotype"/>
          <w:i/>
          <w:w w:val="105"/>
          <w:sz w:val="18"/>
        </w:rPr>
        <w:t>Chem.</w:t>
      </w:r>
      <w:r>
        <w:rPr>
          <w:rFonts w:ascii="Palatino Linotype"/>
          <w:i/>
          <w:spacing w:val="6"/>
          <w:w w:val="105"/>
          <w:sz w:val="18"/>
        </w:rPr>
        <w:t xml:space="preserve"> </w:t>
      </w:r>
      <w:r>
        <w:rPr>
          <w:rFonts w:ascii="Palatino Linotype"/>
          <w:i/>
          <w:w w:val="105"/>
          <w:sz w:val="18"/>
        </w:rPr>
        <w:t>Phys.</w:t>
      </w:r>
      <w:r>
        <w:rPr>
          <w:rFonts w:ascii="Palatino Linotype"/>
          <w:i/>
          <w:spacing w:val="7"/>
          <w:w w:val="105"/>
          <w:sz w:val="18"/>
        </w:rPr>
        <w:t xml:space="preserve"> </w:t>
      </w:r>
      <w:r>
        <w:rPr>
          <w:rFonts w:ascii="Palatino Linotype"/>
          <w:b/>
          <w:w w:val="105"/>
          <w:sz w:val="18"/>
        </w:rPr>
        <w:t>2018</w:t>
      </w:r>
      <w:r>
        <w:rPr>
          <w:w w:val="105"/>
          <w:sz w:val="18"/>
        </w:rPr>
        <w:t>,</w:t>
      </w:r>
      <w:r>
        <w:rPr>
          <w:spacing w:val="1"/>
          <w:w w:val="105"/>
          <w:sz w:val="18"/>
        </w:rPr>
        <w:t xml:space="preserve"> </w:t>
      </w:r>
      <w:r>
        <w:rPr>
          <w:rFonts w:ascii="Palatino Linotype"/>
          <w:i/>
          <w:w w:val="105"/>
          <w:sz w:val="18"/>
        </w:rPr>
        <w:t>148</w:t>
      </w:r>
      <w:r>
        <w:rPr>
          <w:w w:val="105"/>
          <w:sz w:val="18"/>
        </w:rPr>
        <w:t>,</w:t>
      </w:r>
      <w:r>
        <w:rPr>
          <w:spacing w:val="2"/>
          <w:w w:val="105"/>
          <w:sz w:val="18"/>
        </w:rPr>
        <w:t xml:space="preserve"> </w:t>
      </w:r>
      <w:r>
        <w:rPr>
          <w:w w:val="105"/>
          <w:sz w:val="18"/>
        </w:rPr>
        <w:t>064104.</w:t>
      </w:r>
      <w:r>
        <w:rPr>
          <w:spacing w:val="11"/>
          <w:w w:val="105"/>
          <w:sz w:val="18"/>
        </w:rPr>
        <w:t xml:space="preserve"> </w:t>
      </w:r>
      <w:r>
        <w:rPr>
          <w:w w:val="105"/>
          <w:sz w:val="18"/>
        </w:rPr>
        <w:t>[</w:t>
      </w:r>
      <w:hyperlink r:id="rId188">
        <w:r>
          <w:rPr>
            <w:color w:val="0774B7"/>
            <w:w w:val="105"/>
            <w:sz w:val="18"/>
          </w:rPr>
          <w:t>CrossRef</w:t>
        </w:r>
      </w:hyperlink>
      <w:r>
        <w:rPr>
          <w:w w:val="105"/>
          <w:sz w:val="18"/>
        </w:rPr>
        <w:t>]</w:t>
      </w:r>
      <w:r>
        <w:rPr>
          <w:spacing w:val="2"/>
          <w:w w:val="105"/>
          <w:sz w:val="18"/>
        </w:rPr>
        <w:t xml:space="preserve"> </w:t>
      </w:r>
      <w:r>
        <w:rPr>
          <w:w w:val="105"/>
          <w:sz w:val="18"/>
        </w:rPr>
        <w:t>[</w:t>
      </w:r>
      <w:hyperlink r:id="rId189">
        <w:r>
          <w:rPr>
            <w:color w:val="0774B7"/>
            <w:w w:val="105"/>
            <w:sz w:val="18"/>
          </w:rPr>
          <w:t>PubMed</w:t>
        </w:r>
      </w:hyperlink>
      <w:r>
        <w:rPr>
          <w:w w:val="105"/>
          <w:sz w:val="18"/>
        </w:rPr>
        <w:t>]</w:t>
      </w:r>
    </w:p>
    <w:p w:rsidR="00EC2B82" w:rsidRDefault="00EC2B82" w:rsidP="00EC2B82">
      <w:pPr>
        <w:pStyle w:val="a6"/>
        <w:numPr>
          <w:ilvl w:val="0"/>
          <w:numId w:val="3"/>
        </w:numPr>
        <w:tabs>
          <w:tab w:val="left" w:pos="544"/>
          <w:tab w:val="left" w:pos="545"/>
        </w:tabs>
        <w:spacing w:line="228" w:lineRule="auto"/>
        <w:ind w:left="538" w:right="195" w:hanging="424"/>
        <w:rPr>
          <w:sz w:val="18"/>
        </w:rPr>
      </w:pPr>
      <w:r>
        <w:rPr>
          <w:sz w:val="18"/>
        </w:rPr>
        <w:t>Mhin,</w:t>
      </w:r>
      <w:r>
        <w:rPr>
          <w:spacing w:val="17"/>
          <w:sz w:val="18"/>
        </w:rPr>
        <w:t xml:space="preserve"> </w:t>
      </w:r>
      <w:r>
        <w:rPr>
          <w:sz w:val="18"/>
        </w:rPr>
        <w:t>B.J.;</w:t>
      </w:r>
      <w:r>
        <w:rPr>
          <w:spacing w:val="17"/>
          <w:sz w:val="18"/>
        </w:rPr>
        <w:t xml:space="preserve"> </w:t>
      </w:r>
      <w:r>
        <w:rPr>
          <w:sz w:val="18"/>
        </w:rPr>
        <w:t>Lee,</w:t>
      </w:r>
      <w:r>
        <w:rPr>
          <w:spacing w:val="18"/>
          <w:sz w:val="18"/>
        </w:rPr>
        <w:t xml:space="preserve"> </w:t>
      </w:r>
      <w:r>
        <w:rPr>
          <w:sz w:val="18"/>
        </w:rPr>
        <w:t>S.J.;</w:t>
      </w:r>
      <w:r>
        <w:rPr>
          <w:spacing w:val="17"/>
          <w:sz w:val="18"/>
        </w:rPr>
        <w:t xml:space="preserve"> </w:t>
      </w:r>
      <w:r>
        <w:rPr>
          <w:sz w:val="18"/>
        </w:rPr>
        <w:t>Kim,</w:t>
      </w:r>
      <w:r>
        <w:rPr>
          <w:spacing w:val="17"/>
          <w:sz w:val="18"/>
        </w:rPr>
        <w:t xml:space="preserve"> </w:t>
      </w:r>
      <w:r>
        <w:rPr>
          <w:sz w:val="18"/>
        </w:rPr>
        <w:t>K.S.</w:t>
      </w:r>
      <w:r>
        <w:rPr>
          <w:spacing w:val="18"/>
          <w:sz w:val="18"/>
        </w:rPr>
        <w:t xml:space="preserve"> </w:t>
      </w:r>
      <w:r>
        <w:rPr>
          <w:sz w:val="18"/>
        </w:rPr>
        <w:t>Water-Cluster</w:t>
      </w:r>
      <w:r>
        <w:rPr>
          <w:spacing w:val="17"/>
          <w:sz w:val="18"/>
        </w:rPr>
        <w:t xml:space="preserve"> </w:t>
      </w:r>
      <w:r>
        <w:rPr>
          <w:sz w:val="18"/>
        </w:rPr>
        <w:t>Distribution</w:t>
      </w:r>
      <w:r>
        <w:rPr>
          <w:spacing w:val="18"/>
          <w:sz w:val="18"/>
        </w:rPr>
        <w:t xml:space="preserve"> </w:t>
      </w:r>
      <w:r>
        <w:rPr>
          <w:sz w:val="18"/>
        </w:rPr>
        <w:t>with</w:t>
      </w:r>
      <w:r>
        <w:rPr>
          <w:spacing w:val="17"/>
          <w:sz w:val="18"/>
        </w:rPr>
        <w:t xml:space="preserve"> </w:t>
      </w:r>
      <w:r>
        <w:rPr>
          <w:sz w:val="18"/>
        </w:rPr>
        <w:t>Respect</w:t>
      </w:r>
      <w:r>
        <w:rPr>
          <w:spacing w:val="17"/>
          <w:sz w:val="18"/>
        </w:rPr>
        <w:t xml:space="preserve"> </w:t>
      </w:r>
      <w:r>
        <w:rPr>
          <w:sz w:val="18"/>
        </w:rPr>
        <w:t>to</w:t>
      </w:r>
      <w:r>
        <w:rPr>
          <w:spacing w:val="18"/>
          <w:sz w:val="18"/>
        </w:rPr>
        <w:t xml:space="preserve"> </w:t>
      </w:r>
      <w:r>
        <w:rPr>
          <w:sz w:val="18"/>
        </w:rPr>
        <w:t>Pressure</w:t>
      </w:r>
      <w:r>
        <w:rPr>
          <w:spacing w:val="17"/>
          <w:sz w:val="18"/>
        </w:rPr>
        <w:t xml:space="preserve"> </w:t>
      </w:r>
      <w:r>
        <w:rPr>
          <w:sz w:val="18"/>
        </w:rPr>
        <w:t>and</w:t>
      </w:r>
      <w:r>
        <w:rPr>
          <w:spacing w:val="18"/>
          <w:sz w:val="18"/>
        </w:rPr>
        <w:t xml:space="preserve"> </w:t>
      </w:r>
      <w:r>
        <w:rPr>
          <w:sz w:val="18"/>
        </w:rPr>
        <w:t>Temperature</w:t>
      </w:r>
      <w:r>
        <w:rPr>
          <w:spacing w:val="17"/>
          <w:sz w:val="18"/>
        </w:rPr>
        <w:t xml:space="preserve"> </w:t>
      </w:r>
      <w:r>
        <w:rPr>
          <w:sz w:val="18"/>
        </w:rPr>
        <w:t>in</w:t>
      </w:r>
      <w:r>
        <w:rPr>
          <w:spacing w:val="17"/>
          <w:sz w:val="18"/>
        </w:rPr>
        <w:t xml:space="preserve"> </w:t>
      </w:r>
      <w:r>
        <w:rPr>
          <w:sz w:val="18"/>
        </w:rPr>
        <w:t>the</w:t>
      </w:r>
      <w:r>
        <w:rPr>
          <w:spacing w:val="18"/>
          <w:sz w:val="18"/>
        </w:rPr>
        <w:t xml:space="preserve"> </w:t>
      </w:r>
      <w:r>
        <w:rPr>
          <w:sz w:val="18"/>
        </w:rPr>
        <w:t>Gas</w:t>
      </w:r>
      <w:r>
        <w:rPr>
          <w:spacing w:val="17"/>
          <w:sz w:val="18"/>
        </w:rPr>
        <w:t xml:space="preserve"> </w:t>
      </w:r>
      <w:r>
        <w:rPr>
          <w:sz w:val="18"/>
        </w:rPr>
        <w:t>Phase.</w:t>
      </w:r>
      <w:r>
        <w:rPr>
          <w:spacing w:val="32"/>
          <w:sz w:val="18"/>
        </w:rPr>
        <w:t xml:space="preserve"> </w:t>
      </w:r>
      <w:r>
        <w:rPr>
          <w:rFonts w:ascii="Palatino Linotype" w:hAnsi="Palatino Linotype"/>
          <w:i/>
          <w:sz w:val="18"/>
        </w:rPr>
        <w:t>Phys.</w:t>
      </w:r>
      <w:r>
        <w:rPr>
          <w:rFonts w:ascii="Palatino Linotype" w:hAnsi="Palatino Linotype"/>
          <w:i/>
          <w:spacing w:val="25"/>
          <w:sz w:val="18"/>
        </w:rPr>
        <w:t xml:space="preserve"> </w:t>
      </w:r>
      <w:r>
        <w:rPr>
          <w:rFonts w:ascii="Palatino Linotype" w:hAnsi="Palatino Linotype"/>
          <w:i/>
          <w:sz w:val="18"/>
        </w:rPr>
        <w:t>Rev.</w:t>
      </w:r>
      <w:r>
        <w:rPr>
          <w:rFonts w:ascii="Palatino Linotype" w:hAnsi="Palatino Linotype"/>
          <w:i/>
          <w:spacing w:val="-42"/>
          <w:sz w:val="18"/>
        </w:rPr>
        <w:t xml:space="preserve"> </w:t>
      </w:r>
      <w:r>
        <w:rPr>
          <w:rFonts w:ascii="Palatino Linotype" w:hAnsi="Palatino Linotype"/>
          <w:i/>
          <w:sz w:val="18"/>
        </w:rPr>
        <w:t>A</w:t>
      </w:r>
      <w:r>
        <w:rPr>
          <w:rFonts w:ascii="Palatino Linotype" w:hAnsi="Palatino Linotype"/>
          <w:i/>
          <w:spacing w:val="-1"/>
          <w:sz w:val="18"/>
        </w:rPr>
        <w:t xml:space="preserve"> </w:t>
      </w:r>
      <w:r>
        <w:rPr>
          <w:rFonts w:ascii="Palatino Linotype" w:hAnsi="Palatino Linotype"/>
          <w:b/>
          <w:sz w:val="18"/>
        </w:rPr>
        <w:t>1993</w:t>
      </w:r>
      <w:r>
        <w:rPr>
          <w:sz w:val="18"/>
        </w:rPr>
        <w:t>,</w:t>
      </w:r>
      <w:r>
        <w:rPr>
          <w:spacing w:val="5"/>
          <w:sz w:val="18"/>
        </w:rPr>
        <w:t xml:space="preserve"> </w:t>
      </w:r>
      <w:r>
        <w:rPr>
          <w:rFonts w:ascii="Palatino Linotype" w:hAnsi="Palatino Linotype"/>
          <w:i/>
          <w:sz w:val="18"/>
        </w:rPr>
        <w:t>48</w:t>
      </w:r>
      <w:r>
        <w:rPr>
          <w:sz w:val="18"/>
        </w:rPr>
        <w:t>,</w:t>
      </w:r>
      <w:r>
        <w:rPr>
          <w:spacing w:val="5"/>
          <w:sz w:val="18"/>
        </w:rPr>
        <w:t xml:space="preserve"> </w:t>
      </w:r>
      <w:r>
        <w:rPr>
          <w:sz w:val="18"/>
        </w:rPr>
        <w:t>3764–3770.</w:t>
      </w:r>
      <w:r>
        <w:rPr>
          <w:spacing w:val="15"/>
          <w:sz w:val="18"/>
        </w:rPr>
        <w:t xml:space="preserve"> </w:t>
      </w:r>
      <w:r>
        <w:rPr>
          <w:sz w:val="18"/>
        </w:rPr>
        <w:t>[</w:t>
      </w:r>
      <w:hyperlink r:id="rId190">
        <w:r>
          <w:rPr>
            <w:color w:val="0774B7"/>
            <w:sz w:val="18"/>
          </w:rPr>
          <w:t>CrossRef</w:t>
        </w:r>
      </w:hyperlink>
      <w:r>
        <w:rPr>
          <w:sz w:val="18"/>
        </w:rPr>
        <w:t>]</w:t>
      </w:r>
      <w:r>
        <w:rPr>
          <w:spacing w:val="5"/>
          <w:sz w:val="18"/>
        </w:rPr>
        <w:t xml:space="preserve"> </w:t>
      </w:r>
      <w:r>
        <w:rPr>
          <w:sz w:val="18"/>
        </w:rPr>
        <w:t>[</w:t>
      </w:r>
      <w:hyperlink r:id="rId191">
        <w:r>
          <w:rPr>
            <w:color w:val="0774B7"/>
            <w:sz w:val="18"/>
          </w:rPr>
          <w:t>PubMed</w:t>
        </w:r>
      </w:hyperlink>
      <w:r>
        <w:rPr>
          <w:sz w:val="18"/>
        </w:rPr>
        <w:t>]</w:t>
      </w:r>
    </w:p>
    <w:p w:rsidR="00EC2B82" w:rsidRDefault="00EC2B82" w:rsidP="00EC2B82">
      <w:pPr>
        <w:pStyle w:val="a6"/>
        <w:numPr>
          <w:ilvl w:val="0"/>
          <w:numId w:val="3"/>
        </w:numPr>
        <w:tabs>
          <w:tab w:val="left" w:pos="544"/>
          <w:tab w:val="left" w:pos="545"/>
        </w:tabs>
        <w:spacing w:before="6"/>
        <w:ind w:right="217"/>
        <w:rPr>
          <w:sz w:val="18"/>
        </w:rPr>
      </w:pPr>
      <w:r>
        <w:rPr>
          <w:w w:val="105"/>
          <w:sz w:val="18"/>
        </w:rPr>
        <w:t>Hainam,</w:t>
      </w:r>
      <w:r>
        <w:rPr>
          <w:spacing w:val="19"/>
          <w:w w:val="105"/>
          <w:sz w:val="18"/>
        </w:rPr>
        <w:t xml:space="preserve"> </w:t>
      </w:r>
      <w:r>
        <w:rPr>
          <w:w w:val="105"/>
          <w:sz w:val="18"/>
        </w:rPr>
        <w:t>D.;</w:t>
      </w:r>
      <w:r>
        <w:rPr>
          <w:spacing w:val="21"/>
          <w:w w:val="105"/>
          <w:sz w:val="18"/>
        </w:rPr>
        <w:t xml:space="preserve"> </w:t>
      </w:r>
      <w:r>
        <w:rPr>
          <w:w w:val="105"/>
          <w:sz w:val="18"/>
        </w:rPr>
        <w:t>Besley,</w:t>
      </w:r>
      <w:r>
        <w:rPr>
          <w:spacing w:val="19"/>
          <w:w w:val="105"/>
          <w:sz w:val="18"/>
        </w:rPr>
        <w:t xml:space="preserve"> </w:t>
      </w:r>
      <w:r>
        <w:rPr>
          <w:w w:val="105"/>
          <w:sz w:val="18"/>
        </w:rPr>
        <w:t>N.A.</w:t>
      </w:r>
      <w:r>
        <w:rPr>
          <w:spacing w:val="17"/>
          <w:w w:val="105"/>
          <w:sz w:val="18"/>
        </w:rPr>
        <w:t xml:space="preserve"> </w:t>
      </w:r>
      <w:r>
        <w:rPr>
          <w:w w:val="105"/>
          <w:sz w:val="18"/>
        </w:rPr>
        <w:t>Structural</w:t>
      </w:r>
      <w:r>
        <w:rPr>
          <w:spacing w:val="17"/>
          <w:w w:val="105"/>
          <w:sz w:val="18"/>
        </w:rPr>
        <w:t xml:space="preserve"> </w:t>
      </w:r>
      <w:r>
        <w:rPr>
          <w:w w:val="105"/>
          <w:sz w:val="18"/>
        </w:rPr>
        <w:t>optimization</w:t>
      </w:r>
      <w:r>
        <w:rPr>
          <w:spacing w:val="17"/>
          <w:w w:val="105"/>
          <w:sz w:val="18"/>
        </w:rPr>
        <w:t xml:space="preserve"> </w:t>
      </w:r>
      <w:r>
        <w:rPr>
          <w:w w:val="105"/>
          <w:sz w:val="18"/>
        </w:rPr>
        <w:t>of</w:t>
      </w:r>
      <w:r>
        <w:rPr>
          <w:spacing w:val="17"/>
          <w:w w:val="105"/>
          <w:sz w:val="18"/>
        </w:rPr>
        <w:t xml:space="preserve"> </w:t>
      </w:r>
      <w:r>
        <w:rPr>
          <w:w w:val="105"/>
          <w:sz w:val="18"/>
        </w:rPr>
        <w:t>molecular</w:t>
      </w:r>
      <w:r>
        <w:rPr>
          <w:spacing w:val="16"/>
          <w:w w:val="105"/>
          <w:sz w:val="18"/>
        </w:rPr>
        <w:t xml:space="preserve"> </w:t>
      </w:r>
      <w:r>
        <w:rPr>
          <w:w w:val="105"/>
          <w:sz w:val="18"/>
        </w:rPr>
        <w:t>clusters</w:t>
      </w:r>
      <w:r>
        <w:rPr>
          <w:spacing w:val="17"/>
          <w:w w:val="105"/>
          <w:sz w:val="18"/>
        </w:rPr>
        <w:t xml:space="preserve"> </w:t>
      </w:r>
      <w:r>
        <w:rPr>
          <w:w w:val="105"/>
          <w:sz w:val="18"/>
        </w:rPr>
        <w:t>with</w:t>
      </w:r>
      <w:r>
        <w:rPr>
          <w:spacing w:val="17"/>
          <w:w w:val="105"/>
          <w:sz w:val="18"/>
        </w:rPr>
        <w:t xml:space="preserve"> </w:t>
      </w:r>
      <w:r>
        <w:rPr>
          <w:w w:val="105"/>
          <w:sz w:val="18"/>
        </w:rPr>
        <w:t>density</w:t>
      </w:r>
      <w:r>
        <w:rPr>
          <w:spacing w:val="17"/>
          <w:w w:val="105"/>
          <w:sz w:val="18"/>
        </w:rPr>
        <w:t xml:space="preserve"> </w:t>
      </w:r>
      <w:r>
        <w:rPr>
          <w:w w:val="105"/>
          <w:sz w:val="18"/>
        </w:rPr>
        <w:t>functional</w:t>
      </w:r>
      <w:r>
        <w:rPr>
          <w:spacing w:val="16"/>
          <w:w w:val="105"/>
          <w:sz w:val="18"/>
        </w:rPr>
        <w:t xml:space="preserve"> </w:t>
      </w:r>
      <w:r>
        <w:rPr>
          <w:w w:val="105"/>
          <w:sz w:val="18"/>
        </w:rPr>
        <w:t>theory</w:t>
      </w:r>
      <w:r>
        <w:rPr>
          <w:spacing w:val="17"/>
          <w:w w:val="105"/>
          <w:sz w:val="18"/>
        </w:rPr>
        <w:t xml:space="preserve"> </w:t>
      </w:r>
      <w:r>
        <w:rPr>
          <w:w w:val="105"/>
          <w:sz w:val="18"/>
        </w:rPr>
        <w:t>combined</w:t>
      </w:r>
      <w:r>
        <w:rPr>
          <w:spacing w:val="17"/>
          <w:w w:val="105"/>
          <w:sz w:val="18"/>
        </w:rPr>
        <w:t xml:space="preserve"> </w:t>
      </w:r>
      <w:r>
        <w:rPr>
          <w:w w:val="105"/>
          <w:sz w:val="18"/>
        </w:rPr>
        <w:t>with</w:t>
      </w:r>
      <w:r>
        <w:rPr>
          <w:spacing w:val="17"/>
          <w:w w:val="105"/>
          <w:sz w:val="18"/>
        </w:rPr>
        <w:t xml:space="preserve"> </w:t>
      </w:r>
      <w:r>
        <w:rPr>
          <w:w w:val="105"/>
          <w:sz w:val="18"/>
        </w:rPr>
        <w:t>basin</w:t>
      </w:r>
      <w:r>
        <w:rPr>
          <w:spacing w:val="-38"/>
          <w:w w:val="105"/>
          <w:sz w:val="18"/>
        </w:rPr>
        <w:t xml:space="preserve"> </w:t>
      </w:r>
      <w:r>
        <w:rPr>
          <w:w w:val="105"/>
          <w:sz w:val="18"/>
        </w:rPr>
        <w:t>hopping.</w:t>
      </w:r>
      <w:r>
        <w:rPr>
          <w:spacing w:val="11"/>
          <w:w w:val="105"/>
          <w:sz w:val="18"/>
        </w:rPr>
        <w:t xml:space="preserve"> </w:t>
      </w:r>
      <w:r>
        <w:rPr>
          <w:rFonts w:ascii="Palatino Linotype"/>
          <w:i/>
          <w:w w:val="105"/>
          <w:sz w:val="18"/>
        </w:rPr>
        <w:t>J.</w:t>
      </w:r>
      <w:r>
        <w:rPr>
          <w:rFonts w:ascii="Palatino Linotype"/>
          <w:i/>
          <w:spacing w:val="-4"/>
          <w:w w:val="105"/>
          <w:sz w:val="18"/>
        </w:rPr>
        <w:t xml:space="preserve"> </w:t>
      </w:r>
      <w:r>
        <w:rPr>
          <w:rFonts w:ascii="Palatino Linotype"/>
          <w:i/>
          <w:w w:val="105"/>
          <w:sz w:val="18"/>
        </w:rPr>
        <w:t>Chem.</w:t>
      </w:r>
      <w:r>
        <w:rPr>
          <w:rFonts w:ascii="Palatino Linotype"/>
          <w:i/>
          <w:spacing w:val="6"/>
          <w:w w:val="105"/>
          <w:sz w:val="18"/>
        </w:rPr>
        <w:t xml:space="preserve"> </w:t>
      </w:r>
      <w:r>
        <w:rPr>
          <w:rFonts w:ascii="Palatino Linotype"/>
          <w:i/>
          <w:w w:val="105"/>
          <w:sz w:val="18"/>
        </w:rPr>
        <w:t>Phys.</w:t>
      </w:r>
      <w:r>
        <w:rPr>
          <w:rFonts w:ascii="Palatino Linotype"/>
          <w:i/>
          <w:spacing w:val="6"/>
          <w:w w:val="105"/>
          <w:sz w:val="18"/>
        </w:rPr>
        <w:t xml:space="preserve"> </w:t>
      </w:r>
      <w:r>
        <w:rPr>
          <w:rFonts w:ascii="Palatino Linotype"/>
          <w:b/>
          <w:w w:val="105"/>
          <w:sz w:val="18"/>
        </w:rPr>
        <w:t>2012</w:t>
      </w:r>
      <w:r>
        <w:rPr>
          <w:w w:val="105"/>
          <w:sz w:val="18"/>
        </w:rPr>
        <w:t>,</w:t>
      </w:r>
      <w:r>
        <w:rPr>
          <w:spacing w:val="2"/>
          <w:w w:val="105"/>
          <w:sz w:val="18"/>
        </w:rPr>
        <w:t xml:space="preserve"> </w:t>
      </w:r>
      <w:r>
        <w:rPr>
          <w:rFonts w:ascii="Palatino Linotype"/>
          <w:i/>
          <w:w w:val="105"/>
          <w:sz w:val="18"/>
        </w:rPr>
        <w:t>137</w:t>
      </w:r>
      <w:r>
        <w:rPr>
          <w:w w:val="105"/>
          <w:sz w:val="18"/>
        </w:rPr>
        <w:t>,</w:t>
      </w:r>
      <w:r>
        <w:rPr>
          <w:spacing w:val="2"/>
          <w:w w:val="105"/>
          <w:sz w:val="18"/>
        </w:rPr>
        <w:t xml:space="preserve"> </w:t>
      </w:r>
      <w:r>
        <w:rPr>
          <w:w w:val="105"/>
          <w:sz w:val="18"/>
        </w:rPr>
        <w:t>134106.</w:t>
      </w:r>
      <w:r>
        <w:rPr>
          <w:spacing w:val="12"/>
          <w:w w:val="105"/>
          <w:sz w:val="18"/>
        </w:rPr>
        <w:t xml:space="preserve"> </w:t>
      </w:r>
      <w:r>
        <w:rPr>
          <w:w w:val="105"/>
          <w:sz w:val="18"/>
        </w:rPr>
        <w:t>[</w:t>
      </w:r>
      <w:hyperlink r:id="rId192">
        <w:r>
          <w:rPr>
            <w:color w:val="0774B7"/>
            <w:w w:val="105"/>
            <w:sz w:val="18"/>
          </w:rPr>
          <w:t>CrossRef</w:t>
        </w:r>
      </w:hyperlink>
      <w:r>
        <w:rPr>
          <w:w w:val="105"/>
          <w:sz w:val="18"/>
        </w:rPr>
        <w:t>]</w:t>
      </w:r>
    </w:p>
    <w:p w:rsidR="00EC2B82" w:rsidRDefault="00EC2B82" w:rsidP="00EC2B82">
      <w:pPr>
        <w:pStyle w:val="a6"/>
        <w:numPr>
          <w:ilvl w:val="0"/>
          <w:numId w:val="3"/>
        </w:numPr>
        <w:tabs>
          <w:tab w:val="left" w:pos="544"/>
          <w:tab w:val="left" w:pos="545"/>
        </w:tabs>
        <w:spacing w:line="225" w:lineRule="exact"/>
        <w:rPr>
          <w:sz w:val="18"/>
        </w:rPr>
      </w:pPr>
      <w:r>
        <w:rPr>
          <w:w w:val="110"/>
          <w:sz w:val="18"/>
        </w:rPr>
        <w:t>Neese,</w:t>
      </w:r>
      <w:r>
        <w:rPr>
          <w:spacing w:val="4"/>
          <w:w w:val="110"/>
          <w:sz w:val="18"/>
        </w:rPr>
        <w:t xml:space="preserve"> </w:t>
      </w:r>
      <w:r>
        <w:rPr>
          <w:w w:val="110"/>
          <w:sz w:val="18"/>
        </w:rPr>
        <w:t>F.;</w:t>
      </w:r>
      <w:r>
        <w:rPr>
          <w:spacing w:val="7"/>
          <w:w w:val="110"/>
          <w:sz w:val="18"/>
        </w:rPr>
        <w:t xml:space="preserve"> </w:t>
      </w:r>
      <w:r>
        <w:rPr>
          <w:w w:val="110"/>
          <w:sz w:val="18"/>
        </w:rPr>
        <w:t>Wennmohs,</w:t>
      </w:r>
      <w:r>
        <w:rPr>
          <w:spacing w:val="4"/>
          <w:w w:val="110"/>
          <w:sz w:val="18"/>
        </w:rPr>
        <w:t xml:space="preserve"> </w:t>
      </w:r>
      <w:r>
        <w:rPr>
          <w:w w:val="110"/>
          <w:sz w:val="18"/>
        </w:rPr>
        <w:t>F.;</w:t>
      </w:r>
      <w:r>
        <w:rPr>
          <w:spacing w:val="8"/>
          <w:w w:val="110"/>
          <w:sz w:val="18"/>
        </w:rPr>
        <w:t xml:space="preserve"> </w:t>
      </w:r>
      <w:r>
        <w:rPr>
          <w:w w:val="110"/>
          <w:sz w:val="18"/>
        </w:rPr>
        <w:t>Becker,</w:t>
      </w:r>
      <w:r>
        <w:rPr>
          <w:spacing w:val="4"/>
          <w:w w:val="110"/>
          <w:sz w:val="18"/>
        </w:rPr>
        <w:t xml:space="preserve"> </w:t>
      </w:r>
      <w:r>
        <w:rPr>
          <w:w w:val="110"/>
          <w:sz w:val="18"/>
        </w:rPr>
        <w:t>U.;</w:t>
      </w:r>
      <w:r>
        <w:rPr>
          <w:spacing w:val="7"/>
          <w:w w:val="110"/>
          <w:sz w:val="18"/>
        </w:rPr>
        <w:t xml:space="preserve"> </w:t>
      </w:r>
      <w:r>
        <w:rPr>
          <w:w w:val="110"/>
          <w:sz w:val="18"/>
        </w:rPr>
        <w:t>Riplinger,</w:t>
      </w:r>
      <w:r>
        <w:rPr>
          <w:spacing w:val="4"/>
          <w:w w:val="110"/>
          <w:sz w:val="18"/>
        </w:rPr>
        <w:t xml:space="preserve"> </w:t>
      </w:r>
      <w:r>
        <w:rPr>
          <w:w w:val="110"/>
          <w:sz w:val="18"/>
        </w:rPr>
        <w:t>C.</w:t>
      </w:r>
      <w:r>
        <w:rPr>
          <w:spacing w:val="2"/>
          <w:w w:val="110"/>
          <w:sz w:val="18"/>
        </w:rPr>
        <w:t xml:space="preserve"> </w:t>
      </w:r>
      <w:r>
        <w:rPr>
          <w:w w:val="110"/>
          <w:sz w:val="18"/>
        </w:rPr>
        <w:t>The</w:t>
      </w:r>
      <w:r>
        <w:rPr>
          <w:spacing w:val="1"/>
          <w:w w:val="110"/>
          <w:sz w:val="18"/>
        </w:rPr>
        <w:t xml:space="preserve"> </w:t>
      </w:r>
      <w:r>
        <w:rPr>
          <w:w w:val="110"/>
          <w:sz w:val="18"/>
        </w:rPr>
        <w:t>ORCA quantum</w:t>
      </w:r>
      <w:r>
        <w:rPr>
          <w:spacing w:val="2"/>
          <w:w w:val="110"/>
          <w:sz w:val="18"/>
        </w:rPr>
        <w:t xml:space="preserve"> </w:t>
      </w:r>
      <w:r>
        <w:rPr>
          <w:w w:val="110"/>
          <w:sz w:val="18"/>
        </w:rPr>
        <w:t>chemistry program</w:t>
      </w:r>
      <w:r>
        <w:rPr>
          <w:spacing w:val="1"/>
          <w:w w:val="110"/>
          <w:sz w:val="18"/>
        </w:rPr>
        <w:t xml:space="preserve"> </w:t>
      </w:r>
      <w:r>
        <w:rPr>
          <w:w w:val="110"/>
          <w:sz w:val="18"/>
        </w:rPr>
        <w:t>package.</w:t>
      </w:r>
      <w:r>
        <w:rPr>
          <w:spacing w:val="35"/>
          <w:w w:val="110"/>
          <w:sz w:val="18"/>
        </w:rPr>
        <w:t xml:space="preserve"> </w:t>
      </w:r>
      <w:r>
        <w:rPr>
          <w:rFonts w:ascii="Palatino Linotype"/>
          <w:i/>
          <w:w w:val="110"/>
          <w:sz w:val="18"/>
        </w:rPr>
        <w:t>J.</w:t>
      </w:r>
      <w:r>
        <w:rPr>
          <w:rFonts w:ascii="Palatino Linotype"/>
          <w:i/>
          <w:spacing w:val="-5"/>
          <w:w w:val="110"/>
          <w:sz w:val="18"/>
        </w:rPr>
        <w:t xml:space="preserve"> </w:t>
      </w:r>
      <w:r>
        <w:rPr>
          <w:rFonts w:ascii="Palatino Linotype"/>
          <w:i/>
          <w:w w:val="110"/>
          <w:sz w:val="18"/>
        </w:rPr>
        <w:t>Chem.</w:t>
      </w:r>
      <w:r>
        <w:rPr>
          <w:rFonts w:ascii="Palatino Linotype"/>
          <w:i/>
          <w:spacing w:val="28"/>
          <w:w w:val="110"/>
          <w:sz w:val="18"/>
        </w:rPr>
        <w:t xml:space="preserve"> </w:t>
      </w:r>
      <w:r>
        <w:rPr>
          <w:rFonts w:ascii="Palatino Linotype"/>
          <w:i/>
          <w:w w:val="110"/>
          <w:sz w:val="18"/>
        </w:rPr>
        <w:t>Phys.</w:t>
      </w:r>
      <w:r>
        <w:rPr>
          <w:rFonts w:ascii="Palatino Linotype"/>
          <w:i/>
          <w:spacing w:val="28"/>
          <w:w w:val="110"/>
          <w:sz w:val="18"/>
        </w:rPr>
        <w:t xml:space="preserve"> </w:t>
      </w:r>
      <w:r>
        <w:rPr>
          <w:rFonts w:ascii="Palatino Linotype"/>
          <w:b/>
          <w:w w:val="110"/>
          <w:sz w:val="18"/>
        </w:rPr>
        <w:t>2020</w:t>
      </w:r>
      <w:r>
        <w:rPr>
          <w:w w:val="110"/>
          <w:sz w:val="18"/>
        </w:rPr>
        <w:t>,</w:t>
      </w:r>
    </w:p>
    <w:p w:rsidR="00EC2B82" w:rsidRDefault="00EC2B82" w:rsidP="00EC2B82">
      <w:pPr>
        <w:spacing w:line="230" w:lineRule="exact"/>
        <w:ind w:left="535"/>
        <w:rPr>
          <w:sz w:val="18"/>
        </w:rPr>
      </w:pPr>
      <w:r>
        <w:rPr>
          <w:rFonts w:ascii="Palatino Linotype"/>
          <w:i/>
          <w:sz w:val="18"/>
        </w:rPr>
        <w:t>152</w:t>
      </w:r>
      <w:r>
        <w:rPr>
          <w:sz w:val="18"/>
        </w:rPr>
        <w:t>,</w:t>
      </w:r>
      <w:r>
        <w:rPr>
          <w:spacing w:val="10"/>
          <w:sz w:val="18"/>
        </w:rPr>
        <w:t xml:space="preserve"> </w:t>
      </w:r>
      <w:r>
        <w:rPr>
          <w:sz w:val="18"/>
        </w:rPr>
        <w:t>224108.</w:t>
      </w:r>
      <w:r>
        <w:rPr>
          <w:spacing w:val="21"/>
          <w:sz w:val="18"/>
        </w:rPr>
        <w:t xml:space="preserve"> </w:t>
      </w:r>
      <w:r>
        <w:rPr>
          <w:sz w:val="18"/>
        </w:rPr>
        <w:t>[</w:t>
      </w:r>
      <w:hyperlink r:id="rId193">
        <w:r>
          <w:rPr>
            <w:color w:val="0774B7"/>
            <w:sz w:val="18"/>
          </w:rPr>
          <w:t>CrossRef</w:t>
        </w:r>
      </w:hyperlink>
      <w:r>
        <w:rPr>
          <w:sz w:val="18"/>
        </w:rPr>
        <w:t>]</w:t>
      </w:r>
      <w:r>
        <w:rPr>
          <w:spacing w:val="11"/>
          <w:sz w:val="18"/>
        </w:rPr>
        <w:t xml:space="preserve"> </w:t>
      </w:r>
      <w:r>
        <w:rPr>
          <w:sz w:val="18"/>
        </w:rPr>
        <w:t>[</w:t>
      </w:r>
      <w:hyperlink r:id="rId194">
        <w:r>
          <w:rPr>
            <w:color w:val="0774B7"/>
            <w:sz w:val="18"/>
          </w:rPr>
          <w:t>PubMed</w:t>
        </w:r>
      </w:hyperlink>
      <w:r>
        <w:rPr>
          <w:sz w:val="18"/>
        </w:rPr>
        <w:t>]</w:t>
      </w:r>
    </w:p>
    <w:p w:rsidR="00EC2B82" w:rsidRDefault="00EC2B82" w:rsidP="00EC2B82">
      <w:pPr>
        <w:pStyle w:val="a6"/>
        <w:numPr>
          <w:ilvl w:val="0"/>
          <w:numId w:val="3"/>
        </w:numPr>
        <w:tabs>
          <w:tab w:val="left" w:pos="544"/>
          <w:tab w:val="left" w:pos="545"/>
        </w:tabs>
        <w:spacing w:line="244" w:lineRule="auto"/>
        <w:ind w:right="195"/>
        <w:rPr>
          <w:sz w:val="18"/>
        </w:rPr>
      </w:pPr>
      <w:r>
        <w:rPr>
          <w:sz w:val="18"/>
        </w:rPr>
        <w:t>Grimme,</w:t>
      </w:r>
      <w:r>
        <w:rPr>
          <w:spacing w:val="11"/>
          <w:sz w:val="18"/>
        </w:rPr>
        <w:t xml:space="preserve"> </w:t>
      </w:r>
      <w:r>
        <w:rPr>
          <w:sz w:val="18"/>
        </w:rPr>
        <w:t>S.</w:t>
      </w:r>
      <w:r>
        <w:rPr>
          <w:spacing w:val="10"/>
          <w:sz w:val="18"/>
        </w:rPr>
        <w:t xml:space="preserve"> </w:t>
      </w:r>
      <w:r>
        <w:rPr>
          <w:sz w:val="18"/>
        </w:rPr>
        <w:t>Supramolecular</w:t>
      </w:r>
      <w:r>
        <w:rPr>
          <w:spacing w:val="10"/>
          <w:sz w:val="18"/>
        </w:rPr>
        <w:t xml:space="preserve"> </w:t>
      </w:r>
      <w:r>
        <w:rPr>
          <w:sz w:val="18"/>
        </w:rPr>
        <w:t>Binding</w:t>
      </w:r>
      <w:r>
        <w:rPr>
          <w:spacing w:val="11"/>
          <w:sz w:val="18"/>
        </w:rPr>
        <w:t xml:space="preserve"> </w:t>
      </w:r>
      <w:r>
        <w:rPr>
          <w:sz w:val="18"/>
        </w:rPr>
        <w:t>Thermodynamics</w:t>
      </w:r>
      <w:r>
        <w:rPr>
          <w:spacing w:val="10"/>
          <w:sz w:val="18"/>
        </w:rPr>
        <w:t xml:space="preserve"> </w:t>
      </w:r>
      <w:r>
        <w:rPr>
          <w:sz w:val="18"/>
        </w:rPr>
        <w:t>by</w:t>
      </w:r>
      <w:r>
        <w:rPr>
          <w:spacing w:val="10"/>
          <w:sz w:val="18"/>
        </w:rPr>
        <w:t xml:space="preserve"> </w:t>
      </w:r>
      <w:r>
        <w:rPr>
          <w:sz w:val="18"/>
        </w:rPr>
        <w:t>Dispersion-Corrected</w:t>
      </w:r>
      <w:r>
        <w:rPr>
          <w:spacing w:val="10"/>
          <w:sz w:val="18"/>
        </w:rPr>
        <w:t xml:space="preserve"> </w:t>
      </w:r>
      <w:r>
        <w:rPr>
          <w:sz w:val="18"/>
        </w:rPr>
        <w:t>Density</w:t>
      </w:r>
      <w:r>
        <w:rPr>
          <w:spacing w:val="11"/>
          <w:sz w:val="18"/>
        </w:rPr>
        <w:t xml:space="preserve"> </w:t>
      </w:r>
      <w:r>
        <w:rPr>
          <w:sz w:val="18"/>
        </w:rPr>
        <w:t>Functional</w:t>
      </w:r>
      <w:r>
        <w:rPr>
          <w:spacing w:val="10"/>
          <w:sz w:val="18"/>
        </w:rPr>
        <w:t xml:space="preserve"> </w:t>
      </w:r>
      <w:r>
        <w:rPr>
          <w:sz w:val="18"/>
        </w:rPr>
        <w:t>Theory.</w:t>
      </w:r>
      <w:r>
        <w:rPr>
          <w:spacing w:val="24"/>
          <w:sz w:val="18"/>
        </w:rPr>
        <w:t xml:space="preserve"> </w:t>
      </w:r>
      <w:r>
        <w:rPr>
          <w:rFonts w:ascii="Palatino Linotype" w:hAnsi="Palatino Linotype"/>
          <w:i/>
          <w:sz w:val="18"/>
        </w:rPr>
        <w:t>Chem.</w:t>
      </w:r>
      <w:r>
        <w:rPr>
          <w:rFonts w:ascii="Palatino Linotype" w:hAnsi="Palatino Linotype"/>
          <w:i/>
          <w:spacing w:val="19"/>
          <w:sz w:val="18"/>
        </w:rPr>
        <w:t xml:space="preserve"> </w:t>
      </w:r>
      <w:r>
        <w:rPr>
          <w:rFonts w:ascii="Palatino Linotype" w:hAnsi="Palatino Linotype"/>
          <w:i/>
          <w:sz w:val="18"/>
        </w:rPr>
        <w:t>Eur.</w:t>
      </w:r>
      <w:r>
        <w:rPr>
          <w:rFonts w:ascii="Palatino Linotype" w:hAnsi="Palatino Linotype"/>
          <w:i/>
          <w:spacing w:val="20"/>
          <w:sz w:val="18"/>
        </w:rPr>
        <w:t xml:space="preserve"> </w:t>
      </w:r>
      <w:r>
        <w:rPr>
          <w:rFonts w:ascii="Palatino Linotype" w:hAnsi="Palatino Linotype"/>
          <w:i/>
          <w:sz w:val="18"/>
        </w:rPr>
        <w:t>J.</w:t>
      </w:r>
      <w:r>
        <w:rPr>
          <w:rFonts w:ascii="Palatino Linotype" w:hAnsi="Palatino Linotype"/>
          <w:i/>
          <w:spacing w:val="5"/>
          <w:sz w:val="18"/>
        </w:rPr>
        <w:t xml:space="preserve"> </w:t>
      </w:r>
      <w:r>
        <w:rPr>
          <w:rFonts w:ascii="Palatino Linotype" w:hAnsi="Palatino Linotype"/>
          <w:b/>
          <w:sz w:val="18"/>
        </w:rPr>
        <w:t>2012</w:t>
      </w:r>
      <w:r>
        <w:rPr>
          <w:sz w:val="18"/>
        </w:rPr>
        <w:t>,</w:t>
      </w:r>
      <w:r>
        <w:rPr>
          <w:spacing w:val="11"/>
          <w:sz w:val="18"/>
        </w:rPr>
        <w:t xml:space="preserve"> </w:t>
      </w:r>
      <w:r>
        <w:rPr>
          <w:rFonts w:ascii="Palatino Linotype" w:hAnsi="Palatino Linotype"/>
          <w:i/>
          <w:sz w:val="18"/>
        </w:rPr>
        <w:t>18</w:t>
      </w:r>
      <w:r>
        <w:rPr>
          <w:sz w:val="18"/>
        </w:rPr>
        <w:t>,</w:t>
      </w:r>
      <w:r>
        <w:rPr>
          <w:spacing w:val="-36"/>
          <w:sz w:val="18"/>
        </w:rPr>
        <w:t xml:space="preserve"> </w:t>
      </w:r>
      <w:r>
        <w:rPr>
          <w:sz w:val="18"/>
        </w:rPr>
        <w:t>9955–9964.</w:t>
      </w:r>
      <w:r>
        <w:rPr>
          <w:spacing w:val="14"/>
          <w:sz w:val="18"/>
        </w:rPr>
        <w:t xml:space="preserve"> </w:t>
      </w:r>
      <w:r>
        <w:rPr>
          <w:sz w:val="18"/>
        </w:rPr>
        <w:t>[</w:t>
      </w:r>
      <w:hyperlink r:id="rId195">
        <w:r>
          <w:rPr>
            <w:color w:val="0774B7"/>
            <w:sz w:val="18"/>
          </w:rPr>
          <w:t>CrossRef</w:t>
        </w:r>
      </w:hyperlink>
      <w:r>
        <w:rPr>
          <w:sz w:val="18"/>
        </w:rPr>
        <w:t>]</w:t>
      </w:r>
      <w:r>
        <w:rPr>
          <w:spacing w:val="5"/>
          <w:sz w:val="18"/>
        </w:rPr>
        <w:t xml:space="preserve"> </w:t>
      </w:r>
      <w:r>
        <w:rPr>
          <w:sz w:val="18"/>
        </w:rPr>
        <w:t>[</w:t>
      </w:r>
      <w:hyperlink r:id="rId196">
        <w:r>
          <w:rPr>
            <w:color w:val="0774B7"/>
            <w:sz w:val="18"/>
          </w:rPr>
          <w:t>PubMed</w:t>
        </w:r>
      </w:hyperlink>
      <w:r>
        <w:rPr>
          <w:sz w:val="18"/>
        </w:rPr>
        <w:t>]</w:t>
      </w:r>
    </w:p>
    <w:p w:rsidR="00EC2B82" w:rsidRDefault="00EC2B82" w:rsidP="00EC2B82">
      <w:pPr>
        <w:pStyle w:val="a6"/>
        <w:numPr>
          <w:ilvl w:val="0"/>
          <w:numId w:val="3"/>
        </w:numPr>
        <w:tabs>
          <w:tab w:val="left" w:pos="544"/>
          <w:tab w:val="left" w:pos="545"/>
        </w:tabs>
        <w:spacing w:before="9" w:line="261" w:lineRule="auto"/>
        <w:ind w:right="195"/>
        <w:rPr>
          <w:sz w:val="18"/>
        </w:rPr>
      </w:pPr>
      <w:r>
        <w:rPr>
          <w:sz w:val="18"/>
        </w:rPr>
        <w:t>Chemcraft—Graphical</w:t>
      </w:r>
      <w:r>
        <w:rPr>
          <w:spacing w:val="19"/>
          <w:sz w:val="18"/>
        </w:rPr>
        <w:t xml:space="preserve"> </w:t>
      </w:r>
      <w:r>
        <w:rPr>
          <w:sz w:val="18"/>
        </w:rPr>
        <w:t>Software</w:t>
      </w:r>
      <w:r>
        <w:rPr>
          <w:spacing w:val="19"/>
          <w:sz w:val="18"/>
        </w:rPr>
        <w:t xml:space="preserve"> </w:t>
      </w:r>
      <w:r>
        <w:rPr>
          <w:sz w:val="18"/>
        </w:rPr>
        <w:t>for</w:t>
      </w:r>
      <w:r>
        <w:rPr>
          <w:spacing w:val="19"/>
          <w:sz w:val="18"/>
        </w:rPr>
        <w:t xml:space="preserve"> </w:t>
      </w:r>
      <w:r>
        <w:rPr>
          <w:sz w:val="18"/>
        </w:rPr>
        <w:t>Visualization</w:t>
      </w:r>
      <w:r>
        <w:rPr>
          <w:spacing w:val="19"/>
          <w:sz w:val="18"/>
        </w:rPr>
        <w:t xml:space="preserve"> </w:t>
      </w:r>
      <w:r>
        <w:rPr>
          <w:sz w:val="18"/>
        </w:rPr>
        <w:t>of</w:t>
      </w:r>
      <w:r>
        <w:rPr>
          <w:spacing w:val="20"/>
          <w:sz w:val="18"/>
        </w:rPr>
        <w:t xml:space="preserve"> </w:t>
      </w:r>
      <w:r>
        <w:rPr>
          <w:sz w:val="18"/>
        </w:rPr>
        <w:t>Quantum</w:t>
      </w:r>
      <w:r>
        <w:rPr>
          <w:spacing w:val="19"/>
          <w:sz w:val="18"/>
        </w:rPr>
        <w:t xml:space="preserve"> </w:t>
      </w:r>
      <w:r>
        <w:rPr>
          <w:sz w:val="18"/>
        </w:rPr>
        <w:t>Chemistry</w:t>
      </w:r>
      <w:r>
        <w:rPr>
          <w:spacing w:val="19"/>
          <w:sz w:val="18"/>
        </w:rPr>
        <w:t xml:space="preserve"> </w:t>
      </w:r>
      <w:r>
        <w:rPr>
          <w:sz w:val="18"/>
        </w:rPr>
        <w:t>Computations.</w:t>
      </w:r>
      <w:r>
        <w:rPr>
          <w:spacing w:val="34"/>
          <w:sz w:val="18"/>
        </w:rPr>
        <w:t xml:space="preserve"> </w:t>
      </w:r>
      <w:r>
        <w:rPr>
          <w:sz w:val="18"/>
        </w:rPr>
        <w:t>Version</w:t>
      </w:r>
      <w:r>
        <w:rPr>
          <w:spacing w:val="19"/>
          <w:sz w:val="18"/>
        </w:rPr>
        <w:t xml:space="preserve"> </w:t>
      </w:r>
      <w:r>
        <w:rPr>
          <w:sz w:val="18"/>
        </w:rPr>
        <w:t>1.8,</w:t>
      </w:r>
      <w:r>
        <w:rPr>
          <w:spacing w:val="19"/>
          <w:sz w:val="18"/>
        </w:rPr>
        <w:t xml:space="preserve"> </w:t>
      </w:r>
      <w:r>
        <w:rPr>
          <w:sz w:val="18"/>
        </w:rPr>
        <w:t>Build</w:t>
      </w:r>
      <w:r>
        <w:rPr>
          <w:spacing w:val="19"/>
          <w:sz w:val="18"/>
        </w:rPr>
        <w:t xml:space="preserve"> </w:t>
      </w:r>
      <w:r>
        <w:rPr>
          <w:sz w:val="18"/>
        </w:rPr>
        <w:t>654.</w:t>
      </w:r>
      <w:r>
        <w:rPr>
          <w:spacing w:val="34"/>
          <w:sz w:val="18"/>
        </w:rPr>
        <w:t xml:space="preserve"> </w:t>
      </w:r>
      <w:r>
        <w:rPr>
          <w:sz w:val="18"/>
        </w:rPr>
        <w:t>Available</w:t>
      </w:r>
      <w:r>
        <w:rPr>
          <w:spacing w:val="19"/>
          <w:sz w:val="18"/>
        </w:rPr>
        <w:t xml:space="preserve"> </w:t>
      </w:r>
      <w:r>
        <w:rPr>
          <w:sz w:val="18"/>
        </w:rPr>
        <w:t>online:</w:t>
      </w:r>
      <w:r>
        <w:rPr>
          <w:spacing w:val="-36"/>
          <w:sz w:val="18"/>
        </w:rPr>
        <w:t xml:space="preserve"> </w:t>
      </w:r>
      <w:hyperlink r:id="rId197">
        <w:r>
          <w:rPr>
            <w:color w:val="0774B7"/>
            <w:w w:val="105"/>
            <w:sz w:val="18"/>
          </w:rPr>
          <w:t>https://www.chemcraftprog.com</w:t>
        </w:r>
        <w:r>
          <w:rPr>
            <w:color w:val="0774B7"/>
            <w:spacing w:val="1"/>
            <w:w w:val="105"/>
            <w:sz w:val="18"/>
          </w:rPr>
          <w:t xml:space="preserve"> </w:t>
        </w:r>
      </w:hyperlink>
      <w:r>
        <w:rPr>
          <w:w w:val="105"/>
          <w:sz w:val="18"/>
        </w:rPr>
        <w:t>(accessed</w:t>
      </w:r>
      <w:r>
        <w:rPr>
          <w:spacing w:val="2"/>
          <w:w w:val="105"/>
          <w:sz w:val="18"/>
        </w:rPr>
        <w:t xml:space="preserve"> </w:t>
      </w:r>
      <w:r>
        <w:rPr>
          <w:w w:val="105"/>
          <w:sz w:val="18"/>
        </w:rPr>
        <w:t>on</w:t>
      </w:r>
      <w:r>
        <w:rPr>
          <w:spacing w:val="2"/>
          <w:w w:val="105"/>
          <w:sz w:val="18"/>
        </w:rPr>
        <w:t xml:space="preserve"> </w:t>
      </w:r>
      <w:r>
        <w:rPr>
          <w:w w:val="105"/>
          <w:sz w:val="18"/>
        </w:rPr>
        <w:t>15</w:t>
      </w:r>
      <w:r>
        <w:rPr>
          <w:spacing w:val="2"/>
          <w:w w:val="105"/>
          <w:sz w:val="18"/>
        </w:rPr>
        <w:t xml:space="preserve"> </w:t>
      </w:r>
      <w:r>
        <w:rPr>
          <w:w w:val="105"/>
          <w:sz w:val="18"/>
        </w:rPr>
        <w:t>August</w:t>
      </w:r>
      <w:r>
        <w:rPr>
          <w:spacing w:val="2"/>
          <w:w w:val="105"/>
          <w:sz w:val="18"/>
        </w:rPr>
        <w:t xml:space="preserve"> </w:t>
      </w:r>
      <w:r>
        <w:rPr>
          <w:w w:val="105"/>
          <w:sz w:val="18"/>
        </w:rPr>
        <w:t>2023).</w:t>
      </w:r>
    </w:p>
    <w:p w:rsidR="00EC2B82" w:rsidRDefault="00EC2B82" w:rsidP="00EC2B82">
      <w:pPr>
        <w:pStyle w:val="a3"/>
        <w:spacing w:before="3"/>
        <w:rPr>
          <w:sz w:val="23"/>
        </w:rPr>
      </w:pPr>
    </w:p>
    <w:p w:rsidR="00EC2B82" w:rsidRDefault="00EC2B82" w:rsidP="00EC2B82">
      <w:pPr>
        <w:spacing w:line="254" w:lineRule="auto"/>
        <w:ind w:left="108" w:right="217" w:firstLine="5"/>
        <w:jc w:val="both"/>
        <w:rPr>
          <w:sz w:val="18"/>
        </w:rPr>
      </w:pPr>
      <w:r>
        <w:rPr>
          <w:rFonts w:ascii="Palatino Linotype" w:hAnsi="Palatino Linotype"/>
          <w:b/>
          <w:sz w:val="18"/>
        </w:rPr>
        <w:t>Disclaimer/Publisher’s Note:</w:t>
      </w:r>
      <w:r>
        <w:rPr>
          <w:rFonts w:ascii="Palatino Linotype" w:hAnsi="Palatino Linotype"/>
          <w:b/>
          <w:spacing w:val="1"/>
          <w:sz w:val="18"/>
        </w:rPr>
        <w:t xml:space="preserve"> </w:t>
      </w:r>
      <w:r>
        <w:rPr>
          <w:sz w:val="18"/>
        </w:rPr>
        <w:t>The</w:t>
      </w:r>
      <w:r>
        <w:rPr>
          <w:spacing w:val="1"/>
          <w:sz w:val="18"/>
        </w:rPr>
        <w:t xml:space="preserve"> </w:t>
      </w:r>
      <w:r>
        <w:rPr>
          <w:sz w:val="18"/>
        </w:rPr>
        <w:t>statements,</w:t>
      </w:r>
      <w:r>
        <w:rPr>
          <w:spacing w:val="1"/>
          <w:sz w:val="18"/>
        </w:rPr>
        <w:t xml:space="preserve"> </w:t>
      </w:r>
      <w:r>
        <w:rPr>
          <w:sz w:val="18"/>
        </w:rPr>
        <w:t>opinions</w:t>
      </w:r>
      <w:r>
        <w:rPr>
          <w:spacing w:val="1"/>
          <w:sz w:val="18"/>
        </w:rPr>
        <w:t xml:space="preserve"> </w:t>
      </w:r>
      <w:r>
        <w:rPr>
          <w:sz w:val="18"/>
        </w:rPr>
        <w:t>and</w:t>
      </w:r>
      <w:r>
        <w:rPr>
          <w:spacing w:val="1"/>
          <w:sz w:val="18"/>
        </w:rPr>
        <w:t xml:space="preserve"> </w:t>
      </w:r>
      <w:r>
        <w:rPr>
          <w:sz w:val="18"/>
        </w:rPr>
        <w:t>data</w:t>
      </w:r>
      <w:r>
        <w:rPr>
          <w:spacing w:val="1"/>
          <w:sz w:val="18"/>
        </w:rPr>
        <w:t xml:space="preserve"> </w:t>
      </w:r>
      <w:r>
        <w:rPr>
          <w:sz w:val="18"/>
        </w:rPr>
        <w:t>contained</w:t>
      </w:r>
      <w:r>
        <w:rPr>
          <w:spacing w:val="1"/>
          <w:sz w:val="18"/>
        </w:rPr>
        <w:t xml:space="preserve"> </w:t>
      </w:r>
      <w:r>
        <w:rPr>
          <w:sz w:val="18"/>
        </w:rPr>
        <w:t>in</w:t>
      </w:r>
      <w:r>
        <w:rPr>
          <w:spacing w:val="1"/>
          <w:sz w:val="18"/>
        </w:rPr>
        <w:t xml:space="preserve"> </w:t>
      </w:r>
      <w:r>
        <w:rPr>
          <w:sz w:val="18"/>
        </w:rPr>
        <w:t>all</w:t>
      </w:r>
      <w:r>
        <w:rPr>
          <w:spacing w:val="1"/>
          <w:sz w:val="18"/>
        </w:rPr>
        <w:t xml:space="preserve"> </w:t>
      </w:r>
      <w:r>
        <w:rPr>
          <w:sz w:val="18"/>
        </w:rPr>
        <w:t>publications</w:t>
      </w:r>
      <w:r>
        <w:rPr>
          <w:spacing w:val="1"/>
          <w:sz w:val="18"/>
        </w:rPr>
        <w:t xml:space="preserve"> </w:t>
      </w:r>
      <w:r>
        <w:rPr>
          <w:sz w:val="18"/>
        </w:rPr>
        <w:t>are</w:t>
      </w:r>
      <w:r>
        <w:rPr>
          <w:spacing w:val="1"/>
          <w:sz w:val="18"/>
        </w:rPr>
        <w:t xml:space="preserve"> </w:t>
      </w:r>
      <w:r>
        <w:rPr>
          <w:sz w:val="18"/>
        </w:rPr>
        <w:t>solely</w:t>
      </w:r>
      <w:r>
        <w:rPr>
          <w:spacing w:val="1"/>
          <w:sz w:val="18"/>
        </w:rPr>
        <w:t xml:space="preserve"> </w:t>
      </w:r>
      <w:r>
        <w:rPr>
          <w:sz w:val="18"/>
        </w:rPr>
        <w:t>those</w:t>
      </w:r>
      <w:r>
        <w:rPr>
          <w:spacing w:val="1"/>
          <w:sz w:val="18"/>
        </w:rPr>
        <w:t xml:space="preserve"> </w:t>
      </w:r>
      <w:r>
        <w:rPr>
          <w:sz w:val="18"/>
        </w:rPr>
        <w:t>of</w:t>
      </w:r>
      <w:r>
        <w:rPr>
          <w:spacing w:val="1"/>
          <w:sz w:val="18"/>
        </w:rPr>
        <w:t xml:space="preserve"> </w:t>
      </w:r>
      <w:r>
        <w:rPr>
          <w:sz w:val="18"/>
        </w:rPr>
        <w:t>the</w:t>
      </w:r>
      <w:r>
        <w:rPr>
          <w:spacing w:val="1"/>
          <w:sz w:val="18"/>
        </w:rPr>
        <w:t xml:space="preserve"> </w:t>
      </w:r>
      <w:r>
        <w:rPr>
          <w:sz w:val="18"/>
        </w:rPr>
        <w:t>individual</w:t>
      </w:r>
      <w:r>
        <w:rPr>
          <w:spacing w:val="1"/>
          <w:sz w:val="18"/>
        </w:rPr>
        <w:t xml:space="preserve"> </w:t>
      </w:r>
      <w:r>
        <w:rPr>
          <w:sz w:val="18"/>
        </w:rPr>
        <w:t>author(s) and contributor(s) and not of MDPI and/or the editor(s). MDPI and/or the editor(s) disclaim responsibility for any injury to</w:t>
      </w:r>
      <w:r>
        <w:rPr>
          <w:spacing w:val="1"/>
          <w:sz w:val="18"/>
        </w:rPr>
        <w:t xml:space="preserve"> </w:t>
      </w:r>
      <w:r>
        <w:rPr>
          <w:sz w:val="18"/>
        </w:rPr>
        <w:t>people</w:t>
      </w:r>
      <w:r>
        <w:rPr>
          <w:spacing w:val="7"/>
          <w:sz w:val="18"/>
        </w:rPr>
        <w:t xml:space="preserve"> </w:t>
      </w:r>
      <w:r>
        <w:rPr>
          <w:sz w:val="18"/>
        </w:rPr>
        <w:t>or</w:t>
      </w:r>
      <w:r>
        <w:rPr>
          <w:spacing w:val="7"/>
          <w:sz w:val="18"/>
        </w:rPr>
        <w:t xml:space="preserve"> </w:t>
      </w:r>
      <w:r>
        <w:rPr>
          <w:sz w:val="18"/>
        </w:rPr>
        <w:t>property</w:t>
      </w:r>
      <w:r>
        <w:rPr>
          <w:spacing w:val="7"/>
          <w:sz w:val="18"/>
        </w:rPr>
        <w:t xml:space="preserve"> </w:t>
      </w:r>
      <w:r>
        <w:rPr>
          <w:sz w:val="18"/>
        </w:rPr>
        <w:t>resulting</w:t>
      </w:r>
      <w:r>
        <w:rPr>
          <w:spacing w:val="8"/>
          <w:sz w:val="18"/>
        </w:rPr>
        <w:t xml:space="preserve"> </w:t>
      </w:r>
      <w:r>
        <w:rPr>
          <w:sz w:val="18"/>
        </w:rPr>
        <w:t>from</w:t>
      </w:r>
      <w:r>
        <w:rPr>
          <w:spacing w:val="7"/>
          <w:sz w:val="18"/>
        </w:rPr>
        <w:t xml:space="preserve"> </w:t>
      </w:r>
      <w:r>
        <w:rPr>
          <w:sz w:val="18"/>
        </w:rPr>
        <w:t>any</w:t>
      </w:r>
      <w:r>
        <w:rPr>
          <w:spacing w:val="7"/>
          <w:sz w:val="18"/>
        </w:rPr>
        <w:t xml:space="preserve"> </w:t>
      </w:r>
      <w:r>
        <w:rPr>
          <w:sz w:val="18"/>
        </w:rPr>
        <w:t>ideas,</w:t>
      </w:r>
      <w:r>
        <w:rPr>
          <w:spacing w:val="7"/>
          <w:sz w:val="18"/>
        </w:rPr>
        <w:t xml:space="preserve"> </w:t>
      </w:r>
      <w:r>
        <w:rPr>
          <w:sz w:val="18"/>
        </w:rPr>
        <w:t>methods,</w:t>
      </w:r>
      <w:r>
        <w:rPr>
          <w:spacing w:val="8"/>
          <w:sz w:val="18"/>
        </w:rPr>
        <w:t xml:space="preserve"> </w:t>
      </w:r>
      <w:r>
        <w:rPr>
          <w:sz w:val="18"/>
        </w:rPr>
        <w:t>instructions</w:t>
      </w:r>
      <w:r>
        <w:rPr>
          <w:spacing w:val="7"/>
          <w:sz w:val="18"/>
        </w:rPr>
        <w:t xml:space="preserve"> </w:t>
      </w:r>
      <w:r>
        <w:rPr>
          <w:sz w:val="18"/>
        </w:rPr>
        <w:t>or</w:t>
      </w:r>
      <w:r>
        <w:rPr>
          <w:spacing w:val="7"/>
          <w:sz w:val="18"/>
        </w:rPr>
        <w:t xml:space="preserve"> </w:t>
      </w:r>
      <w:r>
        <w:rPr>
          <w:sz w:val="18"/>
        </w:rPr>
        <w:t>products</w:t>
      </w:r>
      <w:r>
        <w:rPr>
          <w:spacing w:val="8"/>
          <w:sz w:val="18"/>
        </w:rPr>
        <w:t xml:space="preserve"> </w:t>
      </w:r>
      <w:r>
        <w:rPr>
          <w:sz w:val="18"/>
        </w:rPr>
        <w:t>referred</w:t>
      </w:r>
      <w:r>
        <w:rPr>
          <w:spacing w:val="7"/>
          <w:sz w:val="18"/>
        </w:rPr>
        <w:t xml:space="preserve"> </w:t>
      </w:r>
      <w:r>
        <w:rPr>
          <w:sz w:val="18"/>
        </w:rPr>
        <w:t>to</w:t>
      </w:r>
      <w:r>
        <w:rPr>
          <w:spacing w:val="7"/>
          <w:sz w:val="18"/>
        </w:rPr>
        <w:t xml:space="preserve"> </w:t>
      </w:r>
      <w:r>
        <w:rPr>
          <w:sz w:val="18"/>
        </w:rPr>
        <w:t>in</w:t>
      </w:r>
      <w:r>
        <w:rPr>
          <w:spacing w:val="7"/>
          <w:sz w:val="18"/>
        </w:rPr>
        <w:t xml:space="preserve"> </w:t>
      </w:r>
      <w:r>
        <w:rPr>
          <w:sz w:val="18"/>
        </w:rPr>
        <w:t>the</w:t>
      </w:r>
      <w:r>
        <w:rPr>
          <w:spacing w:val="8"/>
          <w:sz w:val="18"/>
        </w:rPr>
        <w:t xml:space="preserve"> </w:t>
      </w:r>
      <w:r>
        <w:rPr>
          <w:sz w:val="18"/>
        </w:rPr>
        <w:t>content.</w:t>
      </w:r>
    </w:p>
    <w:p w:rsidR="00646A34" w:rsidRPr="00646A34" w:rsidRDefault="00EC2B82" w:rsidP="00646A34">
      <w:pPr>
        <w:pStyle w:val="MDPI11articletype"/>
      </w:pPr>
      <w:r>
        <w:rPr>
          <w:sz w:val="18"/>
        </w:rPr>
        <w:br w:type="page"/>
      </w:r>
      <w:r w:rsidR="00646A34" w:rsidRPr="00646A34">
        <w:t>Article</w:t>
      </w:r>
    </w:p>
    <w:p w:rsidR="00646A34" w:rsidRPr="00646A34" w:rsidRDefault="00646A34" w:rsidP="00646A34">
      <w:pPr>
        <w:widowControl/>
        <w:autoSpaceDE/>
        <w:autoSpaceDN/>
        <w:adjustRightInd w:val="0"/>
        <w:snapToGrid w:val="0"/>
        <w:spacing w:after="360" w:line="260" w:lineRule="atLeast"/>
        <w:rPr>
          <w:rFonts w:ascii="Palatino Linotype" w:eastAsia="Times New Roman" w:hAnsi="Palatino Linotype" w:cs="Times New Roman"/>
          <w:b/>
          <w:snapToGrid w:val="0"/>
          <w:color w:val="000000"/>
          <w:sz w:val="36"/>
          <w:lang w:eastAsia="de-DE" w:bidi="en-US"/>
        </w:rPr>
      </w:pPr>
      <w:r w:rsidRPr="00646A34">
        <w:rPr>
          <w:rFonts w:ascii="Palatino Linotype" w:eastAsia="Times New Roman" w:hAnsi="Palatino Linotype" w:cs="Times New Roman"/>
          <w:b/>
          <w:snapToGrid w:val="0"/>
          <w:color w:val="000000"/>
          <w:sz w:val="36"/>
          <w:lang w:eastAsia="de-DE" w:bidi="en-US"/>
        </w:rPr>
        <w:t>Development of Novel Composite Biocompatible Materials by Surface Modification of Porous Inorganic Compounds Using Bambus[6]Uril</w:t>
      </w:r>
    </w:p>
    <w:p w:rsidR="00646A34" w:rsidRPr="00646A34" w:rsidRDefault="00646A34" w:rsidP="00646A34">
      <w:pPr>
        <w:widowControl/>
        <w:autoSpaceDE/>
        <w:autoSpaceDN/>
        <w:adjustRightInd w:val="0"/>
        <w:snapToGrid w:val="0"/>
        <w:spacing w:after="360" w:line="260" w:lineRule="atLeast"/>
        <w:rPr>
          <w:rFonts w:ascii="Palatino Linotype" w:eastAsia="Times New Roman" w:hAnsi="Palatino Linotype" w:cs="Times New Roman"/>
          <w:b/>
          <w:color w:val="000000"/>
          <w:sz w:val="20"/>
          <w:lang w:eastAsia="de-DE" w:bidi="en-US"/>
        </w:rPr>
      </w:pPr>
      <w:bookmarkStart w:id="87" w:name="_Hlk147010326"/>
      <w:r w:rsidRPr="00646A34">
        <w:rPr>
          <w:rFonts w:ascii="Palatino Linotype" w:eastAsia="Times New Roman" w:hAnsi="Palatino Linotype" w:cs="Times New Roman"/>
          <w:b/>
          <w:color w:val="000000"/>
          <w:sz w:val="20"/>
          <w:lang w:eastAsia="de-DE" w:bidi="en-US"/>
        </w:rPr>
        <w:t xml:space="preserve">Gulstan Zhumabayeva </w:t>
      </w:r>
      <w:r w:rsidRPr="00646A34">
        <w:rPr>
          <w:rFonts w:ascii="Palatino Linotype" w:eastAsia="Times New Roman" w:hAnsi="Palatino Linotype" w:cs="Times New Roman"/>
          <w:b/>
          <w:color w:val="000000"/>
          <w:sz w:val="20"/>
          <w:vertAlign w:val="superscript"/>
          <w:lang w:eastAsia="de-DE" w:bidi="en-US"/>
        </w:rPr>
        <w:t>1</w:t>
      </w:r>
      <w:r w:rsidRPr="00646A34">
        <w:rPr>
          <w:rFonts w:ascii="Palatino Linotype" w:eastAsia="Times New Roman" w:hAnsi="Palatino Linotype" w:cs="Times New Roman"/>
          <w:b/>
          <w:color w:val="000000"/>
          <w:sz w:val="20"/>
          <w:lang w:eastAsia="de-DE" w:bidi="en-US"/>
        </w:rPr>
        <w:t>, Pana Turebayeva</w:t>
      </w:r>
      <w:r w:rsidRPr="00646A34">
        <w:rPr>
          <w:rFonts w:ascii="Palatino Linotype" w:eastAsia="Times New Roman" w:hAnsi="Palatino Linotype" w:cs="Times New Roman"/>
          <w:b/>
          <w:color w:val="000000"/>
          <w:sz w:val="20"/>
          <w:lang w:val="kk-KZ" w:eastAsia="de-DE" w:bidi="en-US"/>
        </w:rPr>
        <w:t xml:space="preserve"> </w:t>
      </w:r>
      <w:r w:rsidRPr="00646A34">
        <w:rPr>
          <w:rFonts w:ascii="Palatino Linotype" w:eastAsia="Times New Roman" w:hAnsi="Palatino Linotype" w:cs="Times New Roman"/>
          <w:b/>
          <w:color w:val="000000"/>
          <w:sz w:val="20"/>
          <w:vertAlign w:val="superscript"/>
          <w:lang w:eastAsia="de-DE" w:bidi="en-US"/>
        </w:rPr>
        <w:t xml:space="preserve">1 </w:t>
      </w:r>
      <w:r w:rsidRPr="00646A34">
        <w:rPr>
          <w:rFonts w:ascii="Palatino Linotype" w:eastAsia="Times New Roman" w:hAnsi="Palatino Linotype" w:cs="Times New Roman"/>
          <w:b/>
          <w:color w:val="000000"/>
          <w:sz w:val="20"/>
          <w:lang w:eastAsia="de-DE" w:bidi="en-US"/>
        </w:rPr>
        <w:t xml:space="preserve">* Arthur Ukhov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 xml:space="preserve">, Dmitry Fedorishin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 xml:space="preserve">, Alexander Gubankov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 xml:space="preserve">, Venera Luchsheva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 xml:space="preserve">, Irina Kurzina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 xml:space="preserve">, Abdigali Bakibaev </w:t>
      </w:r>
      <w:r w:rsidRPr="00646A34">
        <w:rPr>
          <w:rFonts w:ascii="Palatino Linotype" w:eastAsia="Times New Roman" w:hAnsi="Palatino Linotype" w:cs="Times New Roman"/>
          <w:b/>
          <w:color w:val="000000"/>
          <w:sz w:val="20"/>
          <w:vertAlign w:val="superscript"/>
          <w:lang w:eastAsia="de-DE" w:bidi="en-US"/>
        </w:rPr>
        <w:t>2</w:t>
      </w:r>
      <w:r w:rsidRPr="00646A34">
        <w:rPr>
          <w:rFonts w:ascii="Palatino Linotype" w:eastAsia="Times New Roman" w:hAnsi="Palatino Linotype" w:cs="Times New Roman"/>
          <w:b/>
          <w:color w:val="000000"/>
          <w:sz w:val="20"/>
          <w:lang w:eastAsia="de-DE" w:bidi="en-US"/>
        </w:rPr>
        <w:t>,</w:t>
      </w:r>
      <w:r w:rsidRPr="00646A34">
        <w:rPr>
          <w:rFonts w:ascii="Palatino Linotype" w:eastAsia="Times New Roman" w:hAnsi="Palatino Linotype" w:cs="Times New Roman"/>
          <w:b/>
          <w:color w:val="000000"/>
          <w:sz w:val="20"/>
          <w:lang w:val="kk-KZ" w:eastAsia="de-DE" w:bidi="en-US"/>
        </w:rPr>
        <w:t xml:space="preserve"> Roza Ryskaliyeva </w:t>
      </w:r>
      <w:r w:rsidRPr="00646A34">
        <w:rPr>
          <w:rFonts w:ascii="Palatino Linotype" w:eastAsia="Times New Roman" w:hAnsi="Palatino Linotype" w:cs="Times New Roman"/>
          <w:b/>
          <w:color w:val="000000"/>
          <w:sz w:val="20"/>
          <w:vertAlign w:val="superscript"/>
          <w:lang w:eastAsia="de-DE" w:bidi="en-US"/>
        </w:rPr>
        <w:t>3</w:t>
      </w:r>
      <w:r w:rsidRPr="00646A34">
        <w:rPr>
          <w:rFonts w:ascii="Palatino Linotype" w:eastAsia="Times New Roman" w:hAnsi="Palatino Linotype" w:cs="Times New Roman"/>
          <w:b/>
          <w:color w:val="000000"/>
          <w:sz w:val="20"/>
          <w:lang w:eastAsia="de-DE" w:bidi="en-US"/>
        </w:rPr>
        <w:t>,</w:t>
      </w:r>
      <w:r w:rsidRPr="00646A34">
        <w:rPr>
          <w:rFonts w:ascii="Palatino Linotype" w:eastAsia="Times New Roman" w:hAnsi="Palatino Linotype" w:cs="Times New Roman"/>
          <w:b/>
          <w:color w:val="000000"/>
          <w:sz w:val="20"/>
          <w:lang w:val="kk-KZ" w:eastAsia="de-DE" w:bidi="en-US"/>
        </w:rPr>
        <w:t xml:space="preserve"> Gulnara Abdullina </w:t>
      </w:r>
      <w:r w:rsidRPr="00646A34">
        <w:rPr>
          <w:rFonts w:ascii="Palatino Linotype" w:eastAsia="Times New Roman" w:hAnsi="Palatino Linotype" w:cs="Times New Roman"/>
          <w:b/>
          <w:color w:val="000000"/>
          <w:sz w:val="20"/>
          <w:vertAlign w:val="superscript"/>
          <w:lang w:eastAsia="de-DE" w:bidi="en-US"/>
        </w:rPr>
        <w:t>4</w:t>
      </w:r>
      <w:r w:rsidRPr="00646A34">
        <w:rPr>
          <w:rFonts w:ascii="Palatino Linotype" w:eastAsia="Times New Roman" w:hAnsi="Palatino Linotype" w:cs="Times New Roman"/>
          <w:b/>
          <w:color w:val="000000"/>
          <w:sz w:val="20"/>
          <w:lang w:eastAsia="de-DE" w:bidi="en-US"/>
        </w:rPr>
        <w:t>,</w:t>
      </w:r>
      <w:r w:rsidRPr="00646A34">
        <w:rPr>
          <w:rFonts w:ascii="Palatino Linotype" w:eastAsia="Times New Roman" w:hAnsi="Palatino Linotype" w:cs="Times New Roman"/>
          <w:b/>
          <w:color w:val="000000"/>
          <w:sz w:val="20"/>
          <w:lang w:val="kk-KZ" w:eastAsia="de-DE" w:bidi="en-US"/>
        </w:rPr>
        <w:t xml:space="preserve"> Saltanat Bolysbekova </w:t>
      </w:r>
      <w:r w:rsidRPr="00646A34">
        <w:rPr>
          <w:rFonts w:ascii="Palatino Linotype" w:eastAsia="Times New Roman" w:hAnsi="Palatino Linotype" w:cs="Times New Roman"/>
          <w:b/>
          <w:color w:val="000000"/>
          <w:sz w:val="20"/>
          <w:vertAlign w:val="superscript"/>
          <w:lang w:eastAsia="de-DE" w:bidi="en-US"/>
        </w:rPr>
        <w:t>5</w:t>
      </w:r>
      <w:r w:rsidRPr="00646A34">
        <w:rPr>
          <w:rFonts w:ascii="Palatino Linotype" w:eastAsia="Times New Roman" w:hAnsi="Palatino Linotype" w:cs="Times New Roman"/>
          <w:b/>
          <w:color w:val="000000"/>
          <w:sz w:val="20"/>
          <w:lang w:eastAsia="de-DE" w:bidi="en-US"/>
        </w:rPr>
        <w:t xml:space="preserve"> and </w:t>
      </w:r>
      <w:r w:rsidRPr="00646A34">
        <w:rPr>
          <w:rFonts w:ascii="Palatino Linotype" w:eastAsia="Times New Roman" w:hAnsi="Palatino Linotype" w:cs="Times New Roman"/>
          <w:b/>
          <w:color w:val="000000"/>
          <w:sz w:val="20"/>
          <w:lang w:val="kk-KZ" w:eastAsia="de-DE" w:bidi="en-US"/>
        </w:rPr>
        <w:t xml:space="preserve">Rakhmetulla Yerkassov </w:t>
      </w:r>
      <w:r w:rsidRPr="00646A34">
        <w:rPr>
          <w:rFonts w:ascii="Palatino Linotype" w:eastAsia="Times New Roman" w:hAnsi="Palatino Linotype" w:cs="Times New Roman"/>
          <w:b/>
          <w:color w:val="000000"/>
          <w:sz w:val="20"/>
          <w:vertAlign w:val="superscript"/>
          <w:lang w:val="kk-KZ" w:eastAsia="de-DE" w:bidi="en-US"/>
        </w:rPr>
        <w:t>1</w:t>
      </w:r>
      <w:r w:rsidRPr="00646A34">
        <w:rPr>
          <w:rFonts w:ascii="Palatino Linotype" w:eastAsia="Times New Roman" w:hAnsi="Palatino Linotype" w:cs="Times New Roman"/>
          <w:b/>
          <w:color w:val="000000"/>
          <w:sz w:val="20"/>
          <w:vertAlign w:val="superscript"/>
          <w:lang w:eastAsia="de-DE" w:bidi="en-US"/>
        </w:rPr>
        <w:t xml:space="preserve">  </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646A34" w:rsidRPr="00646A34" w:rsidTr="00646A34">
        <w:tc>
          <w:tcPr>
            <w:tcW w:w="2410" w:type="dxa"/>
            <w:shd w:val="clear" w:color="auto" w:fill="auto"/>
          </w:tcPr>
          <w:p w:rsidR="00646A34" w:rsidRPr="00646A34" w:rsidRDefault="00646A34" w:rsidP="00646A34">
            <w:pPr>
              <w:widowControl/>
              <w:autoSpaceDE/>
              <w:autoSpaceDN/>
              <w:adjustRightInd w:val="0"/>
              <w:snapToGrid w:val="0"/>
              <w:spacing w:before="60" w:line="240" w:lineRule="atLeast"/>
              <w:ind w:right="113"/>
              <w:jc w:val="both"/>
              <w:rPr>
                <w:rFonts w:ascii="Palatino Linotype" w:eastAsia="DengXian" w:hAnsi="Palatino Linotype" w:cs="Times New Roman"/>
                <w:noProof/>
                <w:snapToGrid w:val="0"/>
                <w:color w:val="000000"/>
                <w:sz w:val="14"/>
                <w:szCs w:val="20"/>
                <w:lang w:val="en-GB" w:eastAsia="en-GB" w:bidi="en-US"/>
              </w:rPr>
            </w:pPr>
          </w:p>
        </w:tc>
      </w:tr>
    </w:tbl>
    <w:p w:rsidR="00646A34" w:rsidRPr="00646A34" w:rsidRDefault="00646A34" w:rsidP="00646A34">
      <w:pPr>
        <w:widowControl/>
        <w:numPr>
          <w:ilvl w:val="0"/>
          <w:numId w:val="19"/>
        </w:numPr>
        <w:autoSpaceDE/>
        <w:autoSpaceDN/>
        <w:adjustRightInd w:val="0"/>
        <w:snapToGrid w:val="0"/>
        <w:spacing w:line="200" w:lineRule="atLeast"/>
        <w:ind w:left="2999"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Department of Chemistry, L.N. Gumilyov Eurasian National University, 010000 Astana, Kazakhstan (G.Zh.: gulistan2009@mail.ru, P.T.: pana90@mail.ru, R.Ye.: erkass@mail.ru)</w:t>
      </w:r>
    </w:p>
    <w:p w:rsidR="00646A34" w:rsidRPr="00646A34" w:rsidRDefault="00646A34" w:rsidP="00646A34">
      <w:pPr>
        <w:widowControl/>
        <w:numPr>
          <w:ilvl w:val="0"/>
          <w:numId w:val="19"/>
        </w:numPr>
        <w:autoSpaceDE/>
        <w:autoSpaceDN/>
        <w:adjustRightInd w:val="0"/>
        <w:snapToGrid w:val="0"/>
        <w:spacing w:line="200" w:lineRule="atLeast"/>
        <w:ind w:left="2999"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 xml:space="preserve">Faculty of Chemistry, </w:t>
      </w:r>
      <w:r w:rsidRPr="00646A34">
        <w:rPr>
          <w:rFonts w:ascii="Palatino Linotype" w:eastAsia="Times New Roman" w:hAnsi="Palatino Linotype" w:cs="Times New Roman"/>
          <w:bCs/>
          <w:color w:val="000000"/>
          <w:sz w:val="16"/>
          <w:szCs w:val="18"/>
          <w:lang w:eastAsia="de-DE" w:bidi="en-US"/>
        </w:rPr>
        <w:t>National Research Tomsk State University, 634028 Tomsk, Russia (</w:t>
      </w:r>
      <w:r w:rsidRPr="00646A34">
        <w:rPr>
          <w:rFonts w:ascii="Palatino Linotype" w:eastAsia="Times New Roman" w:hAnsi="Palatino Linotype" w:cs="Times New Roman"/>
          <w:color w:val="000000"/>
          <w:sz w:val="16"/>
          <w:szCs w:val="18"/>
          <w:lang w:eastAsia="de-DE" w:bidi="en-US"/>
        </w:rPr>
        <w:t>A.U.: artyryxov1@gmail.com, D.F.: strix187@yandex.ru, A.G.: 4.4.gub4nk0v@gmail.com, V.L.: kuscherbaeva_venera@mail.ru, I.K.: kurzina99@mail.ru, A.B.: bakibaev@mail.ru)</w:t>
      </w:r>
    </w:p>
    <w:p w:rsidR="00646A34" w:rsidRPr="00646A34" w:rsidRDefault="00646A34" w:rsidP="00646A34">
      <w:pPr>
        <w:widowControl/>
        <w:numPr>
          <w:ilvl w:val="0"/>
          <w:numId w:val="19"/>
        </w:numPr>
        <w:autoSpaceDE/>
        <w:autoSpaceDN/>
        <w:adjustRightInd w:val="0"/>
        <w:snapToGrid w:val="0"/>
        <w:spacing w:line="200" w:lineRule="atLeast"/>
        <w:ind w:left="2999"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 xml:space="preserve">Faculty of Chemistry and chemical technology, department of general and inorganic chemistry, Al-Farabi Kazakh National University, 050000 Almaty, Kazakhstan (roza12_11_64@mail.ru) </w:t>
      </w:r>
    </w:p>
    <w:p w:rsidR="00646A34" w:rsidRPr="00646A34" w:rsidRDefault="00646A34" w:rsidP="00646A34">
      <w:pPr>
        <w:widowControl/>
        <w:numPr>
          <w:ilvl w:val="0"/>
          <w:numId w:val="19"/>
        </w:numPr>
        <w:autoSpaceDE/>
        <w:autoSpaceDN/>
        <w:adjustRightInd w:val="0"/>
        <w:snapToGrid w:val="0"/>
        <w:spacing w:line="200" w:lineRule="atLeast"/>
        <w:ind w:left="2999"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Faculty of Engineering, Department of Mechanics and Oil and Gas Engineering, Toraigyrov University</w:t>
      </w:r>
    </w:p>
    <w:p w:rsidR="00646A34" w:rsidRPr="00646A34" w:rsidRDefault="00646A34" w:rsidP="00646A34">
      <w:pPr>
        <w:widowControl/>
        <w:autoSpaceDE/>
        <w:autoSpaceDN/>
        <w:adjustRightInd w:val="0"/>
        <w:snapToGrid w:val="0"/>
        <w:spacing w:line="200" w:lineRule="atLeast"/>
        <w:ind w:left="3163"/>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 xml:space="preserve">140008 Pavlodar, Kazakhstan (gulnara_1277@mail.ru) </w:t>
      </w:r>
    </w:p>
    <w:p w:rsidR="00646A34" w:rsidRPr="00646A34" w:rsidRDefault="00646A34" w:rsidP="00646A34">
      <w:pPr>
        <w:widowControl/>
        <w:numPr>
          <w:ilvl w:val="0"/>
          <w:numId w:val="19"/>
        </w:numPr>
        <w:autoSpaceDE/>
        <w:autoSpaceDN/>
        <w:adjustRightInd w:val="0"/>
        <w:snapToGrid w:val="0"/>
        <w:spacing w:line="200" w:lineRule="atLeast"/>
        <w:ind w:left="2999"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Higher School of scientific research, Astana International University, 010000 Astana, Kazakhstan</w:t>
      </w:r>
      <w:r w:rsidRPr="00646A34">
        <w:rPr>
          <w:rFonts w:ascii="Palatino Linotype" w:eastAsia="Times New Roman" w:hAnsi="Palatino Linotype" w:cs="Times New Roman"/>
          <w:color w:val="000000"/>
          <w:sz w:val="16"/>
          <w:szCs w:val="18"/>
          <w:vertAlign w:val="superscript"/>
          <w:lang w:eastAsia="de-DE" w:bidi="en-US"/>
        </w:rPr>
        <w:t xml:space="preserve"> </w:t>
      </w:r>
      <w:r w:rsidRPr="00646A34">
        <w:rPr>
          <w:rFonts w:ascii="Palatino Linotype" w:eastAsia="Times New Roman" w:hAnsi="Palatino Linotype" w:cs="Times New Roman"/>
          <w:color w:val="000000"/>
          <w:sz w:val="16"/>
          <w:szCs w:val="18"/>
          <w:lang w:eastAsia="de-DE" w:bidi="en-US"/>
        </w:rPr>
        <w:t>(bolysbekova.s@mail.ru)</w:t>
      </w:r>
    </w:p>
    <w:p w:rsidR="00646A34" w:rsidRPr="00646A34" w:rsidRDefault="00646A34" w:rsidP="00646A34">
      <w:pPr>
        <w:widowControl/>
        <w:numPr>
          <w:ilvl w:val="0"/>
          <w:numId w:val="20"/>
        </w:numPr>
        <w:autoSpaceDE/>
        <w:autoSpaceDN/>
        <w:adjustRightInd w:val="0"/>
        <w:snapToGrid w:val="0"/>
        <w:spacing w:line="200" w:lineRule="atLeast"/>
        <w:ind w:left="3033" w:hanging="198"/>
        <w:jc w:val="both"/>
        <w:rPr>
          <w:rFonts w:ascii="Palatino Linotype" w:eastAsia="Times New Roman" w:hAnsi="Palatino Linotype" w:cs="Times New Roman"/>
          <w:color w:val="000000"/>
          <w:sz w:val="16"/>
          <w:szCs w:val="18"/>
          <w:lang w:eastAsia="de-DE" w:bidi="en-US"/>
        </w:rPr>
      </w:pPr>
      <w:r w:rsidRPr="00646A34">
        <w:rPr>
          <w:rFonts w:ascii="Palatino Linotype" w:eastAsia="Times New Roman" w:hAnsi="Palatino Linotype" w:cs="Times New Roman"/>
          <w:color w:val="000000"/>
          <w:sz w:val="16"/>
          <w:szCs w:val="18"/>
          <w:lang w:eastAsia="de-DE" w:bidi="en-US"/>
        </w:rPr>
        <w:t>Correspondence: pana90@mail.ru; Tel.: +7-707-3488487</w:t>
      </w:r>
    </w:p>
    <w:bookmarkEnd w:id="87"/>
    <w:p w:rsidR="00646A34" w:rsidRPr="00646A34" w:rsidRDefault="00646A34" w:rsidP="00646A34">
      <w:pPr>
        <w:widowControl/>
        <w:autoSpaceDE/>
        <w:autoSpaceDN/>
        <w:adjustRightInd w:val="0"/>
        <w:snapToGrid w:val="0"/>
        <w:spacing w:before="240" w:line="260" w:lineRule="atLeast"/>
        <w:ind w:left="2608"/>
        <w:jc w:val="both"/>
        <w:rPr>
          <w:rFonts w:ascii="Palatino Linotype" w:eastAsia="Times New Roman" w:hAnsi="Palatino Linotype" w:cs="Times New Roman"/>
          <w:color w:val="000000"/>
          <w:sz w:val="18"/>
          <w:lang w:eastAsia="de-DE" w:bidi="en-US"/>
        </w:rPr>
      </w:pPr>
      <w:r w:rsidRPr="00646A34">
        <w:rPr>
          <w:rFonts w:ascii="Palatino Linotype" w:eastAsia="Times New Roman" w:hAnsi="Palatino Linotype" w:cs="Times New Roman"/>
          <w:b/>
          <w:color w:val="000000"/>
          <w:sz w:val="18"/>
          <w:lang w:eastAsia="de-DE" w:bidi="en-US"/>
        </w:rPr>
        <w:t xml:space="preserve">Abstract: </w:t>
      </w:r>
      <w:r w:rsidRPr="00646A34">
        <w:rPr>
          <w:rFonts w:ascii="Palatino Linotype" w:eastAsia="Times New Roman" w:hAnsi="Palatino Linotype" w:cs="Times New Roman"/>
          <w:color w:val="000000"/>
          <w:sz w:val="18"/>
          <w:lang w:eastAsia="de-DE" w:bidi="en-US"/>
        </w:rPr>
        <w:t>In this present investigation, a novel series of composite materials based on porous inorganic compounds - hydroxyapatite and diatomite - have been innovatively formulated for the first time through surface modification employing the promising macromolecular compound, bambus[6]uril. The process entailed the application of a bambus[6]uril dispersion in water onto the surfaces of hydroxyapatite and diatomite. Extensive characterization was carried out, involving IR spectroscopy and SEM. The materials underwent assessment for hemolytic effects and plasma protein adsorption. The results revealed that materials containing surface-bound bambus[6]uril did not demonstrate inherent hemolytic effects, laying a robust groundwork for their use as biocompatible materials. These findings hold significant promise as an alternative pathway for the development of durable and efficient bio-composites, potentially unveiling supramolecular strategies incorporating encapsulated bambus[6]urils in analogous processes.</w:t>
      </w:r>
    </w:p>
    <w:p w:rsidR="00646A34" w:rsidRPr="00646A34" w:rsidRDefault="00646A34" w:rsidP="00646A34">
      <w:pPr>
        <w:widowControl/>
        <w:autoSpaceDE/>
        <w:autoSpaceDN/>
        <w:adjustRightInd w:val="0"/>
        <w:snapToGrid w:val="0"/>
        <w:spacing w:before="240" w:line="260" w:lineRule="atLeast"/>
        <w:ind w:left="2608"/>
        <w:jc w:val="both"/>
        <w:rPr>
          <w:rFonts w:ascii="Palatino Linotype" w:eastAsia="Times New Roman" w:hAnsi="Palatino Linotype" w:cs="Times New Roman"/>
          <w:snapToGrid w:val="0"/>
          <w:color w:val="000000"/>
          <w:sz w:val="18"/>
          <w:lang w:eastAsia="de-DE" w:bidi="en-US"/>
        </w:rPr>
      </w:pPr>
      <w:r w:rsidRPr="00646A34">
        <w:rPr>
          <w:rFonts w:ascii="Palatino Linotype" w:eastAsia="Times New Roman" w:hAnsi="Palatino Linotype" w:cs="Times New Roman"/>
          <w:b/>
          <w:snapToGrid w:val="0"/>
          <w:color w:val="000000"/>
          <w:sz w:val="18"/>
          <w:lang w:eastAsia="de-DE" w:bidi="en-US"/>
        </w:rPr>
        <w:t xml:space="preserve">Keywords: </w:t>
      </w:r>
      <w:r w:rsidRPr="00646A34">
        <w:rPr>
          <w:rFonts w:ascii="Palatino Linotype" w:eastAsia="Times New Roman" w:hAnsi="Palatino Linotype" w:cs="Times New Roman"/>
          <w:snapToGrid w:val="0"/>
          <w:color w:val="000000"/>
          <w:sz w:val="18"/>
          <w:lang w:eastAsia="de-DE" w:bidi="en-US"/>
        </w:rPr>
        <w:t xml:space="preserve">Bambus[6]urils; hydroxyapatite; diatomite; biocompatible materials; hemolytic effect; plasma protein adsorption. </w:t>
      </w:r>
    </w:p>
    <w:p w:rsidR="00646A34" w:rsidRPr="00646A34" w:rsidRDefault="00646A34" w:rsidP="00646A34">
      <w:pPr>
        <w:widowControl/>
        <w:pBdr>
          <w:bottom w:val="single" w:sz="4" w:space="1" w:color="000000"/>
        </w:pBdr>
        <w:autoSpaceDE/>
        <w:autoSpaceDN/>
        <w:adjustRightInd w:val="0"/>
        <w:snapToGrid w:val="0"/>
        <w:spacing w:after="480" w:line="260" w:lineRule="atLeast"/>
        <w:ind w:left="2608"/>
        <w:jc w:val="both"/>
        <w:rPr>
          <w:rFonts w:ascii="Palatino Linotype" w:eastAsia="Times New Roman" w:hAnsi="Palatino Linotype" w:cs="Cordia New"/>
          <w:color w:val="000000"/>
          <w:kern w:val="2"/>
          <w:sz w:val="20"/>
          <w:szCs w:val="24"/>
          <w:lang w:eastAsia="de-DE" w:bidi="en-US"/>
        </w:rPr>
      </w:pPr>
    </w:p>
    <w:p w:rsidR="00646A34" w:rsidRPr="00646A34" w:rsidRDefault="00646A34" w:rsidP="00646A34">
      <w:pPr>
        <w:widowControl/>
        <w:autoSpaceDE/>
        <w:autoSpaceDN/>
        <w:adjustRightInd w:val="0"/>
        <w:snapToGrid w:val="0"/>
        <w:spacing w:before="240" w:after="60" w:line="228" w:lineRule="auto"/>
        <w:ind w:left="2608"/>
        <w:outlineLvl w:val="0"/>
        <w:rPr>
          <w:rFonts w:ascii="Palatino Linotype" w:eastAsia="Times New Roman" w:hAnsi="Palatino Linotype" w:cs="Times New Roman"/>
          <w:b/>
          <w:snapToGrid w:val="0"/>
          <w:color w:val="000000"/>
          <w:sz w:val="20"/>
          <w:szCs w:val="20"/>
          <w:lang w:eastAsia="zh-CN" w:bidi="en-US"/>
        </w:rPr>
      </w:pPr>
      <w:r w:rsidRPr="00646A34">
        <w:rPr>
          <w:rFonts w:ascii="Palatino Linotype" w:eastAsia="Times New Roman" w:hAnsi="Palatino Linotype" w:cs="Times New Roman"/>
          <w:b/>
          <w:snapToGrid w:val="0"/>
          <w:color w:val="000000"/>
          <w:sz w:val="20"/>
          <w:szCs w:val="20"/>
          <w:lang w:eastAsia="zh-CN" w:bidi="en-US"/>
        </w:rPr>
        <w:t>1. Introduction</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In the contemporary era of personalized medicine, the necessity arises to develop implant materials that strike an optimal balance across various characteristics. These aspects encompass composition, shape, structure, mechanical properties, biocompatibility, as well as the potential to stimulate vessel or bone growth. In the context of implants or materials for wound treatment, all these attributes collectively determine the material's ability to interact with the surrounding tissue. Bioactive materials can serve as a scaffold for the development of new tissue [1]. Conversely, a material interacting within the body's internal environment should ideally exhibit minimal toxicity toward cells and tissues. This emphasizes the nature and extent of interaction between biomaterials and host tissues, presenting one of the critical challenges in biomaterial research [28-30]. Biocompatibility is defined by the immune response or inflammatory reactions of surrounding tissue systems in reaction to the presence of foreign entities within the body.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As clinical demands for all biomedical devices reach unprecedented heights, a meticulous surface modification process becomes imperative prior to their integration into the human body. Consequently, the development of materials that achieve a delicate equilibrium between biocompatibility and distinctive biological activity poses a significant challenge.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Moreover, contemporary clinical treatment modalities rely on the oral or intravenous administration of a medicinal agent, leading to a rapid surge in the drug's concentration in the bloodstream immediately after administration. Following administration, the drug's bloodstream concentration may reach toxic levels, only to subsequently fall below the therapeutic range, thereby compromising the efficacy of the therapy [31].</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Implants designed for drug release have emerged as a promising alternative to conventional oral and intravenous drug delivery methods, presenting a variety of clinical treatment possibilities. Currently, established materials used for creating drug-releasing implants include titanium nanotubes, porous silicon, polymers, hydrogels, and microtechnologies. Drug-releasing implants offer the potential for sustained, remotely controlled, programmable, and localized drug release at specific sites, thereby enhancing therapeutic efficacy while minimizing adverse effects for patients. These capabilities extend beyond the scope of traditional systemic drug administration [32].</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Modified hydroxyapatite (HA), enriched with bioactive compounds, serves as a tool for creating materials that have the potential to possess predetermined properties. Hydroxyapatite (HA) constitutes a fundamental building block of bones (accounting for around 50% of the total mass) and teeth (96% in enamel), and it is present in both synthetic and natural forms. Within the medical field, synthetic hydroxyapatite (HA) is used as a filler for the restoration of lost bone segments and as a coating on implants to stimulate the growth of new bone [2].</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Another notable material of interest is diatomite (DA), the fossilized residue of diatom planktonic algae found in aquatic environments worldwide. Mainly composed almost entirely of silicon dioxide (SiO2) [3], diatomite (DA) is non-toxic, odorless, abundantly available in nature, easily purified, and relatively cost-effective. Among natural materials, diatomite (DA) boasts unique properties, including high porosity (10-100 nm), permeability, fine particle size, substantial surface area (29 m²/g), and pore volume (0.09 cm³/g) [4]. It also exhibits low thermal conductivity and chemical inertness [5], making it suitable for applications in various domains such as construction, water filtration, agriculture, and more [6]. Diatomite (DA) finds use as a contact insecticide in arid climates, as well as a soil conditioner and additive in animal feed and human food products [6].</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Presently, surface modification techniques for porous materials through the impregnation of biologically active compounds, including macromolecular entities [7], are gaining prominence. These approaches enable precise control over the release of antibiotics, pharmaceutical agents, bioactive substances, and cells [8]. Macromolecular compounds are often preferred over other drug delivery systems, such as dendrimers, liposomes, micelles, carbon nanotubes, hydrogels, and polymers, due to their stability and controlled drug release rates [9-13].</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In the context of surface modification for porous materials, macromolecular systems based on bambus[6]uril are particularly suitable. These macrocyclic compounds, interconnected through bridges along the equator of the macrocycle, consist of dimethylglycoluril units [14]. Notably, these macrocyclic entities possess the unique ability to encapsulate therapeutic agents, thus facilitating controlled and sustained release under various influences, including light exposure, pH variations, and temperature fluctuations [15]. Bambus[6]uril (Bu[6]) engages in weak hydrogen bonding with anions within its hydrophobic cavity [16]. Its more positively charged electrostatic region attracts anions, while the portal carbonyl oxygen atoms create a negative region that can interact with positively charged particles. Materials based on the synergy of methylviologen and Bu[6] have been utilized in the development of energy storage systems and the engineering of light-emitting diodes [17]. Bu[6] also serves as a versatile carrier in liquid membranes for applications like electromembrane extraction [18].</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Therefore, surface modification techniques of inorganic porous materials using macrocyclic compounds, including Bu[6], hold significant promise for practical applications across various fields. This potential is further highlighted by the limited instances of such techniques documented in the literature, with only one example based on titanium nickelide [7]. In this research, Bu[6] has been applied to the surface of porous materials (hydroxyapatite and diatomite) for the first time, employing various techniques. This advancement lays the groundwork for loading the Bu[6] cavity with therapeutic agents, enhancing the porous materials' therapeutic potential and expediting osteogenesis. Hence, the objective of this study is to assess how BU[6] deposition methods influence the continuity, structure, and in vitro hemocompatibility of the porous surface of hydroxyapatite and diatomite.</w:t>
      </w:r>
    </w:p>
    <w:p w:rsidR="00646A34" w:rsidRPr="00646A34" w:rsidRDefault="00646A34" w:rsidP="00646A34">
      <w:pPr>
        <w:widowControl/>
        <w:autoSpaceDE/>
        <w:autoSpaceDN/>
        <w:adjustRightInd w:val="0"/>
        <w:snapToGrid w:val="0"/>
        <w:spacing w:before="240" w:after="60" w:line="228" w:lineRule="auto"/>
        <w:ind w:left="2608"/>
        <w:outlineLvl w:val="0"/>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b/>
          <w:snapToGrid w:val="0"/>
          <w:color w:val="000000"/>
          <w:sz w:val="20"/>
          <w:lang w:eastAsia="zh-CN" w:bidi="en-US"/>
        </w:rPr>
        <w:t xml:space="preserve">2. </w:t>
      </w:r>
      <w:r w:rsidRPr="00646A34">
        <w:rPr>
          <w:rFonts w:ascii="Palatino Linotype" w:eastAsia="Times New Roman" w:hAnsi="Palatino Linotype" w:cs="Times New Roman"/>
          <w:b/>
          <w:snapToGrid w:val="0"/>
          <w:color w:val="000000"/>
          <w:sz w:val="20"/>
          <w:lang w:eastAsia="de-DE" w:bidi="en-US"/>
        </w:rPr>
        <w:t>Materials and Methods</w:t>
      </w:r>
    </w:p>
    <w:p w:rsidR="00646A34" w:rsidRPr="00646A34" w:rsidRDefault="00646A34" w:rsidP="00646A34">
      <w:pPr>
        <w:widowControl/>
        <w:autoSpaceDE/>
        <w:autoSpaceDN/>
        <w:adjustRightInd w:val="0"/>
        <w:snapToGrid w:val="0"/>
        <w:spacing w:before="240" w:after="60" w:line="228" w:lineRule="auto"/>
        <w:ind w:left="2608" w:firstLine="452"/>
        <w:jc w:val="both"/>
        <w:outlineLvl w:val="0"/>
        <w:rPr>
          <w:rFonts w:ascii="Palatino Linotype" w:eastAsia="Times New Roman" w:hAnsi="Palatino Linotype" w:cs="Times New Roman"/>
          <w:bCs/>
          <w:snapToGrid w:val="0"/>
          <w:color w:val="000000"/>
          <w:sz w:val="20"/>
          <w:lang w:eastAsia="de-DE" w:bidi="en-US"/>
        </w:rPr>
      </w:pPr>
      <w:r w:rsidRPr="00646A34">
        <w:rPr>
          <w:rFonts w:ascii="Palatino Linotype" w:eastAsia="Times New Roman" w:hAnsi="Palatino Linotype" w:cs="Times New Roman"/>
          <w:bCs/>
          <w:iCs/>
          <w:snapToGrid w:val="0"/>
          <w:color w:val="000000"/>
          <w:sz w:val="20"/>
          <w:lang w:eastAsia="de-DE" w:bidi="en-US"/>
        </w:rPr>
        <w:t>Glyoxal</w:t>
      </w:r>
      <w:r w:rsidRPr="00646A34">
        <w:rPr>
          <w:rFonts w:ascii="Palatino Linotype" w:eastAsia="Times New Roman" w:hAnsi="Palatino Linotype" w:cs="Times New Roman"/>
          <w:bCs/>
          <w:snapToGrid w:val="0"/>
          <w:color w:val="000000"/>
          <w:sz w:val="20"/>
          <w:lang w:eastAsia="de-DE" w:bidi="en-US"/>
        </w:rPr>
        <w:t xml:space="preserve"> was purchased from Novochem (Tomsk, Russia), silver nitrate from Reachim (Sverdlovsk, Russia). All other chemicals were from Merck/Sigma–Aldrich (Darmstadt, Germany).</w:t>
      </w:r>
    </w:p>
    <w:p w:rsidR="00646A34" w:rsidRPr="00646A34" w:rsidRDefault="00646A34" w:rsidP="00646A34">
      <w:pPr>
        <w:widowControl/>
        <w:autoSpaceDE/>
        <w:autoSpaceDN/>
        <w:adjustRightInd w:val="0"/>
        <w:snapToGrid w:val="0"/>
        <w:spacing w:before="240" w:after="60" w:line="228" w:lineRule="auto"/>
        <w:ind w:left="2608"/>
        <w:jc w:val="both"/>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 xml:space="preserve">2.1. Synthesis of HA </w:t>
      </w:r>
    </w:p>
    <w:p w:rsidR="00646A34" w:rsidRPr="00646A34" w:rsidRDefault="00646A34" w:rsidP="00646A34">
      <w:pPr>
        <w:widowControl/>
        <w:autoSpaceDE/>
        <w:autoSpaceDN/>
        <w:adjustRightInd w:val="0"/>
        <w:snapToGrid w:val="0"/>
        <w:spacing w:after="240"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Hydroxyapatite (HA) synthesis was accomplished through a liquid-phase method employing microwave irradiation at a pH of approximately 11, following the provided scheme [24]: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snapToGrid w:val="0"/>
          <w:color w:val="000000"/>
          <w:sz w:val="20"/>
          <w:szCs w:val="20"/>
          <w:lang w:eastAsia="de-DE" w:bidi="en-US"/>
        </w:rPr>
        <w:t>10Ca(NO</w:t>
      </w:r>
      <w:r w:rsidRPr="00646A34">
        <w:rPr>
          <w:rFonts w:ascii="Palatino Linotype" w:eastAsia="Times New Roman" w:hAnsi="Palatino Linotype" w:cs="Times New Roman"/>
          <w:snapToGrid w:val="0"/>
          <w:color w:val="000000"/>
          <w:sz w:val="20"/>
          <w:szCs w:val="20"/>
          <w:vertAlign w:val="subscript"/>
          <w:lang w:eastAsia="de-DE" w:bidi="en-US"/>
        </w:rPr>
        <w:t>3</w:t>
      </w:r>
      <w:r w:rsidRPr="00646A34">
        <w:rPr>
          <w:rFonts w:ascii="Palatino Linotype" w:eastAsia="Times New Roman" w:hAnsi="Palatino Linotype" w:cs="Times New Roman"/>
          <w:snapToGrid w:val="0"/>
          <w:color w:val="000000"/>
          <w:sz w:val="20"/>
          <w:szCs w:val="20"/>
          <w:lang w:eastAsia="de-DE" w:bidi="en-US"/>
        </w:rPr>
        <w:t>)</w:t>
      </w:r>
      <w:r w:rsidRPr="00646A34">
        <w:rPr>
          <w:rFonts w:ascii="Palatino Linotype" w:eastAsia="Times New Roman" w:hAnsi="Palatino Linotype" w:cs="Times New Roman"/>
          <w:snapToGrid w:val="0"/>
          <w:color w:val="000000"/>
          <w:sz w:val="20"/>
          <w:szCs w:val="20"/>
          <w:vertAlign w:val="subscript"/>
          <w:lang w:eastAsia="de-DE" w:bidi="en-US"/>
        </w:rPr>
        <w:t xml:space="preserve">2 </w:t>
      </w:r>
      <w:r w:rsidRPr="00646A34">
        <w:rPr>
          <w:rFonts w:ascii="Palatino Linotype" w:eastAsia="Times New Roman" w:hAnsi="Palatino Linotype" w:cs="Times New Roman"/>
          <w:snapToGrid w:val="0"/>
          <w:color w:val="000000"/>
          <w:sz w:val="20"/>
          <w:szCs w:val="20"/>
          <w:lang w:eastAsia="de-DE" w:bidi="en-US"/>
        </w:rPr>
        <w:t>+ 6(NH</w:t>
      </w:r>
      <w:r w:rsidRPr="00646A34">
        <w:rPr>
          <w:rFonts w:ascii="Palatino Linotype" w:eastAsia="Times New Roman" w:hAnsi="Palatino Linotype" w:cs="Times New Roman"/>
          <w:snapToGrid w:val="0"/>
          <w:color w:val="000000"/>
          <w:sz w:val="20"/>
          <w:szCs w:val="20"/>
          <w:vertAlign w:val="subscript"/>
          <w:lang w:eastAsia="de-DE" w:bidi="en-US"/>
        </w:rPr>
        <w:t>4</w:t>
      </w:r>
      <w:r w:rsidRPr="00646A34">
        <w:rPr>
          <w:rFonts w:ascii="Palatino Linotype" w:eastAsia="Times New Roman" w:hAnsi="Palatino Linotype" w:cs="Times New Roman"/>
          <w:snapToGrid w:val="0"/>
          <w:color w:val="000000"/>
          <w:sz w:val="20"/>
          <w:szCs w:val="20"/>
          <w:lang w:eastAsia="de-DE" w:bidi="en-US"/>
        </w:rPr>
        <w:t>)</w:t>
      </w:r>
      <w:r w:rsidRPr="00646A34">
        <w:rPr>
          <w:rFonts w:ascii="Palatino Linotype" w:eastAsia="Times New Roman" w:hAnsi="Palatino Linotype" w:cs="Times New Roman"/>
          <w:snapToGrid w:val="0"/>
          <w:color w:val="000000"/>
          <w:sz w:val="20"/>
          <w:szCs w:val="20"/>
          <w:vertAlign w:val="subscript"/>
          <w:lang w:eastAsia="de-DE" w:bidi="en-US"/>
        </w:rPr>
        <w:t>2</w:t>
      </w:r>
      <w:r w:rsidRPr="00646A34">
        <w:rPr>
          <w:rFonts w:ascii="Palatino Linotype" w:eastAsia="Times New Roman" w:hAnsi="Palatino Linotype" w:cs="Times New Roman"/>
          <w:snapToGrid w:val="0"/>
          <w:color w:val="000000"/>
          <w:sz w:val="20"/>
          <w:szCs w:val="20"/>
          <w:lang w:eastAsia="de-DE" w:bidi="en-US"/>
        </w:rPr>
        <w:t>HPO</w:t>
      </w:r>
      <w:r w:rsidRPr="00646A34">
        <w:rPr>
          <w:rFonts w:ascii="Palatino Linotype" w:eastAsia="Times New Roman" w:hAnsi="Palatino Linotype" w:cs="Times New Roman"/>
          <w:snapToGrid w:val="0"/>
          <w:color w:val="000000"/>
          <w:sz w:val="20"/>
          <w:szCs w:val="20"/>
          <w:vertAlign w:val="subscript"/>
          <w:lang w:eastAsia="de-DE" w:bidi="en-US"/>
        </w:rPr>
        <w:t>4</w:t>
      </w:r>
      <w:r w:rsidRPr="00646A34">
        <w:rPr>
          <w:rFonts w:ascii="Palatino Linotype" w:eastAsia="Times New Roman" w:hAnsi="Palatino Linotype" w:cs="Times New Roman"/>
          <w:snapToGrid w:val="0"/>
          <w:color w:val="000000"/>
          <w:sz w:val="20"/>
          <w:szCs w:val="20"/>
          <w:lang w:eastAsia="de-DE" w:bidi="en-US"/>
        </w:rPr>
        <w:t xml:space="preserve"> + 8NH</w:t>
      </w:r>
      <w:r w:rsidRPr="00646A34">
        <w:rPr>
          <w:rFonts w:ascii="Palatino Linotype" w:eastAsia="Times New Roman" w:hAnsi="Palatino Linotype" w:cs="Times New Roman"/>
          <w:snapToGrid w:val="0"/>
          <w:color w:val="000000"/>
          <w:sz w:val="20"/>
          <w:szCs w:val="20"/>
          <w:vertAlign w:val="subscript"/>
          <w:lang w:eastAsia="de-DE" w:bidi="en-US"/>
        </w:rPr>
        <w:t>4</w:t>
      </w:r>
      <w:r w:rsidRPr="00646A34">
        <w:rPr>
          <w:rFonts w:ascii="Palatino Linotype" w:eastAsia="Times New Roman" w:hAnsi="Palatino Linotype" w:cs="Times New Roman"/>
          <w:snapToGrid w:val="0"/>
          <w:color w:val="000000"/>
          <w:sz w:val="20"/>
          <w:szCs w:val="20"/>
          <w:lang w:eastAsia="de-DE" w:bidi="en-US"/>
        </w:rPr>
        <w:t xml:space="preserve">OH </w:t>
      </w:r>
      <w:r w:rsidRPr="00646A34">
        <w:rPr>
          <w:rFonts w:ascii="Times New Roman" w:eastAsia="Times New Roman" w:hAnsi="Times New Roman" w:cs="Times New Roman"/>
          <w:snapToGrid w:val="0"/>
          <w:color w:val="000000"/>
          <w:sz w:val="20"/>
          <w:szCs w:val="20"/>
          <w:lang w:eastAsia="de-DE" w:bidi="en-US"/>
        </w:rPr>
        <w:t>→</w:t>
      </w:r>
      <w:r w:rsidRPr="00646A34">
        <w:rPr>
          <w:rFonts w:ascii="Palatino Linotype" w:eastAsia="Times New Roman" w:hAnsi="Palatino Linotype" w:cs="Times New Roman"/>
          <w:snapToGrid w:val="0"/>
          <w:color w:val="000000"/>
          <w:sz w:val="20"/>
          <w:szCs w:val="20"/>
          <w:lang w:eastAsia="de-DE" w:bidi="en-US"/>
        </w:rPr>
        <w:t xml:space="preserve"> Ca</w:t>
      </w:r>
      <w:r w:rsidRPr="00646A34">
        <w:rPr>
          <w:rFonts w:ascii="Palatino Linotype" w:eastAsia="Times New Roman" w:hAnsi="Palatino Linotype" w:cs="Times New Roman"/>
          <w:snapToGrid w:val="0"/>
          <w:color w:val="000000"/>
          <w:sz w:val="20"/>
          <w:szCs w:val="20"/>
          <w:vertAlign w:val="subscript"/>
          <w:lang w:eastAsia="de-DE" w:bidi="en-US"/>
        </w:rPr>
        <w:t>10</w:t>
      </w:r>
      <w:r w:rsidRPr="00646A34">
        <w:rPr>
          <w:rFonts w:ascii="Palatino Linotype" w:eastAsia="Times New Roman" w:hAnsi="Palatino Linotype" w:cs="Times New Roman"/>
          <w:snapToGrid w:val="0"/>
          <w:color w:val="000000"/>
          <w:sz w:val="20"/>
          <w:szCs w:val="20"/>
          <w:lang w:eastAsia="de-DE" w:bidi="en-US"/>
        </w:rPr>
        <w:t>(PO</w:t>
      </w:r>
      <w:r w:rsidRPr="00646A34">
        <w:rPr>
          <w:rFonts w:ascii="Palatino Linotype" w:eastAsia="Times New Roman" w:hAnsi="Palatino Linotype" w:cs="Times New Roman"/>
          <w:snapToGrid w:val="0"/>
          <w:color w:val="000000"/>
          <w:sz w:val="20"/>
          <w:szCs w:val="20"/>
          <w:vertAlign w:val="subscript"/>
          <w:lang w:eastAsia="de-DE" w:bidi="en-US"/>
        </w:rPr>
        <w:t>4</w:t>
      </w:r>
      <w:r w:rsidRPr="00646A34">
        <w:rPr>
          <w:rFonts w:ascii="Palatino Linotype" w:eastAsia="Times New Roman" w:hAnsi="Palatino Linotype" w:cs="Times New Roman"/>
          <w:snapToGrid w:val="0"/>
          <w:color w:val="000000"/>
          <w:sz w:val="20"/>
          <w:szCs w:val="20"/>
          <w:lang w:eastAsia="de-DE" w:bidi="en-US"/>
        </w:rPr>
        <w:t>)</w:t>
      </w:r>
      <w:r w:rsidRPr="00646A34">
        <w:rPr>
          <w:rFonts w:ascii="Palatino Linotype" w:eastAsia="Times New Roman" w:hAnsi="Palatino Linotype" w:cs="Times New Roman"/>
          <w:snapToGrid w:val="0"/>
          <w:color w:val="000000"/>
          <w:sz w:val="20"/>
          <w:szCs w:val="20"/>
          <w:vertAlign w:val="subscript"/>
          <w:lang w:eastAsia="de-DE" w:bidi="en-US"/>
        </w:rPr>
        <w:t>6</w:t>
      </w:r>
      <w:r w:rsidRPr="00646A34">
        <w:rPr>
          <w:rFonts w:ascii="Palatino Linotype" w:eastAsia="Times New Roman" w:hAnsi="Palatino Linotype" w:cs="Times New Roman"/>
          <w:snapToGrid w:val="0"/>
          <w:color w:val="000000"/>
          <w:sz w:val="20"/>
          <w:szCs w:val="20"/>
          <w:lang w:eastAsia="de-DE" w:bidi="en-US"/>
        </w:rPr>
        <w:t>(OH)</w:t>
      </w:r>
      <w:r w:rsidRPr="00646A34">
        <w:rPr>
          <w:rFonts w:ascii="Palatino Linotype" w:eastAsia="Times New Roman" w:hAnsi="Palatino Linotype" w:cs="Times New Roman"/>
          <w:snapToGrid w:val="0"/>
          <w:color w:val="000000"/>
          <w:sz w:val="20"/>
          <w:szCs w:val="20"/>
          <w:vertAlign w:val="subscript"/>
          <w:lang w:eastAsia="de-DE" w:bidi="en-US"/>
        </w:rPr>
        <w:t>2</w:t>
      </w:r>
      <w:r w:rsidRPr="00646A34">
        <w:rPr>
          <w:rFonts w:ascii="Palatino Linotype" w:eastAsia="Times New Roman" w:hAnsi="Palatino Linotype" w:cs="Times New Roman"/>
          <w:snapToGrid w:val="0"/>
          <w:color w:val="000000"/>
          <w:sz w:val="20"/>
          <w:szCs w:val="20"/>
          <w:lang w:eastAsia="de-DE" w:bidi="en-US"/>
        </w:rPr>
        <w:t xml:space="preserve"> + 20NH</w:t>
      </w:r>
      <w:r w:rsidRPr="00646A34">
        <w:rPr>
          <w:rFonts w:ascii="Palatino Linotype" w:eastAsia="Times New Roman" w:hAnsi="Palatino Linotype" w:cs="Times New Roman"/>
          <w:snapToGrid w:val="0"/>
          <w:color w:val="000000"/>
          <w:sz w:val="20"/>
          <w:szCs w:val="20"/>
          <w:vertAlign w:val="subscript"/>
          <w:lang w:eastAsia="de-DE" w:bidi="en-US"/>
        </w:rPr>
        <w:t>4</w:t>
      </w:r>
      <w:r w:rsidRPr="00646A34">
        <w:rPr>
          <w:rFonts w:ascii="Palatino Linotype" w:eastAsia="Times New Roman" w:hAnsi="Palatino Linotype" w:cs="Times New Roman"/>
          <w:snapToGrid w:val="0"/>
          <w:color w:val="000000"/>
          <w:sz w:val="20"/>
          <w:szCs w:val="20"/>
          <w:lang w:eastAsia="de-DE" w:bidi="en-US"/>
        </w:rPr>
        <w:t>NO</w:t>
      </w:r>
      <w:r w:rsidRPr="00646A34">
        <w:rPr>
          <w:rFonts w:ascii="Palatino Linotype" w:eastAsia="Times New Roman" w:hAnsi="Palatino Linotype" w:cs="Times New Roman"/>
          <w:snapToGrid w:val="0"/>
          <w:color w:val="000000"/>
          <w:sz w:val="20"/>
          <w:szCs w:val="20"/>
          <w:vertAlign w:val="subscript"/>
          <w:lang w:eastAsia="de-DE" w:bidi="en-US"/>
        </w:rPr>
        <w:t>3</w:t>
      </w:r>
      <w:r w:rsidRPr="00646A34">
        <w:rPr>
          <w:rFonts w:ascii="Palatino Linotype" w:eastAsia="Times New Roman" w:hAnsi="Palatino Linotype" w:cs="Times New Roman"/>
          <w:snapToGrid w:val="0"/>
          <w:color w:val="000000"/>
          <w:sz w:val="20"/>
          <w:szCs w:val="20"/>
          <w:lang w:eastAsia="de-DE" w:bidi="en-US"/>
        </w:rPr>
        <w:t xml:space="preserve"> + 6H</w:t>
      </w:r>
      <w:r w:rsidRPr="00646A34">
        <w:rPr>
          <w:rFonts w:ascii="Palatino Linotype" w:eastAsia="Times New Roman" w:hAnsi="Palatino Linotype" w:cs="Times New Roman"/>
          <w:snapToGrid w:val="0"/>
          <w:color w:val="000000"/>
          <w:sz w:val="20"/>
          <w:szCs w:val="20"/>
          <w:vertAlign w:val="subscript"/>
          <w:lang w:eastAsia="de-DE" w:bidi="en-US"/>
        </w:rPr>
        <w:t>2</w:t>
      </w:r>
      <w:r w:rsidRPr="00646A34">
        <w:rPr>
          <w:rFonts w:ascii="Palatino Linotype" w:eastAsia="Times New Roman" w:hAnsi="Palatino Linotype" w:cs="Times New Roman"/>
          <w:snapToGrid w:val="0"/>
          <w:color w:val="000000"/>
          <w:sz w:val="20"/>
          <w:szCs w:val="20"/>
          <w:lang w:eastAsia="de-DE" w:bidi="en-US"/>
        </w:rPr>
        <w:t>O</w:t>
      </w:r>
    </w:p>
    <w:p w:rsidR="00646A34" w:rsidRPr="00646A34" w:rsidRDefault="00646A34" w:rsidP="00646A34">
      <w:pPr>
        <w:widowControl/>
        <w:autoSpaceDE/>
        <w:autoSpaceDN/>
        <w:adjustRightInd w:val="0"/>
        <w:snapToGrid w:val="0"/>
        <w:spacing w:before="240"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For the preparation of initial solutions, the following reagents were used: calcium nitrate tetrahydrate Ca(NO</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xml:space="preserve"> x 4H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O, ammonium hydrogen phosphate (NH</w:t>
      </w:r>
      <w:r w:rsidRPr="00646A34">
        <w:rPr>
          <w:rFonts w:ascii="Palatino Linotype" w:eastAsia="Times New Roman" w:hAnsi="Palatino Linotype" w:cs="Times New Roman"/>
          <w:snapToGrid w:val="0"/>
          <w:color w:val="000000"/>
          <w:sz w:val="20"/>
          <w:vertAlign w:val="subscript"/>
          <w:lang w:eastAsia="de-DE" w:bidi="en-US"/>
        </w:rPr>
        <w:t>4</w:t>
      </w:r>
      <w:r w:rsidRPr="00646A34">
        <w:rPr>
          <w:rFonts w:ascii="Palatino Linotype" w:eastAsia="Times New Roman" w:hAnsi="Palatino Linotype" w:cs="Times New Roman"/>
          <w:snapToGrid w:val="0"/>
          <w:color w:val="000000"/>
          <w:sz w:val="20"/>
          <w:lang w:eastAsia="de-DE" w:bidi="en-US"/>
        </w:rPr>
        <w:t>)</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HPO</w:t>
      </w:r>
      <w:r w:rsidRPr="00646A34">
        <w:rPr>
          <w:rFonts w:ascii="Palatino Linotype" w:eastAsia="Times New Roman" w:hAnsi="Palatino Linotype" w:cs="Times New Roman"/>
          <w:snapToGrid w:val="0"/>
          <w:color w:val="000000"/>
          <w:sz w:val="20"/>
          <w:vertAlign w:val="subscript"/>
          <w:lang w:eastAsia="de-DE" w:bidi="en-US"/>
        </w:rPr>
        <w:t>4</w:t>
      </w:r>
      <w:r w:rsidRPr="00646A34">
        <w:rPr>
          <w:rFonts w:ascii="Palatino Linotype" w:eastAsia="Times New Roman" w:hAnsi="Palatino Linotype" w:cs="Times New Roman"/>
          <w:snapToGrid w:val="0"/>
          <w:color w:val="000000"/>
          <w:sz w:val="20"/>
          <w:lang w:eastAsia="de-DE" w:bidi="en-US"/>
        </w:rPr>
        <w:t>, 25% aqueous ammonia solution, and distilled water.</w:t>
      </w:r>
    </w:p>
    <w:p w:rsidR="00646A34" w:rsidRPr="00646A34" w:rsidRDefault="00646A34" w:rsidP="00646A34">
      <w:pPr>
        <w:widowControl/>
        <w:autoSpaceDE/>
        <w:autoSpaceDN/>
        <w:adjustRightInd w:val="0"/>
        <w:snapToGrid w:val="0"/>
        <w:spacing w:before="240" w:after="60" w:line="228" w:lineRule="auto"/>
        <w:ind w:left="2608" w:firstLine="425"/>
        <w:outlineLvl w:val="0"/>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A 300 mL chemical beaker was utilized to create a solution with a concentration of 0.5 mol/L, where Ca(NO</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xml:space="preserve"> </w:t>
      </w:r>
      <w:r w:rsidRPr="00646A34">
        <w:rPr>
          <w:rFonts w:ascii="Palatino Linotype" w:eastAsia="Times New Roman" w:hAnsi="Palatino Linotype" w:cs="Times New Roman"/>
          <w:snapToGrid w:val="0"/>
          <w:color w:val="000000"/>
          <w:sz w:val="20"/>
          <w:lang w:val="ru-RU" w:eastAsia="de-DE" w:bidi="en-US"/>
        </w:rPr>
        <w:t>х</w:t>
      </w:r>
      <w:r w:rsidRPr="00646A34">
        <w:rPr>
          <w:rFonts w:ascii="Palatino Linotype" w:eastAsia="Times New Roman" w:hAnsi="Palatino Linotype" w:cs="Times New Roman"/>
          <w:snapToGrid w:val="0"/>
          <w:color w:val="000000"/>
          <w:sz w:val="20"/>
          <w:lang w:eastAsia="de-DE" w:bidi="en-US"/>
        </w:rPr>
        <w:t xml:space="preserve"> 4H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O (47.20 g) was dissolved in 200 mL distilled water. Similarly, (NH</w:t>
      </w:r>
      <w:r w:rsidRPr="00646A34">
        <w:rPr>
          <w:rFonts w:ascii="Palatino Linotype" w:eastAsia="Times New Roman" w:hAnsi="Palatino Linotype" w:cs="Times New Roman"/>
          <w:snapToGrid w:val="0"/>
          <w:color w:val="000000"/>
          <w:sz w:val="20"/>
          <w:vertAlign w:val="subscript"/>
          <w:lang w:eastAsia="de-DE" w:bidi="en-US"/>
        </w:rPr>
        <w:t>4</w:t>
      </w:r>
      <w:r w:rsidRPr="00646A34">
        <w:rPr>
          <w:rFonts w:ascii="Palatino Linotype" w:eastAsia="Times New Roman" w:hAnsi="Palatino Linotype" w:cs="Times New Roman"/>
          <w:snapToGrid w:val="0"/>
          <w:color w:val="000000"/>
          <w:sz w:val="20"/>
          <w:lang w:eastAsia="de-DE" w:bidi="en-US"/>
        </w:rPr>
        <w:t>)</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HPO</w:t>
      </w:r>
      <w:r w:rsidRPr="00646A34">
        <w:rPr>
          <w:rFonts w:ascii="Palatino Linotype" w:eastAsia="Times New Roman" w:hAnsi="Palatino Linotype" w:cs="Times New Roman"/>
          <w:snapToGrid w:val="0"/>
          <w:color w:val="000000"/>
          <w:sz w:val="20"/>
          <w:vertAlign w:val="subscript"/>
          <w:lang w:eastAsia="de-DE" w:bidi="en-US"/>
        </w:rPr>
        <w:t xml:space="preserve">4 </w:t>
      </w:r>
      <w:r w:rsidRPr="00646A34">
        <w:rPr>
          <w:rFonts w:ascii="Palatino Linotype" w:eastAsia="Times New Roman" w:hAnsi="Palatino Linotype" w:cs="Times New Roman"/>
          <w:snapToGrid w:val="0"/>
          <w:color w:val="000000"/>
          <w:sz w:val="20"/>
          <w:lang w:eastAsia="de-DE" w:bidi="en-US"/>
        </w:rPr>
        <w:t>(15.84 g) was dissolved in 200 mL distilled water to form a solution with a concentration of 0.3 mol/L. The prepared solutions were combined in a single 500 mL beaker and adjusted to pH 11 by the gradual addition of 25% aqueous ammonia solution under continuous stirring. The beaker with the reaction mixture was covered with a film, placed in a microwave oven, set to a working power of 100-150 W, thereby initiating the heating process. Microwave irradiation continued until the reaction mixture reached its boiling point. To prevent local overheating, the contents of the reaction vessel were periodically stirred at precise intervals of 15 minutes during the microwave synthesis. The total duration of microwave heating was 45 minutes. Subsequently, the beaker with its contents was taken out and left at room temperature for 48 hours to facilitate the formation of the hydroxyapatite phase. The resulting precipitated HA was filtered, dried in a drying oven at 110°C until a constant mass was achieved (approximately 20 hours), and then milled to obtain a uniform state. From the resulting hydroxyapatite HA powder, carriers were shaped into tablets, 2 cm in width and approximately 1 mm in thickness, and subjected to calcination at 600°C.</w:t>
      </w:r>
    </w:p>
    <w:p w:rsidR="00646A34" w:rsidRPr="00646A34" w:rsidRDefault="00646A34" w:rsidP="00646A34">
      <w:pPr>
        <w:widowControl/>
        <w:autoSpaceDE/>
        <w:autoSpaceDN/>
        <w:adjustRightInd w:val="0"/>
        <w:snapToGrid w:val="0"/>
        <w:spacing w:before="240" w:after="60" w:line="228" w:lineRule="auto"/>
        <w:ind w:left="2608"/>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 xml:space="preserve">2.2. Bu[6] Synthesis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Cs/>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 xml:space="preserve">Bu[6] </w:t>
      </w:r>
      <w:r w:rsidRPr="00646A34">
        <w:rPr>
          <w:rFonts w:ascii="Palatino Linotype" w:eastAsia="Times New Roman" w:hAnsi="Palatino Linotype" w:cs="Times New Roman"/>
          <w:bCs/>
          <w:snapToGrid w:val="0"/>
          <w:color w:val="000000"/>
          <w:sz w:val="20"/>
          <w:lang w:eastAsia="de-DE" w:bidi="en-US"/>
        </w:rPr>
        <w:t>was synthesized, isolated, and purified using a traditional method [14] based on the preliminary formation of 2,4-dimethylglycoluril, followed by acid-catalyzed cyclization with formaldehyde to produce the desired product.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Cs/>
          <w:snapToGrid w:val="0"/>
          <w:color w:val="000000"/>
          <w:sz w:val="20"/>
          <w:lang w:eastAsia="de-DE" w:bidi="en-US"/>
        </w:rPr>
      </w:pPr>
      <w:r w:rsidRPr="00646A34">
        <w:rPr>
          <w:rFonts w:ascii="Palatino Linotype" w:eastAsia="Times New Roman" w:hAnsi="Palatino Linotype" w:cs="Times New Roman"/>
          <w:bCs/>
          <w:snapToGrid w:val="0"/>
          <w:color w:val="000000"/>
          <w:sz w:val="20"/>
          <w:lang w:eastAsia="de-DE" w:bidi="en-US"/>
        </w:rPr>
        <w:t>In the initial stage, the synthesis of 4,5-dihydroxyimidazolidinone-2 (</w:t>
      </w:r>
      <w:r w:rsidRPr="00646A34">
        <w:rPr>
          <w:rFonts w:ascii="Palatino Linotype" w:eastAsia="Times New Roman" w:hAnsi="Palatino Linotype" w:cs="Times New Roman"/>
          <w:b/>
          <w:snapToGrid w:val="0"/>
          <w:color w:val="000000"/>
          <w:sz w:val="20"/>
          <w:lang w:eastAsia="de-DE" w:bidi="en-US"/>
        </w:rPr>
        <w:t>DGI</w:t>
      </w:r>
      <w:r w:rsidRPr="00646A34">
        <w:rPr>
          <w:rFonts w:ascii="Palatino Linotype" w:eastAsia="Times New Roman" w:hAnsi="Palatino Linotype" w:cs="Times New Roman"/>
          <w:bCs/>
          <w:snapToGrid w:val="0"/>
          <w:color w:val="000000"/>
          <w:sz w:val="20"/>
          <w:lang w:eastAsia="de-DE" w:bidi="en-US"/>
        </w:rPr>
        <w:t xml:space="preserve">) was conducted (Figure 1). The synthesis took place in a round-bottom flask equipped with a reflux condenser and a magnetic stirrer. Urea (50 g) was loaded into the flask, and 100 mL of a 40% glyoxal solution was added. The pH was adjusted to 7 by the addition of a 10% solution of sodium hydroxide. The synthesis was carried out for 7 hours with continuous stirring at a temperature of 50°C. Upon completion of the reaction and subsequent cooling of the solution to room temperature, the pH was increased to 9 using a 10% solution of sodium hydroxide. The solution was refrigerated for three days to facilitate the crystallization of 4,5-dihydroxyimidazolidinone-2. The resulting crystals were filtered and air-dried, providing 61.8 g (60.5%) of </w:t>
      </w:r>
      <w:r w:rsidRPr="00646A34">
        <w:rPr>
          <w:rFonts w:ascii="Palatino Linotype" w:eastAsia="Times New Roman" w:hAnsi="Palatino Linotype" w:cs="Times New Roman"/>
          <w:b/>
          <w:snapToGrid w:val="0"/>
          <w:color w:val="000000"/>
          <w:sz w:val="20"/>
          <w:lang w:eastAsia="de-DE" w:bidi="en-US"/>
        </w:rPr>
        <w:t xml:space="preserve">DGI </w:t>
      </w:r>
      <w:r w:rsidRPr="00646A34">
        <w:rPr>
          <w:rFonts w:ascii="Palatino Linotype" w:eastAsia="Times New Roman" w:hAnsi="Palatino Linotype" w:cs="Times New Roman"/>
          <w:bCs/>
          <w:snapToGrid w:val="0"/>
          <w:color w:val="000000"/>
          <w:sz w:val="20"/>
          <w:lang w:eastAsia="de-DE" w:bidi="en-US"/>
        </w:rPr>
        <w:t>with a melting point of 160-162°C. The synthesized product exhibited a white crystalline appearance.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Afterward, the acquired DGI was utilized for the synthesis of 2,4-N-dimethylglycoluril (DMGU). The synthesis process took place in a round-bottom flask furnished with a reflux condenser and magnetic stirrer. The flask contained 40 g of 4,5-dihydroxyimidazolidinone-2 and 35.2 g of dimethylurea, along with 100 mL of water. The pH was adjusted to 2 using concentrated hydrochloric acid. The synthesis lasted for 4 hours at 90°C. Upon completion, the solution was partially evaporated, and 10 mL of acetone was added. The resulting mixture was refrigerated for 48 hours, leading to the formation of precipitated sediment. The resulting precipitate underwent two rounds of recrystallization from acetone, yielding 31.2 g (48%) of DMGU with a melting point of 254-256°C. The measurement was conducted within the temperature range of room temperature to 350 °C, with an increment rate of 5 °C per minute. The synthesized product manifested as pure white crystals.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1H NMR (DMSO-d6, δ, ppm): 2.64 (6H, s, CH3), 5.12 (2H, s, CH), 7.54 (2H, s, NH).</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13C NMR (CDCl3, δ, ppm): 158.22 and 160.20 (C=O), 28.22 (CH3), 76.67 (C-H).</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final phase entailed the synthesis of Bu[6]. This process occurred in a chemical flask equipped with a magnetic stirrer. The flask contained 30 g of DMGU, 30 mL of concentrated hydrochloric acid, and 45 mL of a 40% formaldehyde solution. The resulting mixture was continuously stirred for 24 hours. Subsequently, the mixture was poured into 400 mL of water and agitated for 2 hours. The suspension was then filtered, and the precipitate was air-dried, yielding 5.2 g (16%) of bambus[6]uril. The product underwent recrystallization from concentrated hydrochloric acid.</w:t>
      </w:r>
    </w:p>
    <w:p w:rsidR="00646A34" w:rsidRPr="00646A34" w:rsidRDefault="00646A34" w:rsidP="00646A34">
      <w:pPr>
        <w:widowControl/>
        <w:autoSpaceDE/>
        <w:autoSpaceDN/>
        <w:adjustRightInd w:val="0"/>
        <w:snapToGrid w:val="0"/>
        <w:spacing w:before="240" w:after="120"/>
        <w:ind w:right="-24"/>
        <w:jc w:val="right"/>
        <w:rPr>
          <w:rFonts w:ascii="Palatino Linotype" w:eastAsia="Times New Roman" w:hAnsi="Palatino Linotype" w:cs="Times New Roman"/>
          <w:noProof/>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eastAsia="de-DE" w:bidi="en-US"/>
        </w:rPr>
        <w:object w:dxaOrig="12458" w:dyaOrig="2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25pt;height:95.25pt" o:ole="">
            <v:imagedata r:id="rId198" o:title="" cropright="10678f"/>
          </v:shape>
          <o:OLEObject Type="Embed" ProgID="ChemDraw.Document.6.0" ShapeID="_x0000_i1025" DrawAspect="Content" ObjectID="_1797076630" r:id="rId199"/>
        </w:object>
      </w:r>
    </w:p>
    <w:p w:rsidR="00646A34" w:rsidRPr="00646A34" w:rsidRDefault="00646A34" w:rsidP="00646A34">
      <w:pPr>
        <w:widowControl/>
        <w:autoSpaceDE/>
        <w:autoSpaceDN/>
        <w:adjustRightInd w:val="0"/>
        <w:snapToGrid w:val="0"/>
        <w:spacing w:before="120" w:after="240" w:line="228" w:lineRule="auto"/>
        <w:ind w:left="2608"/>
        <w:rPr>
          <w:rFonts w:ascii="Palatino Linotype" w:eastAsia="Times New Roman" w:hAnsi="Palatino Linotype" w:cs="Times New Roman"/>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1. </w:t>
      </w:r>
      <w:r w:rsidRPr="00646A34">
        <w:rPr>
          <w:rFonts w:ascii="Palatino Linotype" w:eastAsia="Times New Roman" w:hAnsi="Palatino Linotype" w:cs="Times New Roman"/>
          <w:color w:val="000000"/>
          <w:sz w:val="18"/>
          <w:szCs w:val="20"/>
          <w:lang w:eastAsia="de-DE" w:bidi="en-US"/>
        </w:rPr>
        <w:t xml:space="preserve">Visual Representation of the </w:t>
      </w:r>
      <w:r w:rsidRPr="00646A34">
        <w:rPr>
          <w:rFonts w:ascii="Palatino Linotype" w:eastAsia="Times New Roman" w:hAnsi="Palatino Linotype" w:cs="Times New Roman"/>
          <w:b/>
          <w:color w:val="000000"/>
          <w:sz w:val="18"/>
          <w:szCs w:val="20"/>
          <w:lang w:eastAsia="de-DE" w:bidi="en-US"/>
        </w:rPr>
        <w:t>Bu[6]</w:t>
      </w:r>
      <w:r w:rsidRPr="00646A34">
        <w:rPr>
          <w:rFonts w:ascii="Palatino Linotype" w:eastAsia="Times New Roman" w:hAnsi="Palatino Linotype" w:cs="Times New Roman"/>
          <w:color w:val="000000"/>
          <w:sz w:val="18"/>
          <w:szCs w:val="20"/>
          <w:lang w:eastAsia="de-DE" w:bidi="en-US"/>
        </w:rPr>
        <w:t xml:space="preserve"> Application onto </w:t>
      </w:r>
      <w:r w:rsidRPr="00646A34">
        <w:rPr>
          <w:rFonts w:ascii="Palatino Linotype" w:eastAsia="Times New Roman" w:hAnsi="Palatino Linotype" w:cs="Times New Roman"/>
          <w:b/>
          <w:color w:val="000000"/>
          <w:sz w:val="18"/>
          <w:szCs w:val="20"/>
          <w:lang w:eastAsia="de-DE" w:bidi="en-US"/>
        </w:rPr>
        <w:t>HA</w:t>
      </w:r>
      <w:r w:rsidRPr="00646A34">
        <w:rPr>
          <w:rFonts w:ascii="Palatino Linotype" w:eastAsia="Times New Roman" w:hAnsi="Palatino Linotype" w:cs="Times New Roman"/>
          <w:color w:val="000000"/>
          <w:sz w:val="18"/>
          <w:szCs w:val="20"/>
          <w:lang w:eastAsia="de-DE" w:bidi="en-US"/>
        </w:rPr>
        <w:t xml:space="preserve"> and</w:t>
      </w:r>
      <w:r w:rsidRPr="00646A34">
        <w:rPr>
          <w:rFonts w:ascii="Palatino Linotype" w:eastAsia="Times New Roman" w:hAnsi="Palatino Linotype" w:cs="Times New Roman"/>
          <w:b/>
          <w:color w:val="000000"/>
          <w:sz w:val="18"/>
          <w:szCs w:val="20"/>
          <w:lang w:eastAsia="de-DE" w:bidi="en-US"/>
        </w:rPr>
        <w:t xml:space="preserve"> DA</w:t>
      </w:r>
      <w:r w:rsidRPr="00646A34">
        <w:rPr>
          <w:rFonts w:ascii="Palatino Linotype" w:eastAsia="Times New Roman" w:hAnsi="Palatino Linotype" w:cs="Times New Roman"/>
          <w:color w:val="000000"/>
          <w:sz w:val="18"/>
          <w:szCs w:val="20"/>
          <w:lang w:eastAsia="de-DE" w:bidi="en-US"/>
        </w:rPr>
        <w:t xml:space="preserve"> Surfaces.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obtained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was identified using NMR and IR spectroscopic techniques. The IR spectrum displayed peaks at 2940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1681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(C=O), 1446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(CH</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789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and 656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(C-H).</w:t>
      </w:r>
    </w:p>
    <w:p w:rsidR="00646A34" w:rsidRPr="00646A34" w:rsidRDefault="00646A34" w:rsidP="00646A34">
      <w:pPr>
        <w:widowControl/>
        <w:autoSpaceDE/>
        <w:autoSpaceDN/>
        <w:adjustRightInd w:val="0"/>
        <w:snapToGrid w:val="0"/>
        <w:spacing w:before="240" w:after="60" w:line="228" w:lineRule="auto"/>
        <w:ind w:left="2608" w:firstLine="425"/>
        <w:outlineLvl w:val="0"/>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NMR spectrum of Bu[6] showed chemical shifts in the </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H NMR (DMSO-d</w:t>
      </w:r>
      <w:r w:rsidRPr="00646A34">
        <w:rPr>
          <w:rFonts w:ascii="Palatino Linotype" w:eastAsia="Times New Roman" w:hAnsi="Palatino Linotype" w:cs="Times New Roman"/>
          <w:snapToGrid w:val="0"/>
          <w:color w:val="000000"/>
          <w:sz w:val="20"/>
          <w:vertAlign w:val="subscript"/>
          <w:lang w:eastAsia="de-DE" w:bidi="en-US"/>
        </w:rPr>
        <w:t>6</w:t>
      </w:r>
      <w:r w:rsidRPr="00646A34">
        <w:rPr>
          <w:rFonts w:ascii="Palatino Linotype" w:eastAsia="Times New Roman" w:hAnsi="Palatino Linotype" w:cs="Times New Roman"/>
          <w:snapToGrid w:val="0"/>
          <w:color w:val="000000"/>
          <w:sz w:val="20"/>
          <w:lang w:eastAsia="de-DE" w:bidi="en-US"/>
        </w:rPr>
        <w:t>/CDCl</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xml:space="preserve"> (1:1), TMS) as follows: 5.29 (s, 12H, CH), 5.06 (s, 12H, CH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2.51 (s, 36H, CH</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xml:space="preserve">). The </w:t>
      </w:r>
      <w:r w:rsidRPr="00646A34">
        <w:rPr>
          <w:rFonts w:ascii="Palatino Linotype" w:eastAsia="Times New Roman" w:hAnsi="Palatino Linotype" w:cs="Times New Roman"/>
          <w:snapToGrid w:val="0"/>
          <w:color w:val="000000"/>
          <w:sz w:val="20"/>
          <w:vertAlign w:val="superscript"/>
          <w:lang w:eastAsia="de-DE" w:bidi="en-US"/>
        </w:rPr>
        <w:t>13</w:t>
      </w:r>
      <w:r w:rsidRPr="00646A34">
        <w:rPr>
          <w:rFonts w:ascii="Palatino Linotype" w:eastAsia="Times New Roman" w:hAnsi="Palatino Linotype" w:cs="Times New Roman"/>
          <w:snapToGrid w:val="0"/>
          <w:color w:val="000000"/>
          <w:sz w:val="20"/>
          <w:lang w:eastAsia="de-DE" w:bidi="en-US"/>
        </w:rPr>
        <w:t>C NMR (DMSO-d</w:t>
      </w:r>
      <w:r w:rsidRPr="00646A34">
        <w:rPr>
          <w:rFonts w:ascii="Palatino Linotype" w:eastAsia="Times New Roman" w:hAnsi="Palatino Linotype" w:cs="Times New Roman"/>
          <w:snapToGrid w:val="0"/>
          <w:color w:val="000000"/>
          <w:sz w:val="20"/>
          <w:vertAlign w:val="subscript"/>
          <w:lang w:eastAsia="de-DE" w:bidi="en-US"/>
        </w:rPr>
        <w:t>6</w:t>
      </w:r>
      <w:r w:rsidRPr="00646A34">
        <w:rPr>
          <w:rFonts w:ascii="Palatino Linotype" w:eastAsia="Times New Roman" w:hAnsi="Palatino Linotype" w:cs="Times New Roman"/>
          <w:snapToGrid w:val="0"/>
          <w:color w:val="000000"/>
          <w:sz w:val="20"/>
          <w:lang w:eastAsia="de-DE" w:bidi="en-US"/>
        </w:rPr>
        <w:t>/CDCl</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xml:space="preserve"> (1:1), TMS) exhibited shifts at: 159.32 (C=O, Me</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Urea), 158.45 (C=O, Urea), 67.82 (C-H, CH</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48.78 (CH, –CH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31.06 (CH, CH</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w:t>
      </w:r>
    </w:p>
    <w:p w:rsidR="00646A34" w:rsidRPr="00646A34" w:rsidRDefault="00646A34" w:rsidP="00646A34">
      <w:pPr>
        <w:widowControl/>
        <w:autoSpaceDE/>
        <w:autoSpaceDN/>
        <w:adjustRightInd w:val="0"/>
        <w:snapToGrid w:val="0"/>
        <w:spacing w:before="240" w:after="60" w:line="228" w:lineRule="auto"/>
        <w:ind w:left="2608"/>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 xml:space="preserve">2.3. Refining </w:t>
      </w:r>
      <w:r w:rsidRPr="00646A34">
        <w:rPr>
          <w:rFonts w:ascii="Palatino Linotype" w:eastAsia="Times New Roman" w:hAnsi="Palatino Linotype" w:cs="Times New Roman"/>
          <w:i/>
          <w:noProof/>
          <w:snapToGrid w:val="0"/>
          <w:color w:val="000000"/>
          <w:sz w:val="20"/>
          <w:lang w:val="ru-RU" w:eastAsia="de-DE" w:bidi="en-US"/>
        </w:rPr>
        <w:t>С</w:t>
      </w:r>
      <w:r w:rsidRPr="00646A34">
        <w:rPr>
          <w:rFonts w:ascii="Palatino Linotype" w:eastAsia="Times New Roman" w:hAnsi="Palatino Linotype" w:cs="Times New Roman"/>
          <w:i/>
          <w:noProof/>
          <w:snapToGrid w:val="0"/>
          <w:color w:val="000000"/>
          <w:sz w:val="20"/>
          <w:lang w:eastAsia="de-DE" w:bidi="en-US"/>
        </w:rPr>
        <w:t xml:space="preserve">DA for Enhanced Purity </w:t>
      </w:r>
    </w:p>
    <w:p w:rsidR="00646A34" w:rsidRPr="00646A34" w:rsidRDefault="00646A34" w:rsidP="00646A34">
      <w:pPr>
        <w:widowControl/>
        <w:autoSpaceDE/>
        <w:autoSpaceDN/>
        <w:adjustRightInd w:val="0"/>
        <w:snapToGrid w:val="0"/>
        <w:spacing w:before="60" w:after="60" w:line="228" w:lineRule="auto"/>
        <w:ind w:left="2608" w:firstLine="452"/>
        <w:jc w:val="both"/>
        <w:outlineLvl w:val="1"/>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For research purposes, diatomaceous earth (DA) obtained from "Quant" LLC (Penza Region) was utilized in different forms - in its original state (IDA) and further purified (CDA) to remove various cations and anions. The purification of diatomaceous earth was carried out using a boiling method in an 18% hydrochloric acid solution [25]. To accomplish this, a sample of diatomaceous earth (m = 40 g) was placed into a solution of 18% hydrochloric acid (V = 300 mL). Subsequently, the solution was brought to a boil and left to stand for 24 hours. Following this, the diatomaceous earth was filtered and air-dried at room temperature until a constant mass was achieved. Both the untreated IDA and the refined CDA were compressed into tablet-shaped carriers, each measuring 2 cm in width and approximately 1 mm in thickness, and then subjected to calcination at 600°C.</w:t>
      </w:r>
    </w:p>
    <w:p w:rsidR="00646A34" w:rsidRPr="00646A34" w:rsidRDefault="00646A34" w:rsidP="00646A34">
      <w:pPr>
        <w:widowControl/>
        <w:autoSpaceDE/>
        <w:autoSpaceDN/>
        <w:adjustRightInd w:val="0"/>
        <w:snapToGrid w:val="0"/>
        <w:spacing w:before="60" w:after="60" w:line="228" w:lineRule="auto"/>
        <w:ind w:left="2608"/>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2.4. Physicochemical characterization of composite materials</w:t>
      </w:r>
    </w:p>
    <w:p w:rsidR="00646A34" w:rsidRPr="00646A34" w:rsidRDefault="00646A34" w:rsidP="00646A34">
      <w:pPr>
        <w:widowControl/>
        <w:autoSpaceDE/>
        <w:autoSpaceDN/>
        <w:adjustRightInd w:val="0"/>
        <w:snapToGrid w:val="0"/>
        <w:spacing w:before="60" w:after="60" w:line="228" w:lineRule="auto"/>
        <w:ind w:left="2608"/>
        <w:outlineLvl w:val="2"/>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2.4.1. FTIR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identification and structural analysis of the Bu[6] samples were performed using Fourier-transform infrared (FT-IR) spectroscopy with a Nicolet 6700 infrared spectrometer from Thermo Fisher Scientific. The samples were examined using the attenuated total reflection (ATR) method over the spectral range of 400 to 4000 cm–1, with a resolution of 4 cm–1. The resulting reflection spectra were transformed into absorption spectra using the Kubelka-Munk transformation.</w:t>
      </w:r>
    </w:p>
    <w:p w:rsidR="00646A34" w:rsidRPr="00646A34" w:rsidRDefault="00646A34" w:rsidP="00646A34">
      <w:pPr>
        <w:widowControl/>
        <w:autoSpaceDE/>
        <w:autoSpaceDN/>
        <w:adjustRightInd w:val="0"/>
        <w:snapToGrid w:val="0"/>
        <w:spacing w:before="240" w:after="60" w:line="228" w:lineRule="auto"/>
        <w:ind w:left="2608"/>
        <w:outlineLvl w:val="2"/>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2.4.2. NMR spectroscopy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NMR spectroscopy of Bu[6] and DMGU was conducted using a Bruker Avance 400 III HD NMR spectrometer in DMSO-d6 solution at a temperature of 25 °C. The proton nuclei were operating at a frequency of 400 MHz, while the carbon nuclei were at 100 MHz. Samples for NMR analysis were prepared at a concentration of 10 mg/ml, with a volume of 0.5 ml.</w:t>
      </w:r>
    </w:p>
    <w:p w:rsidR="00646A34" w:rsidRPr="00646A34" w:rsidRDefault="00646A34" w:rsidP="00646A34">
      <w:pPr>
        <w:widowControl/>
        <w:autoSpaceDE/>
        <w:autoSpaceDN/>
        <w:adjustRightInd w:val="0"/>
        <w:snapToGrid w:val="0"/>
        <w:spacing w:before="240" w:after="60" w:line="228" w:lineRule="auto"/>
        <w:ind w:left="2608"/>
        <w:outlineLvl w:val="2"/>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2.4.3. Scanning Electron Microscopy (SEM)</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analysis was performed using a QUANTA 200 3D system equipped with both electron and focused-beam capabilities. The system operated with a continuous range of accelerating voltages from 200 to 30000 V. In ESEM mode, a remarkable resolution of 3.5 nm was achieved at 30 kV, while in low vacuum mode at 3 kV, a resolution of &lt; 15 nm was attained.</w:t>
      </w:r>
    </w:p>
    <w:p w:rsidR="00646A34" w:rsidRPr="00646A34" w:rsidRDefault="00646A34" w:rsidP="00646A34">
      <w:pPr>
        <w:widowControl/>
        <w:autoSpaceDE/>
        <w:autoSpaceDN/>
        <w:adjustRightInd w:val="0"/>
        <w:snapToGrid w:val="0"/>
        <w:spacing w:before="240" w:after="60" w:line="228" w:lineRule="auto"/>
        <w:ind w:left="2608"/>
        <w:outlineLvl w:val="2"/>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2.4.4. X-ray Diffraction (XRD)</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investigation of crystalline powders of </w:t>
      </w:r>
      <w:r w:rsidRPr="00646A34">
        <w:rPr>
          <w:rFonts w:ascii="Palatino Linotype" w:eastAsia="Times New Roman" w:hAnsi="Palatino Linotype" w:cs="Times New Roman"/>
          <w:b/>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was conducted using X-ray phase analysis. The sample analysis was carried out on a XRD-7000 X-ray diffractometer (Shimadzu, Japan) with a Cu anode, X-ray wavelength of Kα(Cu) = 1.5406 Å, measurement range of 5-50° in 2θ, and measurement speed of 30°/min. Identification of the analyzed samples was achieved by matching their spectra with the diffraction patterns of reference substances using diffraction data from The Cambridge Crystallographic Data Centre database.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XRD findings demonstrate the establishment of a hexagonal crystal system during the synthesis of stoichiometric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gr. P63\m, with the overall formula described as Ca</w:t>
      </w:r>
      <w:r w:rsidRPr="00646A34">
        <w:rPr>
          <w:rFonts w:ascii="Palatino Linotype" w:eastAsia="Times New Roman" w:hAnsi="Palatino Linotype" w:cs="Times New Roman"/>
          <w:snapToGrid w:val="0"/>
          <w:color w:val="000000"/>
          <w:sz w:val="20"/>
          <w:vertAlign w:val="subscript"/>
          <w:lang w:eastAsia="de-DE" w:bidi="en-US"/>
        </w:rPr>
        <w:t>10</w:t>
      </w:r>
      <w:r w:rsidRPr="00646A34">
        <w:rPr>
          <w:rFonts w:ascii="Palatino Linotype" w:eastAsia="Times New Roman" w:hAnsi="Palatino Linotype" w:cs="Times New Roman"/>
          <w:snapToGrid w:val="0"/>
          <w:color w:val="000000"/>
          <w:sz w:val="20"/>
          <w:lang w:eastAsia="de-DE" w:bidi="en-US"/>
        </w:rPr>
        <w:t>(PO</w:t>
      </w:r>
      <w:r w:rsidRPr="00646A34">
        <w:rPr>
          <w:rFonts w:ascii="Palatino Linotype" w:eastAsia="Times New Roman" w:hAnsi="Palatino Linotype" w:cs="Times New Roman"/>
          <w:snapToGrid w:val="0"/>
          <w:color w:val="000000"/>
          <w:sz w:val="20"/>
          <w:vertAlign w:val="subscript"/>
          <w:lang w:eastAsia="de-DE" w:bidi="en-US"/>
        </w:rPr>
        <w:t>4</w:t>
      </w:r>
      <w:r w:rsidRPr="00646A34">
        <w:rPr>
          <w:rFonts w:ascii="Palatino Linotype" w:eastAsia="Times New Roman" w:hAnsi="Palatino Linotype" w:cs="Times New Roman"/>
          <w:snapToGrid w:val="0"/>
          <w:color w:val="000000"/>
          <w:sz w:val="20"/>
          <w:lang w:eastAsia="de-DE" w:bidi="en-US"/>
        </w:rPr>
        <w:t>)</w:t>
      </w:r>
      <w:r w:rsidRPr="00646A34">
        <w:rPr>
          <w:rFonts w:ascii="Palatino Linotype" w:eastAsia="Times New Roman" w:hAnsi="Palatino Linotype" w:cs="Times New Roman"/>
          <w:snapToGrid w:val="0"/>
          <w:color w:val="000000"/>
          <w:sz w:val="20"/>
          <w:vertAlign w:val="subscript"/>
          <w:lang w:eastAsia="de-DE" w:bidi="en-US"/>
        </w:rPr>
        <w:t>6</w:t>
      </w:r>
      <w:r w:rsidRPr="00646A34">
        <w:rPr>
          <w:rFonts w:ascii="Palatino Linotype" w:eastAsia="Times New Roman" w:hAnsi="Palatino Linotype" w:cs="Times New Roman"/>
          <w:snapToGrid w:val="0"/>
          <w:color w:val="000000"/>
          <w:sz w:val="20"/>
          <w:lang w:eastAsia="de-DE" w:bidi="en-US"/>
        </w:rPr>
        <w:t>(OH)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xml:space="preserve"> (Table 1). The unit cell parameters of the synthesized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closely correspond to the data in the reference table. (JCPDS data, №9-432 [Powder diffraction file (inorganic phases). Joint Committee on Powder Diffraction Standards (JCPDS) File № 9-432, International Centre of Diffraction Data, Newton Square, PA, 1980.]).</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Table 1. Phase composition of HA synthesis products</w:t>
      </w:r>
    </w:p>
    <w:tbl>
      <w:tblPr>
        <w:tblStyle w:val="ae"/>
        <w:tblW w:w="7314"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12"/>
        <w:gridCol w:w="2126"/>
        <w:gridCol w:w="425"/>
        <w:gridCol w:w="992"/>
        <w:gridCol w:w="1559"/>
      </w:tblGrid>
      <w:tr w:rsidR="00646A34" w:rsidRPr="00646A34" w:rsidTr="00646A34">
        <w:tc>
          <w:tcPr>
            <w:tcW w:w="221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szCs w:val="22"/>
                <w:lang w:eastAsia="de-DE" w:bidi="en-US"/>
              </w:rPr>
              <w:t>Sample</w:t>
            </w:r>
          </w:p>
        </w:tc>
        <w:tc>
          <w:tcPr>
            <w:tcW w:w="212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val="ru-RU" w:eastAsia="de-DE" w:bidi="en-US"/>
              </w:rPr>
              <w:t>The inorganic phase</w:t>
            </w:r>
          </w:p>
        </w:tc>
        <w:tc>
          <w:tcPr>
            <w:tcW w:w="2976" w:type="dxa"/>
            <w:gridSpan w:val="3"/>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szCs w:val="22"/>
                <w:lang w:eastAsia="de-DE" w:bidi="en-US"/>
              </w:rPr>
            </w:pPr>
            <w:r w:rsidRPr="00646A34">
              <w:rPr>
                <w:rFonts w:ascii="Palatino Linotype" w:eastAsia="Times New Roman" w:hAnsi="Palatino Linotype" w:cs="Times New Roman"/>
                <w:snapToGrid w:val="0"/>
                <w:szCs w:val="22"/>
                <w:lang w:eastAsia="de-DE" w:bidi="en-US"/>
              </w:rPr>
              <w:t>Parameters of the electronic cell, Ǻ</w:t>
            </w:r>
          </w:p>
        </w:tc>
      </w:tr>
      <w:tr w:rsidR="00646A34" w:rsidRPr="00646A34" w:rsidTr="00646A34">
        <w:tc>
          <w:tcPr>
            <w:tcW w:w="4338" w:type="dxa"/>
            <w:gridSpan w:val="2"/>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p>
        </w:tc>
        <w:tc>
          <w:tcPr>
            <w:tcW w:w="425"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p>
        </w:tc>
        <w:tc>
          <w:tcPr>
            <w:tcW w:w="992" w:type="dxa"/>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a</w:t>
            </w:r>
          </w:p>
        </w:tc>
        <w:tc>
          <w:tcPr>
            <w:tcW w:w="1559" w:type="dxa"/>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c</w:t>
            </w:r>
          </w:p>
        </w:tc>
      </w:tr>
      <w:tr w:rsidR="00646A34" w:rsidRPr="00646A34" w:rsidTr="00646A34">
        <w:tc>
          <w:tcPr>
            <w:tcW w:w="221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val="ru-RU" w:eastAsia="de-DE" w:bidi="en-US"/>
              </w:rPr>
              <w:t>Synthesis product (</w:t>
            </w:r>
            <w:r w:rsidRPr="00646A34">
              <w:rPr>
                <w:rFonts w:ascii="Palatino Linotype" w:eastAsia="Times New Roman" w:hAnsi="Palatino Linotype" w:cs="Times New Roman"/>
                <w:snapToGrid w:val="0"/>
                <w:szCs w:val="22"/>
                <w:lang w:eastAsia="de-DE" w:bidi="en-US"/>
              </w:rPr>
              <w:t>HA</w:t>
            </w:r>
            <w:r w:rsidRPr="00646A34">
              <w:rPr>
                <w:rFonts w:ascii="Palatino Linotype" w:eastAsia="Times New Roman" w:hAnsi="Palatino Linotype" w:cs="Times New Roman"/>
                <w:snapToGrid w:val="0"/>
                <w:szCs w:val="22"/>
                <w:lang w:val="ru-RU" w:eastAsia="de-DE" w:bidi="en-US"/>
              </w:rPr>
              <w:t>)</w:t>
            </w:r>
          </w:p>
        </w:tc>
        <w:tc>
          <w:tcPr>
            <w:tcW w:w="212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Ca</w:t>
            </w:r>
            <w:r w:rsidRPr="00646A34">
              <w:rPr>
                <w:rFonts w:ascii="Palatino Linotype" w:eastAsia="Times New Roman" w:hAnsi="Palatino Linotype" w:cs="Times New Roman"/>
                <w:snapToGrid w:val="0"/>
                <w:vertAlign w:val="subscript"/>
                <w:lang w:val="ru-RU" w:eastAsia="de-DE" w:bidi="en-US"/>
              </w:rPr>
              <w:t>10</w:t>
            </w:r>
            <w:r w:rsidRPr="00646A34">
              <w:rPr>
                <w:rFonts w:ascii="Palatino Linotype" w:eastAsia="Times New Roman" w:hAnsi="Palatino Linotype" w:cs="Times New Roman"/>
                <w:snapToGrid w:val="0"/>
                <w:lang w:val="ru-RU" w:eastAsia="de-DE" w:bidi="en-US"/>
              </w:rPr>
              <w:t>(PO</w:t>
            </w:r>
            <w:r w:rsidRPr="00646A34">
              <w:rPr>
                <w:rFonts w:ascii="Palatino Linotype" w:eastAsia="Times New Roman" w:hAnsi="Palatino Linotype" w:cs="Times New Roman"/>
                <w:snapToGrid w:val="0"/>
                <w:vertAlign w:val="subscript"/>
                <w:lang w:val="ru-RU" w:eastAsia="de-DE" w:bidi="en-US"/>
              </w:rPr>
              <w:t>4</w:t>
            </w:r>
            <w:r w:rsidRPr="00646A34">
              <w:rPr>
                <w:rFonts w:ascii="Palatino Linotype" w:eastAsia="Times New Roman" w:hAnsi="Palatino Linotype" w:cs="Times New Roman"/>
                <w:snapToGrid w:val="0"/>
                <w:lang w:val="ru-RU" w:eastAsia="de-DE" w:bidi="en-US"/>
              </w:rPr>
              <w:t>)</w:t>
            </w:r>
            <w:r w:rsidRPr="00646A34">
              <w:rPr>
                <w:rFonts w:ascii="Palatino Linotype" w:eastAsia="Times New Roman" w:hAnsi="Palatino Linotype" w:cs="Times New Roman"/>
                <w:snapToGrid w:val="0"/>
                <w:vertAlign w:val="subscript"/>
                <w:lang w:val="ru-RU" w:eastAsia="de-DE" w:bidi="en-US"/>
              </w:rPr>
              <w:t>6</w:t>
            </w:r>
            <w:r w:rsidRPr="00646A34">
              <w:rPr>
                <w:rFonts w:ascii="Palatino Linotype" w:eastAsia="Times New Roman" w:hAnsi="Palatino Linotype" w:cs="Times New Roman"/>
                <w:snapToGrid w:val="0"/>
                <w:lang w:val="ru-RU" w:eastAsia="de-DE" w:bidi="en-US"/>
              </w:rPr>
              <w:t>(OH)</w:t>
            </w:r>
            <w:r w:rsidRPr="00646A34">
              <w:rPr>
                <w:rFonts w:ascii="Palatino Linotype" w:eastAsia="Times New Roman" w:hAnsi="Palatino Linotype" w:cs="Times New Roman"/>
                <w:snapToGrid w:val="0"/>
                <w:vertAlign w:val="subscript"/>
                <w:lang w:val="ru-RU" w:eastAsia="de-DE" w:bidi="en-US"/>
              </w:rPr>
              <w:t>2</w:t>
            </w:r>
          </w:p>
        </w:tc>
        <w:tc>
          <w:tcPr>
            <w:tcW w:w="425"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p>
        </w:tc>
        <w:tc>
          <w:tcPr>
            <w:tcW w:w="992" w:type="dxa"/>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val="ru-RU" w:eastAsia="de-DE" w:bidi="en-US"/>
              </w:rPr>
              <w:t>9,411</w:t>
            </w:r>
            <w:r w:rsidRPr="00646A34">
              <w:rPr>
                <w:rFonts w:ascii="Palatino Linotype" w:eastAsia="Times New Roman" w:hAnsi="Palatino Linotype" w:cs="Times New Roman"/>
                <w:snapToGrid w:val="0"/>
                <w:szCs w:val="22"/>
                <w:lang w:val="ru-RU" w:eastAsia="de-DE" w:bidi="en-US"/>
              </w:rPr>
              <w:tab/>
            </w:r>
          </w:p>
        </w:tc>
        <w:tc>
          <w:tcPr>
            <w:tcW w:w="1559" w:type="dxa"/>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val="ru-RU" w:eastAsia="de-DE" w:bidi="en-US"/>
              </w:rPr>
              <w:t>6,863</w:t>
            </w:r>
          </w:p>
        </w:tc>
      </w:tr>
      <w:tr w:rsidR="00646A34" w:rsidRPr="00646A34" w:rsidTr="00646A34">
        <w:tc>
          <w:tcPr>
            <w:tcW w:w="221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eastAsia="de-DE" w:bidi="en-US"/>
              </w:rPr>
              <w:t xml:space="preserve">JCPDS </w:t>
            </w:r>
            <w:r w:rsidRPr="00646A34">
              <w:rPr>
                <w:rFonts w:ascii="Palatino Linotype" w:eastAsia="Times New Roman" w:hAnsi="Palatino Linotype" w:cs="Times New Roman"/>
                <w:snapToGrid w:val="0"/>
                <w:szCs w:val="22"/>
                <w:lang w:val="ru-RU" w:eastAsia="de-DE" w:bidi="en-US"/>
              </w:rPr>
              <w:t>data</w:t>
            </w:r>
            <w:r w:rsidRPr="00646A34">
              <w:rPr>
                <w:rFonts w:ascii="Palatino Linotype" w:eastAsia="Times New Roman" w:hAnsi="Palatino Linotype" w:cs="Times New Roman"/>
                <w:snapToGrid w:val="0"/>
                <w:szCs w:val="22"/>
                <w:lang w:eastAsia="de-DE" w:bidi="en-US"/>
              </w:rPr>
              <w:t>, №9-432</w:t>
            </w:r>
          </w:p>
        </w:tc>
        <w:tc>
          <w:tcPr>
            <w:tcW w:w="212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Ca</w:t>
            </w:r>
            <w:r w:rsidRPr="00646A34">
              <w:rPr>
                <w:rFonts w:ascii="Palatino Linotype" w:eastAsia="Times New Roman" w:hAnsi="Palatino Linotype" w:cs="Times New Roman"/>
                <w:snapToGrid w:val="0"/>
                <w:vertAlign w:val="subscript"/>
                <w:lang w:val="ru-RU" w:eastAsia="de-DE" w:bidi="en-US"/>
              </w:rPr>
              <w:t>10</w:t>
            </w:r>
            <w:r w:rsidRPr="00646A34">
              <w:rPr>
                <w:rFonts w:ascii="Palatino Linotype" w:eastAsia="Times New Roman" w:hAnsi="Palatino Linotype" w:cs="Times New Roman"/>
                <w:snapToGrid w:val="0"/>
                <w:lang w:val="ru-RU" w:eastAsia="de-DE" w:bidi="en-US"/>
              </w:rPr>
              <w:t>(PO</w:t>
            </w:r>
            <w:r w:rsidRPr="00646A34">
              <w:rPr>
                <w:rFonts w:ascii="Palatino Linotype" w:eastAsia="Times New Roman" w:hAnsi="Palatino Linotype" w:cs="Times New Roman"/>
                <w:snapToGrid w:val="0"/>
                <w:vertAlign w:val="subscript"/>
                <w:lang w:val="ru-RU" w:eastAsia="de-DE" w:bidi="en-US"/>
              </w:rPr>
              <w:t>4</w:t>
            </w:r>
            <w:r w:rsidRPr="00646A34">
              <w:rPr>
                <w:rFonts w:ascii="Palatino Linotype" w:eastAsia="Times New Roman" w:hAnsi="Palatino Linotype" w:cs="Times New Roman"/>
                <w:snapToGrid w:val="0"/>
                <w:lang w:val="ru-RU" w:eastAsia="de-DE" w:bidi="en-US"/>
              </w:rPr>
              <w:t>)</w:t>
            </w:r>
            <w:r w:rsidRPr="00646A34">
              <w:rPr>
                <w:rFonts w:ascii="Palatino Linotype" w:eastAsia="Times New Roman" w:hAnsi="Palatino Linotype" w:cs="Times New Roman"/>
                <w:snapToGrid w:val="0"/>
                <w:vertAlign w:val="subscript"/>
                <w:lang w:val="ru-RU" w:eastAsia="de-DE" w:bidi="en-US"/>
              </w:rPr>
              <w:t>6</w:t>
            </w:r>
            <w:r w:rsidRPr="00646A34">
              <w:rPr>
                <w:rFonts w:ascii="Palatino Linotype" w:eastAsia="Times New Roman" w:hAnsi="Palatino Linotype" w:cs="Times New Roman"/>
                <w:snapToGrid w:val="0"/>
                <w:lang w:val="ru-RU" w:eastAsia="de-DE" w:bidi="en-US"/>
              </w:rPr>
              <w:t>(OH)</w:t>
            </w:r>
            <w:r w:rsidRPr="00646A34">
              <w:rPr>
                <w:rFonts w:ascii="Palatino Linotype" w:eastAsia="Times New Roman" w:hAnsi="Palatino Linotype" w:cs="Times New Roman"/>
                <w:snapToGrid w:val="0"/>
                <w:vertAlign w:val="subscript"/>
                <w:lang w:val="ru-RU" w:eastAsia="de-DE" w:bidi="en-US"/>
              </w:rPr>
              <w:t>2</w:t>
            </w:r>
          </w:p>
        </w:tc>
        <w:tc>
          <w:tcPr>
            <w:tcW w:w="425"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p>
        </w:tc>
        <w:tc>
          <w:tcPr>
            <w:tcW w:w="992" w:type="dxa"/>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eastAsia="de-DE" w:bidi="en-US"/>
              </w:rPr>
              <w:t>9,418</w:t>
            </w:r>
          </w:p>
        </w:tc>
        <w:tc>
          <w:tcPr>
            <w:tcW w:w="1559" w:type="dxa"/>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szCs w:val="22"/>
                <w:lang w:eastAsia="de-DE" w:bidi="en-US"/>
              </w:rPr>
              <w:t>6,884</w:t>
            </w:r>
          </w:p>
        </w:tc>
      </w:tr>
    </w:tbl>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highlight w:val="green"/>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highlight w:val="yellow"/>
          <w:lang w:eastAsia="de-DE" w:bidi="en-US"/>
        </w:rPr>
      </w:pPr>
      <w:r w:rsidRPr="00646A34">
        <w:rPr>
          <w:rFonts w:ascii="Times New Roman" w:eastAsia="Times New Roman" w:hAnsi="Times New Roman" w:cs="Times New Roman"/>
          <w:noProof/>
          <w:snapToGrid w:val="0"/>
          <w:color w:val="000000"/>
          <w:sz w:val="28"/>
          <w:szCs w:val="28"/>
          <w:highlight w:val="yellow"/>
          <w:lang w:val="ru-RU" w:eastAsia="ru-RU"/>
        </w:rPr>
        <w:drawing>
          <wp:inline distT="0" distB="0" distL="0" distR="0" wp14:anchorId="0E569289" wp14:editId="2A405189">
            <wp:extent cx="4021467" cy="2705100"/>
            <wp:effectExtent l="0" t="0" r="0" b="0"/>
            <wp:docPr id="2" name="Рисунок 1" descr="IDPhasePro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PhaseProfiles"/>
                    <pic:cNvPicPr>
                      <a:picLocks noChangeAspect="1" noChangeArrowheads="1"/>
                    </pic:cNvPicPr>
                  </pic:nvPicPr>
                  <pic:blipFill>
                    <a:blip r:embed="rId200" cstate="print"/>
                    <a:srcRect r="7562" b="16916"/>
                    <a:stretch>
                      <a:fillRect/>
                    </a:stretch>
                  </pic:blipFill>
                  <pic:spPr bwMode="auto">
                    <a:xfrm>
                      <a:off x="0" y="0"/>
                      <a:ext cx="4023262" cy="2706307"/>
                    </a:xfrm>
                    <a:prstGeom prst="rect">
                      <a:avLst/>
                    </a:prstGeom>
                    <a:noFill/>
                    <a:ln w="9525">
                      <a:noFill/>
                      <a:miter lim="800000"/>
                      <a:headEnd/>
                      <a:tailEnd/>
                    </a:ln>
                  </pic:spPr>
                </pic:pic>
              </a:graphicData>
            </a:graphic>
          </wp:inline>
        </w:drawing>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 </w:t>
      </w:r>
    </w:p>
    <w:p w:rsidR="00646A34" w:rsidRPr="00646A34" w:rsidRDefault="00646A34" w:rsidP="00646A34">
      <w:pPr>
        <w:widowControl/>
        <w:autoSpaceDE/>
        <w:autoSpaceDN/>
        <w:adjustRightInd w:val="0"/>
        <w:snapToGrid w:val="0"/>
        <w:spacing w:before="240" w:after="60" w:line="228" w:lineRule="auto"/>
        <w:ind w:left="2608"/>
        <w:outlineLvl w:val="2"/>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 xml:space="preserve">Figure 2. </w:t>
      </w:r>
      <w:r w:rsidRPr="00646A34">
        <w:rPr>
          <w:rFonts w:ascii="Palatino Linotype" w:eastAsia="Times New Roman" w:hAnsi="Palatino Linotype" w:cs="Times New Roman"/>
          <w:snapToGrid w:val="0"/>
          <w:color w:val="000000"/>
          <w:sz w:val="20"/>
          <w:lang w:eastAsia="de-DE" w:bidi="en-US"/>
        </w:rPr>
        <w:t xml:space="preserve">Diffractogram of synthesized stoichiometric </w:t>
      </w:r>
      <w:r w:rsidRPr="00646A34">
        <w:rPr>
          <w:rFonts w:ascii="Palatino Linotype" w:eastAsia="Times New Roman" w:hAnsi="Palatino Linotype" w:cs="Times New Roman"/>
          <w:b/>
          <w:bCs/>
          <w:snapToGrid w:val="0"/>
          <w:color w:val="000000"/>
          <w:sz w:val="20"/>
          <w:lang w:eastAsia="de-DE" w:bidi="en-US"/>
        </w:rPr>
        <w:t>HA</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melting points of the samples were determined using the BÜCHI Melting Point M-560 apparatus in an open capillary setup.</w:t>
      </w:r>
    </w:p>
    <w:p w:rsidR="00646A34" w:rsidRPr="00646A34" w:rsidRDefault="00646A34" w:rsidP="00646A34">
      <w:pPr>
        <w:widowControl/>
        <w:autoSpaceDE/>
        <w:autoSpaceDN/>
        <w:adjustRightInd w:val="0"/>
        <w:snapToGrid w:val="0"/>
        <w:spacing w:before="240" w:after="60" w:line="228" w:lineRule="auto"/>
        <w:ind w:left="2608"/>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2.5. Assessment of Hemocompatibility of Biocomposites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One method to evaluate the overall cytotoxicity of compounds and materials is to study their hemolytic activity [26, 23]. When the material exhibits poor hemocompatibility, the destruction of erythrocytes leads to the release of hemoglobin into the solution. Increased hemoglobin presence in the solution results in higher optical density. Therefore, elevated optical density indicates lower hemocompatibility of the material.</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Peripheral blood samples were collected from consenting healthy volunteers.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To assess the hemocompatibility of the examined samples, whole anticoagulated blood from a healthy donor was employed. The blood underwent centrifugation, leading to the separation of the erythrocyte mass. The resulting erythrocyte mass was then diluted with a sterile 1X PBS solution at 37°C in a 1:9 ratio. The samples were placed in a standard 12-well cell culture plate and covered with the prepared blood-PBS solution at a ratio of 1 ml solution per 1 cm² of the sample's surface area. Deionized water served as the positive control (100% hemolysis), while a 1X PBS solution acted as the negative control (0% hemolysis). Similarly, IDA and CDA samples were utilized as control materials. Subsequently, the plate was incubated in a thermostat at 37°C for 60 minutes. After the incubation period, blood from the wells was transferred to centrifuge tubes and centrifuged for 5 minutes at 3000 rpm to separate the remaining erythrocytes. The supernatant was carefully removed and transferred to a standard 96-well plate for spectroscopic analysis. Optical density measurements were performed using the state-of-the-art IFA-reader Tecan Infinite F50 (Tecan Inc., USA) operating at a wavelength of 492 nm.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percentage of hemolysis was determined as the average of three replicates and calculated using the formula [23]: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szCs w:val="20"/>
          <w:lang w:eastAsia="de-DE" w:bidi="en-US"/>
        </w:rPr>
      </w:pPr>
      <m:oMathPara>
        <m:oMath>
          <m:r>
            <m:rPr>
              <m:nor/>
            </m:rPr>
            <w:rPr>
              <w:rFonts w:ascii="Palatino Linotype" w:eastAsia="Times New Roman" w:hAnsi="Palatino Linotype" w:cs="Times New Roman"/>
              <w:snapToGrid w:val="0"/>
              <w:color w:val="000000"/>
              <w:sz w:val="20"/>
              <w:szCs w:val="20"/>
              <w:lang w:eastAsia="de-DE" w:bidi="en-US"/>
            </w:rPr>
            <m:t>Hemolisys, %</m:t>
          </m:r>
          <m:r>
            <m:rPr>
              <m:sty m:val="p"/>
            </m:rPr>
            <w:rPr>
              <w:rFonts w:ascii="Cambria Math" w:eastAsia="Times New Roman" w:hAnsi="Cambria Math" w:cs="Times New Roman"/>
              <w:snapToGrid w:val="0"/>
              <w:color w:val="000000"/>
              <w:sz w:val="20"/>
              <w:szCs w:val="20"/>
              <w:lang w:eastAsia="de-DE" w:bidi="en-US"/>
            </w:rPr>
            <m:t>=</m:t>
          </m:r>
          <m:f>
            <m:fPr>
              <m:ctrlPr>
                <w:rPr>
                  <w:rFonts w:ascii="Cambria Math" w:eastAsia="Times New Roman" w:hAnsi="Cambria Math" w:cs="Times New Roman"/>
                  <w:snapToGrid w:val="0"/>
                  <w:color w:val="000000"/>
                  <w:sz w:val="20"/>
                  <w:szCs w:val="20"/>
                  <w:lang w:eastAsia="de-DE" w:bidi="en-US"/>
                </w:rPr>
              </m:ctrlPr>
            </m:fPr>
            <m:num>
              <m:r>
                <m:rPr>
                  <m:nor/>
                </m:rPr>
                <w:rPr>
                  <w:rFonts w:ascii="Cambria Math" w:eastAsia="Times New Roman" w:hAnsi="Palatino Linotype" w:cs="Times New Roman"/>
                  <w:snapToGrid w:val="0"/>
                  <w:color w:val="000000"/>
                  <w:sz w:val="20"/>
                  <w:szCs w:val="20"/>
                  <w:lang w:eastAsia="de-DE" w:bidi="en-US"/>
                </w:rPr>
                <m:t>(</m:t>
              </m:r>
              <m:r>
                <m:rPr>
                  <m:nor/>
                </m:rPr>
                <w:rPr>
                  <w:rFonts w:ascii="Palatino Linotype" w:eastAsia="Times New Roman" w:hAnsi="Palatino Linotype" w:cs="Times New Roman"/>
                  <w:snapToGrid w:val="0"/>
                  <w:color w:val="000000"/>
                  <w:sz w:val="20"/>
                  <w:szCs w:val="20"/>
                  <w:lang w:eastAsia="de-DE" w:bidi="en-US"/>
                </w:rPr>
                <m:t>O</m:t>
              </m:r>
              <m:sSub>
                <m:sSubPr>
                  <m:ctrlPr>
                    <w:rPr>
                      <w:rFonts w:ascii="Cambria Math" w:eastAsia="Times New Roman" w:hAnsi="Cambria Math" w:cs="Times New Roman"/>
                      <w:snapToGrid w:val="0"/>
                      <w:color w:val="000000"/>
                      <w:sz w:val="20"/>
                      <w:szCs w:val="20"/>
                      <w:lang w:eastAsia="de-DE" w:bidi="en-US"/>
                    </w:rPr>
                  </m:ctrlPr>
                </m:sSubPr>
                <m:e>
                  <m:r>
                    <m:rPr>
                      <m:nor/>
                    </m:rPr>
                    <w:rPr>
                      <w:rFonts w:ascii="Palatino Linotype" w:eastAsia="Times New Roman" w:hAnsi="Palatino Linotype" w:cs="Times New Roman"/>
                      <w:snapToGrid w:val="0"/>
                      <w:color w:val="000000"/>
                      <w:sz w:val="20"/>
                      <w:szCs w:val="20"/>
                      <w:lang w:eastAsia="de-DE" w:bidi="en-US"/>
                    </w:rPr>
                    <m:t>D</m:t>
                  </m:r>
                </m:e>
                <m:sub>
                  <m:r>
                    <m:rPr>
                      <m:nor/>
                    </m:rPr>
                    <w:rPr>
                      <w:rFonts w:ascii="Palatino Linotype" w:eastAsia="Times New Roman" w:hAnsi="Palatino Linotype" w:cs="Times New Roman"/>
                      <w:snapToGrid w:val="0"/>
                      <w:color w:val="000000"/>
                      <w:sz w:val="20"/>
                      <w:szCs w:val="20"/>
                      <w:lang w:eastAsia="de-DE" w:bidi="en-US"/>
                    </w:rPr>
                    <m:t>test</m:t>
                  </m:r>
                  <m:r>
                    <m:rPr>
                      <m:nor/>
                    </m:rPr>
                    <w:rPr>
                      <w:rFonts w:ascii="Cambria Math" w:eastAsia="Times New Roman" w:hAnsi="Palatino Linotype" w:cs="Times New Roman"/>
                      <w:snapToGrid w:val="0"/>
                      <w:color w:val="000000"/>
                      <w:sz w:val="20"/>
                      <w:szCs w:val="20"/>
                      <w:lang w:eastAsia="de-DE" w:bidi="en-US"/>
                    </w:rPr>
                    <m:t xml:space="preserve"> sample</m:t>
                  </m:r>
                </m:sub>
              </m:sSub>
              <m:r>
                <w:rPr>
                  <w:rFonts w:ascii="Cambria Math" w:eastAsia="Times New Roman" w:hAnsi="Cambria Math" w:cs="Times New Roman"/>
                  <w:snapToGrid w:val="0"/>
                  <w:color w:val="000000"/>
                  <w:sz w:val="20"/>
                  <w:szCs w:val="20"/>
                  <w:lang w:eastAsia="de-DE" w:bidi="en-US"/>
                </w:rPr>
                <m:t>-</m:t>
              </m:r>
              <m:r>
                <m:rPr>
                  <m:nor/>
                </m:rPr>
                <w:rPr>
                  <w:rFonts w:ascii="Palatino Linotype" w:eastAsia="Times New Roman" w:hAnsi="Palatino Linotype" w:cs="Times New Roman"/>
                  <w:snapToGrid w:val="0"/>
                  <w:color w:val="000000"/>
                  <w:sz w:val="20"/>
                  <w:szCs w:val="20"/>
                  <w:lang w:eastAsia="de-DE" w:bidi="en-US"/>
                </w:rPr>
                <m:t>O</m:t>
              </m:r>
              <m:sSubSup>
                <m:sSubSupPr>
                  <m:ctrlPr>
                    <w:rPr>
                      <w:rFonts w:ascii="Cambria Math" w:eastAsia="Times New Roman" w:hAnsi="Cambria Math" w:cs="Times New Roman"/>
                      <w:snapToGrid w:val="0"/>
                      <w:color w:val="000000"/>
                      <w:sz w:val="20"/>
                      <w:szCs w:val="20"/>
                      <w:lang w:eastAsia="de-DE" w:bidi="en-US"/>
                    </w:rPr>
                  </m:ctrlPr>
                </m:sSubSupPr>
                <m:e>
                  <m:r>
                    <m:rPr>
                      <m:nor/>
                    </m:rPr>
                    <w:rPr>
                      <w:rFonts w:ascii="Palatino Linotype" w:eastAsia="Times New Roman" w:hAnsi="Palatino Linotype" w:cs="Times New Roman"/>
                      <w:snapToGrid w:val="0"/>
                      <w:color w:val="000000"/>
                      <w:sz w:val="20"/>
                      <w:szCs w:val="20"/>
                      <w:lang w:eastAsia="de-DE" w:bidi="en-US"/>
                    </w:rPr>
                    <m:t>D</m:t>
                  </m:r>
                </m:e>
                <m:sub>
                  <m:r>
                    <m:rPr>
                      <m:nor/>
                    </m:rPr>
                    <w:rPr>
                      <w:rFonts w:ascii="Palatino Linotype" w:eastAsia="Times New Roman" w:hAnsi="Palatino Linotype" w:cs="Times New Roman"/>
                      <w:snapToGrid w:val="0"/>
                      <w:color w:val="000000"/>
                      <w:sz w:val="20"/>
                      <w:szCs w:val="20"/>
                      <w:lang w:eastAsia="de-DE" w:bidi="en-US"/>
                    </w:rPr>
                    <m:t>control</m:t>
                  </m:r>
                </m:sub>
                <m:sup>
                  <m:r>
                    <m:rPr>
                      <m:nor/>
                    </m:rPr>
                    <w:rPr>
                      <w:rFonts w:ascii="Palatino Linotype" w:eastAsia="Times New Roman" w:hAnsi="Palatino Linotype" w:cs="Times New Roman"/>
                      <w:snapToGrid w:val="0"/>
                      <w:color w:val="000000"/>
                      <w:sz w:val="20"/>
                      <w:szCs w:val="20"/>
                      <w:lang w:eastAsia="de-DE" w:bidi="en-US"/>
                    </w:rPr>
                    <m:t>negative</m:t>
                  </m:r>
                </m:sup>
              </m:sSubSup>
              <m:r>
                <w:rPr>
                  <w:rFonts w:ascii="Cambria Math" w:eastAsia="Times New Roman" w:hAnsi="Cambria Math" w:cs="Times New Roman"/>
                  <w:snapToGrid w:val="0"/>
                  <w:color w:val="000000"/>
                  <w:sz w:val="20"/>
                  <w:szCs w:val="20"/>
                  <w:lang w:eastAsia="de-DE" w:bidi="en-US"/>
                </w:rPr>
                <m:t>)</m:t>
              </m:r>
            </m:num>
            <m:den>
              <m:eqArr>
                <m:eqArrPr>
                  <m:ctrlPr>
                    <w:rPr>
                      <w:rFonts w:ascii="Cambria Math" w:eastAsia="Times New Roman" w:hAnsi="Cambria Math" w:cs="Times New Roman"/>
                      <w:snapToGrid w:val="0"/>
                      <w:color w:val="000000"/>
                      <w:sz w:val="20"/>
                      <w:szCs w:val="20"/>
                      <w:lang w:eastAsia="de-DE" w:bidi="en-US"/>
                    </w:rPr>
                  </m:ctrlPr>
                </m:eqArrPr>
                <m:e>
                  <m:r>
                    <m:rPr>
                      <m:nor/>
                    </m:rPr>
                    <w:rPr>
                      <w:rFonts w:ascii="Cambria Math" w:eastAsia="Times New Roman" w:hAnsi="Palatino Linotype" w:cs="Times New Roman"/>
                      <w:snapToGrid w:val="0"/>
                      <w:color w:val="000000"/>
                      <w:sz w:val="20"/>
                      <w:szCs w:val="20"/>
                      <w:lang w:eastAsia="de-DE" w:bidi="en-US"/>
                    </w:rPr>
                    <m:t>(</m:t>
                  </m:r>
                  <m:r>
                    <m:rPr>
                      <m:nor/>
                    </m:rPr>
                    <w:rPr>
                      <w:rFonts w:ascii="Palatino Linotype" w:eastAsia="Times New Roman" w:hAnsi="Palatino Linotype" w:cs="Times New Roman"/>
                      <w:snapToGrid w:val="0"/>
                      <w:color w:val="000000"/>
                      <w:sz w:val="20"/>
                      <w:szCs w:val="20"/>
                      <w:lang w:eastAsia="de-DE" w:bidi="en-US"/>
                    </w:rPr>
                    <m:t>O</m:t>
                  </m:r>
                  <m:sSubSup>
                    <m:sSubSupPr>
                      <m:ctrlPr>
                        <w:rPr>
                          <w:rFonts w:ascii="Cambria Math" w:eastAsia="Times New Roman" w:hAnsi="Cambria Math" w:cs="Times New Roman"/>
                          <w:snapToGrid w:val="0"/>
                          <w:color w:val="000000"/>
                          <w:sz w:val="20"/>
                          <w:szCs w:val="20"/>
                          <w:lang w:eastAsia="de-DE" w:bidi="en-US"/>
                        </w:rPr>
                      </m:ctrlPr>
                    </m:sSubSupPr>
                    <m:e>
                      <m:r>
                        <m:rPr>
                          <m:nor/>
                        </m:rPr>
                        <w:rPr>
                          <w:rFonts w:ascii="Palatino Linotype" w:eastAsia="Times New Roman" w:hAnsi="Palatino Linotype" w:cs="Times New Roman"/>
                          <w:snapToGrid w:val="0"/>
                          <w:color w:val="000000"/>
                          <w:sz w:val="20"/>
                          <w:szCs w:val="20"/>
                          <w:lang w:eastAsia="de-DE" w:bidi="en-US"/>
                        </w:rPr>
                        <m:t>D</m:t>
                      </m:r>
                    </m:e>
                    <m:sub>
                      <m:r>
                        <m:rPr>
                          <m:nor/>
                        </m:rPr>
                        <w:rPr>
                          <w:rFonts w:ascii="Palatino Linotype" w:eastAsia="Times New Roman" w:hAnsi="Palatino Linotype" w:cs="Times New Roman"/>
                          <w:snapToGrid w:val="0"/>
                          <w:color w:val="000000"/>
                          <w:sz w:val="20"/>
                          <w:szCs w:val="20"/>
                          <w:lang w:eastAsia="de-DE" w:bidi="en-US"/>
                        </w:rPr>
                        <m:t>control</m:t>
                      </m:r>
                    </m:sub>
                    <m:sup>
                      <m:r>
                        <m:rPr>
                          <m:nor/>
                        </m:rPr>
                        <w:rPr>
                          <w:rFonts w:ascii="Palatino Linotype" w:eastAsia="Times New Roman" w:hAnsi="Palatino Linotype" w:cs="Times New Roman"/>
                          <w:snapToGrid w:val="0"/>
                          <w:color w:val="000000"/>
                          <w:sz w:val="20"/>
                          <w:szCs w:val="20"/>
                          <w:lang w:eastAsia="de-DE" w:bidi="en-US"/>
                        </w:rPr>
                        <m:t>positive</m:t>
                      </m:r>
                    </m:sup>
                  </m:sSubSup>
                  <m:r>
                    <w:rPr>
                      <w:rFonts w:ascii="Cambria Math" w:eastAsia="Times New Roman" w:hAnsi="Cambria Math" w:cs="Times New Roman"/>
                      <w:snapToGrid w:val="0"/>
                      <w:color w:val="000000"/>
                      <w:sz w:val="20"/>
                      <w:szCs w:val="20"/>
                      <w:lang w:eastAsia="de-DE" w:bidi="en-US"/>
                    </w:rPr>
                    <m:t>-</m:t>
                  </m:r>
                  <m:r>
                    <m:rPr>
                      <m:nor/>
                    </m:rPr>
                    <w:rPr>
                      <w:rFonts w:ascii="Palatino Linotype" w:eastAsia="Times New Roman" w:hAnsi="Palatino Linotype" w:cs="Times New Roman"/>
                      <w:snapToGrid w:val="0"/>
                      <w:color w:val="000000"/>
                      <w:sz w:val="20"/>
                      <w:szCs w:val="20"/>
                      <w:lang w:eastAsia="de-DE" w:bidi="en-US"/>
                    </w:rPr>
                    <m:t>O</m:t>
                  </m:r>
                  <m:sSubSup>
                    <m:sSubSupPr>
                      <m:ctrlPr>
                        <w:rPr>
                          <w:rFonts w:ascii="Cambria Math" w:eastAsia="Times New Roman" w:hAnsi="Cambria Math" w:cs="Times New Roman"/>
                          <w:snapToGrid w:val="0"/>
                          <w:color w:val="000000"/>
                          <w:sz w:val="20"/>
                          <w:szCs w:val="20"/>
                          <w:lang w:eastAsia="de-DE" w:bidi="en-US"/>
                        </w:rPr>
                      </m:ctrlPr>
                    </m:sSubSupPr>
                    <m:e>
                      <m:r>
                        <m:rPr>
                          <m:nor/>
                        </m:rPr>
                        <w:rPr>
                          <w:rFonts w:ascii="Palatino Linotype" w:eastAsia="Times New Roman" w:hAnsi="Palatino Linotype" w:cs="Times New Roman"/>
                          <w:snapToGrid w:val="0"/>
                          <w:color w:val="000000"/>
                          <w:sz w:val="20"/>
                          <w:szCs w:val="20"/>
                          <w:lang w:eastAsia="de-DE" w:bidi="en-US"/>
                        </w:rPr>
                        <m:t>D</m:t>
                      </m:r>
                    </m:e>
                    <m:sub>
                      <m:r>
                        <m:rPr>
                          <m:nor/>
                        </m:rPr>
                        <w:rPr>
                          <w:rFonts w:ascii="Palatino Linotype" w:eastAsia="Times New Roman" w:hAnsi="Palatino Linotype" w:cs="Times New Roman"/>
                          <w:snapToGrid w:val="0"/>
                          <w:color w:val="000000"/>
                          <w:sz w:val="20"/>
                          <w:szCs w:val="20"/>
                          <w:lang w:eastAsia="de-DE" w:bidi="en-US"/>
                        </w:rPr>
                        <m:t>control</m:t>
                      </m:r>
                    </m:sub>
                    <m:sup>
                      <m:r>
                        <m:rPr>
                          <m:nor/>
                        </m:rPr>
                        <w:rPr>
                          <w:rFonts w:ascii="Palatino Linotype" w:eastAsia="Times New Roman" w:hAnsi="Palatino Linotype" w:cs="Times New Roman"/>
                          <w:snapToGrid w:val="0"/>
                          <w:color w:val="000000"/>
                          <w:sz w:val="20"/>
                          <w:szCs w:val="20"/>
                          <w:lang w:eastAsia="de-DE" w:bidi="en-US"/>
                        </w:rPr>
                        <m:t>negative</m:t>
                      </m:r>
                    </m:sup>
                  </m:sSubSup>
                  <m:r>
                    <w:rPr>
                      <w:rFonts w:ascii="Cambria Math" w:eastAsia="Times New Roman" w:hAnsi="Cambria Math" w:cs="Times New Roman"/>
                      <w:snapToGrid w:val="0"/>
                      <w:color w:val="000000"/>
                      <w:sz w:val="20"/>
                      <w:szCs w:val="20"/>
                      <w:lang w:eastAsia="de-DE" w:bidi="en-US"/>
                    </w:rPr>
                    <m:t>)</m:t>
                  </m:r>
                  <m:ctrlPr>
                    <w:rPr>
                      <w:rFonts w:ascii="Cambria Math" w:eastAsia="Times New Roman" w:hAnsi="Cambria Math" w:cs="Times New Roman"/>
                      <w:i/>
                      <w:snapToGrid w:val="0"/>
                      <w:color w:val="000000"/>
                      <w:sz w:val="20"/>
                      <w:szCs w:val="20"/>
                      <w:lang w:eastAsia="de-DE" w:bidi="en-US"/>
                    </w:rPr>
                  </m:ctrlPr>
                </m:e>
                <m:e>
                  <m:ctrlPr>
                    <w:rPr>
                      <w:rFonts w:ascii="Cambria Math" w:eastAsia="Times New Roman" w:hAnsi="Cambria Math" w:cs="Times New Roman"/>
                      <w:i/>
                      <w:snapToGrid w:val="0"/>
                      <w:color w:val="000000"/>
                      <w:sz w:val="20"/>
                      <w:szCs w:val="20"/>
                      <w:lang w:eastAsia="de-DE" w:bidi="en-US"/>
                    </w:rPr>
                  </m:ctrlPr>
                </m:e>
              </m:eqArr>
              <m:ctrlPr>
                <w:rPr>
                  <w:rFonts w:ascii="Cambria Math" w:eastAsia="Times New Roman" w:hAnsi="Cambria Math" w:cs="Times New Roman"/>
                  <w:i/>
                  <w:snapToGrid w:val="0"/>
                  <w:color w:val="000000"/>
                  <w:sz w:val="20"/>
                  <w:szCs w:val="20"/>
                  <w:lang w:eastAsia="de-DE" w:bidi="en-US"/>
                </w:rPr>
              </m:ctrlPr>
            </m:den>
          </m:f>
          <m:r>
            <w:rPr>
              <w:rFonts w:ascii="Cambria Math" w:eastAsia="Times New Roman" w:hAnsi="Cambria Math" w:cs="Times New Roman"/>
              <w:snapToGrid w:val="0"/>
              <w:color w:val="000000"/>
              <w:sz w:val="20"/>
              <w:szCs w:val="20"/>
              <w:lang w:eastAsia="de-DE" w:bidi="en-US"/>
            </w:rPr>
            <m:t>×</m:t>
          </m:r>
          <m:r>
            <m:rPr>
              <m:nor/>
            </m:rPr>
            <w:rPr>
              <w:rFonts w:ascii="Palatino Linotype" w:eastAsia="Times New Roman" w:hAnsi="Palatino Linotype" w:cs="Times New Roman"/>
              <w:snapToGrid w:val="0"/>
              <w:color w:val="000000"/>
              <w:sz w:val="20"/>
              <w:szCs w:val="20"/>
              <w:lang w:eastAsia="de-DE" w:bidi="en-US"/>
            </w:rPr>
            <m:t>100%</m:t>
          </m:r>
        </m:oMath>
      </m:oMathPara>
    </w:p>
    <w:p w:rsidR="00646A34" w:rsidRPr="00646A34" w:rsidRDefault="00646A34" w:rsidP="00646A34">
      <w:pPr>
        <w:widowControl/>
        <w:autoSpaceDE/>
        <w:autoSpaceDN/>
        <w:adjustRightInd w:val="0"/>
        <w:snapToGrid w:val="0"/>
        <w:spacing w:before="240" w:after="60" w:line="228" w:lineRule="auto"/>
        <w:ind w:left="2608" w:firstLine="425"/>
        <w:jc w:val="both"/>
        <w:outlineLvl w:val="1"/>
        <w:rPr>
          <w:rFonts w:ascii="Palatino Linotype" w:eastAsia="Times New Roman" w:hAnsi="Palatino Linotype" w:cs="Times New Roman"/>
          <w:iCs/>
          <w:noProof/>
          <w:snapToGrid w:val="0"/>
          <w:color w:val="000000"/>
          <w:sz w:val="20"/>
          <w:lang w:eastAsia="de-DE" w:bidi="en-US"/>
        </w:rPr>
      </w:pPr>
      <w:r w:rsidRPr="00646A34">
        <w:rPr>
          <w:rFonts w:ascii="Palatino Linotype" w:eastAsia="Times New Roman" w:hAnsi="Palatino Linotype" w:cs="Times New Roman"/>
          <w:iCs/>
          <w:noProof/>
          <w:snapToGrid w:val="0"/>
          <w:color w:val="000000"/>
          <w:sz w:val="20"/>
          <w:lang w:eastAsia="de-DE" w:bidi="en-US"/>
        </w:rPr>
        <w:t>The Ethical Committee of Tomsk State Univercity approved the study design and the recruitment of subjects. Subjects provided written informed consent. The relevant guidelines and regulations were followed when performing the experiments.</w:t>
      </w:r>
    </w:p>
    <w:p w:rsidR="00646A34" w:rsidRPr="00646A34" w:rsidRDefault="00646A34" w:rsidP="00646A34">
      <w:pPr>
        <w:widowControl/>
        <w:autoSpaceDE/>
        <w:autoSpaceDN/>
        <w:adjustRightInd w:val="0"/>
        <w:snapToGrid w:val="0"/>
        <w:spacing w:before="240" w:after="60" w:line="228" w:lineRule="auto"/>
        <w:ind w:left="2608"/>
        <w:outlineLvl w:val="1"/>
        <w:rPr>
          <w:rFonts w:ascii="Palatino Linotype" w:eastAsia="Times New Roman" w:hAnsi="Palatino Linotype" w:cs="Times New Roman"/>
          <w:i/>
          <w:noProof/>
          <w:snapToGrid w:val="0"/>
          <w:color w:val="000000"/>
          <w:sz w:val="20"/>
          <w:lang w:eastAsia="de-DE" w:bidi="en-US"/>
        </w:rPr>
      </w:pPr>
      <w:r w:rsidRPr="00646A34">
        <w:rPr>
          <w:rFonts w:ascii="Palatino Linotype" w:eastAsia="Times New Roman" w:hAnsi="Palatino Linotype" w:cs="Times New Roman"/>
          <w:i/>
          <w:noProof/>
          <w:snapToGrid w:val="0"/>
          <w:color w:val="000000"/>
          <w:sz w:val="20"/>
          <w:lang w:eastAsia="de-DE" w:bidi="en-US"/>
        </w:rPr>
        <w:t>2.6. Evaluation of Plasma Protein Adsorption by Biocomposites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adsorption of plasma proteins onto our developed samples was investigated using a modified solution depletion method. This approach involves two quantitative determinations of protein concentration in the blood plasma - before and after incubation of the samples [26].</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Peripheral blood was obtained from healthy volunteers after receiving their written consent.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Plasma was separated from whole anticoagulated blood obtained from a healthy donor through centrifugation. The protein content within the plasma was determined utilizing the biuret reaction method. Subsequently, 2 mL of plasma was applied to the samples and incubated at 37°C for 24 hours. Following incubation, another assessment of protein concentration was conducted. The variance in protein concentration between the intact plasma and the post-incubation sample indicated the extent of protein adsorption by the samples. A greater disparity between these measurements indicated a higher degree of protein adsorption on the sample.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Under alkaline conditions, serum proteins interacted with copper sulfate, resulting in the formation of complex compounds exhibiting a violet color due to the presence of peptide bonds. The intensity of this color was directly proportional to the protein concentration in the solution.</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During the experiment, 2 mL of plasma was applied to the samples and incubated at 37°C for 24 hours. After the incubation period and removal of the samples from the solution, a biuret reaction was conducted, followed by an optical density measurement.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biuret reaction involved the mixing of 0.1 mL of blood plasma with 5.0 mL of a working solution of the biuret reagent, with precautions taken to prevent the formation of foam. A concurrent control experiment was conducted in parallel, involving the mixing of 0.1 mL of a 0.9% sodium chloride solution with 5 mL of the prepared working biuret reagent solution. After a precise interval of 30 minutes (but no later than one hour), the optical density of the solution was recorded using the Tecan Infinite F50 microplate reader (Tecan Inc., USA) at a defined wavelength of 492 nm, with reference to the control.</w:t>
      </w:r>
    </w:p>
    <w:p w:rsidR="00646A34" w:rsidRPr="00646A34" w:rsidRDefault="00646A34" w:rsidP="00646A34">
      <w:pPr>
        <w:widowControl/>
        <w:autoSpaceDE/>
        <w:autoSpaceDN/>
        <w:adjustRightInd w:val="0"/>
        <w:snapToGrid w:val="0"/>
        <w:spacing w:before="240" w:after="60" w:line="228" w:lineRule="auto"/>
        <w:ind w:left="2608"/>
        <w:outlineLvl w:val="0"/>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3. Results and discussion</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In this study, we examined the influence of the macromolecular compound - bambus[6]uril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 on the biocompatibility of hydroxyapatite </w:t>
      </w:r>
      <w:r w:rsidRPr="00646A34">
        <w:rPr>
          <w:rFonts w:ascii="Palatino Linotype" w:eastAsia="Times New Roman" w:hAnsi="Palatino Linotype" w:cs="Times New Roman"/>
          <w:b/>
          <w:snapToGrid w:val="0"/>
          <w:color w:val="000000"/>
          <w:sz w:val="20"/>
          <w:lang w:eastAsia="de-DE" w:bidi="en-US"/>
        </w:rPr>
        <w:t xml:space="preserve">(HA) </w:t>
      </w:r>
      <w:r w:rsidRPr="00646A34">
        <w:rPr>
          <w:rFonts w:ascii="Palatino Linotype" w:eastAsia="Times New Roman" w:hAnsi="Palatino Linotype" w:cs="Times New Roman"/>
          <w:snapToGrid w:val="0"/>
          <w:color w:val="000000"/>
          <w:sz w:val="20"/>
          <w:lang w:eastAsia="de-DE" w:bidi="en-US"/>
        </w:rPr>
        <w:t xml:space="preserve">and diatomite </w:t>
      </w:r>
      <w:r w:rsidRPr="00646A34">
        <w:rPr>
          <w:rFonts w:ascii="Palatino Linotype" w:eastAsia="Times New Roman" w:hAnsi="Palatino Linotype" w:cs="Times New Roman"/>
          <w:b/>
          <w:snapToGrid w:val="0"/>
          <w:color w:val="000000"/>
          <w:sz w:val="20"/>
          <w:lang w:eastAsia="de-DE" w:bidi="en-US"/>
        </w:rPr>
        <w:t>(IDA and CDA)</w:t>
      </w:r>
      <w:r w:rsidRPr="00646A34">
        <w:rPr>
          <w:rFonts w:ascii="Palatino Linotype" w:eastAsia="Times New Roman" w:hAnsi="Palatino Linotype" w:cs="Times New Roman"/>
          <w:snapToGrid w:val="0"/>
          <w:color w:val="000000"/>
          <w:sz w:val="20"/>
          <w:lang w:eastAsia="de-DE" w:bidi="en-US"/>
        </w:rPr>
        <w:t xml:space="preserve"> to establish a matrix for prospective biomedical composite materials.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To apply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onto porous inorganic surfaces, an immersion method was employed (Fig. 3). For the execution of this methodological approach, a dispersion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was prepared in water at a concentration of 1 mg/mL in deionized water, volume of solution was 15 mL. Subsequently, the </w:t>
      </w:r>
      <w:r w:rsidRPr="00646A34">
        <w:rPr>
          <w:rFonts w:ascii="Palatino Linotype" w:eastAsia="Times New Roman" w:hAnsi="Palatino Linotype" w:cs="Times New Roman"/>
          <w:b/>
          <w:snapToGrid w:val="0"/>
          <w:color w:val="000000"/>
          <w:sz w:val="20"/>
          <w:lang w:eastAsia="de-DE" w:bidi="en-US"/>
        </w:rPr>
        <w:t xml:space="preserve">HA, IDA, </w:t>
      </w:r>
      <w:r w:rsidRPr="00646A34">
        <w:rPr>
          <w:rFonts w:ascii="Palatino Linotype" w:eastAsia="Times New Roman" w:hAnsi="Palatino Linotype" w:cs="Times New Roman"/>
          <w:snapToGrid w:val="0"/>
          <w:color w:val="000000"/>
          <w:sz w:val="20"/>
          <w:lang w:eastAsia="de-DE" w:bidi="en-US"/>
        </w:rPr>
        <w:t>and</w:t>
      </w:r>
      <w:r w:rsidRPr="00646A34">
        <w:rPr>
          <w:rFonts w:ascii="Palatino Linotype" w:eastAsia="Times New Roman" w:hAnsi="Palatino Linotype" w:cs="Times New Roman"/>
          <w:b/>
          <w:snapToGrid w:val="0"/>
          <w:color w:val="000000"/>
          <w:sz w:val="20"/>
          <w:lang w:eastAsia="de-DE" w:bidi="en-US"/>
        </w:rPr>
        <w:t xml:space="preserve"> CDA</w:t>
      </w:r>
      <w:r w:rsidRPr="00646A34">
        <w:rPr>
          <w:rFonts w:ascii="Palatino Linotype" w:eastAsia="Times New Roman" w:hAnsi="Palatino Linotype" w:cs="Times New Roman"/>
          <w:snapToGrid w:val="0"/>
          <w:color w:val="000000"/>
          <w:sz w:val="20"/>
          <w:lang w:eastAsia="de-DE" w:bidi="en-US"/>
        </w:rPr>
        <w:t xml:space="preserve"> carriers were subjected to immersion in the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solution and left to interact for a duration of 40 minutes. Post-immersion, the solution was decanted, and the resulting composite specimens </w:t>
      </w:r>
      <w:r w:rsidRPr="00646A34">
        <w:rPr>
          <w:rFonts w:ascii="Palatino Linotype" w:eastAsia="Times New Roman" w:hAnsi="Palatino Linotype" w:cs="Times New Roman"/>
          <w:b/>
          <w:snapToGrid w:val="0"/>
          <w:color w:val="000000"/>
          <w:sz w:val="20"/>
          <w:lang w:eastAsia="de-DE" w:bidi="en-US"/>
        </w:rPr>
        <w:t>(HA+Bu[6], IDA+Bu[6], and CDA+Bu[6])</w:t>
      </w:r>
      <w:r w:rsidRPr="00646A34">
        <w:rPr>
          <w:rFonts w:ascii="Palatino Linotype" w:eastAsia="Times New Roman" w:hAnsi="Palatino Linotype" w:cs="Times New Roman"/>
          <w:snapToGrid w:val="0"/>
          <w:color w:val="000000"/>
          <w:sz w:val="20"/>
          <w:lang w:eastAsia="de-DE" w:bidi="en-US"/>
        </w:rPr>
        <w:t xml:space="preserve"> were subjected to gentle air-drying at room temperature until a consistent weight was achieved.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ensuing composite materials underwent comprehensive analysis through IR Spectroscopy and SEM. The quantification of applied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was determined via gravimetric assessment. The residual solution, after the application process, was dried to a steady state, and the remaining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content was precisely measured. The quantity of </w:t>
      </w:r>
      <w:r w:rsidRPr="00646A34">
        <w:rPr>
          <w:rFonts w:ascii="Palatino Linotype" w:eastAsia="Times New Roman" w:hAnsi="Palatino Linotype" w:cs="Times New Roman"/>
          <w:b/>
          <w:bCs/>
          <w:snapToGrid w:val="0"/>
          <w:color w:val="000000"/>
          <w:sz w:val="20"/>
          <w:lang w:eastAsia="de-DE" w:bidi="en-US"/>
        </w:rPr>
        <w:t xml:space="preserve">Bu[6] </w:t>
      </w:r>
      <w:r w:rsidRPr="00646A34">
        <w:rPr>
          <w:rFonts w:ascii="Palatino Linotype" w:eastAsia="Times New Roman" w:hAnsi="Palatino Linotype" w:cs="Times New Roman"/>
          <w:snapToGrid w:val="0"/>
          <w:color w:val="000000"/>
          <w:sz w:val="20"/>
          <w:lang w:eastAsia="de-DE" w:bidi="en-US"/>
        </w:rPr>
        <w:t>applied was 10 mg.</w:t>
      </w:r>
    </w:p>
    <w:p w:rsidR="00646A34" w:rsidRPr="00646A34" w:rsidRDefault="00646A34" w:rsidP="00646A34">
      <w:pPr>
        <w:widowControl/>
        <w:autoSpaceDE/>
        <w:autoSpaceDN/>
        <w:adjustRightInd w:val="0"/>
        <w:snapToGrid w:val="0"/>
        <w:spacing w:before="240" w:after="120"/>
        <w:ind w:left="2608"/>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0084BE5A" wp14:editId="7F874467">
            <wp:extent cx="4773295" cy="3298190"/>
            <wp:effectExtent l="0" t="0" r="0" b="0"/>
            <wp:docPr id="717824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73295" cy="3298190"/>
                    </a:xfrm>
                    <a:prstGeom prst="rect">
                      <a:avLst/>
                    </a:prstGeom>
                    <a:noFill/>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rPr>
          <w:rFonts w:ascii="Palatino Linotype" w:eastAsia="Times New Roman" w:hAnsi="Palatino Linotype" w:cs="Times New Roman"/>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3. </w:t>
      </w:r>
      <w:r w:rsidRPr="00646A34">
        <w:rPr>
          <w:rFonts w:ascii="Palatino Linotype" w:eastAsia="Times New Roman" w:hAnsi="Palatino Linotype" w:cs="Times New Roman"/>
          <w:color w:val="000000"/>
          <w:sz w:val="18"/>
          <w:szCs w:val="20"/>
          <w:lang w:eastAsia="de-DE" w:bidi="en-US"/>
        </w:rPr>
        <w:t xml:space="preserve">Illustration of the Deposition Method of </w:t>
      </w:r>
      <w:r w:rsidRPr="00646A34">
        <w:rPr>
          <w:rFonts w:ascii="Palatino Linotype" w:eastAsia="Times New Roman" w:hAnsi="Palatino Linotype" w:cs="Times New Roman"/>
          <w:b/>
          <w:color w:val="000000"/>
          <w:sz w:val="18"/>
          <w:szCs w:val="20"/>
          <w:lang w:eastAsia="de-DE" w:bidi="en-US"/>
        </w:rPr>
        <w:t>Bu[6]</w:t>
      </w:r>
      <w:r w:rsidRPr="00646A34">
        <w:rPr>
          <w:rFonts w:ascii="Palatino Linotype" w:eastAsia="Times New Roman" w:hAnsi="Palatino Linotype" w:cs="Times New Roman"/>
          <w:color w:val="000000"/>
          <w:sz w:val="18"/>
          <w:szCs w:val="20"/>
          <w:lang w:eastAsia="de-DE" w:bidi="en-US"/>
        </w:rPr>
        <w:t xml:space="preserve"> onto </w:t>
      </w:r>
      <w:r w:rsidRPr="00646A34">
        <w:rPr>
          <w:rFonts w:ascii="Palatino Linotype" w:eastAsia="Times New Roman" w:hAnsi="Palatino Linotype" w:cs="Times New Roman"/>
          <w:b/>
          <w:color w:val="000000"/>
          <w:sz w:val="18"/>
          <w:szCs w:val="20"/>
          <w:lang w:eastAsia="de-DE" w:bidi="en-US"/>
        </w:rPr>
        <w:t>HA</w:t>
      </w:r>
      <w:r w:rsidRPr="00646A34">
        <w:rPr>
          <w:rFonts w:ascii="Palatino Linotype" w:eastAsia="Times New Roman" w:hAnsi="Palatino Linotype" w:cs="Times New Roman"/>
          <w:color w:val="000000"/>
          <w:sz w:val="18"/>
          <w:szCs w:val="20"/>
          <w:lang w:eastAsia="de-DE" w:bidi="en-US"/>
        </w:rPr>
        <w:t xml:space="preserve"> and </w:t>
      </w:r>
      <w:r w:rsidRPr="00646A34">
        <w:rPr>
          <w:rFonts w:ascii="Palatino Linotype" w:eastAsia="Times New Roman" w:hAnsi="Palatino Linotype" w:cs="Times New Roman"/>
          <w:b/>
          <w:color w:val="000000"/>
          <w:sz w:val="18"/>
          <w:szCs w:val="20"/>
          <w:lang w:eastAsia="de-DE" w:bidi="en-US"/>
        </w:rPr>
        <w:t>DA.</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spectrum of HA with Bu[6] (Fig. 4) displays characteristic absorption bands of Bu[6] at 1716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and 1696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which correspond to the valence vibrations of carbonyl (C=O) groups within the glycoluril units. The presence of two distinct signals suggests the existence of non-equivalent carbonyl groups in Bu[6], namely Me</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Urea (a fragment of dimethylurea) and Urea (a fragment of urea). In the HA+Bu[6] spectrum, a shift of these characteristic absorption bands of the C=O functional groups by 19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towards the short-wavelength region compared to the IR spectrum of Bu[6] is observed, indicating an interaction with the HA surface through C=O gateway groups of bambusuril. Additionally, the spectrum exhibits an absorption band at 1502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corresponding to the CH</w:t>
      </w:r>
      <w:r w:rsidRPr="00646A34">
        <w:rPr>
          <w:rFonts w:ascii="Palatino Linotype" w:eastAsia="Times New Roman" w:hAnsi="Palatino Linotype" w:cs="Times New Roman"/>
          <w:snapToGrid w:val="0"/>
          <w:color w:val="000000"/>
          <w:sz w:val="20"/>
          <w:vertAlign w:val="subscript"/>
          <w:lang w:eastAsia="de-DE" w:bidi="en-US"/>
        </w:rPr>
        <w:t>3</w:t>
      </w:r>
      <w:r w:rsidRPr="00646A34">
        <w:rPr>
          <w:rFonts w:ascii="Palatino Linotype" w:eastAsia="Times New Roman" w:hAnsi="Palatino Linotype" w:cs="Times New Roman"/>
          <w:snapToGrid w:val="0"/>
          <w:color w:val="000000"/>
          <w:sz w:val="20"/>
          <w:lang w:eastAsia="de-DE" w:bidi="en-US"/>
        </w:rPr>
        <w:t xml:space="preserve"> group, with C-H bonds identified at 792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Deformation vibrations of CH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xml:space="preserve"> groups are identified in the range of 1200-1500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w:t>
      </w:r>
    </w:p>
    <w:p w:rsidR="00646A34" w:rsidRPr="00646A34" w:rsidRDefault="00646A34" w:rsidP="00646A34">
      <w:pPr>
        <w:widowControl/>
        <w:autoSpaceDE/>
        <w:autoSpaceDN/>
        <w:adjustRightInd w:val="0"/>
        <w:snapToGrid w:val="0"/>
        <w:spacing w:before="240" w:after="120"/>
        <w:ind w:left="2608"/>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03582F17" wp14:editId="6913342F">
            <wp:extent cx="4262120" cy="2716504"/>
            <wp:effectExtent l="0" t="0" r="0" b="0"/>
            <wp:docPr id="4587851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263077" cy="2717114"/>
                    </a:xfrm>
                    <a:prstGeom prst="rect">
                      <a:avLst/>
                    </a:prstGeom>
                    <a:noFill/>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rPr>
          <w:rFonts w:ascii="Palatino Linotype" w:eastAsia="Times New Roman" w:hAnsi="Palatino Linotype" w:cs="Times New Roman"/>
          <w:iCs/>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4. </w:t>
      </w:r>
      <w:r w:rsidRPr="00646A34">
        <w:rPr>
          <w:rFonts w:ascii="Palatino Linotype" w:eastAsia="Times New Roman" w:hAnsi="Palatino Linotype" w:cs="Times New Roman"/>
          <w:color w:val="000000"/>
          <w:sz w:val="18"/>
          <w:szCs w:val="20"/>
          <w:lang w:eastAsia="de-DE" w:bidi="en-US"/>
        </w:rPr>
        <w:t>Infrared Spectra of Samples</w:t>
      </w:r>
      <w:r w:rsidRPr="00646A34">
        <w:rPr>
          <w:rFonts w:ascii="Palatino Linotype" w:eastAsia="Times New Roman" w:hAnsi="Palatino Linotype" w:cs="Times New Roman"/>
          <w:iCs/>
          <w:color w:val="000000"/>
          <w:sz w:val="18"/>
          <w:szCs w:val="20"/>
          <w:lang w:eastAsia="de-DE" w:bidi="en-US"/>
        </w:rPr>
        <w:t xml:space="preserve">: </w:t>
      </w:r>
      <w:r w:rsidRPr="00646A34">
        <w:rPr>
          <w:rFonts w:ascii="Palatino Linotype" w:eastAsia="Times New Roman" w:hAnsi="Palatino Linotype" w:cs="Times New Roman"/>
          <w:b/>
          <w:bCs/>
          <w:iCs/>
          <w:color w:val="000000"/>
          <w:sz w:val="18"/>
          <w:szCs w:val="20"/>
          <w:lang w:eastAsia="de-DE" w:bidi="en-US"/>
        </w:rPr>
        <w:t>Bu[6], HA+BU[6], HA</w:t>
      </w:r>
      <w:r w:rsidRPr="00646A34">
        <w:rPr>
          <w:rFonts w:ascii="Palatino Linotype" w:eastAsia="Times New Roman" w:hAnsi="Palatino Linotype" w:cs="Times New Roman"/>
          <w:bCs/>
          <w:iCs/>
          <w:color w:val="000000"/>
          <w:sz w:val="18"/>
          <w:szCs w:val="20"/>
          <w:lang w:eastAsia="de-DE" w:bidi="en-US"/>
        </w:rPr>
        <w: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In the </w:t>
      </w:r>
      <w:r w:rsidRPr="00646A34">
        <w:rPr>
          <w:rFonts w:ascii="Palatino Linotype" w:eastAsia="Times New Roman" w:hAnsi="Palatino Linotype" w:cs="Times New Roman"/>
          <w:b/>
          <w:snapToGrid w:val="0"/>
          <w:color w:val="000000"/>
          <w:sz w:val="20"/>
          <w:lang w:eastAsia="de-DE" w:bidi="en-US"/>
        </w:rPr>
        <w:t>IDA+Bu[6]</w:t>
      </w:r>
      <w:r w:rsidRPr="00646A34">
        <w:rPr>
          <w:rFonts w:ascii="Palatino Linotype" w:eastAsia="Times New Roman" w:hAnsi="Palatino Linotype" w:cs="Times New Roman"/>
          <w:snapToGrid w:val="0"/>
          <w:color w:val="000000"/>
          <w:sz w:val="20"/>
          <w:lang w:eastAsia="de-DE" w:bidi="en-US"/>
        </w:rPr>
        <w:t xml:space="preserve"> spectrum (Fig. 5), characteristic absorption bands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are observed at 1716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and 1694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corresponding to the carbonyl (C=O) stretching vibrations in the N,N-2,8-dimethylglycoluril units. Similar to the </w:t>
      </w:r>
      <w:r w:rsidRPr="00646A34">
        <w:rPr>
          <w:rFonts w:ascii="Palatino Linotype" w:eastAsia="Times New Roman" w:hAnsi="Palatino Linotype" w:cs="Times New Roman"/>
          <w:b/>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spectra, a shift of carbonyl groups is evident, with shifts of 19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and 16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respectively, compared to the original </w:t>
      </w:r>
      <w:r w:rsidRPr="00646A34">
        <w:rPr>
          <w:rFonts w:ascii="Palatino Linotype" w:eastAsia="Times New Roman" w:hAnsi="Palatino Linotype" w:cs="Times New Roman"/>
          <w:b/>
          <w:snapToGrid w:val="0"/>
          <w:color w:val="000000"/>
          <w:sz w:val="20"/>
          <w:lang w:eastAsia="de-DE" w:bidi="en-US"/>
        </w:rPr>
        <w:t xml:space="preserve">Bu[6] </w:t>
      </w:r>
      <w:r w:rsidRPr="00646A34">
        <w:rPr>
          <w:rFonts w:ascii="Palatino Linotype" w:eastAsia="Times New Roman" w:hAnsi="Palatino Linotype" w:cs="Times New Roman"/>
          <w:snapToGrid w:val="0"/>
          <w:color w:val="000000"/>
          <w:sz w:val="20"/>
          <w:lang w:eastAsia="de-DE" w:bidi="en-US"/>
        </w:rPr>
        <w:t>spectrum. The peak at 1500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is attributed to the CH</w:t>
      </w:r>
      <w:r w:rsidRPr="00646A34">
        <w:rPr>
          <w:rFonts w:ascii="Palatino Linotype" w:eastAsia="Times New Roman" w:hAnsi="Palatino Linotype" w:cs="Times New Roman"/>
          <w:snapToGrid w:val="0"/>
          <w:color w:val="000000"/>
          <w:sz w:val="20"/>
          <w:vertAlign w:val="subscript"/>
          <w:lang w:eastAsia="de-DE" w:bidi="en-US"/>
        </w:rPr>
        <w:t xml:space="preserve">3 </w:t>
      </w:r>
      <w:r w:rsidRPr="00646A34">
        <w:rPr>
          <w:rFonts w:ascii="Palatino Linotype" w:eastAsia="Times New Roman" w:hAnsi="Palatino Linotype" w:cs="Times New Roman"/>
          <w:snapToGrid w:val="0"/>
          <w:color w:val="000000"/>
          <w:sz w:val="20"/>
          <w:lang w:eastAsia="de-DE" w:bidi="en-US"/>
        </w:rPr>
        <w:t>group, and C-H bonds are also identified at 792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Deformation vibrations of CH</w:t>
      </w:r>
      <w:r w:rsidRPr="00646A34">
        <w:rPr>
          <w:rFonts w:ascii="Palatino Linotype" w:eastAsia="Times New Roman" w:hAnsi="Palatino Linotype" w:cs="Times New Roman"/>
          <w:snapToGrid w:val="0"/>
          <w:color w:val="000000"/>
          <w:sz w:val="20"/>
          <w:vertAlign w:val="subscript"/>
          <w:lang w:eastAsia="de-DE" w:bidi="en-US"/>
        </w:rPr>
        <w:t>2</w:t>
      </w:r>
      <w:r w:rsidRPr="00646A34">
        <w:rPr>
          <w:rFonts w:ascii="Palatino Linotype" w:eastAsia="Times New Roman" w:hAnsi="Palatino Linotype" w:cs="Times New Roman"/>
          <w:snapToGrid w:val="0"/>
          <w:color w:val="000000"/>
          <w:sz w:val="20"/>
          <w:lang w:eastAsia="de-DE" w:bidi="en-US"/>
        </w:rPr>
        <w:t xml:space="preserve"> groups are identified within the range of 1200-1500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The absorption band at 2941 cm</w:t>
      </w:r>
      <w:r w:rsidRPr="00646A34">
        <w:rPr>
          <w:rFonts w:ascii="Palatino Linotype" w:eastAsia="Times New Roman" w:hAnsi="Palatino Linotype" w:cs="Times New Roman"/>
          <w:snapToGrid w:val="0"/>
          <w:color w:val="000000"/>
          <w:sz w:val="20"/>
          <w:vertAlign w:val="superscript"/>
          <w:lang w:eastAsia="de-DE" w:bidi="en-US"/>
        </w:rPr>
        <w:t>-1</w:t>
      </w:r>
      <w:r w:rsidRPr="00646A34">
        <w:rPr>
          <w:rFonts w:ascii="Palatino Linotype" w:eastAsia="Times New Roman" w:hAnsi="Palatino Linotype" w:cs="Times New Roman"/>
          <w:snapToGrid w:val="0"/>
          <w:color w:val="000000"/>
          <w:sz w:val="20"/>
          <w:lang w:eastAsia="de-DE" w:bidi="en-US"/>
        </w:rPr>
        <w:t xml:space="preserve"> corresponds to the carbonyl stretching vibrations in the methylene bridges.</w:t>
      </w:r>
    </w:p>
    <w:p w:rsidR="00646A34" w:rsidRPr="00646A34" w:rsidRDefault="00646A34" w:rsidP="00646A34">
      <w:pPr>
        <w:widowControl/>
        <w:autoSpaceDE/>
        <w:autoSpaceDN/>
        <w:adjustRightInd w:val="0"/>
        <w:snapToGrid w:val="0"/>
        <w:spacing w:before="240" w:after="120"/>
        <w:ind w:left="2608"/>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20C5DD12" wp14:editId="61BEC7E4">
            <wp:extent cx="4262433" cy="2867559"/>
            <wp:effectExtent l="0" t="0" r="0" b="0"/>
            <wp:docPr id="4218805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262433" cy="2867559"/>
                    </a:xfrm>
                    <a:prstGeom prst="rect">
                      <a:avLst/>
                    </a:prstGeom>
                    <a:noFill/>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rPr>
          <w:rFonts w:ascii="Palatino Linotype" w:eastAsia="Times New Roman" w:hAnsi="Palatino Linotype" w:cs="Times New Roman"/>
          <w:bCs/>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5. </w:t>
      </w:r>
      <w:r w:rsidRPr="00646A34">
        <w:rPr>
          <w:rFonts w:ascii="Palatino Linotype" w:eastAsia="Times New Roman" w:hAnsi="Palatino Linotype" w:cs="Times New Roman"/>
          <w:color w:val="000000"/>
          <w:sz w:val="18"/>
          <w:szCs w:val="20"/>
          <w:lang w:eastAsia="de-DE" w:bidi="en-US"/>
        </w:rPr>
        <w:t xml:space="preserve">Infrared Spectra of Samples: </w:t>
      </w:r>
      <w:r w:rsidRPr="00646A34">
        <w:rPr>
          <w:rFonts w:ascii="Palatino Linotype" w:eastAsia="Times New Roman" w:hAnsi="Palatino Linotype" w:cs="Times New Roman"/>
          <w:b/>
          <w:bCs/>
          <w:color w:val="000000"/>
          <w:sz w:val="18"/>
          <w:szCs w:val="20"/>
          <w:lang w:eastAsia="de-DE" w:bidi="en-US"/>
        </w:rPr>
        <w:t>Bu[6], IDA +BU[6], IDA</w:t>
      </w:r>
      <w:r w:rsidRPr="00646A34">
        <w:rPr>
          <w:rFonts w:ascii="Palatino Linotype" w:eastAsia="Times New Roman" w:hAnsi="Palatino Linotype" w:cs="Times New Roman"/>
          <w:bCs/>
          <w:color w:val="000000"/>
          <w:sz w:val="18"/>
          <w:szCs w:val="20"/>
          <w:lang w:eastAsia="de-DE" w:bidi="en-US"/>
        </w:rPr>
        <w: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Upon examination of the IR spectrum of </w:t>
      </w:r>
      <w:r w:rsidRPr="00646A34">
        <w:rPr>
          <w:rFonts w:ascii="Palatino Linotype" w:eastAsia="Times New Roman" w:hAnsi="Palatino Linotype" w:cs="Times New Roman"/>
          <w:b/>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a similar pattern is observed (Fig. 6). The obtained results indicate the presence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on the surfaces of both </w:t>
      </w:r>
      <w:r w:rsidRPr="00646A34">
        <w:rPr>
          <w:rFonts w:ascii="Palatino Linotype" w:eastAsia="Times New Roman" w:hAnsi="Palatino Linotype" w:cs="Times New Roman"/>
          <w:b/>
          <w:snapToGrid w:val="0"/>
          <w:color w:val="000000"/>
          <w:sz w:val="20"/>
          <w:lang w:eastAsia="de-DE" w:bidi="en-US"/>
        </w:rPr>
        <w:t>IDA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w:t>
      </w:r>
    </w:p>
    <w:p w:rsidR="00646A34" w:rsidRPr="00646A34" w:rsidRDefault="00646A34" w:rsidP="00646A34">
      <w:pPr>
        <w:widowControl/>
        <w:autoSpaceDE/>
        <w:autoSpaceDN/>
        <w:adjustRightInd w:val="0"/>
        <w:snapToGrid w:val="0"/>
        <w:spacing w:before="240" w:after="120"/>
        <w:ind w:left="2608"/>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6F075330" wp14:editId="070F3EB8">
            <wp:extent cx="4294022" cy="2630520"/>
            <wp:effectExtent l="0" t="0" r="0" b="0"/>
            <wp:docPr id="49790469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94462" cy="2630790"/>
                    </a:xfrm>
                    <a:prstGeom prst="rect">
                      <a:avLst/>
                    </a:prstGeom>
                    <a:noFill/>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rPr>
          <w:rFonts w:ascii="Palatino Linotype" w:eastAsia="Times New Roman" w:hAnsi="Palatino Linotype" w:cs="Times New Roman"/>
          <w:bCs/>
          <w:iCs/>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6. </w:t>
      </w:r>
      <w:r w:rsidRPr="00646A34">
        <w:rPr>
          <w:rFonts w:ascii="Palatino Linotype" w:eastAsia="Times New Roman" w:hAnsi="Palatino Linotype" w:cs="Times New Roman"/>
          <w:color w:val="000000"/>
          <w:sz w:val="18"/>
          <w:szCs w:val="20"/>
          <w:lang w:eastAsia="de-DE" w:bidi="en-US"/>
        </w:rPr>
        <w:t>Infrared Spectra of Samples</w:t>
      </w:r>
      <w:r w:rsidRPr="00646A34">
        <w:rPr>
          <w:rFonts w:ascii="Palatino Linotype" w:eastAsia="Times New Roman" w:hAnsi="Palatino Linotype" w:cs="Times New Roman"/>
          <w:iCs/>
          <w:color w:val="000000"/>
          <w:sz w:val="18"/>
          <w:szCs w:val="20"/>
          <w:lang w:eastAsia="de-DE" w:bidi="en-US"/>
        </w:rPr>
        <w:t xml:space="preserve">: </w:t>
      </w:r>
      <w:r w:rsidRPr="00646A34">
        <w:rPr>
          <w:rFonts w:ascii="Palatino Linotype" w:eastAsia="Times New Roman" w:hAnsi="Palatino Linotype" w:cs="Times New Roman"/>
          <w:b/>
          <w:bCs/>
          <w:iCs/>
          <w:color w:val="000000"/>
          <w:sz w:val="18"/>
          <w:szCs w:val="20"/>
          <w:lang w:eastAsia="de-DE" w:bidi="en-US"/>
        </w:rPr>
        <w:t>Bu[6], CDA + Bu[6], CDA</w:t>
      </w:r>
      <w:r w:rsidRPr="00646A34">
        <w:rPr>
          <w:rFonts w:ascii="Palatino Linotype" w:eastAsia="Times New Roman" w:hAnsi="Palatino Linotype" w:cs="Times New Roman"/>
          <w:bCs/>
          <w:iCs/>
          <w:color w:val="000000"/>
          <w:sz w:val="18"/>
          <w:szCs w:val="20"/>
          <w:lang w:eastAsia="de-DE" w:bidi="en-US"/>
        </w:rPr>
        <w: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Furthermore, the characterization of the obtained composites included a thorough examination using SEM. In Figure 7A, the surface of HA before modification is depicted. Following the HA modification, an uneven distribution of molecules across the surface is evident. Notable, the SEM image </w:t>
      </w:r>
      <w:r w:rsidRPr="00646A34">
        <w:rPr>
          <w:rFonts w:ascii="Palatino Linotype" w:eastAsia="Times New Roman" w:hAnsi="Palatino Linotype" w:cs="Times New Roman"/>
          <w:b/>
          <w:snapToGrid w:val="0"/>
          <w:color w:val="000000"/>
          <w:sz w:val="20"/>
          <w:lang w:eastAsia="de-DE" w:bidi="en-US"/>
        </w:rPr>
        <w:t>Bu[6] + HA</w:t>
      </w:r>
      <w:r w:rsidRPr="00646A34">
        <w:rPr>
          <w:rFonts w:ascii="Palatino Linotype" w:eastAsia="Times New Roman" w:hAnsi="Palatino Linotype" w:cs="Times New Roman"/>
          <w:snapToGrid w:val="0"/>
          <w:color w:val="000000"/>
          <w:sz w:val="20"/>
          <w:lang w:eastAsia="de-DE" w:bidi="en-US"/>
        </w:rPr>
        <w:t xml:space="preserve"> sample (Fig. 7B and 7C), vividly reveals a  conglomerate ensemble of </w:t>
      </w:r>
      <w:r w:rsidRPr="00646A34">
        <w:rPr>
          <w:rFonts w:ascii="Palatino Linotype" w:eastAsia="Times New Roman" w:hAnsi="Palatino Linotype" w:cs="Times New Roman"/>
          <w:b/>
          <w:snapToGrid w:val="0"/>
          <w:color w:val="000000"/>
          <w:sz w:val="20"/>
          <w:lang w:eastAsia="de-DE" w:bidi="en-US"/>
        </w:rPr>
        <w:t xml:space="preserve">Bu[6] </w:t>
      </w:r>
      <w:r w:rsidRPr="00646A34">
        <w:rPr>
          <w:rFonts w:ascii="Palatino Linotype" w:eastAsia="Times New Roman" w:hAnsi="Palatino Linotype" w:cs="Times New Roman"/>
          <w:snapToGrid w:val="0"/>
          <w:color w:val="000000"/>
          <w:sz w:val="20"/>
          <w:lang w:eastAsia="de-DE" w:bidi="en-US"/>
        </w:rPr>
        <w:t xml:space="preserve">molecules,  self-assembled into structures approximately 10 µm in size.  This observation strongly confirms the presence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on the surface of the composite material </w:t>
      </w:r>
      <w:r w:rsidRPr="00646A34">
        <w:rPr>
          <w:rFonts w:ascii="Palatino Linotype" w:eastAsia="Times New Roman" w:hAnsi="Palatino Linotype" w:cs="Times New Roman"/>
          <w:b/>
          <w:snapToGrid w:val="0"/>
          <w:color w:val="000000"/>
          <w:sz w:val="20"/>
          <w:lang w:eastAsia="de-DE" w:bidi="en-US"/>
        </w:rPr>
        <w:t>Bu[6] + HA.</w:t>
      </w:r>
      <w:r w:rsidRPr="00646A34">
        <w:rPr>
          <w:rFonts w:ascii="Palatino Linotype" w:eastAsia="Times New Roman" w:hAnsi="Palatino Linotype" w:cs="Times New Roman"/>
          <w:noProof/>
          <w:snapToGrid w:val="0"/>
          <w:color w:val="000000"/>
          <w:sz w:val="20"/>
          <w:lang w:eastAsia="ru-RU"/>
        </w:rPr>
        <w:t xml:space="preserve"> </w:t>
      </w:r>
    </w:p>
    <w:p w:rsidR="00646A34" w:rsidRPr="00646A34" w:rsidRDefault="00646A34" w:rsidP="00646A34">
      <w:pPr>
        <w:widowControl/>
        <w:autoSpaceDE/>
        <w:autoSpaceDN/>
        <w:adjustRightInd w:val="0"/>
        <w:snapToGrid w:val="0"/>
        <w:spacing w:before="240" w:after="120"/>
        <w:ind w:left="567"/>
        <w:jc w:val="center"/>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6EE5CA12" wp14:editId="0085FB58">
            <wp:extent cx="6638925" cy="1981200"/>
            <wp:effectExtent l="0" t="0" r="9525" b="0"/>
            <wp:docPr id="15668241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638925" cy="1981200"/>
                    </a:xfrm>
                    <a:prstGeom prst="rect">
                      <a:avLst/>
                    </a:prstGeom>
                    <a:noFill/>
                    <a:ln>
                      <a:noFill/>
                    </a:ln>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jc w:val="both"/>
        <w:rPr>
          <w:rFonts w:ascii="Palatino Linotype" w:eastAsia="Times New Roman" w:hAnsi="Palatino Linotype" w:cs="Times New Roman"/>
          <w:bCs/>
          <w:iCs/>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7. </w:t>
      </w:r>
      <w:r w:rsidRPr="00646A34">
        <w:rPr>
          <w:rFonts w:ascii="Palatino Linotype" w:eastAsia="Times New Roman" w:hAnsi="Palatino Linotype" w:cs="Times New Roman"/>
          <w:color w:val="000000"/>
          <w:sz w:val="18"/>
          <w:szCs w:val="20"/>
          <w:lang w:eastAsia="de-DE" w:bidi="en-US"/>
        </w:rPr>
        <w:t xml:space="preserve">SEM Image of the </w:t>
      </w:r>
      <w:r w:rsidRPr="00646A34">
        <w:rPr>
          <w:rFonts w:ascii="Palatino Linotype" w:eastAsia="Times New Roman" w:hAnsi="Palatino Linotype" w:cs="Times New Roman"/>
          <w:b/>
          <w:bCs/>
          <w:color w:val="000000"/>
          <w:sz w:val="18"/>
          <w:szCs w:val="20"/>
          <w:lang w:eastAsia="de-DE" w:bidi="en-US"/>
        </w:rPr>
        <w:t>HA</w:t>
      </w:r>
      <w:r w:rsidRPr="00646A34">
        <w:rPr>
          <w:rFonts w:ascii="Palatino Linotype" w:eastAsia="Times New Roman" w:hAnsi="Palatino Linotype" w:cs="Times New Roman"/>
          <w:color w:val="000000"/>
          <w:sz w:val="18"/>
          <w:szCs w:val="20"/>
          <w:lang w:eastAsia="de-DE" w:bidi="en-US"/>
        </w:rPr>
        <w:t xml:space="preserve"> (A) and</w:t>
      </w:r>
      <w:r w:rsidRPr="00646A34">
        <w:rPr>
          <w:rFonts w:ascii="Palatino Linotype" w:eastAsia="Times New Roman" w:hAnsi="Palatino Linotype" w:cs="Times New Roman"/>
          <w:b/>
          <w:color w:val="000000"/>
          <w:sz w:val="18"/>
          <w:szCs w:val="20"/>
          <w:lang w:eastAsia="de-DE" w:bidi="en-US"/>
        </w:rPr>
        <w:t xml:space="preserve"> Bu[6] + HA</w:t>
      </w:r>
      <w:r w:rsidRPr="00646A34">
        <w:rPr>
          <w:rFonts w:ascii="Palatino Linotype" w:eastAsia="Times New Roman" w:hAnsi="Palatino Linotype" w:cs="Times New Roman"/>
          <w:color w:val="000000"/>
          <w:sz w:val="18"/>
          <w:szCs w:val="20"/>
          <w:lang w:eastAsia="de-DE" w:bidi="en-US"/>
        </w:rPr>
        <w:t xml:space="preserve"> sample with varying resolution (B and C), highlighting the conglomerate of </w:t>
      </w:r>
      <w:r w:rsidRPr="00646A34">
        <w:rPr>
          <w:rFonts w:ascii="Palatino Linotype" w:eastAsia="Times New Roman" w:hAnsi="Palatino Linotype" w:cs="Times New Roman"/>
          <w:b/>
          <w:color w:val="000000"/>
          <w:sz w:val="18"/>
          <w:szCs w:val="20"/>
          <w:lang w:eastAsia="de-DE" w:bidi="en-US"/>
        </w:rPr>
        <w:t>Bu[6]</w:t>
      </w:r>
      <w:r w:rsidRPr="00646A34">
        <w:rPr>
          <w:rFonts w:ascii="Palatino Linotype" w:eastAsia="Times New Roman" w:hAnsi="Palatino Linotype" w:cs="Times New Roman"/>
          <w:color w:val="000000"/>
          <w:sz w:val="18"/>
          <w:szCs w:val="20"/>
          <w:lang w:eastAsia="de-DE" w:bidi="en-US"/>
        </w:rPr>
        <w:t xml:space="preserve"> molecule ensembles in a red square.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Upon SEM analysis of the </w:t>
      </w:r>
      <w:r w:rsidRPr="00646A34">
        <w:rPr>
          <w:rFonts w:ascii="Palatino Linotype" w:eastAsia="Times New Roman" w:hAnsi="Palatino Linotype" w:cs="Times New Roman"/>
          <w:b/>
          <w:snapToGrid w:val="0"/>
          <w:color w:val="000000"/>
          <w:sz w:val="20"/>
          <w:lang w:eastAsia="de-DE" w:bidi="en-US"/>
        </w:rPr>
        <w:t>Bu[6] + IDA</w:t>
      </w:r>
      <w:r w:rsidRPr="00646A34">
        <w:rPr>
          <w:rFonts w:ascii="Palatino Linotype" w:eastAsia="Times New Roman" w:hAnsi="Palatino Linotype" w:cs="Times New Roman"/>
          <w:snapToGrid w:val="0"/>
          <w:color w:val="000000"/>
          <w:sz w:val="20"/>
          <w:lang w:eastAsia="de-DE" w:bidi="en-US"/>
        </w:rPr>
        <w:t xml:space="preserve"> sample (Fig. 8B and 8C), a comparable phenomenon is apparent, revealing a conglomerate assembly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molecules on the </w:t>
      </w:r>
      <w:r w:rsidRPr="00646A34">
        <w:rPr>
          <w:rFonts w:ascii="Palatino Linotype" w:eastAsia="Times New Roman" w:hAnsi="Palatino Linotype" w:cs="Times New Roman"/>
          <w:b/>
          <w:snapToGrid w:val="0"/>
          <w:color w:val="000000"/>
          <w:sz w:val="20"/>
          <w:lang w:eastAsia="de-DE" w:bidi="en-US"/>
        </w:rPr>
        <w:t>IDA</w:t>
      </w:r>
      <w:r w:rsidRPr="00646A34">
        <w:rPr>
          <w:rFonts w:ascii="Palatino Linotype" w:eastAsia="Times New Roman" w:hAnsi="Palatino Linotype" w:cs="Times New Roman"/>
          <w:snapToGrid w:val="0"/>
          <w:color w:val="000000"/>
          <w:sz w:val="20"/>
          <w:lang w:eastAsia="de-DE" w:bidi="en-US"/>
        </w:rPr>
        <w:t xml:space="preserve"> surface with dimensions spanning 5 to 15 µm. </w:t>
      </w:r>
      <w:r w:rsidRPr="00646A34">
        <w:rPr>
          <w:rFonts w:ascii="Palatino Linotype" w:eastAsia="Times New Roman" w:hAnsi="Palatino Linotype" w:cs="Times New Roman" w:hint="eastAsia"/>
          <w:snapToGrid w:val="0"/>
          <w:color w:val="000000"/>
          <w:sz w:val="20"/>
          <w:lang w:eastAsia="de-DE" w:bidi="en-US"/>
        </w:rPr>
        <w:t xml:space="preserve">The unexpected formation of these associates, contrary to the typical behavior of bambus[6]uril with a molecule diameter of ≤10 Å [29], can be attributed to the inherent tendency of the dispersed </w:t>
      </w:r>
      <w:r w:rsidRPr="00646A34">
        <w:rPr>
          <w:rFonts w:ascii="Palatino Linotype" w:eastAsia="Times New Roman" w:hAnsi="Palatino Linotype" w:cs="Times New Roman" w:hint="eastAsia"/>
          <w:b/>
          <w:snapToGrid w:val="0"/>
          <w:color w:val="000000"/>
          <w:sz w:val="20"/>
          <w:lang w:eastAsia="de-DE" w:bidi="en-US"/>
        </w:rPr>
        <w:t>Bu[6]</w:t>
      </w:r>
      <w:r w:rsidRPr="00646A34">
        <w:rPr>
          <w:rFonts w:ascii="Palatino Linotype" w:eastAsia="Times New Roman" w:hAnsi="Palatino Linotype" w:cs="Times New Roman" w:hint="eastAsia"/>
          <w:snapToGrid w:val="0"/>
          <w:color w:val="000000"/>
          <w:sz w:val="20"/>
          <w:lang w:eastAsia="de-DE" w:bidi="en-US"/>
        </w:rPr>
        <w:t xml:space="preserve"> solution in water to engage in such associative inter</w:t>
      </w:r>
      <w:r w:rsidRPr="00646A34">
        <w:rPr>
          <w:rFonts w:ascii="Palatino Linotype" w:eastAsia="Times New Roman" w:hAnsi="Palatino Linotype" w:cs="Times New Roman"/>
          <w:snapToGrid w:val="0"/>
          <w:color w:val="000000"/>
          <w:sz w:val="20"/>
          <w:lang w:eastAsia="de-DE" w:bidi="en-US"/>
        </w:rPr>
        <w:t>actions.</w:t>
      </w:r>
    </w:p>
    <w:p w:rsidR="00646A34" w:rsidRPr="00646A34" w:rsidRDefault="00646A34" w:rsidP="00646A34">
      <w:pPr>
        <w:widowControl/>
        <w:autoSpaceDE/>
        <w:autoSpaceDN/>
        <w:adjustRightInd w:val="0"/>
        <w:snapToGrid w:val="0"/>
        <w:spacing w:before="240" w:after="120"/>
        <w:ind w:left="567"/>
        <w:rPr>
          <w:rFonts w:ascii="Palatino Linotype" w:eastAsia="Times New Roman" w:hAnsi="Palatino Linotype" w:cs="Times New Roman"/>
          <w:snapToGrid w:val="0"/>
          <w:color w:val="000000"/>
          <w:sz w:val="20"/>
          <w:szCs w:val="20"/>
          <w:lang w:eastAsia="de-DE" w:bidi="en-US"/>
        </w:rPr>
      </w:pPr>
      <w:r w:rsidRPr="00646A34">
        <w:rPr>
          <w:rFonts w:ascii="Palatino Linotype" w:eastAsia="Times New Roman" w:hAnsi="Palatino Linotype" w:cs="Times New Roman"/>
          <w:noProof/>
          <w:snapToGrid w:val="0"/>
          <w:color w:val="000000"/>
          <w:sz w:val="20"/>
          <w:szCs w:val="20"/>
          <w:lang w:val="ru-RU" w:eastAsia="ru-RU"/>
        </w:rPr>
        <w:drawing>
          <wp:inline distT="0" distB="0" distL="0" distR="0" wp14:anchorId="2F081A8A" wp14:editId="64EEE31E">
            <wp:extent cx="6638925" cy="2028825"/>
            <wp:effectExtent l="0" t="0" r="9525" b="9525"/>
            <wp:docPr id="2388822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638925" cy="2028825"/>
                    </a:xfrm>
                    <a:prstGeom prst="rect">
                      <a:avLst/>
                    </a:prstGeom>
                    <a:noFill/>
                    <a:ln>
                      <a:noFill/>
                    </a:ln>
                  </pic:spPr>
                </pic:pic>
              </a:graphicData>
            </a:graphic>
          </wp:inline>
        </w:drawing>
      </w:r>
    </w:p>
    <w:p w:rsidR="00646A34" w:rsidRPr="00646A34" w:rsidRDefault="00646A34" w:rsidP="00646A34">
      <w:pPr>
        <w:widowControl/>
        <w:autoSpaceDE/>
        <w:autoSpaceDN/>
        <w:adjustRightInd w:val="0"/>
        <w:snapToGrid w:val="0"/>
        <w:spacing w:before="120" w:after="240" w:line="228" w:lineRule="auto"/>
        <w:ind w:left="2608"/>
        <w:jc w:val="both"/>
        <w:rPr>
          <w:rFonts w:ascii="Palatino Linotype" w:eastAsia="Times New Roman" w:hAnsi="Palatino Linotype" w:cs="Times New Roman"/>
          <w:b/>
          <w:bCs/>
          <w:iCs/>
          <w:color w:val="000000"/>
          <w:sz w:val="18"/>
          <w:szCs w:val="20"/>
          <w:lang w:eastAsia="de-DE" w:bidi="en-US"/>
        </w:rPr>
      </w:pPr>
      <w:r w:rsidRPr="00646A34">
        <w:rPr>
          <w:rFonts w:ascii="Palatino Linotype" w:eastAsia="Times New Roman" w:hAnsi="Palatino Linotype" w:cs="Times New Roman"/>
          <w:b/>
          <w:color w:val="000000"/>
          <w:sz w:val="18"/>
          <w:szCs w:val="20"/>
          <w:lang w:eastAsia="de-DE" w:bidi="en-US"/>
        </w:rPr>
        <w:t xml:space="preserve">Figure 8. </w:t>
      </w:r>
      <w:r w:rsidRPr="00646A34">
        <w:rPr>
          <w:rFonts w:ascii="Palatino Linotype" w:eastAsia="Times New Roman" w:hAnsi="Palatino Linotype" w:cs="Times New Roman"/>
          <w:color w:val="000000"/>
          <w:sz w:val="18"/>
          <w:szCs w:val="20"/>
          <w:lang w:eastAsia="de-DE" w:bidi="en-US"/>
        </w:rPr>
        <w:t xml:space="preserve">SEM image of the </w:t>
      </w:r>
      <w:r w:rsidRPr="00646A34">
        <w:rPr>
          <w:rFonts w:ascii="Palatino Linotype" w:eastAsia="Times New Roman" w:hAnsi="Palatino Linotype" w:cs="Times New Roman"/>
          <w:b/>
          <w:bCs/>
          <w:color w:val="000000"/>
          <w:sz w:val="18"/>
          <w:szCs w:val="20"/>
          <w:lang w:eastAsia="de-DE" w:bidi="en-US"/>
        </w:rPr>
        <w:t>IDA</w:t>
      </w:r>
      <w:r w:rsidRPr="00646A34">
        <w:rPr>
          <w:rFonts w:ascii="Palatino Linotype" w:eastAsia="Times New Roman" w:hAnsi="Palatino Linotype" w:cs="Times New Roman"/>
          <w:color w:val="000000"/>
          <w:sz w:val="18"/>
          <w:szCs w:val="20"/>
          <w:lang w:eastAsia="de-DE" w:bidi="en-US"/>
        </w:rPr>
        <w:t xml:space="preserve"> (A) and </w:t>
      </w:r>
      <w:r w:rsidRPr="00646A34">
        <w:rPr>
          <w:rFonts w:ascii="Palatino Linotype" w:eastAsia="Times New Roman" w:hAnsi="Palatino Linotype" w:cs="Times New Roman"/>
          <w:b/>
          <w:color w:val="000000"/>
          <w:sz w:val="18"/>
          <w:szCs w:val="20"/>
          <w:lang w:eastAsia="de-DE" w:bidi="en-US"/>
        </w:rPr>
        <w:t>Bu[6] + IDA</w:t>
      </w:r>
      <w:r w:rsidRPr="00646A34">
        <w:rPr>
          <w:rFonts w:ascii="Palatino Linotype" w:eastAsia="Times New Roman" w:hAnsi="Palatino Linotype" w:cs="Times New Roman"/>
          <w:color w:val="000000"/>
          <w:sz w:val="18"/>
          <w:szCs w:val="20"/>
          <w:lang w:eastAsia="de-DE" w:bidi="en-US"/>
        </w:rPr>
        <w:t xml:space="preserve"> sample with varying resolution (B and C), highlighting the conglomerate of </w:t>
      </w:r>
      <w:r w:rsidRPr="00646A34">
        <w:rPr>
          <w:rFonts w:ascii="Palatino Linotype" w:eastAsia="Times New Roman" w:hAnsi="Palatino Linotype" w:cs="Times New Roman"/>
          <w:b/>
          <w:color w:val="000000"/>
          <w:sz w:val="18"/>
          <w:szCs w:val="20"/>
          <w:lang w:eastAsia="de-DE" w:bidi="en-US"/>
        </w:rPr>
        <w:t>Bu[6]</w:t>
      </w:r>
      <w:r w:rsidRPr="00646A34">
        <w:rPr>
          <w:rFonts w:ascii="Palatino Linotype" w:eastAsia="Times New Roman" w:hAnsi="Palatino Linotype" w:cs="Times New Roman"/>
          <w:color w:val="000000"/>
          <w:sz w:val="18"/>
          <w:szCs w:val="20"/>
          <w:lang w:eastAsia="de-DE" w:bidi="en-US"/>
        </w:rPr>
        <w:t xml:space="preserve"> molecule ensembles in a red square.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w:t>
      </w:r>
      <w:r w:rsidRPr="00646A34">
        <w:rPr>
          <w:rFonts w:ascii="Palatino Linotype" w:eastAsia="Times New Roman" w:hAnsi="Palatino Linotype" w:cs="Times New Roman"/>
          <w:b/>
          <w:bCs/>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surface (Fig 9A) and the surfaces of the </w:t>
      </w:r>
      <w:r w:rsidRPr="00646A34">
        <w:rPr>
          <w:rFonts w:ascii="Palatino Linotype" w:eastAsia="Times New Roman" w:hAnsi="Palatino Linotype" w:cs="Times New Roman"/>
          <w:b/>
          <w:bCs/>
          <w:snapToGrid w:val="0"/>
          <w:color w:val="000000"/>
          <w:sz w:val="20"/>
          <w:lang w:eastAsia="de-DE" w:bidi="en-US"/>
        </w:rPr>
        <w:t>Bu[6]+CDA</w:t>
      </w:r>
      <w:r w:rsidRPr="00646A34">
        <w:rPr>
          <w:rFonts w:ascii="Palatino Linotype" w:eastAsia="Times New Roman" w:hAnsi="Palatino Linotype" w:cs="Times New Roman"/>
          <w:snapToGrid w:val="0"/>
          <w:color w:val="000000"/>
          <w:sz w:val="20"/>
          <w:lang w:eastAsia="de-DE" w:bidi="en-US"/>
        </w:rPr>
        <w:t xml:space="preserve"> material exhibit comparable results. The larger diameter of the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particles surpasses both the pore size of the diatomite carriers </w:t>
      </w:r>
      <w:r w:rsidRPr="00646A34">
        <w:rPr>
          <w:rFonts w:ascii="Palatino Linotype" w:eastAsia="Times New Roman" w:hAnsi="Palatino Linotype" w:cs="Times New Roman"/>
          <w:b/>
          <w:snapToGrid w:val="0"/>
          <w:color w:val="000000"/>
          <w:sz w:val="20"/>
          <w:lang w:eastAsia="de-DE" w:bidi="en-US"/>
        </w:rPr>
        <w:t xml:space="preserve">(IDA, CDA) </w:t>
      </w:r>
      <w:r w:rsidRPr="00646A34">
        <w:rPr>
          <w:rFonts w:ascii="Palatino Linotype" w:eastAsia="Times New Roman" w:hAnsi="Palatino Linotype" w:cs="Times New Roman"/>
          <w:snapToGrid w:val="0"/>
          <w:color w:val="000000"/>
          <w:sz w:val="20"/>
          <w:lang w:eastAsia="de-DE" w:bidi="en-US"/>
        </w:rPr>
        <w:t xml:space="preserve">and the hydroxyapatite </w:t>
      </w:r>
      <w:r w:rsidRPr="00646A34">
        <w:rPr>
          <w:rFonts w:ascii="Palatino Linotype" w:eastAsia="Times New Roman" w:hAnsi="Palatino Linotype" w:cs="Times New Roman"/>
          <w:b/>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indicating their pore overlap and the surface retention of the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macrocycle. The collective evidence corroborates the presence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on the surfaces of </w:t>
      </w:r>
      <w:r w:rsidRPr="00646A34">
        <w:rPr>
          <w:rFonts w:ascii="Palatino Linotype" w:eastAsia="Times New Roman" w:hAnsi="Palatino Linotype" w:cs="Times New Roman"/>
          <w:b/>
          <w:snapToGrid w:val="0"/>
          <w:color w:val="000000"/>
          <w:sz w:val="20"/>
          <w:lang w:eastAsia="de-DE" w:bidi="en-US"/>
        </w:rPr>
        <w:t>Bu[6] + HA, Bu[6] + IDA, and Bu[6] + CDA.</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hanging="2041"/>
        <w:jc w:val="both"/>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b/>
          <w:noProof/>
          <w:snapToGrid w:val="0"/>
          <w:color w:val="000000"/>
          <w:sz w:val="20"/>
          <w:lang w:val="ru-RU" w:eastAsia="ru-RU"/>
        </w:rPr>
        <w:drawing>
          <wp:inline distT="0" distB="0" distL="0" distR="0" wp14:anchorId="3B8BEA13" wp14:editId="019FB9EA">
            <wp:extent cx="6638925" cy="2009775"/>
            <wp:effectExtent l="0" t="0" r="9525" b="9525"/>
            <wp:docPr id="1524044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638925" cy="2009775"/>
                    </a:xfrm>
                    <a:prstGeom prst="rect">
                      <a:avLst/>
                    </a:prstGeom>
                    <a:noFill/>
                    <a:ln>
                      <a:noFill/>
                    </a:ln>
                  </pic:spPr>
                </pic:pic>
              </a:graphicData>
            </a:graphic>
          </wp:inline>
        </w:drawing>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 xml:space="preserve">Figure 8. </w:t>
      </w:r>
      <w:r w:rsidRPr="00646A34">
        <w:rPr>
          <w:rFonts w:ascii="Palatino Linotype" w:eastAsia="Times New Roman" w:hAnsi="Palatino Linotype" w:cs="Times New Roman"/>
          <w:snapToGrid w:val="0"/>
          <w:color w:val="000000"/>
          <w:sz w:val="20"/>
          <w:lang w:eastAsia="de-DE" w:bidi="en-US"/>
        </w:rPr>
        <w:t xml:space="preserve">SEM image of the </w:t>
      </w:r>
      <w:r w:rsidRPr="00646A34">
        <w:rPr>
          <w:rFonts w:ascii="Palatino Linotype" w:eastAsia="Times New Roman" w:hAnsi="Palatino Linotype" w:cs="Times New Roman"/>
          <w:b/>
          <w:bCs/>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(A) and </w:t>
      </w:r>
      <w:r w:rsidRPr="00646A34">
        <w:rPr>
          <w:rFonts w:ascii="Palatino Linotype" w:eastAsia="Times New Roman" w:hAnsi="Palatino Linotype" w:cs="Times New Roman"/>
          <w:b/>
          <w:snapToGrid w:val="0"/>
          <w:color w:val="000000"/>
          <w:sz w:val="20"/>
          <w:lang w:eastAsia="de-DE" w:bidi="en-US"/>
        </w:rPr>
        <w:t>Bu[6] + CDA</w:t>
      </w:r>
      <w:r w:rsidRPr="00646A34">
        <w:rPr>
          <w:rFonts w:ascii="Palatino Linotype" w:eastAsia="Times New Roman" w:hAnsi="Palatino Linotype" w:cs="Times New Roman"/>
          <w:snapToGrid w:val="0"/>
          <w:color w:val="000000"/>
          <w:sz w:val="20"/>
          <w:lang w:eastAsia="de-DE" w:bidi="en-US"/>
        </w:rPr>
        <w:t xml:space="preserve"> sample with varying resolution, highlighting the conglomerate of </w:t>
      </w:r>
      <w:r w:rsidRPr="00646A34">
        <w:rPr>
          <w:rFonts w:ascii="Palatino Linotype" w:eastAsia="Times New Roman" w:hAnsi="Palatino Linotype" w:cs="Times New Roman"/>
          <w:b/>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molecule ensembles in a red square.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b/>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toxicological effects of the developed biocomposites were assessed through the investigation of their hemocompatibility and plasma protein adsorption.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One approach to evaluating the overall cytotoxicity of a material involves examining its hemolytic activity. The hemolysis test is based on the degree of erythrolysis and hemoglobin dissociation upon material contact with erythrocytes in vitro. </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Hemocompatibility and thromboresistance of biomaterials constitute crucial components of their biocompatibility. When foreign materials come into contact with blood, coagulation or thrombus formation may occur. Thromboresistance, the ability of a biomaterial to prevent thrombus formation, is a pivotal characteristic of biological compatibility. Hemocompatibility, on the other hand, represents an aspect of material-blood interaction and can be viewed from various perspectives, influenced by both chemical and physical material properties [19].</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results of the experimental assessment of hemolytic activity levels of the </w:t>
      </w:r>
      <w:r w:rsidRPr="00646A34">
        <w:rPr>
          <w:rFonts w:ascii="Palatino Linotype" w:eastAsia="Times New Roman" w:hAnsi="Palatino Linotype" w:cs="Times New Roman"/>
          <w:b/>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group samples are presented in Table 2, compared with individual hydroxyapatite</w:t>
      </w:r>
      <w:r w:rsidRPr="00646A34">
        <w:rPr>
          <w:rFonts w:ascii="Palatino Linotype" w:eastAsia="Times New Roman" w:hAnsi="Palatino Linotype" w:cs="Times New Roman"/>
          <w:b/>
          <w:snapToGrid w:val="0"/>
          <w:color w:val="000000"/>
          <w:sz w:val="20"/>
          <w:lang w:eastAsia="de-DE" w:bidi="en-US"/>
        </w:rPr>
        <w:t xml:space="preserve"> HA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snapToGrid w:val="0"/>
          <w:color w:val="000000"/>
          <w:sz w:val="20"/>
          <w:lang w:eastAsia="de-DE" w:bidi="en-US"/>
        </w:rPr>
        <w:t>bambus[6]uril Bu[6].</w:t>
      </w:r>
    </w:p>
    <w:p w:rsidR="00646A34" w:rsidRPr="00646A34" w:rsidRDefault="00646A34" w:rsidP="00646A34">
      <w:pPr>
        <w:widowControl/>
        <w:autoSpaceDE/>
        <w:autoSpaceDN/>
        <w:adjustRightInd w:val="0"/>
        <w:snapToGrid w:val="0"/>
        <w:spacing w:before="240" w:after="120" w:line="228" w:lineRule="auto"/>
        <w:ind w:left="2608"/>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b/>
          <w:color w:val="000000"/>
          <w:sz w:val="18"/>
          <w:lang w:eastAsia="de-DE" w:bidi="en-US"/>
        </w:rPr>
        <w:t xml:space="preserve">Table 2. </w:t>
      </w:r>
      <w:r w:rsidRPr="00646A34">
        <w:rPr>
          <w:rFonts w:ascii="Palatino Linotype" w:eastAsia="Times New Roman" w:hAnsi="Palatino Linotype" w:cs="Cordia New"/>
          <w:color w:val="000000"/>
          <w:sz w:val="18"/>
          <w:lang w:eastAsia="de-DE" w:bidi="en-US"/>
        </w:rPr>
        <w:t xml:space="preserve">Hemocompatibility Level of </w:t>
      </w:r>
      <w:r w:rsidRPr="00646A34">
        <w:rPr>
          <w:rFonts w:ascii="Palatino Linotype" w:eastAsia="Times New Roman" w:hAnsi="Palatino Linotype" w:cs="Cordia New"/>
          <w:b/>
          <w:color w:val="000000"/>
          <w:sz w:val="18"/>
          <w:lang w:eastAsia="de-DE" w:bidi="en-US"/>
        </w:rPr>
        <w:t>HA, Bu[6],</w:t>
      </w:r>
      <w:r w:rsidRPr="00646A34">
        <w:rPr>
          <w:rFonts w:ascii="Palatino Linotype" w:eastAsia="Times New Roman" w:hAnsi="Palatino Linotype" w:cs="Cordia New"/>
          <w:color w:val="000000"/>
          <w:sz w:val="18"/>
          <w:lang w:eastAsia="de-DE" w:bidi="en-US"/>
        </w:rPr>
        <w:t xml:space="preserve"> and </w:t>
      </w:r>
      <w:r w:rsidRPr="00646A34">
        <w:rPr>
          <w:rFonts w:ascii="Palatino Linotype" w:eastAsia="Times New Roman" w:hAnsi="Palatino Linotype" w:cs="Cordia New"/>
          <w:b/>
          <w:color w:val="000000"/>
          <w:sz w:val="18"/>
          <w:lang w:eastAsia="de-DE" w:bidi="en-US"/>
        </w:rPr>
        <w:t>HA+Bu[6]</w:t>
      </w:r>
      <w:r w:rsidRPr="00646A34">
        <w:rPr>
          <w:rFonts w:ascii="Palatino Linotype" w:eastAsia="Times New Roman" w:hAnsi="Palatino Linotype" w:cs="Cordia New"/>
          <w:color w:val="000000"/>
          <w:sz w:val="18"/>
          <w:lang w:eastAsia="de-DE" w:bidi="en-US"/>
        </w:rPr>
        <w:t xml:space="preserve"> group samples.</w:t>
      </w:r>
    </w:p>
    <w:tbl>
      <w:tblPr>
        <w:tblStyle w:val="ae"/>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83"/>
        <w:gridCol w:w="2629"/>
        <w:gridCol w:w="4445"/>
      </w:tblGrid>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Sample</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Hemolysis (%)</w:t>
            </w:r>
          </w:p>
        </w:tc>
      </w:tr>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HA</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1.6814±0.0012*</w:t>
            </w:r>
          </w:p>
        </w:tc>
      </w:tr>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2</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Bu[6]</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0.2989±0.0017</w:t>
            </w:r>
          </w:p>
        </w:tc>
      </w:tr>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3</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HA</w:t>
            </w:r>
            <w:r w:rsidRPr="00646A34">
              <w:rPr>
                <w:rFonts w:ascii="Palatino Linotype" w:eastAsia="Times New Roman" w:hAnsi="Palatino Linotype" w:cs="Times New Roman"/>
                <w:snapToGrid w:val="0"/>
                <w:lang w:val="ru-RU" w:eastAsia="de-DE" w:bidi="en-US"/>
              </w:rPr>
              <w:t>+</w:t>
            </w:r>
            <w:r w:rsidRPr="00646A34">
              <w:rPr>
                <w:rFonts w:ascii="Palatino Linotype" w:eastAsia="Times New Roman" w:hAnsi="Palatino Linotype" w:cs="Times New Roman"/>
                <w:snapToGrid w:val="0"/>
                <w:lang w:eastAsia="de-DE" w:bidi="en-US"/>
              </w:rPr>
              <w:t>Bu[6]</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0.9884±0.0033</w:t>
            </w:r>
          </w:p>
        </w:tc>
      </w:tr>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4</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CTRL</w:t>
            </w:r>
            <w:r w:rsidRPr="00646A34">
              <w:rPr>
                <w:rFonts w:ascii="Palatino Linotype" w:eastAsia="Times New Roman" w:hAnsi="Palatino Linotype" w:cs="Times New Roman"/>
                <w:snapToGrid w:val="0"/>
                <w:lang w:val="ru-RU" w:eastAsia="de-DE" w:bidi="en-US"/>
              </w:rPr>
              <w:t xml:space="preserve"> 100 %</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100</w:t>
            </w:r>
          </w:p>
        </w:tc>
      </w:tr>
      <w:tr w:rsidR="00646A34" w:rsidRPr="00646A34" w:rsidTr="00646A34">
        <w:tc>
          <w:tcPr>
            <w:tcW w:w="77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5</w:t>
            </w:r>
          </w:p>
        </w:tc>
        <w:tc>
          <w:tcPr>
            <w:tcW w:w="260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CTRL</w:t>
            </w:r>
            <w:r w:rsidRPr="00646A34">
              <w:rPr>
                <w:rFonts w:ascii="Palatino Linotype" w:eastAsia="Times New Roman" w:hAnsi="Palatino Linotype" w:cs="Times New Roman"/>
                <w:snapToGrid w:val="0"/>
                <w:lang w:val="ru-RU" w:eastAsia="de-DE" w:bidi="en-US"/>
              </w:rPr>
              <w:t xml:space="preserve"> 0 %</w:t>
            </w:r>
          </w:p>
        </w:tc>
        <w:tc>
          <w:tcPr>
            <w:tcW w:w="440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w:t>
            </w:r>
          </w:p>
        </w:tc>
      </w:tr>
    </w:tbl>
    <w:p w:rsidR="00646A34" w:rsidRPr="00646A34" w:rsidRDefault="00646A34" w:rsidP="00646A34">
      <w:pPr>
        <w:widowControl/>
        <w:autoSpaceDE/>
        <w:autoSpaceDN/>
        <w:adjustRightInd w:val="0"/>
        <w:snapToGrid w:val="0"/>
        <w:spacing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xml:space="preserve">Note: </w:t>
      </w:r>
      <w:r w:rsidRPr="00646A34">
        <w:rPr>
          <w:rFonts w:ascii="Palatino Linotype" w:eastAsia="Times New Roman" w:hAnsi="Palatino Linotype" w:cs="Cordia New"/>
          <w:b/>
          <w:color w:val="000000"/>
          <w:sz w:val="18"/>
          <w:lang w:eastAsia="de-DE" w:bidi="en-US"/>
        </w:rPr>
        <w:t xml:space="preserve">HA </w:t>
      </w:r>
      <w:r w:rsidRPr="00646A34">
        <w:rPr>
          <w:rFonts w:ascii="Palatino Linotype" w:eastAsia="Times New Roman" w:hAnsi="Palatino Linotype" w:cs="Cordia New"/>
          <w:color w:val="000000"/>
          <w:sz w:val="18"/>
          <w:lang w:eastAsia="de-DE" w:bidi="en-US"/>
        </w:rPr>
        <w:t>- hydroxyapatite;</w:t>
      </w:r>
      <w:r w:rsidRPr="00646A34">
        <w:rPr>
          <w:rFonts w:ascii="Palatino Linotype" w:eastAsia="Times New Roman" w:hAnsi="Palatino Linotype" w:cs="Cordia New"/>
          <w:b/>
          <w:color w:val="000000"/>
          <w:sz w:val="18"/>
          <w:lang w:eastAsia="de-DE" w:bidi="en-US"/>
        </w:rPr>
        <w:t xml:space="preserve"> Bu[6] </w:t>
      </w:r>
      <w:r w:rsidRPr="00646A34">
        <w:rPr>
          <w:rFonts w:ascii="Palatino Linotype" w:eastAsia="Times New Roman" w:hAnsi="Palatino Linotype" w:cs="Cordia New"/>
          <w:color w:val="000000"/>
          <w:sz w:val="18"/>
          <w:lang w:eastAsia="de-DE" w:bidi="en-US"/>
        </w:rPr>
        <w:t>- bambus[6]uril;</w:t>
      </w:r>
      <w:r w:rsidRPr="00646A34">
        <w:rPr>
          <w:rFonts w:ascii="Palatino Linotype" w:eastAsia="Times New Roman" w:hAnsi="Palatino Linotype" w:cs="Cordia New"/>
          <w:b/>
          <w:color w:val="000000"/>
          <w:sz w:val="18"/>
          <w:lang w:eastAsia="de-DE" w:bidi="en-US"/>
        </w:rPr>
        <w:t xml:space="preserve"> CTRL </w:t>
      </w:r>
      <w:r w:rsidRPr="00646A34">
        <w:rPr>
          <w:rFonts w:ascii="Palatino Linotype" w:eastAsia="Times New Roman" w:hAnsi="Palatino Linotype" w:cs="Cordia New"/>
          <w:color w:val="000000"/>
          <w:sz w:val="18"/>
          <w:lang w:eastAsia="de-DE" w:bidi="en-US"/>
        </w:rPr>
        <w:t>- control.</w:t>
      </w:r>
    </w:p>
    <w:p w:rsidR="00646A34" w:rsidRPr="00646A34" w:rsidRDefault="00646A34" w:rsidP="00646A34">
      <w:pPr>
        <w:widowControl/>
        <w:autoSpaceDE/>
        <w:autoSpaceDN/>
        <w:adjustRightInd w:val="0"/>
        <w:snapToGrid w:val="0"/>
        <w:spacing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 hemolysis level significantly differs from positive control (p &lt; 0.05).</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examination of Table 2 indicates that the unaltered hydroxyapatite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sample showed signs of hemolytic activity. Similar hemolytic tendencies were also observed in the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bCs/>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samples. However, no statistically significant differences in the level of hemolysis between these samples and the negative control (</w:t>
      </w:r>
      <w:r w:rsidRPr="00646A34">
        <w:rPr>
          <w:rFonts w:ascii="Palatino Linotype" w:eastAsia="Times New Roman" w:hAnsi="Palatino Linotype" w:cs="Times New Roman"/>
          <w:b/>
          <w:bCs/>
          <w:snapToGrid w:val="0"/>
          <w:color w:val="000000"/>
          <w:sz w:val="20"/>
          <w:lang w:eastAsia="de-DE" w:bidi="en-US"/>
        </w:rPr>
        <w:t>CTRL</w:t>
      </w:r>
      <w:r w:rsidRPr="00646A34">
        <w:rPr>
          <w:rFonts w:ascii="Palatino Linotype" w:eastAsia="Times New Roman" w:hAnsi="Palatino Linotype" w:cs="Times New Roman"/>
          <w:snapToGrid w:val="0"/>
          <w:color w:val="000000"/>
          <w:sz w:val="20"/>
          <w:lang w:eastAsia="de-DE" w:bidi="en-US"/>
        </w:rPr>
        <w:t xml:space="preserve"> 0%) were found (p &gt; 0.05).</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hemolytic activity of the unmodified hydroxyapatite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could potentially be attributed to the decrease in porosity caused by the treatment with various substances. According to existing literature, hemolysis on the surface of inert biomaterials is closely associated with the adsorption of plasma proteins, particularly fibrinogen, onto the material's surface in contact with blood, where increased plasma protein adsorption corresponds to heightened hemolysis [14].</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Hydroxyapatite is a porous material with small pore sizes (14-20 nm) [20], significantly limiting the potential for extensive plasma protein adsorption on its surface [21]. This limitation on adsorption may contribute to the noticeable hemolytic activity observed in the unmodified hydroxyapatite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samples.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research conducted demonstrated that the application of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reduced the hemolytic activity of hydroxyapatite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as observed in the </w:t>
      </w:r>
      <w:r w:rsidRPr="00646A34">
        <w:rPr>
          <w:rFonts w:ascii="Palatino Linotype" w:eastAsia="Times New Roman" w:hAnsi="Palatino Linotype" w:cs="Times New Roman"/>
          <w:b/>
          <w:bCs/>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composite sample. However, statistically significant differences in the level of hemolysis between the </w:t>
      </w:r>
      <w:r w:rsidRPr="00646A34">
        <w:rPr>
          <w:rFonts w:ascii="Palatino Linotype" w:eastAsia="Times New Roman" w:hAnsi="Palatino Linotype" w:cs="Times New Roman"/>
          <w:b/>
          <w:bCs/>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sample and the negative control (</w:t>
      </w:r>
      <w:r w:rsidRPr="00646A34">
        <w:rPr>
          <w:rFonts w:ascii="Palatino Linotype" w:eastAsia="Times New Roman" w:hAnsi="Palatino Linotype" w:cs="Times New Roman"/>
          <w:b/>
          <w:bCs/>
          <w:snapToGrid w:val="0"/>
          <w:color w:val="000000"/>
          <w:sz w:val="20"/>
          <w:lang w:eastAsia="de-DE" w:bidi="en-US"/>
        </w:rPr>
        <w:t>CTRL</w:t>
      </w:r>
      <w:r w:rsidRPr="00646A34">
        <w:rPr>
          <w:rFonts w:ascii="Palatino Linotype" w:eastAsia="Times New Roman" w:hAnsi="Palatino Linotype" w:cs="Times New Roman"/>
          <w:snapToGrid w:val="0"/>
          <w:color w:val="000000"/>
          <w:sz w:val="20"/>
          <w:lang w:eastAsia="de-DE" w:bidi="en-US"/>
        </w:rPr>
        <w:t xml:space="preserve"> 0%) were not established (p &gt; 0.05). According to existing literature, protein adsorption occurs on any abiotic surface, and the nature of the adsorbed protein layer depends on the magnitude and potential difference on the surface. If the material's positive potential exceeds that of blood, the likelihood of thrombosis increases [22].</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Based on the above, it can be speculated that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acting as a potent complexing agent, binds ions from the blood solution, thereby reducing the positive potential of the porous material's surface, ultimately reducing the adhesion of blood cellular components and enhancing hemocompatibility.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To determine whether the level of hemolytic activity correlates with the degree of plasma protein adsorption on the samples, we examined the extent of reduction in plasma protein concentration after incubation with the samples.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data presented in Table 3 indicates that the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group samples experienced a decrease in plasma protein concentration after incubation, which was statistically confirmed (p &lt; 0.05). Moreover, the </w:t>
      </w: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samples displayed higher protein adsorption compared to the modified </w:t>
      </w:r>
      <w:r w:rsidRPr="00646A34">
        <w:rPr>
          <w:rFonts w:ascii="Palatino Linotype" w:eastAsia="Times New Roman" w:hAnsi="Palatino Linotype" w:cs="Times New Roman"/>
          <w:b/>
          <w:bCs/>
          <w:snapToGrid w:val="0"/>
          <w:color w:val="000000"/>
          <w:sz w:val="20"/>
          <w:lang w:eastAsia="de-DE" w:bidi="en-US"/>
        </w:rPr>
        <w:t>bambus[6]uril</w:t>
      </w:r>
      <w:r w:rsidRPr="00646A34">
        <w:rPr>
          <w:rFonts w:ascii="Palatino Linotype" w:eastAsia="Times New Roman" w:hAnsi="Palatino Linotype" w:cs="Times New Roman"/>
          <w:snapToGrid w:val="0"/>
          <w:color w:val="000000"/>
          <w:sz w:val="20"/>
          <w:lang w:eastAsia="de-DE" w:bidi="en-US"/>
        </w:rPr>
        <w:t xml:space="preserve"> </w:t>
      </w:r>
      <w:r w:rsidRPr="00646A34">
        <w:rPr>
          <w:rFonts w:ascii="Palatino Linotype" w:eastAsia="Times New Roman" w:hAnsi="Palatino Linotype" w:cs="Times New Roman"/>
          <w:b/>
          <w:bCs/>
          <w:snapToGrid w:val="0"/>
          <w:color w:val="000000"/>
          <w:sz w:val="20"/>
          <w:lang w:eastAsia="de-DE" w:bidi="en-US"/>
        </w:rPr>
        <w:t>HA+Bu[6]</w:t>
      </w:r>
      <w:r w:rsidRPr="00646A34">
        <w:rPr>
          <w:rFonts w:ascii="Palatino Linotype" w:eastAsia="Times New Roman" w:hAnsi="Palatino Linotype" w:cs="Times New Roman"/>
          <w:snapToGrid w:val="0"/>
          <w:color w:val="000000"/>
          <w:sz w:val="20"/>
          <w:lang w:eastAsia="de-DE" w:bidi="en-US"/>
        </w:rPr>
        <w:t xml:space="preserve"> samples.</w:t>
      </w:r>
    </w:p>
    <w:p w:rsidR="00646A34" w:rsidRPr="00646A34" w:rsidRDefault="00646A34" w:rsidP="00646A34">
      <w:pPr>
        <w:widowControl/>
        <w:autoSpaceDE/>
        <w:autoSpaceDN/>
        <w:adjustRightInd w:val="0"/>
        <w:snapToGrid w:val="0"/>
        <w:spacing w:before="240" w:after="120" w:line="228" w:lineRule="auto"/>
        <w:ind w:left="2608"/>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b/>
          <w:color w:val="000000"/>
          <w:sz w:val="18"/>
          <w:lang w:eastAsia="de-DE" w:bidi="en-US"/>
        </w:rPr>
        <w:t xml:space="preserve">Table 3. </w:t>
      </w:r>
      <w:r w:rsidRPr="00646A34">
        <w:rPr>
          <w:rFonts w:ascii="Palatino Linotype" w:eastAsia="Times New Roman" w:hAnsi="Palatino Linotype" w:cs="Cordia New"/>
          <w:color w:val="000000"/>
          <w:sz w:val="18"/>
          <w:lang w:eastAsia="de-DE" w:bidi="en-US"/>
        </w:rPr>
        <w:t xml:space="preserve">Plasma protein adsorption levels of </w:t>
      </w:r>
      <w:r w:rsidRPr="00646A34">
        <w:rPr>
          <w:rFonts w:ascii="Palatino Linotype" w:eastAsia="Times New Roman" w:hAnsi="Palatino Linotype" w:cs="Cordia New"/>
          <w:b/>
          <w:color w:val="000000"/>
          <w:sz w:val="18"/>
          <w:lang w:eastAsia="de-DE" w:bidi="en-US"/>
        </w:rPr>
        <w:t>HA, Bu[6],</w:t>
      </w:r>
      <w:r w:rsidRPr="00646A34">
        <w:rPr>
          <w:rFonts w:ascii="Palatino Linotype" w:eastAsia="Times New Roman" w:hAnsi="Palatino Linotype" w:cs="Cordia New"/>
          <w:color w:val="000000"/>
          <w:sz w:val="18"/>
          <w:lang w:eastAsia="de-DE" w:bidi="en-US"/>
        </w:rPr>
        <w:t xml:space="preserve"> and </w:t>
      </w:r>
      <w:r w:rsidRPr="00646A34">
        <w:rPr>
          <w:rFonts w:ascii="Palatino Linotype" w:eastAsia="Times New Roman" w:hAnsi="Palatino Linotype" w:cs="Cordia New"/>
          <w:b/>
          <w:color w:val="000000"/>
          <w:sz w:val="18"/>
          <w:lang w:eastAsia="de-DE" w:bidi="en-US"/>
        </w:rPr>
        <w:t>HA+Bu[6]</w:t>
      </w:r>
      <w:r w:rsidRPr="00646A34">
        <w:rPr>
          <w:rFonts w:ascii="Palatino Linotype" w:eastAsia="Times New Roman" w:hAnsi="Palatino Linotype" w:cs="Cordia New"/>
          <w:color w:val="000000"/>
          <w:sz w:val="18"/>
          <w:lang w:eastAsia="de-DE" w:bidi="en-US"/>
        </w:rPr>
        <w:t xml:space="preserve"> group samples.</w:t>
      </w:r>
    </w:p>
    <w:tbl>
      <w:tblPr>
        <w:tblStyle w:val="ae"/>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2"/>
        <w:gridCol w:w="1788"/>
        <w:gridCol w:w="2303"/>
        <w:gridCol w:w="3264"/>
      </w:tblGrid>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Sample</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Optical Density</w:t>
            </w:r>
            <w:r w:rsidRPr="00646A34">
              <w:rPr>
                <w:rFonts w:ascii="Palatino Linotype" w:eastAsia="Times New Roman" w:hAnsi="Palatino Linotype" w:cs="Times New Roman"/>
                <w:snapToGrid w:val="0"/>
                <w:lang w:val="ru-RU" w:eastAsia="de-DE" w:bidi="en-US"/>
              </w:rPr>
              <w:t xml:space="preserve"> </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val="ru-RU" w:eastAsia="de-DE" w:bidi="en-US"/>
              </w:rPr>
              <w:t xml:space="preserve">Δ </w:t>
            </w:r>
            <w:r w:rsidRPr="00646A34">
              <w:rPr>
                <w:rFonts w:ascii="Palatino Linotype" w:eastAsia="Times New Roman" w:hAnsi="Palatino Linotype" w:cs="Times New Roman"/>
                <w:snapToGrid w:val="0"/>
                <w:lang w:eastAsia="de-DE" w:bidi="en-US"/>
              </w:rPr>
              <w:t>of Optical Density</w:t>
            </w:r>
          </w:p>
        </w:tc>
      </w:tr>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HA</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0.1359±0.0115</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0.1255</w:t>
            </w:r>
          </w:p>
        </w:tc>
      </w:tr>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2</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Bu[6]</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0.2318±0.0237</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0.0382</w:t>
            </w:r>
          </w:p>
        </w:tc>
      </w:tr>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3</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HA+Bu[6]</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0.2100±0.0330</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0.0600</w:t>
            </w:r>
          </w:p>
        </w:tc>
      </w:tr>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4</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(PBS)</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0.1228±0.0059</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0.1472</w:t>
            </w:r>
          </w:p>
        </w:tc>
      </w:tr>
      <w:tr w:rsidR="00646A34" w:rsidRPr="00646A34" w:rsidTr="00646A34">
        <w:tc>
          <w:tcPr>
            <w:tcW w:w="502"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5</w:t>
            </w:r>
          </w:p>
        </w:tc>
        <w:tc>
          <w:tcPr>
            <w:tcW w:w="1786"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(Plasma)</w:t>
            </w:r>
          </w:p>
        </w:tc>
        <w:tc>
          <w:tcPr>
            <w:tcW w:w="230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0.2700±0.0164</w:t>
            </w:r>
          </w:p>
        </w:tc>
        <w:tc>
          <w:tcPr>
            <w:tcW w:w="3260"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0.0000</w:t>
            </w:r>
          </w:p>
        </w:tc>
      </w:tr>
    </w:tbl>
    <w:p w:rsidR="00646A34" w:rsidRPr="00646A34" w:rsidRDefault="00646A34" w:rsidP="00646A34">
      <w:pPr>
        <w:widowControl/>
        <w:autoSpaceDE/>
        <w:autoSpaceDN/>
        <w:adjustRightInd w:val="0"/>
        <w:snapToGrid w:val="0"/>
        <w:spacing w:after="240"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xml:space="preserve">Note: </w:t>
      </w:r>
      <w:r w:rsidRPr="00646A34">
        <w:rPr>
          <w:rFonts w:ascii="Palatino Linotype" w:eastAsia="Times New Roman" w:hAnsi="Palatino Linotype" w:cs="Cordia New"/>
          <w:b/>
          <w:color w:val="000000"/>
          <w:sz w:val="18"/>
          <w:lang w:eastAsia="de-DE" w:bidi="en-US"/>
        </w:rPr>
        <w:t>HA</w:t>
      </w:r>
      <w:r w:rsidRPr="00646A34">
        <w:rPr>
          <w:rFonts w:ascii="Palatino Linotype" w:eastAsia="Times New Roman" w:hAnsi="Palatino Linotype" w:cs="Cordia New"/>
          <w:color w:val="000000"/>
          <w:sz w:val="18"/>
          <w:lang w:eastAsia="de-DE" w:bidi="en-US"/>
        </w:rPr>
        <w:t xml:space="preserve"> – hydroxyapatite; </w:t>
      </w:r>
      <w:r w:rsidRPr="00646A34">
        <w:rPr>
          <w:rFonts w:ascii="Palatino Linotype" w:eastAsia="Times New Roman" w:hAnsi="Palatino Linotype" w:cs="Cordia New"/>
          <w:b/>
          <w:color w:val="000000"/>
          <w:sz w:val="18"/>
          <w:lang w:eastAsia="de-DE" w:bidi="en-US"/>
        </w:rPr>
        <w:t>Bu[6]</w:t>
      </w:r>
      <w:r w:rsidRPr="00646A34">
        <w:rPr>
          <w:rFonts w:ascii="Palatino Linotype" w:eastAsia="Times New Roman" w:hAnsi="Palatino Linotype" w:cs="Cordia New"/>
          <w:color w:val="000000"/>
          <w:sz w:val="18"/>
          <w:lang w:eastAsia="de-DE" w:bidi="en-US"/>
        </w:rPr>
        <w:t xml:space="preserve"> – bambus[6]uril; </w:t>
      </w:r>
      <w:r w:rsidRPr="00646A34">
        <w:rPr>
          <w:rFonts w:ascii="Palatino Linotype" w:eastAsia="Times New Roman" w:hAnsi="Palatino Linotype" w:cs="Cordia New"/>
          <w:b/>
          <w:color w:val="000000"/>
          <w:sz w:val="18"/>
          <w:lang w:eastAsia="de-DE" w:bidi="en-US"/>
        </w:rPr>
        <w:t>CTRL</w:t>
      </w:r>
      <w:r w:rsidRPr="00646A34">
        <w:rPr>
          <w:rFonts w:ascii="Palatino Linotype" w:eastAsia="Times New Roman" w:hAnsi="Palatino Linotype" w:cs="Cordia New"/>
          <w:color w:val="000000"/>
          <w:sz w:val="18"/>
          <w:lang w:eastAsia="de-DE" w:bidi="en-US"/>
        </w:rPr>
        <w:t xml:space="preserve"> (PBS) – empty experiment; </w:t>
      </w:r>
      <w:r w:rsidRPr="00646A34">
        <w:rPr>
          <w:rFonts w:ascii="Palatino Linotype" w:eastAsia="Times New Roman" w:hAnsi="Palatino Linotype" w:cs="Cordia New"/>
          <w:b/>
          <w:color w:val="000000"/>
          <w:sz w:val="18"/>
          <w:lang w:eastAsia="de-DE" w:bidi="en-US"/>
        </w:rPr>
        <w:t>CTRL</w:t>
      </w:r>
      <w:r w:rsidRPr="00646A34">
        <w:rPr>
          <w:rFonts w:ascii="Palatino Linotype" w:eastAsia="Times New Roman" w:hAnsi="Palatino Linotype" w:cs="Cordia New"/>
          <w:color w:val="000000"/>
          <w:sz w:val="18"/>
          <w:lang w:eastAsia="de-DE" w:bidi="en-US"/>
        </w:rPr>
        <w:t xml:space="preserve"> (Plasma) – protein content in intact plasma.</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research conducted suggests that the modification of hydroxyapatite (HA) samples with bambus[6]uril (Bu[6]) enhances their hemocompatibility and reduces adsorption.</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In the subsequent phase of our study, we examined the biocompatible properties of intact diatomite (</w:t>
      </w:r>
      <w:r w:rsidRPr="00646A34">
        <w:rPr>
          <w:rFonts w:ascii="Palatino Linotype" w:eastAsia="Times New Roman" w:hAnsi="Palatino Linotype" w:cs="Times New Roman"/>
          <w:b/>
          <w:bCs/>
          <w:snapToGrid w:val="0"/>
          <w:color w:val="000000"/>
          <w:sz w:val="20"/>
          <w:lang w:eastAsia="de-DE" w:bidi="en-US"/>
        </w:rPr>
        <w:t>IDA</w:t>
      </w:r>
      <w:r w:rsidRPr="00646A34">
        <w:rPr>
          <w:rFonts w:ascii="Palatino Linotype" w:eastAsia="Times New Roman" w:hAnsi="Palatino Linotype" w:cs="Times New Roman"/>
          <w:snapToGrid w:val="0"/>
          <w:color w:val="000000"/>
          <w:sz w:val="20"/>
          <w:lang w:eastAsia="de-DE" w:bidi="en-US"/>
        </w:rPr>
        <w:t xml:space="preserve">), purified </w:t>
      </w:r>
      <w:r w:rsidRPr="00646A34">
        <w:rPr>
          <w:rFonts w:ascii="Palatino Linotype" w:eastAsia="Times New Roman" w:hAnsi="Palatino Linotype" w:cs="Times New Roman"/>
          <w:b/>
          <w:bCs/>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diatomite, bambus[6]uril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and their compositions (</w:t>
      </w:r>
      <w:r w:rsidRPr="00646A34">
        <w:rPr>
          <w:rFonts w:ascii="Palatino Linotype" w:eastAsia="Times New Roman" w:hAnsi="Palatino Linotype" w:cs="Times New Roman"/>
          <w:b/>
          <w:bCs/>
          <w:snapToGrid w:val="0"/>
          <w:color w:val="000000"/>
          <w:sz w:val="20"/>
          <w:lang w:eastAsia="de-DE" w:bidi="en-US"/>
        </w:rPr>
        <w:t>IDA+Bu[6] and CDA+Bu[6]</w:t>
      </w:r>
      <w:r w:rsidRPr="00646A34">
        <w:rPr>
          <w:rFonts w:ascii="Palatino Linotype" w:eastAsia="Times New Roman" w:hAnsi="Palatino Linotype" w:cs="Times New Roman"/>
          <w:snapToGrid w:val="0"/>
          <w:color w:val="000000"/>
          <w:sz w:val="20"/>
          <w:lang w:eastAsia="de-DE" w:bidi="en-US"/>
        </w:rPr>
        <w:t>).</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According to the data presented in Table 3, the samples in the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bCs/>
          <w:snapToGrid w:val="0"/>
          <w:color w:val="000000"/>
          <w:sz w:val="20"/>
          <w:lang w:eastAsia="de-DE" w:bidi="en-US"/>
        </w:rPr>
        <w:t>CDA+Bu[6]</w:t>
      </w:r>
      <w:r w:rsidRPr="00646A34">
        <w:rPr>
          <w:rFonts w:ascii="Palatino Linotype" w:eastAsia="Times New Roman" w:hAnsi="Palatino Linotype" w:cs="Times New Roman"/>
          <w:snapToGrid w:val="0"/>
          <w:color w:val="000000"/>
          <w:sz w:val="20"/>
          <w:lang w:eastAsia="de-DE" w:bidi="en-US"/>
        </w:rPr>
        <w:t xml:space="preserve"> groups exhibited some hemolytic activity; however, no statistically significant differences between these samples and the negative control were observed (p &gt; 0.05). Conversely, samples from the other groups did not display any hemolytic activity (Table 4). The absence of hemolytic activity in these groups can be attributed to the inherently high biocompatibility of diatomite, as supported by existing literature [6].</w:t>
      </w:r>
    </w:p>
    <w:p w:rsidR="00646A34" w:rsidRPr="00646A34" w:rsidRDefault="00646A34" w:rsidP="00646A34">
      <w:pPr>
        <w:widowControl/>
        <w:autoSpaceDE/>
        <w:autoSpaceDN/>
        <w:adjustRightInd w:val="0"/>
        <w:snapToGrid w:val="0"/>
        <w:spacing w:before="240" w:after="120" w:line="228" w:lineRule="auto"/>
        <w:ind w:left="2608"/>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b/>
          <w:color w:val="000000"/>
          <w:sz w:val="18"/>
          <w:lang w:eastAsia="de-DE" w:bidi="en-US"/>
        </w:rPr>
        <w:t xml:space="preserve">Table 4. </w:t>
      </w:r>
      <w:r w:rsidRPr="00646A34">
        <w:rPr>
          <w:rFonts w:ascii="Palatino Linotype" w:eastAsia="Times New Roman" w:hAnsi="Palatino Linotype" w:cs="Cordia New"/>
          <w:color w:val="000000"/>
          <w:sz w:val="18"/>
          <w:lang w:eastAsia="de-DE" w:bidi="en-US"/>
        </w:rPr>
        <w:t xml:space="preserve">Hemocompatibility Levels of </w:t>
      </w:r>
      <w:r w:rsidRPr="00646A34">
        <w:rPr>
          <w:rFonts w:ascii="Palatino Linotype" w:eastAsia="Times New Roman" w:hAnsi="Palatino Linotype" w:cs="Cordia New"/>
          <w:b/>
          <w:color w:val="000000"/>
          <w:sz w:val="18"/>
          <w:lang w:eastAsia="de-DE" w:bidi="en-US"/>
        </w:rPr>
        <w:t>IDA</w:t>
      </w:r>
      <w:r w:rsidRPr="00646A34">
        <w:rPr>
          <w:rFonts w:ascii="Palatino Linotype" w:eastAsia="Times New Roman" w:hAnsi="Palatino Linotype" w:cs="Cordia New"/>
          <w:color w:val="000000"/>
          <w:sz w:val="18"/>
          <w:lang w:eastAsia="de-DE" w:bidi="en-US"/>
        </w:rPr>
        <w:t xml:space="preserve">, </w:t>
      </w:r>
      <w:r w:rsidRPr="00646A34">
        <w:rPr>
          <w:rFonts w:ascii="Palatino Linotype" w:eastAsia="Times New Roman" w:hAnsi="Palatino Linotype" w:cs="Cordia New"/>
          <w:b/>
          <w:color w:val="000000"/>
          <w:sz w:val="18"/>
          <w:lang w:eastAsia="de-DE" w:bidi="en-US"/>
        </w:rPr>
        <w:t>CDA</w:t>
      </w:r>
      <w:r w:rsidRPr="00646A34">
        <w:rPr>
          <w:rFonts w:ascii="Palatino Linotype" w:eastAsia="Times New Roman" w:hAnsi="Palatino Linotype" w:cs="Cordia New"/>
          <w:color w:val="000000"/>
          <w:sz w:val="18"/>
          <w:lang w:eastAsia="de-DE" w:bidi="en-US"/>
        </w:rPr>
        <w:t xml:space="preserve">, and </w:t>
      </w:r>
      <w:r w:rsidRPr="00646A34">
        <w:rPr>
          <w:rFonts w:ascii="Palatino Linotype" w:eastAsia="Times New Roman" w:hAnsi="Palatino Linotype" w:cs="Cordia New"/>
          <w:b/>
          <w:color w:val="000000"/>
          <w:sz w:val="18"/>
          <w:lang w:eastAsia="de-DE" w:bidi="en-US"/>
        </w:rPr>
        <w:t>DA+Bu[6]</w:t>
      </w:r>
      <w:r w:rsidRPr="00646A34">
        <w:rPr>
          <w:rFonts w:ascii="Palatino Linotype" w:eastAsia="Times New Roman" w:hAnsi="Palatino Linotype" w:cs="Cordia New"/>
          <w:color w:val="000000"/>
          <w:sz w:val="18"/>
          <w:lang w:eastAsia="de-DE" w:bidi="en-US"/>
        </w:rPr>
        <w:t xml:space="preserve"> group samples.</w:t>
      </w:r>
    </w:p>
    <w:tbl>
      <w:tblPr>
        <w:tblStyle w:val="ae"/>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53"/>
        <w:gridCol w:w="2113"/>
        <w:gridCol w:w="4791"/>
      </w:tblGrid>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Sample</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Hemolysis (%)</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IDA</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2</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CDA</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3</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Bu[6]</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0.2989±0.0017</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4</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IDA+Bu[6]</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5</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CDA+Bu[6]</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0.7971±0.0008</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6</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100 %</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100</w:t>
            </w:r>
          </w:p>
        </w:tc>
      </w:tr>
      <w:tr w:rsidR="00646A34" w:rsidRPr="00646A34" w:rsidTr="00646A34">
        <w:tc>
          <w:tcPr>
            <w:tcW w:w="95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7</w:t>
            </w:r>
          </w:p>
        </w:tc>
        <w:tc>
          <w:tcPr>
            <w:tcW w:w="2113"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0 %</w:t>
            </w:r>
          </w:p>
        </w:tc>
        <w:tc>
          <w:tcPr>
            <w:tcW w:w="4791"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w:t>
            </w:r>
          </w:p>
        </w:tc>
      </w:tr>
    </w:tbl>
    <w:p w:rsidR="00646A34" w:rsidRPr="00646A34" w:rsidRDefault="00646A34" w:rsidP="00646A34">
      <w:pPr>
        <w:widowControl/>
        <w:autoSpaceDE/>
        <w:autoSpaceDN/>
        <w:adjustRightInd w:val="0"/>
        <w:snapToGrid w:val="0"/>
        <w:spacing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xml:space="preserve">Note: </w:t>
      </w:r>
      <w:r w:rsidRPr="00646A34">
        <w:rPr>
          <w:rFonts w:ascii="Palatino Linotype" w:eastAsia="Times New Roman" w:hAnsi="Palatino Linotype" w:cs="Cordia New"/>
          <w:b/>
          <w:color w:val="000000"/>
          <w:sz w:val="18"/>
          <w:lang w:eastAsia="de-DE" w:bidi="en-US"/>
        </w:rPr>
        <w:t xml:space="preserve">IDA </w:t>
      </w:r>
      <w:r w:rsidRPr="00646A34">
        <w:rPr>
          <w:rFonts w:ascii="Palatino Linotype" w:eastAsia="Times New Roman" w:hAnsi="Palatino Linotype" w:cs="Cordia New"/>
          <w:color w:val="000000"/>
          <w:sz w:val="18"/>
          <w:lang w:eastAsia="de-DE" w:bidi="en-US"/>
        </w:rPr>
        <w:t>- intact diatomite;</w:t>
      </w:r>
      <w:r w:rsidRPr="00646A34">
        <w:rPr>
          <w:rFonts w:ascii="Palatino Linotype" w:eastAsia="Times New Roman" w:hAnsi="Palatino Linotype" w:cs="Cordia New"/>
          <w:b/>
          <w:color w:val="000000"/>
          <w:sz w:val="18"/>
          <w:lang w:eastAsia="de-DE" w:bidi="en-US"/>
        </w:rPr>
        <w:t xml:space="preserve"> CDA </w:t>
      </w:r>
      <w:r w:rsidRPr="00646A34">
        <w:rPr>
          <w:rFonts w:ascii="Palatino Linotype" w:eastAsia="Times New Roman" w:hAnsi="Palatino Linotype" w:cs="Cordia New"/>
          <w:color w:val="000000"/>
          <w:sz w:val="18"/>
          <w:lang w:eastAsia="de-DE" w:bidi="en-US"/>
        </w:rPr>
        <w:t>- purified diatomite;</w:t>
      </w:r>
      <w:r w:rsidRPr="00646A34">
        <w:rPr>
          <w:rFonts w:ascii="Palatino Linotype" w:eastAsia="Times New Roman" w:hAnsi="Palatino Linotype" w:cs="Cordia New"/>
          <w:b/>
          <w:color w:val="000000"/>
          <w:sz w:val="18"/>
          <w:lang w:eastAsia="de-DE" w:bidi="en-US"/>
        </w:rPr>
        <w:t xml:space="preserve"> Bu[6] </w:t>
      </w:r>
      <w:r w:rsidRPr="00646A34">
        <w:rPr>
          <w:rFonts w:ascii="Palatino Linotype" w:eastAsia="Times New Roman" w:hAnsi="Palatino Linotype" w:cs="Cordia New"/>
          <w:color w:val="000000"/>
          <w:sz w:val="18"/>
          <w:lang w:eastAsia="de-DE" w:bidi="en-US"/>
        </w:rPr>
        <w:t>-</w:t>
      </w:r>
      <w:r w:rsidRPr="00646A34">
        <w:rPr>
          <w:rFonts w:ascii="Palatino Linotype" w:eastAsia="Times New Roman" w:hAnsi="Palatino Linotype" w:cs="Cordia New"/>
          <w:b/>
          <w:color w:val="000000"/>
          <w:sz w:val="18"/>
          <w:lang w:eastAsia="de-DE" w:bidi="en-US"/>
        </w:rPr>
        <w:t xml:space="preserve"> </w:t>
      </w:r>
      <w:r w:rsidRPr="00646A34">
        <w:rPr>
          <w:rFonts w:ascii="Palatino Linotype" w:eastAsia="Times New Roman" w:hAnsi="Palatino Linotype" w:cs="Cordia New"/>
          <w:color w:val="000000"/>
          <w:sz w:val="18"/>
          <w:lang w:eastAsia="de-DE" w:bidi="en-US"/>
        </w:rPr>
        <w:t>bambus[6]uril;</w:t>
      </w:r>
      <w:r w:rsidRPr="00646A34">
        <w:rPr>
          <w:rFonts w:ascii="Palatino Linotype" w:eastAsia="Times New Roman" w:hAnsi="Palatino Linotype" w:cs="Cordia New"/>
          <w:b/>
          <w:color w:val="000000"/>
          <w:sz w:val="18"/>
          <w:lang w:eastAsia="de-DE" w:bidi="en-US"/>
        </w:rPr>
        <w:t xml:space="preserve"> CTRL </w:t>
      </w:r>
      <w:r w:rsidRPr="00646A34">
        <w:rPr>
          <w:rFonts w:ascii="Palatino Linotype" w:eastAsia="Times New Roman" w:hAnsi="Palatino Linotype" w:cs="Cordia New"/>
          <w:color w:val="000000"/>
          <w:sz w:val="18"/>
          <w:lang w:eastAsia="de-DE" w:bidi="en-US"/>
        </w:rPr>
        <w:t>-</w:t>
      </w:r>
      <w:r w:rsidRPr="00646A34">
        <w:rPr>
          <w:rFonts w:ascii="Palatino Linotype" w:eastAsia="Times New Roman" w:hAnsi="Palatino Linotype" w:cs="Cordia New"/>
          <w:b/>
          <w:color w:val="000000"/>
          <w:sz w:val="18"/>
          <w:lang w:eastAsia="de-DE" w:bidi="en-US"/>
        </w:rPr>
        <w:t xml:space="preserve"> </w:t>
      </w:r>
      <w:r w:rsidRPr="00646A34">
        <w:rPr>
          <w:rFonts w:ascii="Palatino Linotype" w:eastAsia="Times New Roman" w:hAnsi="Palatino Linotype" w:cs="Cordia New"/>
          <w:color w:val="000000"/>
          <w:sz w:val="18"/>
          <w:lang w:eastAsia="de-DE" w:bidi="en-US"/>
        </w:rPr>
        <w:t>control.</w:t>
      </w:r>
    </w:p>
    <w:p w:rsidR="00646A34" w:rsidRPr="00646A34" w:rsidRDefault="00646A34" w:rsidP="00646A34">
      <w:pPr>
        <w:widowControl/>
        <w:autoSpaceDE/>
        <w:autoSpaceDN/>
        <w:adjustRightInd w:val="0"/>
        <w:snapToGrid w:val="0"/>
        <w:spacing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 hemolysis level is statistically significantly different from positive control (p &lt; 0.05).</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The primary challenge of preventing unwanted blood coagulation upon contact with implanted materials and devices remains a persisting concern. This challenge stems from the absence of protective mechanisms present in healthy vascular endothelium, which counteracts thrombosis. Foreign materials, on the other hand, tend to promote blood clotting through a series of interconnected processes, including protein adsorption, platelet and leukocyte adherence, thrombin generation, and complement activation [14]. Given this context, the development of strategies that mitigate hemolysis while modifying biocompatible materials holds paramount significance.</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It is important to note, however, that the level of hemolysis for biomaterials interacting with the body's internal environment should not exceed 5% [23]. According to the experimental data, none of the samples surpassed this threshold, leading to the conclusion that all the tested samples demonstrate hemocompatibility.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As illustrated in Table 5, the unmodified </w:t>
      </w:r>
      <w:r w:rsidRPr="00646A34">
        <w:rPr>
          <w:rFonts w:ascii="Palatino Linotype" w:eastAsia="Times New Roman" w:hAnsi="Palatino Linotype" w:cs="Times New Roman"/>
          <w:b/>
          <w:bCs/>
          <w:snapToGrid w:val="0"/>
          <w:color w:val="000000"/>
          <w:sz w:val="20"/>
          <w:lang w:eastAsia="de-DE" w:bidi="en-US"/>
        </w:rPr>
        <w:t xml:space="preserve">Bu[6] </w:t>
      </w:r>
      <w:r w:rsidRPr="00646A34">
        <w:rPr>
          <w:rFonts w:ascii="Palatino Linotype" w:eastAsia="Times New Roman" w:hAnsi="Palatino Linotype" w:cs="Times New Roman"/>
          <w:snapToGrid w:val="0"/>
          <w:color w:val="000000"/>
          <w:sz w:val="20"/>
          <w:lang w:eastAsia="de-DE" w:bidi="en-US"/>
        </w:rPr>
        <w:t>samples (</w:t>
      </w:r>
      <w:r w:rsidRPr="00646A34">
        <w:rPr>
          <w:rFonts w:ascii="Palatino Linotype" w:eastAsia="Times New Roman" w:hAnsi="Palatino Linotype" w:cs="Times New Roman"/>
          <w:b/>
          <w:bCs/>
          <w:snapToGrid w:val="0"/>
          <w:color w:val="000000"/>
          <w:sz w:val="20"/>
          <w:lang w:eastAsia="de-DE" w:bidi="en-US"/>
        </w:rPr>
        <w:t>IDA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bCs/>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exhibited a decrease in plasma protein concentration after incubation, a phenomenon that was statistically confirmed (p &lt; 0.05). These samples demonstrated higher adsorption compared to their modified counterparts with bambus[6]uril. Similarly, the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-modified samples (</w:t>
      </w:r>
      <w:r w:rsidRPr="00646A34">
        <w:rPr>
          <w:rFonts w:ascii="Palatino Linotype" w:eastAsia="Times New Roman" w:hAnsi="Palatino Linotype" w:cs="Times New Roman"/>
          <w:b/>
          <w:bCs/>
          <w:snapToGrid w:val="0"/>
          <w:color w:val="000000"/>
          <w:sz w:val="20"/>
          <w:lang w:eastAsia="de-DE" w:bidi="en-US"/>
        </w:rPr>
        <w:t xml:space="preserve">IDA+Bu[6] </w:t>
      </w:r>
      <w:r w:rsidRPr="00646A34">
        <w:rPr>
          <w:rFonts w:ascii="Palatino Linotype" w:eastAsia="Times New Roman" w:hAnsi="Palatino Linotype" w:cs="Times New Roman"/>
          <w:snapToGrid w:val="0"/>
          <w:color w:val="000000"/>
          <w:sz w:val="20"/>
          <w:lang w:eastAsia="de-DE" w:bidi="en-US"/>
        </w:rPr>
        <w:t xml:space="preserve">and </w:t>
      </w:r>
      <w:r w:rsidRPr="00646A34">
        <w:rPr>
          <w:rFonts w:ascii="Palatino Linotype" w:eastAsia="Times New Roman" w:hAnsi="Palatino Linotype" w:cs="Times New Roman"/>
          <w:b/>
          <w:bCs/>
          <w:snapToGrid w:val="0"/>
          <w:color w:val="000000"/>
          <w:sz w:val="20"/>
          <w:lang w:eastAsia="de-DE" w:bidi="en-US"/>
        </w:rPr>
        <w:t xml:space="preserve">CDA+Bu[6]) </w:t>
      </w:r>
      <w:r w:rsidRPr="00646A34">
        <w:rPr>
          <w:rFonts w:ascii="Palatino Linotype" w:eastAsia="Times New Roman" w:hAnsi="Palatino Linotype" w:cs="Times New Roman"/>
          <w:snapToGrid w:val="0"/>
          <w:color w:val="000000"/>
          <w:sz w:val="20"/>
          <w:lang w:eastAsia="de-DE" w:bidi="en-US"/>
        </w:rPr>
        <w:t>also showed a decrease in protein concentration, but no statistically significant differences were observed between these samples and the negative control (p &gt; 0.05).</w:t>
      </w:r>
    </w:p>
    <w:p w:rsidR="00646A34" w:rsidRPr="00646A34" w:rsidRDefault="00646A34" w:rsidP="00646A34">
      <w:pPr>
        <w:widowControl/>
        <w:autoSpaceDE/>
        <w:autoSpaceDN/>
        <w:adjustRightInd w:val="0"/>
        <w:snapToGrid w:val="0"/>
        <w:spacing w:before="240" w:after="120" w:line="228" w:lineRule="auto"/>
        <w:ind w:left="2608"/>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b/>
          <w:color w:val="000000"/>
          <w:sz w:val="18"/>
          <w:lang w:eastAsia="de-DE" w:bidi="en-US"/>
        </w:rPr>
        <w:t xml:space="preserve">Table 5. </w:t>
      </w:r>
      <w:r w:rsidRPr="00646A34">
        <w:rPr>
          <w:rFonts w:ascii="Palatino Linotype" w:eastAsia="Times New Roman" w:hAnsi="Palatino Linotype" w:cs="Cordia New"/>
          <w:color w:val="000000"/>
          <w:sz w:val="18"/>
          <w:lang w:eastAsia="de-DE" w:bidi="en-US"/>
        </w:rPr>
        <w:t>Plasma Protein Adsorption Levels of IDA, CDA, and DA+Bu[6] group samples.</w:t>
      </w:r>
    </w:p>
    <w:tbl>
      <w:tblPr>
        <w:tblStyle w:val="ae"/>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09"/>
        <w:gridCol w:w="1951"/>
        <w:gridCol w:w="2230"/>
        <w:gridCol w:w="3067"/>
      </w:tblGrid>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Sample</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Optical Density</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val="ru-RU" w:eastAsia="de-DE" w:bidi="en-US"/>
              </w:rPr>
              <w:t>Δ</w:t>
            </w:r>
            <w:r w:rsidRPr="00646A34">
              <w:rPr>
                <w:rFonts w:ascii="Palatino Linotype" w:eastAsia="Times New Roman" w:hAnsi="Palatino Linotype" w:cs="Times New Roman"/>
                <w:snapToGrid w:val="0"/>
                <w:lang w:eastAsia="de-DE" w:bidi="en-US"/>
              </w:rPr>
              <w:t xml:space="preserve"> of Optical Density</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IDA</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0.1386±0.0133</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0.1227</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CDA</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0.1366±0.0053</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0.1247</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1</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Bu[6]</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eastAsia="de-DE" w:bidi="en-US"/>
              </w:rPr>
            </w:pPr>
            <w:r w:rsidRPr="00646A34">
              <w:rPr>
                <w:rFonts w:ascii="Palatino Linotype" w:eastAsia="Times New Roman" w:hAnsi="Palatino Linotype" w:cs="Times New Roman"/>
                <w:snapToGrid w:val="0"/>
                <w:lang w:eastAsia="de-DE" w:bidi="en-US"/>
              </w:rPr>
              <w:t>0.2318±0.0237</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eastAsia="de-DE" w:bidi="en-US"/>
              </w:rPr>
              <w:t>0.03</w:t>
            </w:r>
            <w:r w:rsidRPr="00646A34">
              <w:rPr>
                <w:rFonts w:ascii="Palatino Linotype" w:eastAsia="Times New Roman" w:hAnsi="Palatino Linotype" w:cs="Times New Roman"/>
                <w:snapToGrid w:val="0"/>
                <w:lang w:val="ru-RU" w:eastAsia="de-DE" w:bidi="en-US"/>
              </w:rPr>
              <w:t>82</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2</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IDA+Bu[6]</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0.1865±0.0318</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0.0835</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3</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CDA+Bu[6]</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0.1946±0.0084</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0.0754</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4</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(PBS)</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0.1228±0.0059</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0.1472</w:t>
            </w:r>
          </w:p>
        </w:tc>
      </w:tr>
      <w:tr w:rsidR="00646A34" w:rsidRPr="00646A34" w:rsidTr="00646A34">
        <w:tc>
          <w:tcPr>
            <w:tcW w:w="6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5</w:t>
            </w:r>
          </w:p>
        </w:tc>
        <w:tc>
          <w:tcPr>
            <w:tcW w:w="1984"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CTRL (</w:t>
            </w:r>
            <w:r w:rsidRPr="00646A34">
              <w:rPr>
                <w:rFonts w:ascii="Palatino Linotype" w:eastAsia="Times New Roman" w:hAnsi="Palatino Linotype" w:cs="Times New Roman"/>
                <w:snapToGrid w:val="0"/>
                <w:lang w:eastAsia="de-DE" w:bidi="en-US"/>
              </w:rPr>
              <w:t>Plasma</w:t>
            </w:r>
            <w:r w:rsidRPr="00646A34">
              <w:rPr>
                <w:rFonts w:ascii="Palatino Linotype" w:eastAsia="Times New Roman" w:hAnsi="Palatino Linotype" w:cs="Times New Roman"/>
                <w:snapToGrid w:val="0"/>
                <w:lang w:val="ru-RU" w:eastAsia="de-DE" w:bidi="en-US"/>
              </w:rPr>
              <w:t>)</w:t>
            </w:r>
          </w:p>
        </w:tc>
        <w:tc>
          <w:tcPr>
            <w:tcW w:w="2268"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0.2700±0.0164</w:t>
            </w:r>
          </w:p>
        </w:tc>
        <w:tc>
          <w:tcPr>
            <w:tcW w:w="3119" w:type="dxa"/>
            <w:shd w:val="clear" w:color="auto" w:fill="auto"/>
            <w:vAlign w:val="center"/>
          </w:tcPr>
          <w:p w:rsidR="00646A34" w:rsidRPr="00646A34" w:rsidRDefault="00646A34" w:rsidP="00646A34">
            <w:pPr>
              <w:adjustRightInd w:val="0"/>
              <w:snapToGrid w:val="0"/>
              <w:jc w:val="center"/>
              <w:rPr>
                <w:rFonts w:ascii="Palatino Linotype" w:eastAsia="Times New Roman" w:hAnsi="Palatino Linotype" w:cs="Times New Roman"/>
                <w:snapToGrid w:val="0"/>
                <w:lang w:val="ru-RU" w:eastAsia="de-DE" w:bidi="en-US"/>
              </w:rPr>
            </w:pPr>
            <w:r w:rsidRPr="00646A34">
              <w:rPr>
                <w:rFonts w:ascii="Palatino Linotype" w:eastAsia="Times New Roman" w:hAnsi="Palatino Linotype" w:cs="Times New Roman"/>
                <w:snapToGrid w:val="0"/>
                <w:lang w:val="ru-RU" w:eastAsia="de-DE" w:bidi="en-US"/>
              </w:rPr>
              <w:t>0.0000</w:t>
            </w:r>
          </w:p>
        </w:tc>
      </w:tr>
    </w:tbl>
    <w:p w:rsidR="00646A34" w:rsidRPr="00646A34" w:rsidRDefault="00646A34" w:rsidP="00646A34">
      <w:pPr>
        <w:widowControl/>
        <w:autoSpaceDE/>
        <w:autoSpaceDN/>
        <w:adjustRightInd w:val="0"/>
        <w:snapToGrid w:val="0"/>
        <w:spacing w:after="240" w:line="228" w:lineRule="auto"/>
        <w:ind w:left="2608"/>
        <w:jc w:val="both"/>
        <w:rPr>
          <w:rFonts w:ascii="Palatino Linotype" w:eastAsia="Times New Roman" w:hAnsi="Palatino Linotype" w:cs="Cordia New"/>
          <w:color w:val="000000"/>
          <w:sz w:val="18"/>
          <w:lang w:eastAsia="de-DE" w:bidi="en-US"/>
        </w:rPr>
      </w:pPr>
      <w:r w:rsidRPr="00646A34">
        <w:rPr>
          <w:rFonts w:ascii="Palatino Linotype" w:eastAsia="Times New Roman" w:hAnsi="Palatino Linotype" w:cs="Cordia New"/>
          <w:color w:val="000000"/>
          <w:sz w:val="18"/>
          <w:lang w:eastAsia="de-DE" w:bidi="en-US"/>
        </w:rPr>
        <w:t xml:space="preserve">Note: </w:t>
      </w:r>
      <w:r w:rsidRPr="00646A34">
        <w:rPr>
          <w:rFonts w:ascii="Palatino Linotype" w:eastAsia="Times New Roman" w:hAnsi="Palatino Linotype" w:cs="Cordia New"/>
          <w:b/>
          <w:color w:val="000000"/>
          <w:sz w:val="18"/>
          <w:lang w:eastAsia="de-DE" w:bidi="en-US"/>
        </w:rPr>
        <w:t>IDA</w:t>
      </w:r>
      <w:r w:rsidRPr="00646A34">
        <w:rPr>
          <w:rFonts w:ascii="Palatino Linotype" w:eastAsia="Times New Roman" w:hAnsi="Palatino Linotype" w:cs="Cordia New"/>
          <w:color w:val="000000"/>
          <w:sz w:val="18"/>
          <w:lang w:eastAsia="de-DE" w:bidi="en-US"/>
        </w:rPr>
        <w:t xml:space="preserve"> – Intact Diatomite; </w:t>
      </w:r>
      <w:r w:rsidRPr="00646A34">
        <w:rPr>
          <w:rFonts w:ascii="Palatino Linotype" w:eastAsia="Times New Roman" w:hAnsi="Palatino Linotype" w:cs="Cordia New"/>
          <w:b/>
          <w:color w:val="000000"/>
          <w:sz w:val="18"/>
          <w:lang w:eastAsia="de-DE" w:bidi="en-US"/>
        </w:rPr>
        <w:t xml:space="preserve">CDA </w:t>
      </w:r>
      <w:r w:rsidRPr="00646A34">
        <w:rPr>
          <w:rFonts w:ascii="Palatino Linotype" w:eastAsia="Times New Roman" w:hAnsi="Palatino Linotype" w:cs="Cordia New"/>
          <w:color w:val="000000"/>
          <w:sz w:val="18"/>
          <w:lang w:eastAsia="de-DE" w:bidi="en-US"/>
        </w:rPr>
        <w:t xml:space="preserve">– Cleaned Diatomite; </w:t>
      </w:r>
      <w:r w:rsidRPr="00646A34">
        <w:rPr>
          <w:rFonts w:ascii="Palatino Linotype" w:eastAsia="Times New Roman" w:hAnsi="Palatino Linotype" w:cs="Cordia New"/>
          <w:b/>
          <w:color w:val="000000"/>
          <w:sz w:val="18"/>
          <w:lang w:eastAsia="de-DE" w:bidi="en-US"/>
        </w:rPr>
        <w:t xml:space="preserve">Bu[6] </w:t>
      </w:r>
      <w:r w:rsidRPr="00646A34">
        <w:rPr>
          <w:rFonts w:ascii="Palatino Linotype" w:eastAsia="Times New Roman" w:hAnsi="Palatino Linotype" w:cs="Cordia New"/>
          <w:color w:val="000000"/>
          <w:sz w:val="18"/>
          <w:lang w:eastAsia="de-DE" w:bidi="en-US"/>
        </w:rPr>
        <w:t xml:space="preserve">– Bambus[6]uril; </w:t>
      </w:r>
      <w:r w:rsidRPr="00646A34">
        <w:rPr>
          <w:rFonts w:ascii="Palatino Linotype" w:eastAsia="Times New Roman" w:hAnsi="Palatino Linotype" w:cs="Cordia New"/>
          <w:b/>
          <w:color w:val="000000"/>
          <w:sz w:val="18"/>
          <w:lang w:eastAsia="de-DE" w:bidi="en-US"/>
        </w:rPr>
        <w:t>CTRL</w:t>
      </w:r>
      <w:r w:rsidRPr="00646A34">
        <w:rPr>
          <w:rFonts w:ascii="Palatino Linotype" w:eastAsia="Times New Roman" w:hAnsi="Palatino Linotype" w:cs="Cordia New"/>
          <w:color w:val="000000"/>
          <w:sz w:val="18"/>
          <w:lang w:eastAsia="de-DE" w:bidi="en-US"/>
        </w:rPr>
        <w:t xml:space="preserve"> (PBS) – Blank Experiment; </w:t>
      </w:r>
      <w:r w:rsidRPr="00646A34">
        <w:rPr>
          <w:rFonts w:ascii="Palatino Linotype" w:eastAsia="Times New Roman" w:hAnsi="Palatino Linotype" w:cs="Cordia New"/>
          <w:b/>
          <w:color w:val="000000"/>
          <w:sz w:val="18"/>
          <w:lang w:eastAsia="de-DE" w:bidi="en-US"/>
        </w:rPr>
        <w:t>CTRL</w:t>
      </w:r>
      <w:r w:rsidRPr="00646A34">
        <w:rPr>
          <w:rFonts w:ascii="Palatino Linotype" w:eastAsia="Times New Roman" w:hAnsi="Palatino Linotype" w:cs="Cordia New"/>
          <w:color w:val="000000"/>
          <w:sz w:val="18"/>
          <w:lang w:eastAsia="de-DE" w:bidi="en-US"/>
        </w:rPr>
        <w:t xml:space="preserve"> (Plasma) – Protein Content in Intact Plasma.</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data obtained from Table 5 indicates that the modification of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samples results in decreased protein adsorption, consequently enhancing their hemocompatibility.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It is crucial to emphasize that the hemolysis level of biomaterials within the body's internal environment should not surpass 5% [23]. According to the findings of the experiments, none of the modified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samples of hydroxyapatite and diatomite exceeded this threshold, leading to the conclusion that all the investigated samples exhibit hemocompatibility.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The reduction in hemolysis level and adsorption during the modification of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samples is attributed to alterations in the material's surface properties, including surface tension, free surface energy, roughness, and hydrophilicity. The deposition of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onto the surfaces of porous materials induces changes in their surface charge, making it more akin to blood. Consequently, plasma protein adsorption diminishes, leading to reduced thrombogenicity and enhanced hemocompatibility of the developed biocomposites.</w:t>
      </w:r>
    </w:p>
    <w:p w:rsidR="00646A34" w:rsidRPr="00646A34" w:rsidRDefault="00646A34" w:rsidP="00646A34">
      <w:pPr>
        <w:widowControl/>
        <w:autoSpaceDE/>
        <w:autoSpaceDN/>
        <w:adjustRightInd w:val="0"/>
        <w:snapToGrid w:val="0"/>
        <w:spacing w:before="240" w:after="60" w:line="228" w:lineRule="auto"/>
        <w:ind w:left="2608"/>
        <w:outlineLvl w:val="0"/>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4. Conclusions</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snapToGrid w:val="0"/>
          <w:color w:val="000000"/>
          <w:sz w:val="20"/>
          <w:lang w:eastAsia="de-DE" w:bidi="en-US"/>
        </w:rPr>
        <w:t xml:space="preserve">This study has pioneered the successful development of novel biocomposites by integrating bambus[6]uril onto various porous substrates, namely hydroxyapatite and </w:t>
      </w:r>
      <w:r w:rsidRPr="00646A34">
        <w:rPr>
          <w:rFonts w:ascii="Palatino Linotype" w:eastAsia="Times New Roman" w:hAnsi="Palatino Linotype" w:cs="Times New Roman"/>
          <w:b/>
          <w:bCs/>
          <w:snapToGrid w:val="0"/>
          <w:color w:val="000000"/>
          <w:sz w:val="20"/>
          <w:lang w:eastAsia="de-DE" w:bidi="en-US"/>
        </w:rPr>
        <w:t>diatomite.</w:t>
      </w:r>
      <w:r w:rsidRPr="00646A34">
        <w:rPr>
          <w:rFonts w:ascii="Palatino Linotype" w:eastAsia="Times New Roman" w:hAnsi="Palatino Linotype" w:cs="Times New Roman"/>
          <w:snapToGrid w:val="0"/>
          <w:color w:val="000000"/>
          <w:sz w:val="20"/>
          <w:lang w:eastAsia="de-DE" w:bidi="en-US"/>
        </w:rPr>
        <w:t xml:space="preserve"> The composite materials, </w:t>
      </w:r>
      <w:r w:rsidRPr="00646A34">
        <w:rPr>
          <w:rFonts w:ascii="Palatino Linotype" w:eastAsia="Times New Roman" w:hAnsi="Palatino Linotype" w:cs="Times New Roman"/>
          <w:b/>
          <w:bCs/>
          <w:snapToGrid w:val="0"/>
          <w:color w:val="000000"/>
          <w:sz w:val="20"/>
          <w:lang w:eastAsia="de-DE" w:bidi="en-US"/>
        </w:rPr>
        <w:t>Bu[6] + HA</w:t>
      </w:r>
      <w:r w:rsidRPr="00646A34">
        <w:rPr>
          <w:rFonts w:ascii="Palatino Linotype" w:eastAsia="Times New Roman" w:hAnsi="Palatino Linotype" w:cs="Times New Roman"/>
          <w:snapToGrid w:val="0"/>
          <w:color w:val="000000"/>
          <w:sz w:val="20"/>
          <w:lang w:eastAsia="de-DE" w:bidi="en-US"/>
        </w:rPr>
        <w:t xml:space="preserve">, </w:t>
      </w:r>
      <w:r w:rsidRPr="00646A34">
        <w:rPr>
          <w:rFonts w:ascii="Palatino Linotype" w:eastAsia="Times New Roman" w:hAnsi="Palatino Linotype" w:cs="Times New Roman"/>
          <w:b/>
          <w:bCs/>
          <w:snapToGrid w:val="0"/>
          <w:color w:val="000000"/>
          <w:sz w:val="20"/>
          <w:lang w:eastAsia="de-DE" w:bidi="en-US"/>
        </w:rPr>
        <w:t>Bu[6] + IDA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bCs/>
          <w:snapToGrid w:val="0"/>
          <w:color w:val="000000"/>
          <w:sz w:val="20"/>
          <w:lang w:eastAsia="de-DE" w:bidi="en-US"/>
        </w:rPr>
        <w:t>Bu[6] + CDA</w:t>
      </w:r>
      <w:r w:rsidRPr="00646A34">
        <w:rPr>
          <w:rFonts w:ascii="Palatino Linotype" w:eastAsia="Times New Roman" w:hAnsi="Palatino Linotype" w:cs="Times New Roman"/>
          <w:snapToGrid w:val="0"/>
          <w:color w:val="000000"/>
          <w:sz w:val="20"/>
          <w:lang w:eastAsia="de-DE" w:bidi="en-US"/>
        </w:rPr>
        <w:t xml:space="preserve">, underwent comprehensive characterization using sophisticated techniques, including infrared spectroscopy (IR) and scanning electron microscopy (SEM). The investigation focused on examining the hemolytic effects and plasma protein adsorption of the materials. Notably, the findings revealed the formation of a complex assembly of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molecules within the biocomposites, leading to a significant decrease in plasma protein adsorption and a substantial improvement in hemocompatibility.</w:t>
      </w:r>
    </w:p>
    <w:p w:rsidR="00646A34" w:rsidRPr="00646A34" w:rsidRDefault="00646A34" w:rsidP="00646A34">
      <w:pPr>
        <w:widowControl/>
        <w:autoSpaceDE/>
        <w:autoSpaceDN/>
        <w:adjustRightInd w:val="0"/>
        <w:snapToGrid w:val="0"/>
        <w:spacing w:line="228" w:lineRule="auto"/>
        <w:ind w:left="2608" w:firstLine="425"/>
        <w:jc w:val="both"/>
        <w:rPr>
          <w:rFonts w:ascii="Palatino Linotype" w:eastAsia="Times New Roman" w:hAnsi="Palatino Linotype" w:cs="Times New Roman"/>
          <w:snapToGrid w:val="0"/>
          <w:color w:val="000000"/>
          <w:sz w:val="20"/>
          <w:lang w:eastAsia="de-DE" w:bidi="en-US"/>
        </w:rPr>
      </w:pPr>
      <w:r w:rsidRPr="00646A34">
        <w:rPr>
          <w:rFonts w:ascii="Palatino Linotype" w:eastAsia="Times New Roman" w:hAnsi="Palatino Linotype" w:cs="Times New Roman"/>
          <w:b/>
          <w:bCs/>
          <w:snapToGrid w:val="0"/>
          <w:color w:val="000000"/>
          <w:sz w:val="20"/>
          <w:lang w:eastAsia="de-DE" w:bidi="en-US"/>
        </w:rPr>
        <w:t>HA</w:t>
      </w:r>
      <w:r w:rsidRPr="00646A34">
        <w:rPr>
          <w:rFonts w:ascii="Palatino Linotype" w:eastAsia="Times New Roman" w:hAnsi="Palatino Linotype" w:cs="Times New Roman"/>
          <w:snapToGrid w:val="0"/>
          <w:color w:val="000000"/>
          <w:sz w:val="20"/>
          <w:lang w:eastAsia="de-DE" w:bidi="en-US"/>
        </w:rPr>
        <w:t xml:space="preserve">, </w:t>
      </w:r>
      <w:r w:rsidRPr="00646A34">
        <w:rPr>
          <w:rFonts w:ascii="Palatino Linotype" w:eastAsia="Times New Roman" w:hAnsi="Palatino Linotype" w:cs="Times New Roman"/>
          <w:b/>
          <w:bCs/>
          <w:snapToGrid w:val="0"/>
          <w:color w:val="000000"/>
          <w:sz w:val="20"/>
          <w:lang w:eastAsia="de-DE" w:bidi="en-US"/>
        </w:rPr>
        <w:t>IDA</w:t>
      </w:r>
      <w:r w:rsidRPr="00646A34">
        <w:rPr>
          <w:rFonts w:ascii="Palatino Linotype" w:eastAsia="Times New Roman" w:hAnsi="Palatino Linotype" w:cs="Times New Roman"/>
          <w:snapToGrid w:val="0"/>
          <w:color w:val="000000"/>
          <w:sz w:val="20"/>
          <w:lang w:eastAsia="de-DE" w:bidi="en-US"/>
        </w:rPr>
        <w:t xml:space="preserve">, and </w:t>
      </w:r>
      <w:r w:rsidRPr="00646A34">
        <w:rPr>
          <w:rFonts w:ascii="Palatino Linotype" w:eastAsia="Times New Roman" w:hAnsi="Palatino Linotype" w:cs="Times New Roman"/>
          <w:b/>
          <w:bCs/>
          <w:snapToGrid w:val="0"/>
          <w:color w:val="000000"/>
          <w:sz w:val="20"/>
          <w:lang w:eastAsia="de-DE" w:bidi="en-US"/>
        </w:rPr>
        <w:t>CDA</w:t>
      </w:r>
      <w:r w:rsidRPr="00646A34">
        <w:rPr>
          <w:rFonts w:ascii="Palatino Linotype" w:eastAsia="Times New Roman" w:hAnsi="Palatino Linotype" w:cs="Times New Roman"/>
          <w:snapToGrid w:val="0"/>
          <w:color w:val="000000"/>
          <w:sz w:val="20"/>
          <w:lang w:eastAsia="de-DE" w:bidi="en-US"/>
        </w:rPr>
        <w:t xml:space="preserve"> are well-known porous materials widely recognized for their strong biocompatibility. Consequently, the incorporation of bambus[6]uril onto the surfaces of these porous materials is expected to facilitate the creation of potential materials featuring an optimal microenvironment for osteogenesis and the controlled release of bioactive compounds, including antibacterial drugs. These innovative biocomposites exhibit promising potential for finely regulating biological responses through host-guest interactions enabled by </w:t>
      </w:r>
      <w:r w:rsidRPr="00646A34">
        <w:rPr>
          <w:rFonts w:ascii="Palatino Linotype" w:eastAsia="Times New Roman" w:hAnsi="Palatino Linotype" w:cs="Times New Roman"/>
          <w:b/>
          <w:bCs/>
          <w:snapToGrid w:val="0"/>
          <w:color w:val="000000"/>
          <w:sz w:val="20"/>
          <w:lang w:eastAsia="de-DE" w:bidi="en-US"/>
        </w:rPr>
        <w:t>Bu[6]</w:t>
      </w:r>
      <w:r w:rsidRPr="00646A34">
        <w:rPr>
          <w:rFonts w:ascii="Palatino Linotype" w:eastAsia="Times New Roman" w:hAnsi="Palatino Linotype" w:cs="Times New Roman"/>
          <w:snapToGrid w:val="0"/>
          <w:color w:val="000000"/>
          <w:sz w:val="20"/>
          <w:lang w:eastAsia="de-DE" w:bidi="en-US"/>
        </w:rPr>
        <w:t xml:space="preserve"> immobilization on customized carriers, which will be the focal point of our upcoming research endeavors.</w:t>
      </w:r>
    </w:p>
    <w:p w:rsidR="00646A34" w:rsidRPr="00646A34" w:rsidRDefault="00646A34" w:rsidP="00646A34">
      <w:pPr>
        <w:widowControl/>
        <w:autoSpaceDE/>
        <w:autoSpaceDN/>
        <w:adjustRightInd w:val="0"/>
        <w:snapToGrid w:val="0"/>
        <w:spacing w:before="240" w:after="120" w:line="228" w:lineRule="auto"/>
        <w:ind w:left="2608"/>
        <w:jc w:val="both"/>
        <w:rPr>
          <w:rFonts w:ascii="Palatino Linotype" w:eastAsia="Times New Roman" w:hAnsi="Palatino Linotype" w:cs="Times New Roman"/>
          <w:snapToGrid w:val="0"/>
          <w:color w:val="000000"/>
          <w:sz w:val="18"/>
          <w:szCs w:val="20"/>
          <w:lang w:bidi="en-US"/>
        </w:rPr>
      </w:pPr>
      <w:bookmarkStart w:id="88" w:name="_Hlk147010834"/>
      <w:r w:rsidRPr="00646A34">
        <w:rPr>
          <w:rFonts w:ascii="Palatino Linotype" w:eastAsia="Times New Roman" w:hAnsi="Palatino Linotype" w:cs="Times New Roman"/>
          <w:b/>
          <w:snapToGrid w:val="0"/>
          <w:color w:val="000000"/>
          <w:sz w:val="18"/>
          <w:szCs w:val="20"/>
          <w:lang w:bidi="en-US"/>
        </w:rPr>
        <w:t xml:space="preserve">Author Contributions: </w:t>
      </w:r>
      <w:r w:rsidRPr="00646A34">
        <w:rPr>
          <w:rFonts w:ascii="Palatino Linotype" w:eastAsia="Times New Roman" w:hAnsi="Palatino Linotype" w:cs="Times New Roman"/>
          <w:snapToGrid w:val="0"/>
          <w:color w:val="000000"/>
          <w:sz w:val="18"/>
          <w:szCs w:val="20"/>
          <w:lang w:bidi="en-US"/>
        </w:rPr>
        <w:t xml:space="preserve">Investigation, G.Zh., P.T., A.U., D.F., A.G. and V.L.; resources, I.K., A.B. and R.Ye.; data curation, A.B. and R.Ye.; writing—original draft preparation, G.Zh., P.T., A.U., D.F., A.G. and V.L.; writing—review and editing, R.R. G.A. and S.B. </w:t>
      </w:r>
    </w:p>
    <w:bookmarkEnd w:id="88"/>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snapToGrid w:val="0"/>
          <w:color w:val="000000"/>
          <w:sz w:val="18"/>
          <w:szCs w:val="20"/>
          <w:lang w:bidi="en-US"/>
        </w:rPr>
      </w:pPr>
      <w:r w:rsidRPr="00646A34">
        <w:rPr>
          <w:rFonts w:ascii="Palatino Linotype" w:eastAsia="Times New Roman" w:hAnsi="Palatino Linotype" w:cs="Times New Roman"/>
          <w:b/>
          <w:snapToGrid w:val="0"/>
          <w:color w:val="000000"/>
          <w:sz w:val="18"/>
          <w:szCs w:val="20"/>
          <w:lang w:bidi="en-US"/>
        </w:rPr>
        <w:t>Funding:</w:t>
      </w:r>
      <w:r w:rsidRPr="00646A34">
        <w:rPr>
          <w:rFonts w:ascii="Palatino Linotype" w:eastAsia="Times New Roman" w:hAnsi="Palatino Linotype" w:cs="Times New Roman"/>
          <w:snapToGrid w:val="0"/>
          <w:color w:val="000000"/>
          <w:sz w:val="18"/>
          <w:szCs w:val="20"/>
          <w:lang w:bidi="en-US"/>
        </w:rPr>
        <w:t xml:space="preserve"> This study was supported by the Tomsk State University Development Programme (Priority-2030).</w:t>
      </w:r>
    </w:p>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snapToGrid w:val="0"/>
          <w:color w:val="000000"/>
          <w:sz w:val="18"/>
          <w:szCs w:val="20"/>
          <w:lang w:bidi="en-US"/>
        </w:rPr>
      </w:pPr>
      <w:r w:rsidRPr="00646A34">
        <w:rPr>
          <w:rFonts w:ascii="Palatino Linotype" w:eastAsia="Times New Roman" w:hAnsi="Palatino Linotype" w:cs="Times New Roman"/>
          <w:b/>
          <w:snapToGrid w:val="0"/>
          <w:color w:val="000000"/>
          <w:sz w:val="18"/>
          <w:szCs w:val="20"/>
          <w:lang w:bidi="en-US"/>
        </w:rPr>
        <w:t xml:space="preserve">Institutional Review Board Statement: </w:t>
      </w:r>
      <w:r w:rsidRPr="00646A34">
        <w:rPr>
          <w:rFonts w:ascii="Palatino Linotype" w:eastAsia="Times New Roman" w:hAnsi="Palatino Linotype" w:cs="Times New Roman"/>
          <w:snapToGrid w:val="0"/>
          <w:color w:val="000000"/>
          <w:sz w:val="18"/>
          <w:szCs w:val="20"/>
          <w:lang w:bidi="en-US"/>
        </w:rPr>
        <w:t>Not applicable.</w:t>
      </w:r>
    </w:p>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snapToGrid w:val="0"/>
          <w:color w:val="000000"/>
          <w:sz w:val="18"/>
          <w:szCs w:val="20"/>
          <w:lang w:bidi="en-US"/>
        </w:rPr>
      </w:pPr>
      <w:r w:rsidRPr="00646A34">
        <w:rPr>
          <w:rFonts w:ascii="Palatino Linotype" w:eastAsia="Times New Roman" w:hAnsi="Palatino Linotype" w:cs="Times New Roman"/>
          <w:b/>
          <w:snapToGrid w:val="0"/>
          <w:color w:val="000000"/>
          <w:sz w:val="18"/>
          <w:szCs w:val="20"/>
          <w:lang w:bidi="en-US"/>
        </w:rPr>
        <w:t xml:space="preserve">Informed Consent Statement: </w:t>
      </w:r>
      <w:r w:rsidRPr="00646A34">
        <w:rPr>
          <w:rFonts w:ascii="Palatino Linotype" w:eastAsia="Times New Roman" w:hAnsi="Palatino Linotype" w:cs="Times New Roman"/>
          <w:snapToGrid w:val="0"/>
          <w:color w:val="000000"/>
          <w:sz w:val="18"/>
          <w:szCs w:val="20"/>
          <w:lang w:bidi="en-US"/>
        </w:rPr>
        <w:t>Not applicable.</w:t>
      </w:r>
    </w:p>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snapToGrid w:val="0"/>
          <w:color w:val="000000"/>
          <w:sz w:val="18"/>
          <w:szCs w:val="20"/>
          <w:lang w:bidi="en-US"/>
        </w:rPr>
      </w:pPr>
      <w:r w:rsidRPr="00646A34">
        <w:rPr>
          <w:rFonts w:ascii="Palatino Linotype" w:eastAsia="Times New Roman" w:hAnsi="Palatino Linotype" w:cs="Times New Roman"/>
          <w:b/>
          <w:snapToGrid w:val="0"/>
          <w:color w:val="000000"/>
          <w:sz w:val="18"/>
          <w:szCs w:val="20"/>
          <w:lang w:bidi="en-US"/>
        </w:rPr>
        <w:t xml:space="preserve">Data Availability Statement: </w:t>
      </w:r>
      <w:r w:rsidRPr="00646A34">
        <w:rPr>
          <w:rFonts w:ascii="Palatino Linotype" w:eastAsia="Times New Roman" w:hAnsi="Palatino Linotype" w:cs="Times New Roman"/>
          <w:snapToGrid w:val="0"/>
          <w:color w:val="000000"/>
          <w:sz w:val="18"/>
          <w:szCs w:val="20"/>
          <w:lang w:bidi="en-US"/>
        </w:rPr>
        <w:t>Not applicable.</w:t>
      </w:r>
    </w:p>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b/>
          <w:bCs/>
          <w:snapToGrid w:val="0"/>
          <w:color w:val="000000"/>
          <w:sz w:val="18"/>
          <w:szCs w:val="20"/>
          <w:lang w:bidi="en-US"/>
        </w:rPr>
      </w:pPr>
      <w:r w:rsidRPr="00646A34">
        <w:rPr>
          <w:rFonts w:ascii="Palatino Linotype" w:eastAsia="Times New Roman" w:hAnsi="Palatino Linotype" w:cs="Times New Roman"/>
          <w:b/>
          <w:bCs/>
          <w:snapToGrid w:val="0"/>
          <w:color w:val="000000"/>
          <w:sz w:val="18"/>
          <w:szCs w:val="20"/>
          <w:lang w:bidi="en-US"/>
        </w:rPr>
        <w:t xml:space="preserve">Acknowledgments: </w:t>
      </w:r>
      <w:r w:rsidRPr="00646A34">
        <w:rPr>
          <w:rFonts w:ascii="Palatino Linotype" w:eastAsia="Times New Roman" w:hAnsi="Palatino Linotype" w:cs="Times New Roman"/>
          <w:snapToGrid w:val="0"/>
          <w:color w:val="000000"/>
          <w:sz w:val="18"/>
          <w:szCs w:val="20"/>
          <w:lang w:bidi="en-US"/>
        </w:rPr>
        <w:t>The data presented in this study are available in this article.</w:t>
      </w:r>
    </w:p>
    <w:p w:rsidR="00646A34" w:rsidRPr="00646A34" w:rsidRDefault="00646A34" w:rsidP="00646A34">
      <w:pPr>
        <w:widowControl/>
        <w:autoSpaceDE/>
        <w:autoSpaceDN/>
        <w:adjustRightInd w:val="0"/>
        <w:snapToGrid w:val="0"/>
        <w:spacing w:after="120" w:line="228" w:lineRule="auto"/>
        <w:ind w:left="2608"/>
        <w:jc w:val="both"/>
        <w:rPr>
          <w:rFonts w:ascii="Palatino Linotype" w:eastAsia="Times New Roman" w:hAnsi="Palatino Linotype" w:cs="Times New Roman"/>
          <w:snapToGrid w:val="0"/>
          <w:color w:val="000000"/>
          <w:sz w:val="18"/>
          <w:szCs w:val="20"/>
          <w:lang w:bidi="en-US"/>
        </w:rPr>
      </w:pPr>
      <w:r w:rsidRPr="00646A34">
        <w:rPr>
          <w:rFonts w:ascii="Palatino Linotype" w:eastAsia="Times New Roman" w:hAnsi="Palatino Linotype" w:cs="Times New Roman"/>
          <w:b/>
          <w:bCs/>
          <w:snapToGrid w:val="0"/>
          <w:color w:val="000000"/>
          <w:sz w:val="18"/>
          <w:szCs w:val="20"/>
          <w:lang w:bidi="en-US"/>
        </w:rPr>
        <w:t>Conflicts of Interest:</w:t>
      </w:r>
      <w:r w:rsidRPr="00646A34">
        <w:rPr>
          <w:rFonts w:ascii="Palatino Linotype" w:eastAsia="Times New Roman" w:hAnsi="Palatino Linotype" w:cs="Times New Roman"/>
          <w:b/>
          <w:snapToGrid w:val="0"/>
          <w:color w:val="000000"/>
          <w:sz w:val="18"/>
          <w:szCs w:val="20"/>
          <w:lang w:bidi="en-US"/>
        </w:rPr>
        <w:t xml:space="preserve"> </w:t>
      </w:r>
      <w:r w:rsidRPr="00646A34">
        <w:rPr>
          <w:rFonts w:ascii="Palatino Linotype" w:eastAsia="Times New Roman" w:hAnsi="Palatino Linotype" w:cs="Times New Roman"/>
          <w:snapToGrid w:val="0"/>
          <w:color w:val="000000"/>
          <w:sz w:val="18"/>
          <w:szCs w:val="20"/>
          <w:lang w:bidi="en-US"/>
        </w:rPr>
        <w:t xml:space="preserve">The authors declare no conflict of interest. </w:t>
      </w:r>
      <w:bookmarkStart w:id="89" w:name="_Hlk147005508"/>
    </w:p>
    <w:p w:rsidR="00646A34" w:rsidRPr="00646A34" w:rsidRDefault="00646A34" w:rsidP="00646A34">
      <w:pPr>
        <w:widowControl/>
        <w:autoSpaceDE/>
        <w:autoSpaceDN/>
        <w:adjustRightInd w:val="0"/>
        <w:snapToGrid w:val="0"/>
        <w:spacing w:before="240" w:after="60" w:line="228" w:lineRule="auto"/>
        <w:outlineLvl w:val="0"/>
        <w:rPr>
          <w:rFonts w:ascii="Palatino Linotype" w:eastAsia="Times New Roman" w:hAnsi="Palatino Linotype" w:cs="Times New Roman"/>
          <w:b/>
          <w:snapToGrid w:val="0"/>
          <w:color w:val="000000"/>
          <w:sz w:val="20"/>
          <w:lang w:eastAsia="de-DE" w:bidi="en-US"/>
        </w:rPr>
      </w:pPr>
      <w:r w:rsidRPr="00646A34">
        <w:rPr>
          <w:rFonts w:ascii="Palatino Linotype" w:eastAsia="Times New Roman" w:hAnsi="Palatino Linotype" w:cs="Times New Roman"/>
          <w:b/>
          <w:snapToGrid w:val="0"/>
          <w:color w:val="000000"/>
          <w:sz w:val="20"/>
          <w:lang w:eastAsia="de-DE" w:bidi="en-US"/>
        </w:rPr>
        <w:t>References</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w:t>
      </w:r>
      <w:r w:rsidRPr="00646A34">
        <w:rPr>
          <w:rFonts w:ascii="Palatino Linotype" w:eastAsia="SimSun" w:hAnsi="Palatino Linotype" w:cs="Times New Roman"/>
          <w:noProof/>
          <w:color w:val="000000"/>
          <w:sz w:val="18"/>
          <w:szCs w:val="18"/>
          <w:lang w:eastAsia="zh-CN"/>
        </w:rPr>
        <w:tab/>
        <w:t xml:space="preserve">Vikhrov, S. P.; Kholomina, T. A.; Begun, P. I.; Afonin, P. N. </w:t>
      </w:r>
      <w:r w:rsidRPr="00646A34">
        <w:rPr>
          <w:rFonts w:ascii="Palatino Linotype" w:eastAsia="SimSun" w:hAnsi="Palatino Linotype" w:cs="Times New Roman"/>
          <w:i/>
          <w:iCs/>
          <w:noProof/>
          <w:color w:val="000000"/>
          <w:sz w:val="18"/>
          <w:szCs w:val="18"/>
          <w:lang w:eastAsia="zh-CN"/>
        </w:rPr>
        <w:t>Biomedical Materials Science</w:t>
      </w:r>
      <w:r w:rsidRPr="00646A34">
        <w:rPr>
          <w:rFonts w:ascii="Palatino Linotype" w:eastAsia="SimSun" w:hAnsi="Palatino Linotype" w:cs="Times New Roman"/>
          <w:noProof/>
          <w:color w:val="000000"/>
          <w:sz w:val="18"/>
          <w:szCs w:val="18"/>
          <w:lang w:eastAsia="zh-CN"/>
        </w:rPr>
        <w:t>; Hotline - Telecom: Moscow, 2006.</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(2)</w:t>
      </w:r>
      <w:r w:rsidRPr="00646A34">
        <w:rPr>
          <w:rFonts w:ascii="Palatino Linotype" w:eastAsia="SimSun" w:hAnsi="Palatino Linotype" w:cs="Times New Roman"/>
          <w:noProof/>
          <w:color w:val="000000"/>
          <w:sz w:val="18"/>
          <w:szCs w:val="18"/>
          <w:lang w:eastAsia="zh-CN"/>
        </w:rPr>
        <w:tab/>
        <w:t xml:space="preserve">Antoniac, I. </w:t>
      </w:r>
      <w:r w:rsidRPr="00646A34">
        <w:rPr>
          <w:rFonts w:ascii="Palatino Linotype" w:eastAsia="SimSun" w:hAnsi="Palatino Linotype" w:cs="Times New Roman"/>
          <w:i/>
          <w:iCs/>
          <w:noProof/>
          <w:color w:val="000000"/>
          <w:sz w:val="18"/>
          <w:szCs w:val="18"/>
          <w:lang w:eastAsia="zh-CN"/>
        </w:rPr>
        <w:t>Handbook of Bioceramics and Biocomposites</w:t>
      </w:r>
      <w:r w:rsidRPr="00646A34">
        <w:rPr>
          <w:rFonts w:ascii="Palatino Linotype" w:eastAsia="SimSun" w:hAnsi="Palatino Linotype" w:cs="Times New Roman"/>
          <w:noProof/>
          <w:color w:val="000000"/>
          <w:sz w:val="18"/>
          <w:szCs w:val="18"/>
          <w:lang w:eastAsia="zh-CN"/>
        </w:rPr>
        <w:t>; 2016. https://doi.org/10.1007/978-3-319-12460-5.</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(3)</w:t>
      </w:r>
      <w:r w:rsidRPr="00646A34">
        <w:rPr>
          <w:rFonts w:ascii="Palatino Linotype" w:eastAsia="SimSun" w:hAnsi="Palatino Linotype" w:cs="Times New Roman"/>
          <w:noProof/>
          <w:color w:val="000000"/>
          <w:sz w:val="18"/>
          <w:szCs w:val="18"/>
          <w:lang w:eastAsia="zh-CN"/>
        </w:rPr>
        <w:tab/>
      </w:r>
      <w:r w:rsidRPr="00646A34">
        <w:rPr>
          <w:rFonts w:ascii="Palatino Linotype" w:eastAsia="SimSun" w:hAnsi="Palatino Linotype" w:cs="Times New Roman"/>
          <w:i/>
          <w:iCs/>
          <w:noProof/>
          <w:color w:val="000000"/>
          <w:sz w:val="18"/>
          <w:szCs w:val="18"/>
          <w:lang w:eastAsia="zh-CN"/>
        </w:rPr>
        <w:t>Diatomaceous earth | Uses, Benefits &amp; Safety | Britannica</w:t>
      </w:r>
      <w:r w:rsidRPr="00646A34">
        <w:rPr>
          <w:rFonts w:ascii="Palatino Linotype" w:eastAsia="SimSun" w:hAnsi="Palatino Linotype" w:cs="Times New Roman"/>
          <w:noProof/>
          <w:color w:val="000000"/>
          <w:sz w:val="18"/>
          <w:szCs w:val="18"/>
          <w:lang w:eastAsia="zh-CN"/>
        </w:rPr>
        <w:t>. https://www.britannica.com/science/diatomaceous-earth (accessed 2023-09-30).</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(4)</w:t>
      </w:r>
      <w:r w:rsidRPr="00646A34">
        <w:rPr>
          <w:rFonts w:ascii="Palatino Linotype" w:eastAsia="SimSun" w:hAnsi="Palatino Linotype" w:cs="Times New Roman"/>
          <w:noProof/>
          <w:color w:val="000000"/>
          <w:sz w:val="18"/>
          <w:szCs w:val="18"/>
          <w:lang w:eastAsia="zh-CN"/>
        </w:rPr>
        <w:tab/>
        <w:t xml:space="preserve">Evdokimova, E. V.; Matskan, P. A.; Mamontov, G. V. MIL-100(Fe)/Diatomite Composite with Hierarchical Porous Structure for Sorption of Volatile Organic Compounds. </w:t>
      </w:r>
      <w:r w:rsidRPr="00646A34">
        <w:rPr>
          <w:rFonts w:ascii="Palatino Linotype" w:eastAsia="SimSun" w:hAnsi="Palatino Linotype" w:cs="Times New Roman"/>
          <w:i/>
          <w:iCs/>
          <w:noProof/>
          <w:color w:val="000000"/>
          <w:sz w:val="18"/>
          <w:szCs w:val="18"/>
          <w:lang w:eastAsia="zh-CN"/>
        </w:rPr>
        <w:t>Russ. J. Phys. Chem. A</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2022</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96</w:t>
      </w:r>
      <w:r w:rsidRPr="00646A34">
        <w:rPr>
          <w:rFonts w:ascii="Palatino Linotype" w:eastAsia="SimSun" w:hAnsi="Palatino Linotype" w:cs="Times New Roman"/>
          <w:noProof/>
          <w:color w:val="000000"/>
          <w:sz w:val="18"/>
          <w:szCs w:val="18"/>
          <w:lang w:eastAsia="zh-CN"/>
        </w:rPr>
        <w:t xml:space="preserve"> (1), 171–178. https://doi.org/10.1134/S0036024422010083.</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(5)</w:t>
      </w:r>
      <w:r w:rsidRPr="00646A34">
        <w:rPr>
          <w:rFonts w:ascii="Palatino Linotype" w:eastAsia="SimSun" w:hAnsi="Palatino Linotype" w:cs="Times New Roman"/>
          <w:noProof/>
          <w:color w:val="000000"/>
          <w:sz w:val="18"/>
          <w:szCs w:val="18"/>
          <w:lang w:eastAsia="zh-CN"/>
        </w:rPr>
        <w:tab/>
        <w:t xml:space="preserve">Sprynskyy, M.; Pomastowski, P.; Hornowska, M.; Król, A.; Rafińska, K.; Buszewski, B. Naturally Organic Functionalized 3D Biosilica from Diatom Microalgae. </w:t>
      </w:r>
      <w:r w:rsidRPr="00646A34">
        <w:rPr>
          <w:rFonts w:ascii="Palatino Linotype" w:eastAsia="SimSun" w:hAnsi="Palatino Linotype" w:cs="Times New Roman"/>
          <w:i/>
          <w:iCs/>
          <w:noProof/>
          <w:color w:val="000000"/>
          <w:sz w:val="18"/>
          <w:szCs w:val="18"/>
          <w:lang w:eastAsia="zh-CN"/>
        </w:rPr>
        <w:t>Mater. Des.</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132</w:t>
      </w:r>
      <w:r w:rsidRPr="00646A34">
        <w:rPr>
          <w:rFonts w:ascii="Palatino Linotype" w:eastAsia="SimSun" w:hAnsi="Palatino Linotype" w:cs="Times New Roman"/>
          <w:noProof/>
          <w:color w:val="000000"/>
          <w:sz w:val="18"/>
          <w:szCs w:val="18"/>
          <w:lang w:eastAsia="zh-CN"/>
        </w:rPr>
        <w:t>, 22–29. https://doi.org/10.1016/j.matdes.2017.06.044.</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(6)</w:t>
      </w:r>
      <w:r w:rsidRPr="00646A34">
        <w:rPr>
          <w:rFonts w:ascii="Palatino Linotype" w:eastAsia="SimSun" w:hAnsi="Palatino Linotype" w:cs="Times New Roman"/>
          <w:noProof/>
          <w:color w:val="000000"/>
          <w:sz w:val="18"/>
          <w:szCs w:val="18"/>
          <w:lang w:eastAsia="zh-CN"/>
        </w:rPr>
        <w:tab/>
        <w:t xml:space="preserve">Ghobara, M. M.; Ghobara, M. M.; Ghobara, M. M.; Mohamed, A. Diatomite in Use: Nature, Modifications, Commercial Applications and Prospective Trends. In </w:t>
      </w:r>
      <w:r w:rsidRPr="00646A34">
        <w:rPr>
          <w:rFonts w:ascii="Palatino Linotype" w:eastAsia="SimSun" w:hAnsi="Palatino Linotype" w:cs="Times New Roman"/>
          <w:i/>
          <w:iCs/>
          <w:noProof/>
          <w:color w:val="000000"/>
          <w:sz w:val="18"/>
          <w:szCs w:val="18"/>
          <w:lang w:eastAsia="zh-CN"/>
        </w:rPr>
        <w:t>Diatoms: Fundamentals and Applications</w:t>
      </w:r>
      <w:r w:rsidRPr="00646A34">
        <w:rPr>
          <w:rFonts w:ascii="Palatino Linotype" w:eastAsia="SimSun" w:hAnsi="Palatino Linotype" w:cs="Times New Roman"/>
          <w:noProof/>
          <w:color w:val="000000"/>
          <w:sz w:val="18"/>
          <w:szCs w:val="18"/>
          <w:lang w:eastAsia="zh-CN"/>
        </w:rPr>
        <w:t>; John Wiley &amp; Sons, Ltd, 2019; pp 471–509. https://doi.org/10.1002/9781119370741.ch19.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(7)</w:t>
      </w:r>
      <w:r w:rsidRPr="00646A34">
        <w:rPr>
          <w:rFonts w:ascii="Palatino Linotype" w:eastAsia="SimSun" w:hAnsi="Palatino Linotype" w:cs="Times New Roman"/>
          <w:noProof/>
          <w:color w:val="000000"/>
          <w:sz w:val="18"/>
          <w:szCs w:val="18"/>
          <w:lang w:eastAsia="zh-CN"/>
        </w:rPr>
        <w:tab/>
        <w:t xml:space="preserve">Marchenko, E.; Luchsheva, V.; Baigonakova, G.; Bakibaev, A.; Vorozhtsov, A. Functionalization of the Surface of Porous Nickel–Titanium Alloy with Macrocyclic Compounds. </w:t>
      </w:r>
      <w:r w:rsidRPr="00646A34">
        <w:rPr>
          <w:rFonts w:ascii="Palatino Linotype" w:eastAsia="SimSun" w:hAnsi="Palatino Linotype" w:cs="Times New Roman"/>
          <w:i/>
          <w:iCs/>
          <w:noProof/>
          <w:color w:val="000000"/>
          <w:sz w:val="18"/>
          <w:szCs w:val="18"/>
          <w:lang w:eastAsia="zh-CN"/>
        </w:rPr>
        <w:t>Materials</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2023</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16</w:t>
      </w:r>
      <w:r w:rsidRPr="00646A34">
        <w:rPr>
          <w:rFonts w:ascii="Palatino Linotype" w:eastAsia="SimSun" w:hAnsi="Palatino Linotype" w:cs="Times New Roman"/>
          <w:noProof/>
          <w:color w:val="000000"/>
          <w:sz w:val="18"/>
          <w:szCs w:val="18"/>
          <w:lang w:eastAsia="zh-CN"/>
        </w:rPr>
        <w:t xml:space="preserve"> (1), 66. https://doi.org/10.3390/ma16010066.</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(8)</w:t>
      </w:r>
      <w:r w:rsidRPr="00646A34">
        <w:rPr>
          <w:rFonts w:ascii="Palatino Linotype" w:eastAsia="SimSun" w:hAnsi="Palatino Linotype" w:cs="Times New Roman"/>
          <w:noProof/>
          <w:color w:val="000000"/>
          <w:sz w:val="18"/>
          <w:szCs w:val="18"/>
          <w:lang w:eastAsia="zh-CN"/>
        </w:rPr>
        <w:tab/>
        <w:t xml:space="preserve">Kolesnichenko, I. V.; Anslyn, E. V. Practical Applications of Supramolecular Chemistry. </w:t>
      </w:r>
      <w:r w:rsidRPr="00646A34">
        <w:rPr>
          <w:rFonts w:ascii="Palatino Linotype" w:eastAsia="SimSun" w:hAnsi="Palatino Linotype" w:cs="Times New Roman"/>
          <w:i/>
          <w:iCs/>
          <w:noProof/>
          <w:color w:val="000000"/>
          <w:sz w:val="18"/>
          <w:szCs w:val="18"/>
          <w:lang w:eastAsia="zh-CN"/>
        </w:rPr>
        <w:t>Chem. Soc.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46</w:t>
      </w:r>
      <w:r w:rsidRPr="00646A34">
        <w:rPr>
          <w:rFonts w:ascii="Palatino Linotype" w:eastAsia="SimSun" w:hAnsi="Palatino Linotype" w:cs="Times New Roman"/>
          <w:noProof/>
          <w:color w:val="000000"/>
          <w:sz w:val="18"/>
          <w:szCs w:val="18"/>
          <w:lang w:eastAsia="zh-CN"/>
        </w:rPr>
        <w:t xml:space="preserve"> (9), 2385–2390. https://doi.org/10.1039/C7CS00078B.</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(9)</w:t>
      </w:r>
      <w:r w:rsidRPr="00646A34">
        <w:rPr>
          <w:rFonts w:ascii="Palatino Linotype" w:eastAsia="SimSun" w:hAnsi="Palatino Linotype" w:cs="Times New Roman"/>
          <w:noProof/>
          <w:color w:val="000000"/>
          <w:sz w:val="18"/>
          <w:szCs w:val="18"/>
          <w:lang w:eastAsia="zh-CN"/>
        </w:rPr>
        <w:tab/>
        <w:t xml:space="preserve">Svenson, S.; Tomalia, D. A. Dendrimers in Biomedical Applications—Reflections on the Field. </w:t>
      </w:r>
      <w:r w:rsidRPr="00646A34">
        <w:rPr>
          <w:rFonts w:ascii="Palatino Linotype" w:eastAsia="SimSun" w:hAnsi="Palatino Linotype" w:cs="Times New Roman"/>
          <w:i/>
          <w:iCs/>
          <w:noProof/>
          <w:color w:val="000000"/>
          <w:sz w:val="18"/>
          <w:szCs w:val="18"/>
          <w:lang w:eastAsia="zh-CN"/>
        </w:rPr>
        <w:t>Adv. Drug Deliv.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2012</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64</w:t>
      </w:r>
      <w:r w:rsidRPr="00646A34">
        <w:rPr>
          <w:rFonts w:ascii="Palatino Linotype" w:eastAsia="SimSun" w:hAnsi="Palatino Linotype" w:cs="Times New Roman"/>
          <w:noProof/>
          <w:color w:val="000000"/>
          <w:sz w:val="18"/>
          <w:szCs w:val="18"/>
          <w:lang w:eastAsia="zh-CN"/>
        </w:rPr>
        <w:t>, 102–115. https://doi.org/10.1016/j.addr.2012.09.030.</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(10)</w:t>
      </w:r>
      <w:r w:rsidRPr="00646A34">
        <w:rPr>
          <w:rFonts w:ascii="Palatino Linotype" w:eastAsia="SimSun" w:hAnsi="Palatino Linotype" w:cs="Times New Roman"/>
          <w:noProof/>
          <w:color w:val="000000"/>
          <w:sz w:val="18"/>
          <w:szCs w:val="18"/>
          <w:lang w:eastAsia="zh-CN"/>
        </w:rPr>
        <w:tab/>
        <w:t xml:space="preserve">Sharma, A.; Sharma, U. S. Liposomes in Drug Delivery: Progress and Limitations. </w:t>
      </w:r>
      <w:r w:rsidRPr="00646A34">
        <w:rPr>
          <w:rFonts w:ascii="Palatino Linotype" w:eastAsia="SimSun" w:hAnsi="Palatino Linotype" w:cs="Times New Roman"/>
          <w:i/>
          <w:iCs/>
          <w:noProof/>
          <w:color w:val="000000"/>
          <w:sz w:val="18"/>
          <w:szCs w:val="18"/>
          <w:lang w:eastAsia="zh-CN"/>
        </w:rPr>
        <w:t>Int. J. Pharm.</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1997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154</w:t>
      </w:r>
      <w:r w:rsidRPr="00646A34">
        <w:rPr>
          <w:rFonts w:ascii="Palatino Linotype" w:eastAsia="SimSun" w:hAnsi="Palatino Linotype" w:cs="Times New Roman"/>
          <w:noProof/>
          <w:color w:val="000000"/>
          <w:sz w:val="18"/>
          <w:szCs w:val="18"/>
          <w:lang w:eastAsia="zh-CN"/>
        </w:rPr>
        <w:t xml:space="preserve"> (2), 123–140. https://doi.org/10.1016/S0378-5173(97)00135-X.</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(11)</w:t>
      </w:r>
      <w:r w:rsidRPr="00646A34">
        <w:rPr>
          <w:rFonts w:ascii="Palatino Linotype" w:eastAsia="SimSun" w:hAnsi="Palatino Linotype" w:cs="Times New Roman"/>
          <w:noProof/>
          <w:color w:val="000000"/>
          <w:sz w:val="18"/>
          <w:szCs w:val="18"/>
          <w:lang w:eastAsia="zh-CN"/>
        </w:rPr>
        <w:tab/>
        <w:t xml:space="preserve">Husseini, G. A.; Pitt, W. G. Micelles and Nanoparticles for Ultrasonic Drug and Gene Delivery. </w:t>
      </w:r>
      <w:r w:rsidRPr="00646A34">
        <w:rPr>
          <w:rFonts w:ascii="Palatino Linotype" w:eastAsia="SimSun" w:hAnsi="Palatino Linotype" w:cs="Times New Roman"/>
          <w:i/>
          <w:iCs/>
          <w:noProof/>
          <w:color w:val="000000"/>
          <w:sz w:val="18"/>
          <w:szCs w:val="18"/>
          <w:lang w:eastAsia="zh-CN"/>
        </w:rPr>
        <w:t>Adv. Drug Deliv.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2008</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60</w:t>
      </w:r>
      <w:r w:rsidRPr="00646A34">
        <w:rPr>
          <w:rFonts w:ascii="Palatino Linotype" w:eastAsia="SimSun" w:hAnsi="Palatino Linotype" w:cs="Times New Roman"/>
          <w:noProof/>
          <w:color w:val="000000"/>
          <w:sz w:val="18"/>
          <w:szCs w:val="18"/>
          <w:lang w:eastAsia="zh-CN"/>
        </w:rPr>
        <w:t xml:space="preserve"> (10), 1137–1152. https://doi.org/10.1016/j.addr.2008.03.008.</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(12)</w:t>
      </w:r>
      <w:r w:rsidRPr="00646A34">
        <w:rPr>
          <w:rFonts w:ascii="Palatino Linotype" w:eastAsia="SimSun" w:hAnsi="Palatino Linotype" w:cs="Times New Roman"/>
          <w:noProof/>
          <w:color w:val="000000"/>
          <w:sz w:val="18"/>
          <w:szCs w:val="18"/>
          <w:lang w:eastAsia="zh-CN"/>
        </w:rPr>
        <w:tab/>
        <w:t xml:space="preserve">Lacerda, L.; Bianco, A.; Prato, M.; Kostarelos, K. Carbon Nanotubes as Nanomedicines: From Toxicology to Pharmacology. </w:t>
      </w:r>
      <w:r w:rsidRPr="00646A34">
        <w:rPr>
          <w:rFonts w:ascii="Palatino Linotype" w:eastAsia="SimSun" w:hAnsi="Palatino Linotype" w:cs="Times New Roman"/>
          <w:i/>
          <w:iCs/>
          <w:noProof/>
          <w:color w:val="000000"/>
          <w:sz w:val="18"/>
          <w:szCs w:val="18"/>
          <w:lang w:eastAsia="zh-CN"/>
        </w:rPr>
        <w:t>Adv. Drug Deliv.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2006</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58</w:t>
      </w:r>
      <w:r w:rsidRPr="00646A34">
        <w:rPr>
          <w:rFonts w:ascii="Palatino Linotype" w:eastAsia="SimSun" w:hAnsi="Palatino Linotype" w:cs="Times New Roman"/>
          <w:noProof/>
          <w:color w:val="000000"/>
          <w:sz w:val="18"/>
          <w:szCs w:val="18"/>
          <w:lang w:eastAsia="zh-CN"/>
        </w:rPr>
        <w:t xml:space="preserve"> (14), 1460–1470. https://doi.org/10.1016/j.addr.2006.09.015.</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(13)</w:t>
      </w:r>
      <w:r w:rsidRPr="00646A34">
        <w:rPr>
          <w:rFonts w:ascii="Palatino Linotype" w:eastAsia="SimSun" w:hAnsi="Palatino Linotype" w:cs="Times New Roman"/>
          <w:noProof/>
          <w:color w:val="000000"/>
          <w:sz w:val="18"/>
          <w:szCs w:val="18"/>
          <w:lang w:eastAsia="zh-CN"/>
        </w:rPr>
        <w:tab/>
        <w:t xml:space="preserve">Li, J.; Loh, X. J. Cyclodextrin-Based Supramolecular Architectures: Syntheses, Structures, and Applications for Drug and Gene Delivery. </w:t>
      </w:r>
      <w:r w:rsidRPr="00646A34">
        <w:rPr>
          <w:rFonts w:ascii="Palatino Linotype" w:eastAsia="SimSun" w:hAnsi="Palatino Linotype" w:cs="Times New Roman"/>
          <w:i/>
          <w:iCs/>
          <w:noProof/>
          <w:color w:val="000000"/>
          <w:sz w:val="18"/>
          <w:szCs w:val="18"/>
          <w:lang w:eastAsia="zh-CN"/>
        </w:rPr>
        <w:t>Adv. Drug Deliv.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2008</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60</w:t>
      </w:r>
      <w:r w:rsidRPr="00646A34">
        <w:rPr>
          <w:rFonts w:ascii="Palatino Linotype" w:eastAsia="SimSun" w:hAnsi="Palatino Linotype" w:cs="Times New Roman"/>
          <w:noProof/>
          <w:color w:val="000000"/>
          <w:sz w:val="18"/>
          <w:szCs w:val="18"/>
          <w:lang w:eastAsia="zh-CN"/>
        </w:rPr>
        <w:t xml:space="preserve"> (9), 1000–1017. https://doi.org/10.1016/j.addr.2008.02.011.</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(14)</w:t>
      </w:r>
      <w:r w:rsidRPr="00646A34">
        <w:rPr>
          <w:rFonts w:ascii="Palatino Linotype" w:eastAsia="SimSun" w:hAnsi="Palatino Linotype" w:cs="Times New Roman"/>
          <w:noProof/>
          <w:color w:val="000000"/>
          <w:sz w:val="18"/>
          <w:szCs w:val="18"/>
          <w:lang w:eastAsia="zh-CN"/>
        </w:rPr>
        <w:tab/>
        <w:t xml:space="preserve">Lizal, T.; Sindelar, V. Bambusuril Anion Receptors. </w:t>
      </w:r>
      <w:r w:rsidRPr="00646A34">
        <w:rPr>
          <w:rFonts w:ascii="Palatino Linotype" w:eastAsia="SimSun" w:hAnsi="Palatino Linotype" w:cs="Times New Roman"/>
          <w:i/>
          <w:iCs/>
          <w:noProof/>
          <w:color w:val="000000"/>
          <w:sz w:val="18"/>
          <w:szCs w:val="18"/>
          <w:lang w:eastAsia="zh-CN"/>
        </w:rPr>
        <w:t>Isr. J. Chem.</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2018</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58</w:t>
      </w:r>
      <w:r w:rsidRPr="00646A34">
        <w:rPr>
          <w:rFonts w:ascii="Palatino Linotype" w:eastAsia="SimSun" w:hAnsi="Palatino Linotype" w:cs="Times New Roman"/>
          <w:noProof/>
          <w:color w:val="000000"/>
          <w:sz w:val="18"/>
          <w:szCs w:val="18"/>
          <w:lang w:eastAsia="zh-CN"/>
        </w:rPr>
        <w:t xml:space="preserve"> (3–4), 326–333. https://doi.org/10.1002/ijch.201700111.</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(15)</w:t>
      </w:r>
      <w:r w:rsidRPr="00646A34">
        <w:rPr>
          <w:rFonts w:ascii="Palatino Linotype" w:eastAsia="SimSun" w:hAnsi="Palatino Linotype" w:cs="Times New Roman"/>
          <w:noProof/>
          <w:color w:val="000000"/>
          <w:sz w:val="18"/>
          <w:szCs w:val="18"/>
          <w:lang w:eastAsia="zh-CN"/>
        </w:rPr>
        <w:tab/>
        <w:t xml:space="preserve">Das, D.; Assaf, K. I.; Nau, W. M. Applications of Cucurbiturils in Medicinal Chemistry and Chemical Biology. </w:t>
      </w:r>
      <w:r w:rsidRPr="00646A34">
        <w:rPr>
          <w:rFonts w:ascii="Palatino Linotype" w:eastAsia="SimSun" w:hAnsi="Palatino Linotype" w:cs="Times New Roman"/>
          <w:i/>
          <w:iCs/>
          <w:noProof/>
          <w:color w:val="000000"/>
          <w:sz w:val="18"/>
          <w:szCs w:val="18"/>
          <w:lang w:eastAsia="zh-CN"/>
        </w:rPr>
        <w:t>Front. Chem.</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2019</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7</w:t>
      </w:r>
      <w:r w:rsidRPr="00646A34">
        <w:rPr>
          <w:rFonts w:ascii="Palatino Linotype" w:eastAsia="SimSun" w:hAnsi="Palatino Linotype" w:cs="Times New Roman"/>
          <w:noProof/>
          <w:color w:val="000000"/>
          <w:sz w:val="18"/>
          <w:szCs w:val="18"/>
          <w:lang w:eastAsia="zh-CN"/>
        </w:rPr>
        <w:t>, 619. https://doi.org/10.3389/fchem.2019.00619.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(16)</w:t>
      </w:r>
      <w:r w:rsidRPr="00646A34">
        <w:rPr>
          <w:rFonts w:ascii="Palatino Linotype" w:eastAsia="SimSun" w:hAnsi="Palatino Linotype" w:cs="Times New Roman"/>
          <w:noProof/>
          <w:color w:val="000000"/>
          <w:sz w:val="18"/>
          <w:szCs w:val="18"/>
          <w:lang w:eastAsia="zh-CN"/>
        </w:rPr>
        <w:tab/>
        <w:t xml:space="preserve">Cova, T. F. G. G.; Nunes, S. C. C.; Valente, A. J. M.; Pinho e Melo, T. M. V. D.; Pais, A. A. C. C. Properties and Patterns in Anion-Receptors: A Closer Look at Bambusurils. </w:t>
      </w:r>
      <w:r w:rsidRPr="00646A34">
        <w:rPr>
          <w:rFonts w:ascii="Palatino Linotype" w:eastAsia="SimSun" w:hAnsi="Palatino Linotype" w:cs="Times New Roman"/>
          <w:i/>
          <w:iCs/>
          <w:noProof/>
          <w:color w:val="000000"/>
          <w:sz w:val="18"/>
          <w:szCs w:val="18"/>
          <w:lang w:eastAsia="zh-CN"/>
        </w:rPr>
        <w:t>J. Mol. Liq.</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242</w:t>
      </w:r>
      <w:r w:rsidRPr="00646A34">
        <w:rPr>
          <w:rFonts w:ascii="Palatino Linotype" w:eastAsia="SimSun" w:hAnsi="Palatino Linotype" w:cs="Times New Roman"/>
          <w:noProof/>
          <w:color w:val="000000"/>
          <w:sz w:val="18"/>
          <w:szCs w:val="18"/>
          <w:lang w:eastAsia="zh-CN"/>
        </w:rPr>
        <w:t>, 640–652. https://doi.org/10.1016/j.molliq.2017.07.065.</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(17)</w:t>
      </w:r>
      <w:r w:rsidRPr="00646A34">
        <w:rPr>
          <w:rFonts w:ascii="Palatino Linotype" w:eastAsia="SimSun" w:hAnsi="Palatino Linotype" w:cs="Times New Roman"/>
          <w:noProof/>
          <w:color w:val="000000"/>
          <w:sz w:val="18"/>
          <w:szCs w:val="18"/>
          <w:lang w:eastAsia="zh-CN"/>
        </w:rPr>
        <w:tab/>
        <w:t xml:space="preserve">Fiala, T.; Ludvíková, L.; Heger, D.; Švec, J.; Slanina, T.; Vetráková, L.; Babiak, M.; Nečas, M.; Kulhánek, P.; Klán, P.; Sindelar, V. Bambusuril as a One-Electron Donor for Photoinduced Electron Transfer to Methyl Viologen in Mixed Crystals. </w:t>
      </w:r>
      <w:r w:rsidRPr="00646A34">
        <w:rPr>
          <w:rFonts w:ascii="Palatino Linotype" w:eastAsia="SimSun" w:hAnsi="Palatino Linotype" w:cs="Times New Roman"/>
          <w:i/>
          <w:iCs/>
          <w:noProof/>
          <w:color w:val="000000"/>
          <w:sz w:val="18"/>
          <w:szCs w:val="18"/>
          <w:lang w:eastAsia="zh-CN"/>
        </w:rPr>
        <w:t>J. Am. Chem. Soc.</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139</w:t>
      </w:r>
      <w:r w:rsidRPr="00646A34">
        <w:rPr>
          <w:rFonts w:ascii="Palatino Linotype" w:eastAsia="SimSun" w:hAnsi="Palatino Linotype" w:cs="Times New Roman"/>
          <w:noProof/>
          <w:color w:val="000000"/>
          <w:sz w:val="18"/>
          <w:szCs w:val="18"/>
          <w:lang w:eastAsia="zh-CN"/>
        </w:rPr>
        <w:t xml:space="preserve"> (7), 2597–2603. https://doi.org/10.1021/jacs.6b08589.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(18)</w:t>
      </w:r>
      <w:r w:rsidRPr="00646A34">
        <w:rPr>
          <w:rFonts w:ascii="Palatino Linotype" w:eastAsia="SimSun" w:hAnsi="Palatino Linotype" w:cs="Times New Roman"/>
          <w:noProof/>
          <w:color w:val="000000"/>
          <w:sz w:val="18"/>
          <w:szCs w:val="18"/>
          <w:lang w:eastAsia="zh-CN"/>
        </w:rPr>
        <w:tab/>
        <w:t xml:space="preserve">Šlampová, A.; Šindelář, V.; Kubáň, P. Application of a Macrocyclic Compound, Bambus[6]Uril, in Tailor-Made Liquid Membranes for Highly Selective Electromembrane Extractions of Inorganic Anions. </w:t>
      </w:r>
      <w:r w:rsidRPr="00646A34">
        <w:rPr>
          <w:rFonts w:ascii="Palatino Linotype" w:eastAsia="SimSun" w:hAnsi="Palatino Linotype" w:cs="Times New Roman"/>
          <w:i/>
          <w:iCs/>
          <w:noProof/>
          <w:color w:val="000000"/>
          <w:sz w:val="18"/>
          <w:szCs w:val="18"/>
          <w:lang w:eastAsia="zh-CN"/>
        </w:rPr>
        <w:t>Anal. Chim. Acta</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2017</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950</w:t>
      </w:r>
      <w:r w:rsidRPr="00646A34">
        <w:rPr>
          <w:rFonts w:ascii="Palatino Linotype" w:eastAsia="SimSun" w:hAnsi="Palatino Linotype" w:cs="Times New Roman"/>
          <w:noProof/>
          <w:color w:val="000000"/>
          <w:sz w:val="18"/>
          <w:szCs w:val="18"/>
          <w:lang w:eastAsia="zh-CN"/>
        </w:rPr>
        <w:t>, 49–56. https://doi.org/10.1016/j.aca.2016.11.010.</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(19)</w:t>
      </w:r>
      <w:r w:rsidRPr="00646A34">
        <w:rPr>
          <w:rFonts w:ascii="Palatino Linotype" w:eastAsia="SimSun" w:hAnsi="Palatino Linotype" w:cs="Times New Roman"/>
          <w:noProof/>
          <w:color w:val="000000"/>
          <w:sz w:val="18"/>
          <w:szCs w:val="18"/>
          <w:lang w:eastAsia="zh-CN"/>
        </w:rPr>
        <w:tab/>
        <w:t xml:space="preserve">Manabu, S. </w:t>
      </w:r>
      <w:r w:rsidRPr="00646A34">
        <w:rPr>
          <w:rFonts w:ascii="Palatino Linotype" w:eastAsia="SimSun" w:hAnsi="Palatino Linotype" w:cs="Times New Roman"/>
          <w:i/>
          <w:iCs/>
          <w:noProof/>
          <w:color w:val="000000"/>
          <w:sz w:val="18"/>
          <w:szCs w:val="18"/>
          <w:lang w:eastAsia="zh-CN"/>
        </w:rPr>
        <w:t>Medical Polymers</w:t>
      </w:r>
      <w:r w:rsidRPr="00646A34">
        <w:rPr>
          <w:rFonts w:ascii="Palatino Linotype" w:eastAsia="SimSun" w:hAnsi="Palatino Linotype" w:cs="Times New Roman"/>
          <w:noProof/>
          <w:color w:val="000000"/>
          <w:sz w:val="18"/>
          <w:szCs w:val="18"/>
          <w:lang w:eastAsia="zh-CN"/>
        </w:rPr>
        <w:t>; Medicine: Moscow, Russia, 1981.</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(20)</w:t>
      </w:r>
      <w:r w:rsidRPr="00646A34">
        <w:rPr>
          <w:rFonts w:ascii="Palatino Linotype" w:eastAsia="SimSun" w:hAnsi="Palatino Linotype" w:cs="Times New Roman"/>
          <w:noProof/>
          <w:color w:val="000000"/>
          <w:sz w:val="18"/>
          <w:szCs w:val="18"/>
          <w:lang w:eastAsia="zh-CN"/>
        </w:rPr>
        <w:tab/>
        <w:t xml:space="preserve">Maitz, M. F.; Martins, M. C. L.; Grabow, N.; Matschegewski, C.; Huang, N.; Chaikof, E. L.; Barbosa, M. A.; Werner, C.; Sperling, C. The Blood Compatibility Challenge. Part 4: Surface Modification for Hemocompatible Materials: Passive and Active Approaches to Guide Blood-Material Interactions. </w:t>
      </w:r>
      <w:r w:rsidRPr="00646A34">
        <w:rPr>
          <w:rFonts w:ascii="Palatino Linotype" w:eastAsia="SimSun" w:hAnsi="Palatino Linotype" w:cs="Times New Roman"/>
          <w:i/>
          <w:iCs/>
          <w:noProof/>
          <w:color w:val="000000"/>
          <w:sz w:val="18"/>
          <w:szCs w:val="18"/>
          <w:lang w:eastAsia="zh-CN"/>
        </w:rPr>
        <w:t>Acta Biomater.</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2019</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94</w:t>
      </w:r>
      <w:r w:rsidRPr="00646A34">
        <w:rPr>
          <w:rFonts w:ascii="Palatino Linotype" w:eastAsia="SimSun" w:hAnsi="Palatino Linotype" w:cs="Times New Roman"/>
          <w:noProof/>
          <w:color w:val="000000"/>
          <w:sz w:val="18"/>
          <w:szCs w:val="18"/>
          <w:lang w:eastAsia="zh-CN"/>
        </w:rPr>
        <w:t>, 33–43. https://doi.org/10.1016/j.actbio.2019.06.019.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(21)</w:t>
      </w:r>
      <w:r w:rsidRPr="00646A34">
        <w:rPr>
          <w:rFonts w:ascii="Palatino Linotype" w:eastAsia="SimSun" w:hAnsi="Palatino Linotype" w:cs="Times New Roman"/>
          <w:noProof/>
          <w:color w:val="000000"/>
          <w:sz w:val="18"/>
          <w:szCs w:val="18"/>
          <w:lang w:eastAsia="zh-CN"/>
        </w:rPr>
        <w:tab/>
        <w:t xml:space="preserve">Rasskazova, L. A.; Korotchenko, N. M.; Zeer, G. M. Microwave Synthesis of Hydroxyapatite and Physicochemical Study of Its Properties. </w:t>
      </w:r>
      <w:r w:rsidRPr="00646A34">
        <w:rPr>
          <w:rFonts w:ascii="Palatino Linotype" w:eastAsia="SimSun" w:hAnsi="Palatino Linotype" w:cs="Times New Roman"/>
          <w:i/>
          <w:iCs/>
          <w:noProof/>
          <w:color w:val="000000"/>
          <w:sz w:val="18"/>
          <w:szCs w:val="18"/>
          <w:lang w:eastAsia="zh-CN"/>
        </w:rPr>
        <w:t>Russ. J. Appl. Chem.</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2013</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86</w:t>
      </w:r>
      <w:r w:rsidRPr="00646A34">
        <w:rPr>
          <w:rFonts w:ascii="Palatino Linotype" w:eastAsia="SimSun" w:hAnsi="Palatino Linotype" w:cs="Times New Roman"/>
          <w:noProof/>
          <w:color w:val="000000"/>
          <w:sz w:val="18"/>
          <w:szCs w:val="18"/>
          <w:lang w:eastAsia="zh-CN"/>
        </w:rPr>
        <w:t xml:space="preserve"> (5), 691–695. https://doi.org/10.1134/S1070427213050145.</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color w:val="000000"/>
          <w:sz w:val="18"/>
          <w:szCs w:val="18"/>
          <w:lang w:eastAsia="zh-CN"/>
        </w:rPr>
        <w:t>(22)</w:t>
      </w:r>
      <w:r w:rsidRPr="00646A34">
        <w:rPr>
          <w:rFonts w:ascii="Palatino Linotype" w:eastAsia="SimSun" w:hAnsi="Palatino Linotype" w:cs="Times New Roman"/>
          <w:noProof/>
          <w:color w:val="000000"/>
          <w:sz w:val="18"/>
          <w:szCs w:val="18"/>
          <w:lang w:eastAsia="zh-CN"/>
        </w:rPr>
        <w:tab/>
      </w:r>
      <w:r w:rsidRPr="00646A34">
        <w:rPr>
          <w:rFonts w:ascii="Palatino Linotype" w:eastAsia="SimSun" w:hAnsi="Palatino Linotype" w:cs="Times New Roman"/>
          <w:noProof/>
          <w:sz w:val="18"/>
          <w:szCs w:val="18"/>
          <w:lang w:eastAsia="zh-CN"/>
        </w:rPr>
        <w:t xml:space="preserve">Brash, J. L.; Horbett, T. A.; Latour, R. A.; Tengvall, P. The Blood Compatibility Challenge. Part 2: Protein Adsorption Phenomena Governing Blood Reactivity. </w:t>
      </w:r>
      <w:r w:rsidRPr="00646A34">
        <w:rPr>
          <w:rFonts w:ascii="Palatino Linotype" w:eastAsia="SimSun" w:hAnsi="Palatino Linotype" w:cs="Times New Roman"/>
          <w:i/>
          <w:iCs/>
          <w:noProof/>
          <w:sz w:val="18"/>
          <w:szCs w:val="18"/>
          <w:lang w:eastAsia="zh-CN"/>
        </w:rPr>
        <w:t>Acta Biomater.</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b/>
          <w:bCs/>
          <w:noProof/>
          <w:sz w:val="18"/>
          <w:szCs w:val="18"/>
          <w:lang w:eastAsia="zh-CN"/>
        </w:rPr>
        <w:t>2019</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i/>
          <w:iCs/>
          <w:noProof/>
          <w:sz w:val="18"/>
          <w:szCs w:val="18"/>
          <w:lang w:eastAsia="zh-CN"/>
        </w:rPr>
        <w:t>94</w:t>
      </w:r>
      <w:r w:rsidRPr="00646A34">
        <w:rPr>
          <w:rFonts w:ascii="Palatino Linotype" w:eastAsia="SimSun" w:hAnsi="Palatino Linotype" w:cs="Times New Roman"/>
          <w:noProof/>
          <w:sz w:val="18"/>
          <w:szCs w:val="18"/>
          <w:lang w:eastAsia="zh-CN"/>
        </w:rPr>
        <w:t>, 11–24. https://doi.org/10.1016/j.actbio.2019.06.022.</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(23)</w:t>
      </w:r>
      <w:r w:rsidRPr="00646A34">
        <w:rPr>
          <w:rFonts w:ascii="Palatino Linotype" w:eastAsia="SimSun" w:hAnsi="Palatino Linotype" w:cs="Times New Roman"/>
          <w:noProof/>
          <w:sz w:val="18"/>
          <w:szCs w:val="18"/>
          <w:lang w:eastAsia="zh-CN"/>
        </w:rPr>
        <w:tab/>
        <w:t xml:space="preserve">Kulinets, I. 1 - Biomaterials and Their Applications in Medicine. In </w:t>
      </w:r>
      <w:r w:rsidRPr="00646A34">
        <w:rPr>
          <w:rFonts w:ascii="Palatino Linotype" w:eastAsia="SimSun" w:hAnsi="Palatino Linotype" w:cs="Times New Roman"/>
          <w:i/>
          <w:iCs/>
          <w:noProof/>
          <w:sz w:val="18"/>
          <w:szCs w:val="18"/>
          <w:lang w:eastAsia="zh-CN"/>
        </w:rPr>
        <w:t>Regulatory Affairs for Biomaterials and Medical Devices</w:t>
      </w:r>
      <w:r w:rsidRPr="00646A34">
        <w:rPr>
          <w:rFonts w:ascii="Palatino Linotype" w:eastAsia="SimSun" w:hAnsi="Palatino Linotype" w:cs="Times New Roman"/>
          <w:noProof/>
          <w:sz w:val="18"/>
          <w:szCs w:val="18"/>
          <w:lang w:eastAsia="zh-CN"/>
        </w:rPr>
        <w:t>; Amato, S. F., Ezzell, R. M., Eds.; Woodhead Publishing Series in Biomaterials; Woodhead Publishing, 2015; pp 1–10. https://doi.org/10.1533/9780857099204.1.</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(24)</w:t>
      </w:r>
      <w:r w:rsidRPr="00646A34">
        <w:rPr>
          <w:rFonts w:ascii="Palatino Linotype" w:eastAsia="SimSun" w:hAnsi="Palatino Linotype" w:cs="Times New Roman"/>
          <w:noProof/>
          <w:sz w:val="18"/>
          <w:szCs w:val="18"/>
          <w:lang w:eastAsia="zh-CN"/>
        </w:rPr>
        <w:tab/>
        <w:t xml:space="preserve">14:00-17:00. </w:t>
      </w:r>
      <w:r w:rsidRPr="00646A34">
        <w:rPr>
          <w:rFonts w:ascii="Palatino Linotype" w:eastAsia="SimSun" w:hAnsi="Palatino Linotype" w:cs="Times New Roman"/>
          <w:i/>
          <w:iCs/>
          <w:noProof/>
          <w:sz w:val="18"/>
          <w:szCs w:val="18"/>
          <w:lang w:eastAsia="zh-CN"/>
        </w:rPr>
        <w:t>ISO 10993-4:2017</w:t>
      </w:r>
      <w:r w:rsidRPr="00646A34">
        <w:rPr>
          <w:rFonts w:ascii="Palatino Linotype" w:eastAsia="SimSun" w:hAnsi="Palatino Linotype" w:cs="Times New Roman"/>
          <w:noProof/>
          <w:sz w:val="18"/>
          <w:szCs w:val="18"/>
          <w:lang w:eastAsia="zh-CN"/>
        </w:rPr>
        <w:t>. ISO. https://www.iso.org/standard/63448.html (accessed 2023-09-29).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(25)</w:t>
      </w:r>
      <w:r w:rsidRPr="00646A34">
        <w:rPr>
          <w:rFonts w:ascii="Palatino Linotype" w:eastAsia="SimSun" w:hAnsi="Palatino Linotype" w:cs="Times New Roman"/>
          <w:noProof/>
          <w:sz w:val="18"/>
          <w:szCs w:val="18"/>
          <w:lang w:eastAsia="zh-CN"/>
        </w:rPr>
        <w:tab/>
        <w:t xml:space="preserve">Goren, R.; Baykara, T.; Marsoglu, M. A Study on the Purification of Diatomite in Hydrochloric Acid. </w:t>
      </w:r>
      <w:r w:rsidRPr="00646A34">
        <w:rPr>
          <w:rFonts w:ascii="Palatino Linotype" w:eastAsia="SimSun" w:hAnsi="Palatino Linotype" w:cs="Times New Roman"/>
          <w:i/>
          <w:iCs/>
          <w:noProof/>
          <w:sz w:val="18"/>
          <w:szCs w:val="18"/>
          <w:lang w:eastAsia="zh-CN"/>
        </w:rPr>
        <w:t>Scand. J. Metall.</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b/>
          <w:bCs/>
          <w:noProof/>
          <w:sz w:val="18"/>
          <w:szCs w:val="18"/>
          <w:lang w:eastAsia="zh-CN"/>
        </w:rPr>
        <w:t>2002</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i/>
          <w:iCs/>
          <w:noProof/>
          <w:sz w:val="18"/>
          <w:szCs w:val="18"/>
          <w:lang w:eastAsia="zh-CN"/>
        </w:rPr>
        <w:t>31</w:t>
      </w:r>
      <w:r w:rsidRPr="00646A34">
        <w:rPr>
          <w:rFonts w:ascii="Palatino Linotype" w:eastAsia="SimSun" w:hAnsi="Palatino Linotype" w:cs="Times New Roman"/>
          <w:noProof/>
          <w:sz w:val="18"/>
          <w:szCs w:val="18"/>
          <w:lang w:eastAsia="zh-CN"/>
        </w:rPr>
        <w:t xml:space="preserve"> (2), 115–119. https://doi.org/10.1034/j.1600-0692.2002.310205.x.</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(26)</w:t>
      </w:r>
      <w:r w:rsidRPr="00646A34">
        <w:rPr>
          <w:rFonts w:ascii="Palatino Linotype" w:eastAsia="SimSun" w:hAnsi="Palatino Linotype" w:cs="Times New Roman"/>
          <w:noProof/>
          <w:sz w:val="18"/>
          <w:szCs w:val="18"/>
          <w:lang w:eastAsia="zh-CN"/>
        </w:rPr>
        <w:tab/>
        <w:t xml:space="preserve">Mondal, H.; Thomas, J.; Amaresan, N. Assay of Hemolytic Activity. In </w:t>
      </w:r>
      <w:r w:rsidRPr="00646A34">
        <w:rPr>
          <w:rFonts w:ascii="Palatino Linotype" w:eastAsia="SimSun" w:hAnsi="Palatino Linotype" w:cs="Times New Roman"/>
          <w:i/>
          <w:iCs/>
          <w:noProof/>
          <w:sz w:val="18"/>
          <w:szCs w:val="18"/>
          <w:lang w:eastAsia="zh-CN"/>
        </w:rPr>
        <w:t>Aquaculture Microbiology</w:t>
      </w:r>
      <w:r w:rsidRPr="00646A34">
        <w:rPr>
          <w:rFonts w:ascii="Palatino Linotype" w:eastAsia="SimSun" w:hAnsi="Palatino Linotype" w:cs="Times New Roman"/>
          <w:noProof/>
          <w:sz w:val="18"/>
          <w:szCs w:val="18"/>
          <w:lang w:eastAsia="zh-CN"/>
        </w:rPr>
        <w:t>; Thomas, J., Amaresan, N., Eds.; Springer Protocols Handbooks; Springer US: New York, NY, 2023; pp 187–189. https://doi.org/10.1007/978-1-0716-3032-7_24.</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(27)</w:t>
      </w:r>
      <w:r w:rsidRPr="00646A34">
        <w:rPr>
          <w:rFonts w:ascii="Palatino Linotype" w:eastAsia="SimSun" w:hAnsi="Palatino Linotype" w:cs="Times New Roman"/>
          <w:noProof/>
          <w:sz w:val="18"/>
          <w:szCs w:val="18"/>
          <w:lang w:eastAsia="zh-CN"/>
        </w:rPr>
        <w:tab/>
        <w:t xml:space="preserve">Burtis, C. A.; Ashwood, E. R.; Border, B.; Tietz, N. W. </w:t>
      </w:r>
      <w:r w:rsidRPr="00646A34">
        <w:rPr>
          <w:rFonts w:ascii="Palatino Linotype" w:eastAsia="SimSun" w:hAnsi="Palatino Linotype" w:cs="Times New Roman"/>
          <w:i/>
          <w:iCs/>
          <w:noProof/>
          <w:sz w:val="18"/>
          <w:szCs w:val="18"/>
          <w:lang w:eastAsia="zh-CN"/>
        </w:rPr>
        <w:t>Tietz Fundamentals of Clinical Chemistry</w:t>
      </w:r>
      <w:r w:rsidRPr="00646A34">
        <w:rPr>
          <w:rFonts w:ascii="Palatino Linotype" w:eastAsia="SimSun" w:hAnsi="Palatino Linotype" w:cs="Times New Roman"/>
          <w:noProof/>
          <w:sz w:val="18"/>
          <w:szCs w:val="18"/>
          <w:lang w:eastAsia="zh-CN"/>
        </w:rPr>
        <w:t>, 5th ed.; W.B. Saunders: Philadelphia, 2001.</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(28)</w:t>
      </w:r>
      <w:r w:rsidRPr="00646A34">
        <w:rPr>
          <w:rFonts w:ascii="Palatino Linotype" w:eastAsia="SimSun" w:hAnsi="Palatino Linotype" w:cs="Times New Roman"/>
          <w:noProof/>
          <w:sz w:val="18"/>
          <w:szCs w:val="18"/>
          <w:lang w:eastAsia="zh-CN"/>
        </w:rPr>
        <w:tab/>
        <w:t xml:space="preserve">Williams, D. F. Tissue-Biomaterial Interactions. </w:t>
      </w:r>
      <w:r w:rsidRPr="00646A34">
        <w:rPr>
          <w:rFonts w:ascii="Palatino Linotype" w:eastAsia="SimSun" w:hAnsi="Palatino Linotype" w:cs="Times New Roman"/>
          <w:i/>
          <w:iCs/>
          <w:noProof/>
          <w:sz w:val="18"/>
          <w:szCs w:val="18"/>
          <w:lang w:eastAsia="zh-CN"/>
        </w:rPr>
        <w:t>J. Mater. Sci.</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b/>
          <w:bCs/>
          <w:noProof/>
          <w:sz w:val="18"/>
          <w:szCs w:val="18"/>
          <w:lang w:eastAsia="zh-CN"/>
        </w:rPr>
        <w:t>1987</w:t>
      </w:r>
      <w:r w:rsidRPr="00646A34">
        <w:rPr>
          <w:rFonts w:ascii="Palatino Linotype" w:eastAsia="SimSun" w:hAnsi="Palatino Linotype" w:cs="Times New Roman"/>
          <w:noProof/>
          <w:sz w:val="18"/>
          <w:szCs w:val="18"/>
          <w:lang w:eastAsia="zh-CN"/>
        </w:rPr>
        <w:t xml:space="preserve">, </w:t>
      </w:r>
      <w:r w:rsidRPr="00646A34">
        <w:rPr>
          <w:rFonts w:ascii="Palatino Linotype" w:eastAsia="SimSun" w:hAnsi="Palatino Linotype" w:cs="Times New Roman"/>
          <w:i/>
          <w:iCs/>
          <w:noProof/>
          <w:sz w:val="18"/>
          <w:szCs w:val="18"/>
          <w:lang w:eastAsia="zh-CN"/>
        </w:rPr>
        <w:t>22</w:t>
      </w:r>
      <w:r w:rsidRPr="00646A34">
        <w:rPr>
          <w:rFonts w:ascii="Palatino Linotype" w:eastAsia="SimSun" w:hAnsi="Palatino Linotype" w:cs="Times New Roman"/>
          <w:noProof/>
          <w:sz w:val="18"/>
          <w:szCs w:val="18"/>
          <w:lang w:eastAsia="zh-CN"/>
        </w:rPr>
        <w:t xml:space="preserve"> (10), 3421–3445. https://doi.org/10.1007/BF01161439.</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sz w:val="18"/>
          <w:szCs w:val="18"/>
          <w:lang w:eastAsia="zh-CN"/>
        </w:rPr>
      </w:pPr>
      <w:r w:rsidRPr="00646A34">
        <w:rPr>
          <w:rFonts w:ascii="Palatino Linotype" w:eastAsia="SimSun" w:hAnsi="Palatino Linotype" w:cs="Times New Roman"/>
          <w:noProof/>
          <w:sz w:val="18"/>
          <w:szCs w:val="18"/>
          <w:lang w:eastAsia="zh-CN"/>
        </w:rPr>
        <w:t>(29)</w:t>
      </w:r>
      <w:r w:rsidRPr="00646A34">
        <w:rPr>
          <w:rFonts w:ascii="Palatino Linotype" w:eastAsia="SimSun" w:hAnsi="Palatino Linotype" w:cs="Times New Roman"/>
          <w:noProof/>
          <w:sz w:val="18"/>
          <w:szCs w:val="18"/>
          <w:lang w:eastAsia="zh-CN"/>
        </w:rPr>
        <w:tab/>
        <w:t xml:space="preserve">Laurencin, C.T.; Elgendy H. The biocompatibility and toxicity of degradable polymeric materials: implications for drug delivery. In: </w:t>
      </w:r>
      <w:r w:rsidRPr="00646A34">
        <w:rPr>
          <w:rFonts w:ascii="Palatino Linotype" w:eastAsia="SimSun" w:hAnsi="Palatino Linotype" w:cs="Times New Roman"/>
          <w:i/>
          <w:iCs/>
          <w:noProof/>
          <w:sz w:val="18"/>
          <w:szCs w:val="18"/>
          <w:lang w:eastAsia="zh-CN"/>
        </w:rPr>
        <w:t>AJ Domb</w:t>
      </w:r>
      <w:r w:rsidRPr="00646A34">
        <w:rPr>
          <w:rFonts w:ascii="Palatino Linotype" w:eastAsia="SimSun" w:hAnsi="Palatino Linotype" w:cs="Times New Roman"/>
          <w:noProof/>
          <w:sz w:val="18"/>
          <w:szCs w:val="18"/>
          <w:lang w:eastAsia="zh-CN"/>
        </w:rPr>
        <w:t>, editor. Polymeric site-specific pharmacotherapy. Chichester: Wiley, 1994, 27–46.</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(30)</w:t>
      </w:r>
      <w:r w:rsidRPr="00646A34">
        <w:rPr>
          <w:rFonts w:ascii="Palatino Linotype" w:eastAsia="SimSun" w:hAnsi="Palatino Linotype" w:cs="Times New Roman"/>
          <w:noProof/>
          <w:color w:val="000000"/>
          <w:sz w:val="18"/>
          <w:szCs w:val="18"/>
          <w:lang w:eastAsia="zh-CN"/>
        </w:rPr>
        <w:tab/>
        <w:t xml:space="preserve">Babensee, J. E.; Anderson, J. M.; McIntire, L. V.; Mikos, A. G. Host Response to Tissue Engineered Devices. </w:t>
      </w:r>
      <w:r w:rsidRPr="00646A34">
        <w:rPr>
          <w:rFonts w:ascii="Palatino Linotype" w:eastAsia="SimSun" w:hAnsi="Palatino Linotype" w:cs="Times New Roman"/>
          <w:i/>
          <w:iCs/>
          <w:noProof/>
          <w:color w:val="000000"/>
          <w:sz w:val="18"/>
          <w:szCs w:val="18"/>
          <w:lang w:eastAsia="zh-CN"/>
        </w:rPr>
        <w:t>Adv. Drug Deliv. Rev.</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1998</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33</w:t>
      </w:r>
      <w:r w:rsidRPr="00646A34">
        <w:rPr>
          <w:rFonts w:ascii="Palatino Linotype" w:eastAsia="SimSun" w:hAnsi="Palatino Linotype" w:cs="Times New Roman"/>
          <w:noProof/>
          <w:color w:val="000000"/>
          <w:sz w:val="18"/>
          <w:szCs w:val="18"/>
          <w:lang w:eastAsia="zh-CN"/>
        </w:rPr>
        <w:t xml:space="preserve"> (1), 111–139. https://doi.org/10.1016/S0169-409X(98)00023-4.</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(31)</w:t>
      </w:r>
      <w:r w:rsidRPr="00646A34">
        <w:rPr>
          <w:rFonts w:ascii="Palatino Linotype" w:eastAsia="SimSun" w:hAnsi="Palatino Linotype" w:cs="Times New Roman"/>
          <w:noProof/>
          <w:color w:val="000000"/>
          <w:sz w:val="18"/>
          <w:szCs w:val="18"/>
          <w:lang w:eastAsia="zh-CN"/>
        </w:rPr>
        <w:tab/>
      </w:r>
      <w:r w:rsidRPr="00646A34">
        <w:rPr>
          <w:rFonts w:ascii="Palatino Linotype" w:eastAsia="SimSun" w:hAnsi="Palatino Linotype" w:cs="Times New Roman"/>
          <w:i/>
          <w:iCs/>
          <w:noProof/>
          <w:color w:val="000000"/>
          <w:sz w:val="18"/>
          <w:szCs w:val="18"/>
          <w:lang w:eastAsia="zh-CN"/>
        </w:rPr>
        <w:t>Drugs on Target | Science</w:t>
      </w:r>
      <w:r w:rsidRPr="00646A34">
        <w:rPr>
          <w:rFonts w:ascii="Palatino Linotype" w:eastAsia="SimSun" w:hAnsi="Palatino Linotype" w:cs="Times New Roman"/>
          <w:noProof/>
          <w:color w:val="000000"/>
          <w:sz w:val="18"/>
          <w:szCs w:val="18"/>
          <w:lang w:eastAsia="zh-CN"/>
        </w:rPr>
        <w:t>. https://www.science.org/doi/10.1126/science.1063273 (accessed 2023-09-30).</w:t>
      </w:r>
    </w:p>
    <w:p w:rsidR="00646A34" w:rsidRPr="00646A34" w:rsidRDefault="00646A34" w:rsidP="00646A34">
      <w:pPr>
        <w:widowControl/>
        <w:tabs>
          <w:tab w:val="left" w:pos="504"/>
        </w:tabs>
        <w:autoSpaceDE/>
        <w:autoSpaceDN/>
        <w:spacing w:line="228" w:lineRule="auto"/>
        <w:ind w:left="425" w:hanging="425"/>
        <w:jc w:val="both"/>
        <w:rPr>
          <w:rFonts w:ascii="Palatino Linotype" w:eastAsia="SimSun" w:hAnsi="Palatino Linotype" w:cs="Times New Roman"/>
          <w:noProof/>
          <w:color w:val="000000"/>
          <w:sz w:val="18"/>
          <w:szCs w:val="18"/>
          <w:lang w:eastAsia="zh-CN"/>
        </w:rPr>
      </w:pPr>
      <w:r w:rsidRPr="00646A34">
        <w:rPr>
          <w:rFonts w:ascii="Palatino Linotype" w:eastAsia="SimSun" w:hAnsi="Palatino Linotype" w:cs="Times New Roman"/>
          <w:noProof/>
          <w:color w:val="000000"/>
          <w:sz w:val="18"/>
          <w:szCs w:val="18"/>
          <w:lang w:eastAsia="zh-CN"/>
        </w:rPr>
        <w:t>(32)</w:t>
      </w:r>
      <w:r w:rsidRPr="00646A34">
        <w:rPr>
          <w:rFonts w:ascii="Palatino Linotype" w:eastAsia="SimSun" w:hAnsi="Palatino Linotype" w:cs="Times New Roman"/>
          <w:noProof/>
          <w:color w:val="000000"/>
          <w:sz w:val="18"/>
          <w:szCs w:val="18"/>
          <w:lang w:eastAsia="zh-CN"/>
        </w:rPr>
        <w:tab/>
        <w:t xml:space="preserve">Deanesly, R.; Parkes, A. S. Testosterone. </w:t>
      </w:r>
      <w:r w:rsidRPr="00646A34">
        <w:rPr>
          <w:rFonts w:ascii="Palatino Linotype" w:eastAsia="SimSun" w:hAnsi="Palatino Linotype" w:cs="Times New Roman"/>
          <w:i/>
          <w:iCs/>
          <w:noProof/>
          <w:color w:val="000000"/>
          <w:sz w:val="18"/>
          <w:szCs w:val="18"/>
          <w:lang w:eastAsia="zh-CN"/>
        </w:rPr>
        <w:t>Br. Med. J.</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b/>
          <w:bCs/>
          <w:noProof/>
          <w:color w:val="000000"/>
          <w:sz w:val="18"/>
          <w:szCs w:val="18"/>
          <w:lang w:eastAsia="zh-CN"/>
        </w:rPr>
        <w:t>1936</w:t>
      </w:r>
      <w:r w:rsidRPr="00646A34">
        <w:rPr>
          <w:rFonts w:ascii="Palatino Linotype" w:eastAsia="SimSun" w:hAnsi="Palatino Linotype" w:cs="Times New Roman"/>
          <w:noProof/>
          <w:color w:val="000000"/>
          <w:sz w:val="18"/>
          <w:szCs w:val="18"/>
          <w:lang w:eastAsia="zh-CN"/>
        </w:rPr>
        <w:t xml:space="preserve">, </w:t>
      </w:r>
      <w:r w:rsidRPr="00646A34">
        <w:rPr>
          <w:rFonts w:ascii="Palatino Linotype" w:eastAsia="SimSun" w:hAnsi="Palatino Linotype" w:cs="Times New Roman"/>
          <w:i/>
          <w:iCs/>
          <w:noProof/>
          <w:color w:val="000000"/>
          <w:sz w:val="18"/>
          <w:szCs w:val="18"/>
          <w:lang w:eastAsia="zh-CN"/>
        </w:rPr>
        <w:t>1</w:t>
      </w:r>
      <w:r w:rsidRPr="00646A34">
        <w:rPr>
          <w:rFonts w:ascii="Palatino Linotype" w:eastAsia="SimSun" w:hAnsi="Palatino Linotype" w:cs="Times New Roman"/>
          <w:noProof/>
          <w:color w:val="000000"/>
          <w:sz w:val="18"/>
          <w:szCs w:val="18"/>
          <w:lang w:eastAsia="zh-CN"/>
        </w:rPr>
        <w:t xml:space="preserve"> (3923), 527–528.</w:t>
      </w:r>
      <w:bookmarkEnd w:id="89"/>
    </w:p>
    <w:p w:rsidR="00646A34" w:rsidRPr="00646A34" w:rsidRDefault="00646A34" w:rsidP="00646A34">
      <w:pPr>
        <w:widowControl/>
        <w:autoSpaceDE/>
        <w:autoSpaceDN/>
        <w:adjustRightInd w:val="0"/>
        <w:snapToGrid w:val="0"/>
        <w:spacing w:before="240" w:line="228" w:lineRule="auto"/>
        <w:jc w:val="both"/>
        <w:rPr>
          <w:rFonts w:ascii="Palatino Linotype" w:eastAsia="SimSun" w:hAnsi="Palatino Linotype" w:cs="Times New Roman"/>
          <w:snapToGrid w:val="0"/>
          <w:color w:val="000000"/>
          <w:sz w:val="18"/>
          <w:szCs w:val="20"/>
          <w:lang w:bidi="en-US"/>
        </w:rPr>
      </w:pPr>
      <w:r w:rsidRPr="00646A34">
        <w:rPr>
          <w:rFonts w:ascii="Palatino Linotype" w:eastAsia="SimSun" w:hAnsi="Palatino Linotype" w:cs="Times New Roman"/>
          <w:b/>
          <w:snapToGrid w:val="0"/>
          <w:color w:val="000000"/>
          <w:sz w:val="18"/>
          <w:szCs w:val="20"/>
          <w:lang w:bidi="en-US"/>
        </w:rPr>
        <w:t>Disclaimer/Publisher’s Note:</w:t>
      </w:r>
      <w:r w:rsidRPr="00646A34">
        <w:rPr>
          <w:rFonts w:ascii="Palatino Linotype" w:eastAsia="SimSun" w:hAnsi="Palatino Linotype" w:cs="Times New Roman"/>
          <w:snapToGrid w:val="0"/>
          <w:color w:val="000000"/>
          <w:sz w:val="18"/>
          <w:szCs w:val="20"/>
          <w:lang w:bidi="en-US"/>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p w:rsidR="00EC2B82" w:rsidRDefault="00EC2B82">
      <w:pPr>
        <w:spacing w:line="254" w:lineRule="auto"/>
        <w:ind w:left="108" w:right="137" w:firstLine="5"/>
        <w:jc w:val="both"/>
        <w:rPr>
          <w:sz w:val="18"/>
        </w:rPr>
      </w:pPr>
    </w:p>
    <w:sectPr w:rsidR="00EC2B82" w:rsidSect="00646A34">
      <w:pgSz w:w="11910" w:h="16840"/>
      <w:pgMar w:top="880" w:right="500" w:bottom="0" w:left="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711" w:rsidRDefault="00995711">
      <w:r>
        <w:separator/>
      </w:r>
    </w:p>
  </w:endnote>
  <w:endnote w:type="continuationSeparator" w:id="0">
    <w:p w:rsidR="00995711" w:rsidRDefault="00995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148226"/>
      <w:docPartObj>
        <w:docPartGallery w:val="Page Numbers (Bottom of Page)"/>
        <w:docPartUnique/>
      </w:docPartObj>
    </w:sdtPr>
    <w:sdtEndPr/>
    <w:sdtContent>
      <w:p w:rsidR="00646A34" w:rsidRDefault="00646A34">
        <w:pPr>
          <w:pStyle w:val="a9"/>
          <w:jc w:val="center"/>
        </w:pPr>
        <w:r>
          <w:fldChar w:fldCharType="begin"/>
        </w:r>
        <w:r>
          <w:instrText>PAGE   \* MERGEFORMAT</w:instrText>
        </w:r>
        <w:r>
          <w:fldChar w:fldCharType="separate"/>
        </w:r>
        <w:r w:rsidR="00995711" w:rsidRPr="00995711">
          <w:rPr>
            <w:noProof/>
            <w:lang w:val="ru-RU"/>
          </w:rPr>
          <w:t>1</w:t>
        </w:r>
        <w:r>
          <w:fldChar w:fldCharType="end"/>
        </w:r>
      </w:p>
    </w:sdtContent>
  </w:sdt>
  <w:p w:rsidR="00646A34" w:rsidRDefault="00646A34" w:rsidP="00EC2B82">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711" w:rsidRDefault="00995711">
      <w:r>
        <w:separator/>
      </w:r>
    </w:p>
  </w:footnote>
  <w:footnote w:type="continuationSeparator" w:id="0">
    <w:p w:rsidR="00995711" w:rsidRDefault="00995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A34" w:rsidRDefault="00646A34">
    <w:pPr>
      <w:pStyle w:val="a3"/>
      <w:spacing w:line="14" w:lineRule="auto"/>
    </w:pPr>
    <w:r>
      <w:rPr>
        <w:noProof/>
        <w:lang w:val="ru-RU" w:eastAsia="ru-RU"/>
      </w:rPr>
      <mc:AlternateContent>
        <mc:Choice Requires="wpg">
          <w:drawing>
            <wp:anchor distT="0" distB="0" distL="114300" distR="114300" simplePos="0" relativeHeight="486928896" behindDoc="1" locked="0" layoutInCell="1" allowOverlap="1">
              <wp:simplePos x="0" y="0"/>
              <wp:positionH relativeFrom="page">
                <wp:posOffset>453390</wp:posOffset>
              </wp:positionH>
              <wp:positionV relativeFrom="page">
                <wp:posOffset>895985</wp:posOffset>
              </wp:positionV>
              <wp:extent cx="6649720" cy="5080"/>
              <wp:effectExtent l="0" t="0" r="0" b="0"/>
              <wp:wrapNone/>
              <wp:docPr id="26675429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5080"/>
                        <a:chOff x="714" y="1411"/>
                        <a:chExt cx="10472" cy="8"/>
                      </a:xfrm>
                    </wpg:grpSpPr>
                    <wps:wsp>
                      <wps:cNvPr id="323723345" name="Line 5"/>
                      <wps:cNvCnPr>
                        <a:cxnSpLocks noChangeShapeType="1"/>
                      </wps:cNvCnPr>
                      <wps:spPr bwMode="auto">
                        <a:xfrm>
                          <a:off x="714" y="1415"/>
                          <a:ext cx="10466"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15235" name="Line 4"/>
                      <wps:cNvCnPr>
                        <a:cxnSpLocks noChangeShapeType="1"/>
                      </wps:cNvCnPr>
                      <wps:spPr bwMode="auto">
                        <a:xfrm>
                          <a:off x="720" y="1415"/>
                          <a:ext cx="10465" cy="0"/>
                        </a:xfrm>
                        <a:prstGeom prst="line">
                          <a:avLst/>
                        </a:prstGeom>
                        <a:noFill/>
                        <a:ln w="50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46087F" id="Group 3" o:spid="_x0000_s1026" style="position:absolute;margin-left:35.7pt;margin-top:70.55pt;width:523.6pt;height:.4pt;z-index:-16387584;mso-position-horizontal-relative:page;mso-position-vertical-relative:page" coordorigin="714,1411" coordsize="10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">
              <v:line id="Line 5" o:spid="_x0000_s1027" style="position:absolute;visibility:visible;mso-wrap-style:square" from="714,1415" to="11180,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" strokeweight=".14042mm"/>
              <v:line id="Line 4" o:spid="_x0000_s1028" style="position:absolute;visibility:visible;mso-wrap-style:square" from="720,1415" to="11185,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" strokeweight=".14042mm"/>
              <w10:wrap anchorx="page" anchory="page"/>
            </v:group>
          </w:pict>
        </mc:Fallback>
      </mc:AlternateContent>
    </w:r>
    <w:r>
      <w:rPr>
        <w:noProof/>
        <w:lang w:val="ru-RU" w:eastAsia="ru-RU"/>
      </w:rPr>
      <mc:AlternateContent>
        <mc:Choice Requires="wps">
          <w:drawing>
            <wp:anchor distT="0" distB="0" distL="114300" distR="114300" simplePos="0" relativeHeight="486929408" behindDoc="1" locked="0" layoutInCell="1" allowOverlap="1">
              <wp:simplePos x="0" y="0"/>
              <wp:positionH relativeFrom="page">
                <wp:posOffset>440690</wp:posOffset>
              </wp:positionH>
              <wp:positionV relativeFrom="page">
                <wp:posOffset>691515</wp:posOffset>
              </wp:positionV>
              <wp:extent cx="1350010" cy="151765"/>
              <wp:effectExtent l="0" t="0" r="0" b="0"/>
              <wp:wrapNone/>
              <wp:docPr id="1780756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spacing w:before="2"/>
                            <w:ind w:left="20"/>
                            <w:rPr>
                              <w:sz w:val="16"/>
                            </w:rPr>
                          </w:pPr>
                          <w:r>
                            <w:rPr>
                              <w:rFonts w:ascii="Palatino Linotype"/>
                              <w:i/>
                              <w:sz w:val="16"/>
                            </w:rPr>
                            <w:t>Int.</w:t>
                          </w:r>
                          <w:r>
                            <w:rPr>
                              <w:rFonts w:ascii="Palatino Linotype"/>
                              <w:i/>
                              <w:spacing w:val="2"/>
                              <w:sz w:val="16"/>
                            </w:rPr>
                            <w:t xml:space="preserve"> </w:t>
                          </w:r>
                          <w:r>
                            <w:rPr>
                              <w:rFonts w:ascii="Palatino Linotype"/>
                              <w:i/>
                              <w:sz w:val="16"/>
                            </w:rPr>
                            <w:t>J.</w:t>
                          </w:r>
                          <w:r>
                            <w:rPr>
                              <w:rFonts w:ascii="Palatino Linotype"/>
                              <w:i/>
                              <w:spacing w:val="-6"/>
                              <w:sz w:val="16"/>
                            </w:rPr>
                            <w:t xml:space="preserve"> </w:t>
                          </w:r>
                          <w:r>
                            <w:rPr>
                              <w:rFonts w:ascii="Palatino Linotype"/>
                              <w:i/>
                              <w:sz w:val="16"/>
                            </w:rPr>
                            <w:t>Mol.</w:t>
                          </w:r>
                          <w:r>
                            <w:rPr>
                              <w:rFonts w:ascii="Palatino Linotype"/>
                              <w:i/>
                              <w:spacing w:val="3"/>
                              <w:sz w:val="16"/>
                            </w:rPr>
                            <w:t xml:space="preserve"> </w:t>
                          </w:r>
                          <w:r>
                            <w:rPr>
                              <w:rFonts w:ascii="Palatino Linotype"/>
                              <w:i/>
                              <w:sz w:val="16"/>
                            </w:rPr>
                            <w:t>Sci.</w:t>
                          </w:r>
                          <w:r>
                            <w:rPr>
                              <w:rFonts w:ascii="Palatino Linotype"/>
                              <w:i/>
                              <w:spacing w:val="-6"/>
                              <w:sz w:val="16"/>
                            </w:rPr>
                            <w:t xml:space="preserve"> </w:t>
                          </w:r>
                          <w:r>
                            <w:rPr>
                              <w:rFonts w:ascii="Palatino Linotype"/>
                              <w:b/>
                              <w:sz w:val="16"/>
                            </w:rPr>
                            <w:t>2023</w:t>
                          </w:r>
                          <w:r>
                            <w:rPr>
                              <w:sz w:val="16"/>
                            </w:rPr>
                            <w:t>,</w:t>
                          </w:r>
                          <w:r>
                            <w:rPr>
                              <w:spacing w:val="-1"/>
                              <w:sz w:val="16"/>
                            </w:rPr>
                            <w:t xml:space="preserve"> </w:t>
                          </w:r>
                          <w:r>
                            <w:rPr>
                              <w:rFonts w:ascii="Palatino Linotype"/>
                              <w:i/>
                              <w:sz w:val="16"/>
                            </w:rPr>
                            <w:t>24</w:t>
                          </w:r>
                          <w:r>
                            <w:rPr>
                              <w:sz w:val="16"/>
                            </w:rPr>
                            <w:t>,</w:t>
                          </w:r>
                          <w:r>
                            <w:rPr>
                              <w:spacing w:val="-1"/>
                              <w:sz w:val="16"/>
                            </w:rPr>
                            <w:t xml:space="preserve"> </w:t>
                          </w:r>
                          <w:r>
                            <w:rPr>
                              <w:sz w:val="16"/>
                            </w:rPr>
                            <w:t>16126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34.7pt;margin-top:54.45pt;width:106.3pt;height:11.95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1osgIAALI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" filled="f" stroked="f">
              <v:textbox inset="0,0,0,0">
                <w:txbxContent>
                  <w:p w:rsidR="00646A34" w:rsidRDefault="00646A34">
                    <w:pPr>
                      <w:spacing w:before="2"/>
                      <w:ind w:left="20"/>
                      <w:rPr>
                        <w:sz w:val="16"/>
                      </w:rPr>
                    </w:pPr>
                    <w:r>
                      <w:rPr>
                        <w:rFonts w:ascii="Palatino Linotype"/>
                        <w:i/>
                        <w:sz w:val="16"/>
                      </w:rPr>
                      <w:t>Int.</w:t>
                    </w:r>
                    <w:r>
                      <w:rPr>
                        <w:rFonts w:ascii="Palatino Linotype"/>
                        <w:i/>
                        <w:spacing w:val="2"/>
                        <w:sz w:val="16"/>
                      </w:rPr>
                      <w:t xml:space="preserve"> </w:t>
                    </w:r>
                    <w:r>
                      <w:rPr>
                        <w:rFonts w:ascii="Palatino Linotype"/>
                        <w:i/>
                        <w:sz w:val="16"/>
                      </w:rPr>
                      <w:t>J.</w:t>
                    </w:r>
                    <w:r>
                      <w:rPr>
                        <w:rFonts w:ascii="Palatino Linotype"/>
                        <w:i/>
                        <w:spacing w:val="-6"/>
                        <w:sz w:val="16"/>
                      </w:rPr>
                      <w:t xml:space="preserve"> </w:t>
                    </w:r>
                    <w:r>
                      <w:rPr>
                        <w:rFonts w:ascii="Palatino Linotype"/>
                        <w:i/>
                        <w:sz w:val="16"/>
                      </w:rPr>
                      <w:t>Mol.</w:t>
                    </w:r>
                    <w:r>
                      <w:rPr>
                        <w:rFonts w:ascii="Palatino Linotype"/>
                        <w:i/>
                        <w:spacing w:val="3"/>
                        <w:sz w:val="16"/>
                      </w:rPr>
                      <w:t xml:space="preserve"> </w:t>
                    </w:r>
                    <w:r>
                      <w:rPr>
                        <w:rFonts w:ascii="Palatino Linotype"/>
                        <w:i/>
                        <w:sz w:val="16"/>
                      </w:rPr>
                      <w:t>Sci.</w:t>
                    </w:r>
                    <w:r>
                      <w:rPr>
                        <w:rFonts w:ascii="Palatino Linotype"/>
                        <w:i/>
                        <w:spacing w:val="-6"/>
                        <w:sz w:val="16"/>
                      </w:rPr>
                      <w:t xml:space="preserve"> </w:t>
                    </w:r>
                    <w:r>
                      <w:rPr>
                        <w:rFonts w:ascii="Palatino Linotype"/>
                        <w:b/>
                        <w:sz w:val="16"/>
                      </w:rPr>
                      <w:t>2023</w:t>
                    </w:r>
                    <w:r>
                      <w:rPr>
                        <w:sz w:val="16"/>
                      </w:rPr>
                      <w:t>,</w:t>
                    </w:r>
                    <w:r>
                      <w:rPr>
                        <w:spacing w:val="-1"/>
                        <w:sz w:val="16"/>
                      </w:rPr>
                      <w:t xml:space="preserve"> </w:t>
                    </w:r>
                    <w:r>
                      <w:rPr>
                        <w:rFonts w:ascii="Palatino Linotype"/>
                        <w:i/>
                        <w:sz w:val="16"/>
                      </w:rPr>
                      <w:t>24</w:t>
                    </w:r>
                    <w:r>
                      <w:rPr>
                        <w:sz w:val="16"/>
                      </w:rPr>
                      <w:t>,</w:t>
                    </w:r>
                    <w:r>
                      <w:rPr>
                        <w:spacing w:val="-1"/>
                        <w:sz w:val="16"/>
                      </w:rPr>
                      <w:t xml:space="preserve"> </w:t>
                    </w:r>
                    <w:r>
                      <w:rPr>
                        <w:sz w:val="16"/>
                      </w:rPr>
                      <w:t>16126</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6929920" behindDoc="1" locked="0" layoutInCell="1" allowOverlap="1">
              <wp:simplePos x="0" y="0"/>
              <wp:positionH relativeFrom="page">
                <wp:posOffset>6722745</wp:posOffset>
              </wp:positionH>
              <wp:positionV relativeFrom="page">
                <wp:posOffset>691515</wp:posOffset>
              </wp:positionV>
              <wp:extent cx="431165" cy="149860"/>
              <wp:effectExtent l="0" t="0" r="0" b="0"/>
              <wp:wrapNone/>
              <wp:docPr id="15463636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A34" w:rsidRDefault="00646A34">
                          <w:pPr>
                            <w:spacing w:before="18"/>
                            <w:ind w:left="60"/>
                            <w:rPr>
                              <w:sz w:val="16"/>
                            </w:rPr>
                          </w:pPr>
                          <w:r>
                            <w:fldChar w:fldCharType="begin"/>
                          </w:r>
                          <w:r>
                            <w:rPr>
                              <w:sz w:val="16"/>
                            </w:rPr>
                            <w:instrText xml:space="preserve"> PAGE </w:instrText>
                          </w:r>
                          <w:r>
                            <w:fldChar w:fldCharType="separate"/>
                          </w:r>
                          <w:r w:rsidR="00950798">
                            <w:rPr>
                              <w:noProof/>
                              <w:sz w:val="16"/>
                            </w:rPr>
                            <w:t>21</w:t>
                          </w:r>
                          <w:r>
                            <w:fldChar w:fldCharType="end"/>
                          </w:r>
                          <w:r>
                            <w:rPr>
                              <w:spacing w:val="-5"/>
                              <w:sz w:val="16"/>
                            </w:rPr>
                            <w:t xml:space="preserve"> </w:t>
                          </w:r>
                          <w:r>
                            <w:rPr>
                              <w:sz w:val="16"/>
                            </w:rPr>
                            <w:t>of</w:t>
                          </w:r>
                          <w:r>
                            <w:rPr>
                              <w:spacing w:val="-5"/>
                              <w:sz w:val="16"/>
                            </w:rPr>
                            <w:t xml:space="preserve"> </w:t>
                          </w:r>
                          <w:r>
                            <w:rPr>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5" type="#_x0000_t202" style="position:absolute;margin-left:529.35pt;margin-top:54.45pt;width:33.95pt;height:11.8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" filled="f" stroked="f">
              <v:textbox inset="0,0,0,0">
                <w:txbxContent>
                  <w:p w:rsidR="00646A34" w:rsidRDefault="00646A34">
                    <w:pPr>
                      <w:spacing w:before="18"/>
                      <w:ind w:left="60"/>
                      <w:rPr>
                        <w:sz w:val="16"/>
                      </w:rPr>
                    </w:pPr>
                    <w:r>
                      <w:fldChar w:fldCharType="begin"/>
                    </w:r>
                    <w:r>
                      <w:rPr>
                        <w:sz w:val="16"/>
                      </w:rPr>
                      <w:instrText xml:space="preserve"> PAGE </w:instrText>
                    </w:r>
                    <w:r>
                      <w:fldChar w:fldCharType="separate"/>
                    </w:r>
                    <w:r w:rsidR="00950798">
                      <w:rPr>
                        <w:noProof/>
                        <w:sz w:val="16"/>
                      </w:rPr>
                      <w:t>21</w:t>
                    </w:r>
                    <w:r>
                      <w:fldChar w:fldCharType="end"/>
                    </w:r>
                    <w:r>
                      <w:rPr>
                        <w:spacing w:val="-5"/>
                        <w:sz w:val="16"/>
                      </w:rPr>
                      <w:t xml:space="preserve"> </w:t>
                    </w:r>
                    <w:r>
                      <w:rPr>
                        <w:sz w:val="16"/>
                      </w:rPr>
                      <w:t>of</w:t>
                    </w:r>
                    <w:r>
                      <w:rPr>
                        <w:spacing w:val="-5"/>
                        <w:sz w:val="16"/>
                      </w:rPr>
                      <w:t xml:space="preserve"> </w:t>
                    </w:r>
                    <w:r>
                      <w:rPr>
                        <w:sz w:val="16"/>
                      </w:rPr>
                      <w:t>16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A34" w:rsidRPr="00EC2B82" w:rsidRDefault="00646A34" w:rsidP="00EC2B8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A9F"/>
    <w:multiLevelType w:val="hybridMultilevel"/>
    <w:tmpl w:val="A35A1BB6"/>
    <w:lvl w:ilvl="0" w:tplc="E3CE17FC">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C6068"/>
    <w:multiLevelType w:val="hybridMultilevel"/>
    <w:tmpl w:val="FDC29C4E"/>
    <w:lvl w:ilvl="0" w:tplc="2C42601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E6CFA"/>
    <w:multiLevelType w:val="hybridMultilevel"/>
    <w:tmpl w:val="15EE9E40"/>
    <w:lvl w:ilvl="0" w:tplc="C96CCAA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6C37AA3"/>
    <w:multiLevelType w:val="hybridMultilevel"/>
    <w:tmpl w:val="1DAE0370"/>
    <w:lvl w:ilvl="0" w:tplc="260A9236">
      <w:start w:val="1"/>
      <w:numFmt w:val="decimal"/>
      <w:lvlText w:val="%1."/>
      <w:lvlJc w:val="left"/>
      <w:pPr>
        <w:ind w:left="544" w:hanging="431"/>
      </w:pPr>
      <w:rPr>
        <w:rFonts w:ascii="Cambria" w:eastAsia="Cambria" w:hAnsi="Cambria" w:cs="Cambria" w:hint="default"/>
        <w:w w:val="98"/>
        <w:sz w:val="18"/>
        <w:szCs w:val="18"/>
        <w:lang w:val="en-US" w:eastAsia="en-US" w:bidi="ar-SA"/>
      </w:rPr>
    </w:lvl>
    <w:lvl w:ilvl="1" w:tplc="984E567A">
      <w:numFmt w:val="bullet"/>
      <w:lvlText w:val="•"/>
      <w:lvlJc w:val="left"/>
      <w:pPr>
        <w:ind w:left="700" w:hanging="431"/>
      </w:pPr>
      <w:rPr>
        <w:rFonts w:hint="default"/>
        <w:lang w:val="en-US" w:eastAsia="en-US" w:bidi="ar-SA"/>
      </w:rPr>
    </w:lvl>
    <w:lvl w:ilvl="2" w:tplc="E6865D36">
      <w:numFmt w:val="bullet"/>
      <w:lvlText w:val="•"/>
      <w:lvlJc w:val="left"/>
      <w:pPr>
        <w:ind w:left="1822" w:hanging="431"/>
      </w:pPr>
      <w:rPr>
        <w:rFonts w:hint="default"/>
        <w:lang w:val="en-US" w:eastAsia="en-US" w:bidi="ar-SA"/>
      </w:rPr>
    </w:lvl>
    <w:lvl w:ilvl="3" w:tplc="630C405C">
      <w:numFmt w:val="bullet"/>
      <w:lvlText w:val="•"/>
      <w:lvlJc w:val="left"/>
      <w:pPr>
        <w:ind w:left="2945" w:hanging="431"/>
      </w:pPr>
      <w:rPr>
        <w:rFonts w:hint="default"/>
        <w:lang w:val="en-US" w:eastAsia="en-US" w:bidi="ar-SA"/>
      </w:rPr>
    </w:lvl>
    <w:lvl w:ilvl="4" w:tplc="693A76F8">
      <w:numFmt w:val="bullet"/>
      <w:lvlText w:val="•"/>
      <w:lvlJc w:val="left"/>
      <w:pPr>
        <w:ind w:left="4068" w:hanging="431"/>
      </w:pPr>
      <w:rPr>
        <w:rFonts w:hint="default"/>
        <w:lang w:val="en-US" w:eastAsia="en-US" w:bidi="ar-SA"/>
      </w:rPr>
    </w:lvl>
    <w:lvl w:ilvl="5" w:tplc="926001F6">
      <w:numFmt w:val="bullet"/>
      <w:lvlText w:val="•"/>
      <w:lvlJc w:val="left"/>
      <w:pPr>
        <w:ind w:left="5191" w:hanging="431"/>
      </w:pPr>
      <w:rPr>
        <w:rFonts w:hint="default"/>
        <w:lang w:val="en-US" w:eastAsia="en-US" w:bidi="ar-SA"/>
      </w:rPr>
    </w:lvl>
    <w:lvl w:ilvl="6" w:tplc="B3B6D59E">
      <w:numFmt w:val="bullet"/>
      <w:lvlText w:val="•"/>
      <w:lvlJc w:val="left"/>
      <w:pPr>
        <w:ind w:left="6314" w:hanging="431"/>
      </w:pPr>
      <w:rPr>
        <w:rFonts w:hint="default"/>
        <w:lang w:val="en-US" w:eastAsia="en-US" w:bidi="ar-SA"/>
      </w:rPr>
    </w:lvl>
    <w:lvl w:ilvl="7" w:tplc="870C7DB0">
      <w:numFmt w:val="bullet"/>
      <w:lvlText w:val="•"/>
      <w:lvlJc w:val="left"/>
      <w:pPr>
        <w:ind w:left="7437" w:hanging="431"/>
      </w:pPr>
      <w:rPr>
        <w:rFonts w:hint="default"/>
        <w:lang w:val="en-US" w:eastAsia="en-US" w:bidi="ar-SA"/>
      </w:rPr>
    </w:lvl>
    <w:lvl w:ilvl="8" w:tplc="6D221E30">
      <w:numFmt w:val="bullet"/>
      <w:lvlText w:val="•"/>
      <w:lvlJc w:val="left"/>
      <w:pPr>
        <w:ind w:left="8559" w:hanging="431"/>
      </w:pPr>
      <w:rPr>
        <w:rFonts w:hint="default"/>
        <w:lang w:val="en-US" w:eastAsia="en-US" w:bidi="ar-SA"/>
      </w:rPr>
    </w:lvl>
  </w:abstractNum>
  <w:abstractNum w:abstractNumId="4" w15:restartNumberingAfterBreak="0">
    <w:nsid w:val="18B468F5"/>
    <w:multiLevelType w:val="hybridMultilevel"/>
    <w:tmpl w:val="E71CCDD4"/>
    <w:lvl w:ilvl="0" w:tplc="C0A033B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6A343C"/>
    <w:multiLevelType w:val="hybridMultilevel"/>
    <w:tmpl w:val="25C69C28"/>
    <w:lvl w:ilvl="0" w:tplc="1C428F5E">
      <w:start w:val="1"/>
      <w:numFmt w:val="decimal"/>
      <w:lvlText w:val="%1."/>
      <w:lvlJc w:val="left"/>
      <w:pPr>
        <w:ind w:left="544" w:hanging="431"/>
      </w:pPr>
      <w:rPr>
        <w:rFonts w:ascii="Cambria" w:eastAsia="Cambria" w:hAnsi="Cambria" w:cs="Cambria" w:hint="default"/>
        <w:w w:val="98"/>
        <w:sz w:val="18"/>
        <w:szCs w:val="18"/>
        <w:lang w:val="en-US" w:eastAsia="en-US" w:bidi="ar-SA"/>
      </w:rPr>
    </w:lvl>
    <w:lvl w:ilvl="1" w:tplc="7C12628A">
      <w:numFmt w:val="bullet"/>
      <w:lvlText w:val="•"/>
      <w:lvlJc w:val="left"/>
      <w:pPr>
        <w:ind w:left="1558" w:hanging="431"/>
      </w:pPr>
      <w:rPr>
        <w:rFonts w:hint="default"/>
        <w:lang w:val="en-US" w:eastAsia="en-US" w:bidi="ar-SA"/>
      </w:rPr>
    </w:lvl>
    <w:lvl w:ilvl="2" w:tplc="AF7CCBC0">
      <w:numFmt w:val="bullet"/>
      <w:lvlText w:val="•"/>
      <w:lvlJc w:val="left"/>
      <w:pPr>
        <w:ind w:left="2577" w:hanging="431"/>
      </w:pPr>
      <w:rPr>
        <w:rFonts w:hint="default"/>
        <w:lang w:val="en-US" w:eastAsia="en-US" w:bidi="ar-SA"/>
      </w:rPr>
    </w:lvl>
    <w:lvl w:ilvl="3" w:tplc="356CFC0A">
      <w:numFmt w:val="bullet"/>
      <w:lvlText w:val="•"/>
      <w:lvlJc w:val="left"/>
      <w:pPr>
        <w:ind w:left="3595" w:hanging="431"/>
      </w:pPr>
      <w:rPr>
        <w:rFonts w:hint="default"/>
        <w:lang w:val="en-US" w:eastAsia="en-US" w:bidi="ar-SA"/>
      </w:rPr>
    </w:lvl>
    <w:lvl w:ilvl="4" w:tplc="AE9E65D0">
      <w:numFmt w:val="bullet"/>
      <w:lvlText w:val="•"/>
      <w:lvlJc w:val="left"/>
      <w:pPr>
        <w:ind w:left="4614" w:hanging="431"/>
      </w:pPr>
      <w:rPr>
        <w:rFonts w:hint="default"/>
        <w:lang w:val="en-US" w:eastAsia="en-US" w:bidi="ar-SA"/>
      </w:rPr>
    </w:lvl>
    <w:lvl w:ilvl="5" w:tplc="784EE27A">
      <w:numFmt w:val="bullet"/>
      <w:lvlText w:val="•"/>
      <w:lvlJc w:val="left"/>
      <w:pPr>
        <w:ind w:left="5632" w:hanging="431"/>
      </w:pPr>
      <w:rPr>
        <w:rFonts w:hint="default"/>
        <w:lang w:val="en-US" w:eastAsia="en-US" w:bidi="ar-SA"/>
      </w:rPr>
    </w:lvl>
    <w:lvl w:ilvl="6" w:tplc="FB405DC0">
      <w:numFmt w:val="bullet"/>
      <w:lvlText w:val="•"/>
      <w:lvlJc w:val="left"/>
      <w:pPr>
        <w:ind w:left="6651" w:hanging="431"/>
      </w:pPr>
      <w:rPr>
        <w:rFonts w:hint="default"/>
        <w:lang w:val="en-US" w:eastAsia="en-US" w:bidi="ar-SA"/>
      </w:rPr>
    </w:lvl>
    <w:lvl w:ilvl="7" w:tplc="E7D4737A">
      <w:numFmt w:val="bullet"/>
      <w:lvlText w:val="•"/>
      <w:lvlJc w:val="left"/>
      <w:pPr>
        <w:ind w:left="7669" w:hanging="431"/>
      </w:pPr>
      <w:rPr>
        <w:rFonts w:hint="default"/>
        <w:lang w:val="en-US" w:eastAsia="en-US" w:bidi="ar-SA"/>
      </w:rPr>
    </w:lvl>
    <w:lvl w:ilvl="8" w:tplc="776C0FE8">
      <w:numFmt w:val="bullet"/>
      <w:lvlText w:val="•"/>
      <w:lvlJc w:val="left"/>
      <w:pPr>
        <w:ind w:left="8688" w:hanging="431"/>
      </w:pPr>
      <w:rPr>
        <w:rFonts w:hint="default"/>
        <w:lang w:val="en-US" w:eastAsia="en-US" w:bidi="ar-SA"/>
      </w:rPr>
    </w:lvl>
  </w:abstractNum>
  <w:abstractNum w:abstractNumId="10" w15:restartNumberingAfterBreak="0">
    <w:nsid w:val="2E482E37"/>
    <w:multiLevelType w:val="hybridMultilevel"/>
    <w:tmpl w:val="4DCA9096"/>
    <w:lvl w:ilvl="0" w:tplc="768EBFBA">
      <w:start w:val="1"/>
      <w:numFmt w:val="decimal"/>
      <w:lvlText w:val="%1"/>
      <w:lvlJc w:val="left"/>
      <w:pPr>
        <w:ind w:left="3163" w:hanging="360"/>
      </w:pPr>
      <w:rPr>
        <w:rFonts w:hint="default"/>
        <w:vertAlign w:val="superscript"/>
      </w:rPr>
    </w:lvl>
    <w:lvl w:ilvl="1" w:tplc="04190019" w:tentative="1">
      <w:start w:val="1"/>
      <w:numFmt w:val="lowerLetter"/>
      <w:lvlText w:val="%2."/>
      <w:lvlJc w:val="left"/>
      <w:pPr>
        <w:ind w:left="3883" w:hanging="360"/>
      </w:pPr>
    </w:lvl>
    <w:lvl w:ilvl="2" w:tplc="0419001B" w:tentative="1">
      <w:start w:val="1"/>
      <w:numFmt w:val="lowerRoman"/>
      <w:lvlText w:val="%3."/>
      <w:lvlJc w:val="right"/>
      <w:pPr>
        <w:ind w:left="4603" w:hanging="180"/>
      </w:pPr>
    </w:lvl>
    <w:lvl w:ilvl="3" w:tplc="0419000F" w:tentative="1">
      <w:start w:val="1"/>
      <w:numFmt w:val="decimal"/>
      <w:lvlText w:val="%4."/>
      <w:lvlJc w:val="left"/>
      <w:pPr>
        <w:ind w:left="5323" w:hanging="360"/>
      </w:pPr>
    </w:lvl>
    <w:lvl w:ilvl="4" w:tplc="04190019" w:tentative="1">
      <w:start w:val="1"/>
      <w:numFmt w:val="lowerLetter"/>
      <w:lvlText w:val="%5."/>
      <w:lvlJc w:val="left"/>
      <w:pPr>
        <w:ind w:left="6043" w:hanging="360"/>
      </w:pPr>
    </w:lvl>
    <w:lvl w:ilvl="5" w:tplc="0419001B" w:tentative="1">
      <w:start w:val="1"/>
      <w:numFmt w:val="lowerRoman"/>
      <w:lvlText w:val="%6."/>
      <w:lvlJc w:val="right"/>
      <w:pPr>
        <w:ind w:left="6763" w:hanging="180"/>
      </w:pPr>
    </w:lvl>
    <w:lvl w:ilvl="6" w:tplc="0419000F" w:tentative="1">
      <w:start w:val="1"/>
      <w:numFmt w:val="decimal"/>
      <w:lvlText w:val="%7."/>
      <w:lvlJc w:val="left"/>
      <w:pPr>
        <w:ind w:left="7483" w:hanging="360"/>
      </w:pPr>
    </w:lvl>
    <w:lvl w:ilvl="7" w:tplc="04190019" w:tentative="1">
      <w:start w:val="1"/>
      <w:numFmt w:val="lowerLetter"/>
      <w:lvlText w:val="%8."/>
      <w:lvlJc w:val="left"/>
      <w:pPr>
        <w:ind w:left="8203" w:hanging="360"/>
      </w:pPr>
    </w:lvl>
    <w:lvl w:ilvl="8" w:tplc="0419001B" w:tentative="1">
      <w:start w:val="1"/>
      <w:numFmt w:val="lowerRoman"/>
      <w:lvlText w:val="%9."/>
      <w:lvlJc w:val="right"/>
      <w:pPr>
        <w:ind w:left="8923" w:hanging="180"/>
      </w:pPr>
    </w:lvl>
  </w:abstractNum>
  <w:abstractNum w:abstractNumId="11" w15:restartNumberingAfterBreak="0">
    <w:nsid w:val="30073A1D"/>
    <w:multiLevelType w:val="hybridMultilevel"/>
    <w:tmpl w:val="80301CC2"/>
    <w:lvl w:ilvl="0" w:tplc="12FEE45A">
      <w:start w:val="3"/>
      <w:numFmt w:val="bullet"/>
      <w:lvlText w:val=""/>
      <w:lvlJc w:val="left"/>
      <w:pPr>
        <w:ind w:left="3195" w:hanging="360"/>
      </w:pPr>
      <w:rPr>
        <w:rFonts w:ascii="Symbol" w:eastAsia="Times New Roman" w:hAnsi="Symbol" w:cs="Times New Roman" w:hint="default"/>
      </w:rPr>
    </w:lvl>
    <w:lvl w:ilvl="1" w:tplc="04190003" w:tentative="1">
      <w:start w:val="1"/>
      <w:numFmt w:val="bullet"/>
      <w:lvlText w:val="o"/>
      <w:lvlJc w:val="left"/>
      <w:pPr>
        <w:ind w:left="3915" w:hanging="360"/>
      </w:pPr>
      <w:rPr>
        <w:rFonts w:ascii="Courier New" w:hAnsi="Courier New" w:cs="Courier New" w:hint="default"/>
      </w:rPr>
    </w:lvl>
    <w:lvl w:ilvl="2" w:tplc="04190005" w:tentative="1">
      <w:start w:val="1"/>
      <w:numFmt w:val="bullet"/>
      <w:lvlText w:val=""/>
      <w:lvlJc w:val="left"/>
      <w:pPr>
        <w:ind w:left="4635" w:hanging="360"/>
      </w:pPr>
      <w:rPr>
        <w:rFonts w:ascii="Wingdings" w:hAnsi="Wingdings" w:hint="default"/>
      </w:rPr>
    </w:lvl>
    <w:lvl w:ilvl="3" w:tplc="04190001" w:tentative="1">
      <w:start w:val="1"/>
      <w:numFmt w:val="bullet"/>
      <w:lvlText w:val=""/>
      <w:lvlJc w:val="left"/>
      <w:pPr>
        <w:ind w:left="5355" w:hanging="360"/>
      </w:pPr>
      <w:rPr>
        <w:rFonts w:ascii="Symbol" w:hAnsi="Symbol" w:hint="default"/>
      </w:rPr>
    </w:lvl>
    <w:lvl w:ilvl="4" w:tplc="04190003" w:tentative="1">
      <w:start w:val="1"/>
      <w:numFmt w:val="bullet"/>
      <w:lvlText w:val="o"/>
      <w:lvlJc w:val="left"/>
      <w:pPr>
        <w:ind w:left="6075" w:hanging="360"/>
      </w:pPr>
      <w:rPr>
        <w:rFonts w:ascii="Courier New" w:hAnsi="Courier New" w:cs="Courier New" w:hint="default"/>
      </w:rPr>
    </w:lvl>
    <w:lvl w:ilvl="5" w:tplc="04190005" w:tentative="1">
      <w:start w:val="1"/>
      <w:numFmt w:val="bullet"/>
      <w:lvlText w:val=""/>
      <w:lvlJc w:val="left"/>
      <w:pPr>
        <w:ind w:left="6795" w:hanging="360"/>
      </w:pPr>
      <w:rPr>
        <w:rFonts w:ascii="Wingdings" w:hAnsi="Wingdings" w:hint="default"/>
      </w:rPr>
    </w:lvl>
    <w:lvl w:ilvl="6" w:tplc="04190001" w:tentative="1">
      <w:start w:val="1"/>
      <w:numFmt w:val="bullet"/>
      <w:lvlText w:val=""/>
      <w:lvlJc w:val="left"/>
      <w:pPr>
        <w:ind w:left="7515" w:hanging="360"/>
      </w:pPr>
      <w:rPr>
        <w:rFonts w:ascii="Symbol" w:hAnsi="Symbol" w:hint="default"/>
      </w:rPr>
    </w:lvl>
    <w:lvl w:ilvl="7" w:tplc="04190003" w:tentative="1">
      <w:start w:val="1"/>
      <w:numFmt w:val="bullet"/>
      <w:lvlText w:val="o"/>
      <w:lvlJc w:val="left"/>
      <w:pPr>
        <w:ind w:left="8235" w:hanging="360"/>
      </w:pPr>
      <w:rPr>
        <w:rFonts w:ascii="Courier New" w:hAnsi="Courier New" w:cs="Courier New" w:hint="default"/>
      </w:rPr>
    </w:lvl>
    <w:lvl w:ilvl="8" w:tplc="04190005" w:tentative="1">
      <w:start w:val="1"/>
      <w:numFmt w:val="bullet"/>
      <w:lvlText w:val=""/>
      <w:lvlJc w:val="left"/>
      <w:pPr>
        <w:ind w:left="8955" w:hanging="360"/>
      </w:pPr>
      <w:rPr>
        <w:rFonts w:ascii="Wingdings" w:hAnsi="Wingdings" w:hint="default"/>
      </w:rPr>
    </w:lvl>
  </w:abstractNum>
  <w:abstractNum w:abstractNumId="12"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3" w15:restartNumberingAfterBreak="0">
    <w:nsid w:val="44B51C8E"/>
    <w:multiLevelType w:val="hybridMultilevel"/>
    <w:tmpl w:val="E7A8CBBC"/>
    <w:lvl w:ilvl="0" w:tplc="91968E7E">
      <w:start w:val="1"/>
      <w:numFmt w:val="decimal"/>
      <w:lvlText w:val="%1."/>
      <w:lvlJc w:val="left"/>
      <w:pPr>
        <w:ind w:left="327" w:hanging="212"/>
        <w:jc w:val="right"/>
      </w:pPr>
      <w:rPr>
        <w:rFonts w:ascii="Palatino Linotype" w:eastAsia="Palatino Linotype" w:hAnsi="Palatino Linotype" w:cs="Palatino Linotype" w:hint="default"/>
        <w:b/>
        <w:bCs/>
        <w:w w:val="99"/>
        <w:sz w:val="20"/>
        <w:szCs w:val="20"/>
        <w:lang w:val="en-US" w:eastAsia="en-US" w:bidi="ar-SA"/>
      </w:rPr>
    </w:lvl>
    <w:lvl w:ilvl="1" w:tplc="E51C0BA0">
      <w:numFmt w:val="none"/>
      <w:lvlText w:val=""/>
      <w:lvlJc w:val="left"/>
      <w:pPr>
        <w:tabs>
          <w:tab w:val="num" w:pos="360"/>
        </w:tabs>
      </w:pPr>
    </w:lvl>
    <w:lvl w:ilvl="2" w:tplc="55DA2050">
      <w:start w:val="1"/>
      <w:numFmt w:val="upperLetter"/>
      <w:lvlText w:val="(%3)"/>
      <w:lvlJc w:val="left"/>
      <w:pPr>
        <w:ind w:left="7584" w:hanging="3489"/>
      </w:pPr>
      <w:rPr>
        <w:rFonts w:ascii="Palatino Linotype" w:eastAsia="Palatino Linotype" w:hAnsi="Palatino Linotype" w:cs="Palatino Linotype" w:hint="default"/>
        <w:spacing w:val="-1"/>
        <w:w w:val="104"/>
        <w:sz w:val="19"/>
        <w:szCs w:val="19"/>
        <w:lang w:val="en-US" w:eastAsia="en-US" w:bidi="ar-SA"/>
      </w:rPr>
    </w:lvl>
    <w:lvl w:ilvl="3" w:tplc="E0BE7336">
      <w:numFmt w:val="bullet"/>
      <w:lvlText w:val="•"/>
      <w:lvlJc w:val="left"/>
      <w:pPr>
        <w:ind w:left="7656" w:hanging="3489"/>
      </w:pPr>
      <w:rPr>
        <w:rFonts w:hint="default"/>
        <w:lang w:val="en-US" w:eastAsia="en-US" w:bidi="ar-SA"/>
      </w:rPr>
    </w:lvl>
    <w:lvl w:ilvl="4" w:tplc="7ADCC9FA">
      <w:numFmt w:val="bullet"/>
      <w:lvlText w:val="•"/>
      <w:lvlJc w:val="left"/>
      <w:pPr>
        <w:ind w:left="7733" w:hanging="3489"/>
      </w:pPr>
      <w:rPr>
        <w:rFonts w:hint="default"/>
        <w:lang w:val="en-US" w:eastAsia="en-US" w:bidi="ar-SA"/>
      </w:rPr>
    </w:lvl>
    <w:lvl w:ilvl="5" w:tplc="3AF88F98">
      <w:numFmt w:val="bullet"/>
      <w:lvlText w:val="•"/>
      <w:lvlJc w:val="left"/>
      <w:pPr>
        <w:ind w:left="7810" w:hanging="3489"/>
      </w:pPr>
      <w:rPr>
        <w:rFonts w:hint="default"/>
        <w:lang w:val="en-US" w:eastAsia="en-US" w:bidi="ar-SA"/>
      </w:rPr>
    </w:lvl>
    <w:lvl w:ilvl="6" w:tplc="2D0EB79E">
      <w:numFmt w:val="bullet"/>
      <w:lvlText w:val="•"/>
      <w:lvlJc w:val="left"/>
      <w:pPr>
        <w:ind w:left="7886" w:hanging="3489"/>
      </w:pPr>
      <w:rPr>
        <w:rFonts w:hint="default"/>
        <w:lang w:val="en-US" w:eastAsia="en-US" w:bidi="ar-SA"/>
      </w:rPr>
    </w:lvl>
    <w:lvl w:ilvl="7" w:tplc="C838909A">
      <w:numFmt w:val="bullet"/>
      <w:lvlText w:val="•"/>
      <w:lvlJc w:val="left"/>
      <w:pPr>
        <w:ind w:left="7963" w:hanging="3489"/>
      </w:pPr>
      <w:rPr>
        <w:rFonts w:hint="default"/>
        <w:lang w:val="en-US" w:eastAsia="en-US" w:bidi="ar-SA"/>
      </w:rPr>
    </w:lvl>
    <w:lvl w:ilvl="8" w:tplc="083667C6">
      <w:numFmt w:val="bullet"/>
      <w:lvlText w:val="•"/>
      <w:lvlJc w:val="left"/>
      <w:pPr>
        <w:ind w:left="8040" w:hanging="3489"/>
      </w:pPr>
      <w:rPr>
        <w:rFonts w:hint="default"/>
        <w:lang w:val="en-US" w:eastAsia="en-US" w:bidi="ar-SA"/>
      </w:rPr>
    </w:lvl>
  </w:abstractNum>
  <w:abstractNum w:abstractNumId="14" w15:restartNumberingAfterBreak="0">
    <w:nsid w:val="522172AF"/>
    <w:multiLevelType w:val="hybridMultilevel"/>
    <w:tmpl w:val="F0AA44B2"/>
    <w:lvl w:ilvl="0" w:tplc="D8D03AF8">
      <w:start w:val="1"/>
      <w:numFmt w:val="decimal"/>
      <w:lvlRestart w:val="0"/>
      <w:lvlText w:val="%1."/>
      <w:lvlJc w:val="left"/>
      <w:pPr>
        <w:ind w:left="425" w:hanging="425"/>
      </w:pPr>
      <w:rPr>
        <w:b w:val="0"/>
        <w:i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7" w15:restartNumberingAfterBreak="0">
    <w:nsid w:val="65303D57"/>
    <w:multiLevelType w:val="multilevel"/>
    <w:tmpl w:val="A8E4C03A"/>
    <w:lvl w:ilvl="0">
      <w:start w:val="1"/>
      <w:numFmt w:val="decimal"/>
      <w:lvlText w:val="%1."/>
      <w:lvlJc w:val="left"/>
      <w:pPr>
        <w:ind w:left="327" w:hanging="212"/>
        <w:jc w:val="right"/>
      </w:pPr>
      <w:rPr>
        <w:rFonts w:ascii="Palatino Linotype" w:eastAsia="Palatino Linotype" w:hAnsi="Palatino Linotype" w:cs="Palatino Linotype" w:hint="default"/>
        <w:b/>
        <w:bCs/>
        <w:w w:val="99"/>
        <w:sz w:val="20"/>
        <w:szCs w:val="20"/>
        <w:lang w:val="en-US" w:eastAsia="en-US" w:bidi="ar-SA"/>
      </w:rPr>
    </w:lvl>
    <w:lvl w:ilvl="1">
      <w:start w:val="1"/>
      <w:numFmt w:val="decimal"/>
      <w:lvlText w:val="%1.%2."/>
      <w:lvlJc w:val="left"/>
      <w:pPr>
        <w:ind w:left="3088" w:hanging="361"/>
      </w:pPr>
      <w:rPr>
        <w:rFonts w:ascii="Palatino Linotype" w:eastAsia="Palatino Linotype" w:hAnsi="Palatino Linotype" w:cs="Palatino Linotype" w:hint="default"/>
        <w:i/>
        <w:iCs/>
        <w:w w:val="99"/>
        <w:sz w:val="20"/>
        <w:szCs w:val="20"/>
        <w:lang w:val="en-US" w:eastAsia="en-US" w:bidi="ar-SA"/>
      </w:rPr>
    </w:lvl>
    <w:lvl w:ilvl="2">
      <w:numFmt w:val="bullet"/>
      <w:lvlText w:val="•"/>
      <w:lvlJc w:val="left"/>
      <w:pPr>
        <w:ind w:left="3639" w:hanging="361"/>
      </w:pPr>
      <w:rPr>
        <w:rFonts w:hint="default"/>
        <w:lang w:val="en-US" w:eastAsia="en-US" w:bidi="ar-SA"/>
      </w:rPr>
    </w:lvl>
    <w:lvl w:ilvl="3">
      <w:numFmt w:val="bullet"/>
      <w:lvlText w:val="•"/>
      <w:lvlJc w:val="left"/>
      <w:pPr>
        <w:ind w:left="4198" w:hanging="361"/>
      </w:pPr>
      <w:rPr>
        <w:rFonts w:hint="default"/>
        <w:lang w:val="en-US" w:eastAsia="en-US" w:bidi="ar-SA"/>
      </w:rPr>
    </w:lvl>
    <w:lvl w:ilvl="4">
      <w:numFmt w:val="bullet"/>
      <w:lvlText w:val="•"/>
      <w:lvlJc w:val="left"/>
      <w:pPr>
        <w:ind w:left="4758" w:hanging="361"/>
      </w:pPr>
      <w:rPr>
        <w:rFonts w:hint="default"/>
        <w:lang w:val="en-US" w:eastAsia="en-US" w:bidi="ar-SA"/>
      </w:rPr>
    </w:lvl>
    <w:lvl w:ilvl="5">
      <w:numFmt w:val="bullet"/>
      <w:lvlText w:val="•"/>
      <w:lvlJc w:val="left"/>
      <w:pPr>
        <w:ind w:left="5317" w:hanging="361"/>
      </w:pPr>
      <w:rPr>
        <w:rFonts w:hint="default"/>
        <w:lang w:val="en-US" w:eastAsia="en-US" w:bidi="ar-SA"/>
      </w:rPr>
    </w:lvl>
    <w:lvl w:ilvl="6">
      <w:numFmt w:val="bullet"/>
      <w:lvlText w:val="•"/>
      <w:lvlJc w:val="left"/>
      <w:pPr>
        <w:ind w:left="5876" w:hanging="361"/>
      </w:pPr>
      <w:rPr>
        <w:rFonts w:hint="default"/>
        <w:lang w:val="en-US" w:eastAsia="en-US" w:bidi="ar-SA"/>
      </w:rPr>
    </w:lvl>
    <w:lvl w:ilvl="7">
      <w:numFmt w:val="bullet"/>
      <w:lvlText w:val="•"/>
      <w:lvlJc w:val="left"/>
      <w:pPr>
        <w:ind w:left="6436" w:hanging="361"/>
      </w:pPr>
      <w:rPr>
        <w:rFonts w:hint="default"/>
        <w:lang w:val="en-US" w:eastAsia="en-US" w:bidi="ar-SA"/>
      </w:rPr>
    </w:lvl>
    <w:lvl w:ilvl="8">
      <w:numFmt w:val="bullet"/>
      <w:lvlText w:val="•"/>
      <w:lvlJc w:val="left"/>
      <w:pPr>
        <w:ind w:left="6995" w:hanging="361"/>
      </w:pPr>
      <w:rPr>
        <w:rFonts w:hint="default"/>
        <w:lang w:val="en-US" w:eastAsia="en-US" w:bidi="ar-SA"/>
      </w:rPr>
    </w:lvl>
  </w:abstractNum>
  <w:abstractNum w:abstractNumId="18"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3"/>
  </w:num>
  <w:num w:numId="4">
    <w:abstractNumId w:val="13"/>
  </w:num>
  <w:num w:numId="5">
    <w:abstractNumId w:val="7"/>
  </w:num>
  <w:num w:numId="6">
    <w:abstractNumId w:val="12"/>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6"/>
  </w:num>
  <w:num w:numId="11">
    <w:abstractNumId w:val="5"/>
  </w:num>
  <w:num w:numId="12">
    <w:abstractNumId w:val="18"/>
  </w:num>
  <w:num w:numId="13">
    <w:abstractNumId w:val="4"/>
  </w:num>
  <w:num w:numId="14">
    <w:abstractNumId w:val="15"/>
  </w:num>
  <w:num w:numId="15">
    <w:abstractNumId w:val="0"/>
  </w:num>
  <w:num w:numId="16">
    <w:abstractNumId w:val="2"/>
  </w:num>
  <w:num w:numId="17">
    <w:abstractNumId w:val="1"/>
  </w:num>
  <w:num w:numId="18">
    <w:abstractNumId w:val="14"/>
  </w:num>
  <w:num w:numId="19">
    <w:abstractNumId w:val="1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612"/>
    <w:rsid w:val="004D4243"/>
    <w:rsid w:val="00646A34"/>
    <w:rsid w:val="00881C10"/>
    <w:rsid w:val="00950798"/>
    <w:rsid w:val="00995711"/>
    <w:rsid w:val="00A332FD"/>
    <w:rsid w:val="00A71545"/>
    <w:rsid w:val="00BC4C71"/>
    <w:rsid w:val="00D60612"/>
    <w:rsid w:val="00DB0776"/>
    <w:rsid w:val="00E0214A"/>
    <w:rsid w:val="00EC2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569FD6-E026-4170-B0F8-71723398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mbria" w:eastAsia="Cambria" w:hAnsi="Cambria" w:cs="Cambria"/>
    </w:rPr>
  </w:style>
  <w:style w:type="paragraph" w:styleId="1">
    <w:name w:val="heading 1"/>
    <w:basedOn w:val="a"/>
    <w:uiPriority w:val="9"/>
    <w:qFormat/>
    <w:pPr>
      <w:spacing w:before="178"/>
      <w:ind w:left="2939" w:hanging="213"/>
      <w:outlineLvl w:val="0"/>
    </w:pPr>
    <w:rPr>
      <w:rFonts w:ascii="Palatino Linotype" w:eastAsia="Palatino Linotype" w:hAnsi="Palatino Linotype" w:cs="Palatino Linotype"/>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0"/>
      <w:szCs w:val="20"/>
    </w:rPr>
  </w:style>
  <w:style w:type="paragraph" w:styleId="a5">
    <w:name w:val="Title"/>
    <w:basedOn w:val="a"/>
    <w:uiPriority w:val="1"/>
    <w:qFormat/>
    <w:pPr>
      <w:spacing w:before="52"/>
      <w:ind w:left="114"/>
    </w:pPr>
    <w:rPr>
      <w:rFonts w:ascii="Palatino Linotype" w:eastAsia="Palatino Linotype" w:hAnsi="Palatino Linotype" w:cs="Palatino Linotype"/>
      <w:b/>
      <w:bCs/>
      <w:sz w:val="36"/>
      <w:szCs w:val="36"/>
    </w:rPr>
  </w:style>
  <w:style w:type="paragraph" w:styleId="a6">
    <w:name w:val="List Paragraph"/>
    <w:basedOn w:val="a"/>
    <w:uiPriority w:val="1"/>
    <w:qFormat/>
    <w:pPr>
      <w:ind w:left="544" w:hanging="431"/>
    </w:pPr>
  </w:style>
  <w:style w:type="paragraph" w:customStyle="1" w:styleId="TableParagraph">
    <w:name w:val="Table Paragraph"/>
    <w:basedOn w:val="a"/>
    <w:uiPriority w:val="1"/>
    <w:qFormat/>
    <w:pPr>
      <w:spacing w:before="36"/>
    </w:pPr>
  </w:style>
  <w:style w:type="paragraph" w:styleId="a7">
    <w:name w:val="header"/>
    <w:basedOn w:val="a"/>
    <w:link w:val="a8"/>
    <w:uiPriority w:val="99"/>
    <w:unhideWhenUsed/>
    <w:rsid w:val="00EC2B82"/>
    <w:pPr>
      <w:tabs>
        <w:tab w:val="center" w:pos="4677"/>
        <w:tab w:val="right" w:pos="9355"/>
      </w:tabs>
    </w:pPr>
  </w:style>
  <w:style w:type="character" w:customStyle="1" w:styleId="a8">
    <w:name w:val="Верхний колонтитул Знак"/>
    <w:basedOn w:val="a0"/>
    <w:link w:val="a7"/>
    <w:uiPriority w:val="99"/>
    <w:rsid w:val="00EC2B82"/>
    <w:rPr>
      <w:rFonts w:ascii="Cambria" w:eastAsia="Cambria" w:hAnsi="Cambria" w:cs="Cambria"/>
    </w:rPr>
  </w:style>
  <w:style w:type="paragraph" w:styleId="a9">
    <w:name w:val="footer"/>
    <w:basedOn w:val="a"/>
    <w:link w:val="aa"/>
    <w:uiPriority w:val="99"/>
    <w:unhideWhenUsed/>
    <w:rsid w:val="00EC2B82"/>
    <w:pPr>
      <w:tabs>
        <w:tab w:val="center" w:pos="4677"/>
        <w:tab w:val="right" w:pos="9355"/>
      </w:tabs>
    </w:pPr>
  </w:style>
  <w:style w:type="character" w:customStyle="1" w:styleId="aa">
    <w:name w:val="Нижний колонтитул Знак"/>
    <w:basedOn w:val="a0"/>
    <w:link w:val="a9"/>
    <w:uiPriority w:val="99"/>
    <w:rsid w:val="00EC2B82"/>
    <w:rPr>
      <w:rFonts w:ascii="Cambria" w:eastAsia="Cambria" w:hAnsi="Cambria" w:cs="Cambria"/>
    </w:rPr>
  </w:style>
  <w:style w:type="paragraph" w:customStyle="1" w:styleId="11">
    <w:name w:val="Заголовок 11"/>
    <w:basedOn w:val="a"/>
    <w:uiPriority w:val="1"/>
    <w:qFormat/>
    <w:rsid w:val="00EC2B82"/>
    <w:pPr>
      <w:ind w:left="2939" w:hanging="213"/>
      <w:outlineLvl w:val="1"/>
    </w:pPr>
    <w:rPr>
      <w:rFonts w:ascii="Palatino Linotype" w:eastAsia="Palatino Linotype" w:hAnsi="Palatino Linotype" w:cs="Palatino Linotype"/>
      <w:b/>
      <w:bCs/>
      <w:sz w:val="20"/>
      <w:szCs w:val="20"/>
    </w:rPr>
  </w:style>
  <w:style w:type="paragraph" w:styleId="ab">
    <w:name w:val="Balloon Text"/>
    <w:basedOn w:val="a"/>
    <w:link w:val="ac"/>
    <w:uiPriority w:val="99"/>
    <w:unhideWhenUsed/>
    <w:rsid w:val="00EC2B82"/>
    <w:rPr>
      <w:rFonts w:ascii="Tahoma" w:hAnsi="Tahoma" w:cs="Tahoma"/>
      <w:sz w:val="16"/>
      <w:szCs w:val="16"/>
    </w:rPr>
  </w:style>
  <w:style w:type="character" w:customStyle="1" w:styleId="ac">
    <w:name w:val="Текст выноски Знак"/>
    <w:basedOn w:val="a0"/>
    <w:link w:val="ab"/>
    <w:uiPriority w:val="99"/>
    <w:rsid w:val="00EC2B82"/>
    <w:rPr>
      <w:rFonts w:ascii="Tahoma" w:eastAsia="Cambria" w:hAnsi="Tahoma" w:cs="Tahoma"/>
      <w:sz w:val="16"/>
      <w:szCs w:val="16"/>
    </w:rPr>
  </w:style>
  <w:style w:type="paragraph" w:styleId="ad">
    <w:name w:val="Bibliography"/>
    <w:basedOn w:val="a"/>
    <w:next w:val="a"/>
    <w:uiPriority w:val="37"/>
    <w:unhideWhenUsed/>
    <w:rsid w:val="00646A34"/>
  </w:style>
  <w:style w:type="numbering" w:customStyle="1" w:styleId="10">
    <w:name w:val="Нет списка1"/>
    <w:next w:val="a2"/>
    <w:uiPriority w:val="99"/>
    <w:semiHidden/>
    <w:unhideWhenUsed/>
    <w:rsid w:val="00646A34"/>
  </w:style>
  <w:style w:type="paragraph" w:customStyle="1" w:styleId="MDPI11articletype">
    <w:name w:val="MDPI_1.1_article_type"/>
    <w:next w:val="a"/>
    <w:qFormat/>
    <w:rsid w:val="00646A34"/>
    <w:pPr>
      <w:widowControl/>
      <w:autoSpaceDE/>
      <w:autoSpaceDN/>
      <w:adjustRightInd w:val="0"/>
      <w:snapToGrid w:val="0"/>
      <w:spacing w:before="240"/>
    </w:pPr>
    <w:rPr>
      <w:rFonts w:ascii="Palatino Linotype" w:eastAsia="Times New Roman" w:hAnsi="Palatino Linotype" w:cs="Times New Roman"/>
      <w:i/>
      <w:snapToGrid w:val="0"/>
      <w:color w:val="000000"/>
      <w:sz w:val="20"/>
      <w:lang w:eastAsia="de-DE" w:bidi="en-US"/>
    </w:rPr>
  </w:style>
  <w:style w:type="paragraph" w:customStyle="1" w:styleId="MDPI12title">
    <w:name w:val="MDPI_1.2_title"/>
    <w:next w:val="a"/>
    <w:qFormat/>
    <w:rsid w:val="00646A34"/>
    <w:pPr>
      <w:widowControl/>
      <w:autoSpaceDE/>
      <w:autoSpaceDN/>
      <w:adjustRightInd w:val="0"/>
      <w:snapToGrid w:val="0"/>
      <w:spacing w:after="240" w:line="240" w:lineRule="atLeast"/>
    </w:pPr>
    <w:rPr>
      <w:rFonts w:ascii="Palatino Linotype" w:eastAsia="Times New Roman" w:hAnsi="Palatino Linotype" w:cs="Times New Roman"/>
      <w:b/>
      <w:snapToGrid w:val="0"/>
      <w:color w:val="000000"/>
      <w:sz w:val="36"/>
      <w:szCs w:val="20"/>
      <w:lang w:eastAsia="de-DE" w:bidi="en-US"/>
    </w:rPr>
  </w:style>
  <w:style w:type="paragraph" w:customStyle="1" w:styleId="MDPI13authornames">
    <w:name w:val="MDPI_1.3_authornames"/>
    <w:next w:val="a"/>
    <w:qFormat/>
    <w:rsid w:val="00646A34"/>
    <w:pPr>
      <w:widowControl/>
      <w:autoSpaceDE/>
      <w:autoSpaceDN/>
      <w:adjustRightInd w:val="0"/>
      <w:snapToGrid w:val="0"/>
      <w:spacing w:after="36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a"/>
    <w:next w:val="a"/>
    <w:qFormat/>
    <w:rsid w:val="00646A34"/>
    <w:pPr>
      <w:widowControl/>
      <w:autoSpaceDE/>
      <w:autoSpaceDN/>
      <w:adjustRightInd w:val="0"/>
      <w:snapToGrid w:val="0"/>
      <w:spacing w:line="240" w:lineRule="atLeast"/>
      <w:ind w:right="113"/>
    </w:pPr>
    <w:rPr>
      <w:rFonts w:ascii="Palatino Linotype" w:eastAsia="Times New Roman" w:hAnsi="Palatino Linotype" w:cs="Times New Roman"/>
      <w:color w:val="000000"/>
      <w:sz w:val="14"/>
      <w:szCs w:val="20"/>
      <w:lang w:eastAsia="de-DE" w:bidi="en-US"/>
    </w:rPr>
  </w:style>
  <w:style w:type="paragraph" w:customStyle="1" w:styleId="MDPI16affiliation">
    <w:name w:val="MDPI_1.6_affiliation"/>
    <w:qFormat/>
    <w:rsid w:val="00646A34"/>
    <w:pPr>
      <w:widowControl/>
      <w:autoSpaceDE/>
      <w:autoSpaceDN/>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 w:type="paragraph" w:customStyle="1" w:styleId="MDPI17abstract">
    <w:name w:val="MDPI_1.7_abstract"/>
    <w:next w:val="a"/>
    <w:qFormat/>
    <w:rsid w:val="00646A34"/>
    <w:pPr>
      <w:widowControl/>
      <w:autoSpaceDE/>
      <w:autoSpaceDN/>
      <w:adjustRightInd w:val="0"/>
      <w:snapToGrid w:val="0"/>
      <w:spacing w:before="240" w:line="260" w:lineRule="atLeast"/>
      <w:ind w:left="2608"/>
      <w:jc w:val="both"/>
    </w:pPr>
    <w:rPr>
      <w:rFonts w:ascii="Palatino Linotype" w:eastAsia="Times New Roman" w:hAnsi="Palatino Linotype" w:cs="Times New Roman"/>
      <w:color w:val="000000"/>
      <w:sz w:val="18"/>
      <w:lang w:eastAsia="de-DE" w:bidi="en-US"/>
    </w:rPr>
  </w:style>
  <w:style w:type="paragraph" w:customStyle="1" w:styleId="MDPI18keywords">
    <w:name w:val="MDPI_1.8_keywords"/>
    <w:next w:val="a"/>
    <w:qFormat/>
    <w:rsid w:val="00646A34"/>
    <w:pPr>
      <w:widowControl/>
      <w:autoSpaceDE/>
      <w:autoSpaceDN/>
      <w:adjustRightInd w:val="0"/>
      <w:snapToGrid w:val="0"/>
      <w:spacing w:before="240" w:line="260" w:lineRule="atLeast"/>
      <w:ind w:left="2608"/>
      <w:jc w:val="both"/>
    </w:pPr>
    <w:rPr>
      <w:rFonts w:ascii="Palatino Linotype" w:eastAsia="Times New Roman" w:hAnsi="Palatino Linotype" w:cs="Times New Roman"/>
      <w:snapToGrid w:val="0"/>
      <w:color w:val="000000"/>
      <w:sz w:val="18"/>
      <w:lang w:eastAsia="de-DE" w:bidi="en-US"/>
    </w:rPr>
  </w:style>
  <w:style w:type="paragraph" w:customStyle="1" w:styleId="MDPI19line">
    <w:name w:val="MDPI_1.9_line"/>
    <w:qFormat/>
    <w:rsid w:val="00646A34"/>
    <w:pPr>
      <w:widowControl/>
      <w:pBdr>
        <w:bottom w:val="single" w:sz="4" w:space="1" w:color="auto"/>
      </w:pBdr>
      <w:autoSpaceDE/>
      <w:autoSpaceDN/>
      <w:adjustRightInd w:val="0"/>
      <w:snapToGrid w:val="0"/>
      <w:spacing w:after="480" w:line="260" w:lineRule="atLeast"/>
      <w:ind w:left="2608"/>
      <w:jc w:val="both"/>
    </w:pPr>
    <w:rPr>
      <w:rFonts w:ascii="Palatino Linotype" w:eastAsia="Times New Roman" w:hAnsi="Palatino Linotype" w:cs="Cordia New"/>
      <w:color w:val="000000"/>
      <w:kern w:val="2"/>
      <w:sz w:val="20"/>
      <w:szCs w:val="24"/>
      <w:lang w:eastAsia="de-DE" w:bidi="en-US"/>
    </w:rPr>
  </w:style>
  <w:style w:type="table" w:customStyle="1" w:styleId="Mdeck5tablebodythreelines">
    <w:name w:val="M_deck_5_table_body_three_lines"/>
    <w:basedOn w:val="a1"/>
    <w:uiPriority w:val="99"/>
    <w:rsid w:val="00646A34"/>
    <w:pPr>
      <w:widowControl/>
      <w:autoSpaceDE/>
      <w:autoSpaceDN/>
      <w:adjustRightInd w:val="0"/>
      <w:snapToGrid w:val="0"/>
      <w:spacing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ae">
    <w:name w:val="Table Grid"/>
    <w:basedOn w:val="a1"/>
    <w:uiPriority w:val="59"/>
    <w:rsid w:val="00646A34"/>
    <w:pPr>
      <w:widowControl/>
      <w:autoSpaceDE/>
      <w:autoSpaceDN/>
      <w:spacing w:line="260" w:lineRule="atLeast"/>
      <w:jc w:val="both"/>
    </w:pPr>
    <w:rPr>
      <w:rFonts w:ascii="Palatino Linotype" w:eastAsia="SimSun" w:hAnsi="Palatino Linotype" w:cs="Times New Roman"/>
      <w:color w:val="000000"/>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646A34"/>
    <w:pPr>
      <w:widowControl/>
      <w:autoSpaceDE/>
      <w:autoSpaceDN/>
      <w:adjustRightInd w:val="0"/>
      <w:snapToGrid w:val="0"/>
      <w:spacing w:line="260" w:lineRule="atLeast"/>
      <w:jc w:val="both"/>
    </w:pPr>
    <w:rPr>
      <w:rFonts w:ascii="Palatino Linotype" w:eastAsia="Times New Roman" w:hAnsi="Palatino Linotype" w:cs="Times New Roman"/>
      <w:i/>
      <w:color w:val="000000"/>
      <w:sz w:val="24"/>
      <w:lang w:eastAsia="de-CH"/>
    </w:rPr>
  </w:style>
  <w:style w:type="paragraph" w:customStyle="1" w:styleId="MDPI32textnoindent">
    <w:name w:val="MDPI_3.2_text_no_indent"/>
    <w:basedOn w:val="MDPI31text"/>
    <w:qFormat/>
    <w:rsid w:val="00646A34"/>
    <w:pPr>
      <w:ind w:firstLine="0"/>
    </w:pPr>
  </w:style>
  <w:style w:type="paragraph" w:customStyle="1" w:styleId="MDPI31text">
    <w:name w:val="MDPI_3.1_text"/>
    <w:qFormat/>
    <w:rsid w:val="00646A34"/>
    <w:pPr>
      <w:widowControl/>
      <w:autoSpaceDE/>
      <w:autoSpaceDN/>
      <w:adjustRightInd w:val="0"/>
      <w:snapToGrid w:val="0"/>
      <w:spacing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3textspaceafter">
    <w:name w:val="MDPI_3.3_text_space_after"/>
    <w:qFormat/>
    <w:rsid w:val="00646A34"/>
    <w:pPr>
      <w:widowControl/>
      <w:autoSpaceDE/>
      <w:autoSpaceDN/>
      <w:adjustRightInd w:val="0"/>
      <w:snapToGrid w:val="0"/>
      <w:spacing w:after="24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4textspacebefore">
    <w:name w:val="MDPI_3.4_text_space_before"/>
    <w:qFormat/>
    <w:rsid w:val="00646A34"/>
    <w:pPr>
      <w:widowControl/>
      <w:autoSpaceDE/>
      <w:autoSpaceDN/>
      <w:adjustRightInd w:val="0"/>
      <w:snapToGrid w:val="0"/>
      <w:spacing w:before="24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5textbeforelist">
    <w:name w:val="MDPI_3.5_text_before_list"/>
    <w:qFormat/>
    <w:rsid w:val="00646A34"/>
    <w:pPr>
      <w:widowControl/>
      <w:autoSpaceDE/>
      <w:autoSpaceDN/>
      <w:adjustRightInd w:val="0"/>
      <w:snapToGrid w:val="0"/>
      <w:spacing w:line="228" w:lineRule="auto"/>
      <w:ind w:left="2608" w:firstLine="425"/>
      <w:jc w:val="both"/>
    </w:pPr>
    <w:rPr>
      <w:rFonts w:ascii="Palatino Linotype" w:eastAsia="Times New Roman" w:hAnsi="Palatino Linotype" w:cs="Times New Roman"/>
      <w:snapToGrid w:val="0"/>
      <w:color w:val="000000"/>
      <w:sz w:val="20"/>
      <w:lang w:eastAsia="de-DE" w:bidi="en-US"/>
    </w:rPr>
  </w:style>
  <w:style w:type="paragraph" w:customStyle="1" w:styleId="MDPI36textafterlist">
    <w:name w:val="MDPI_3.6_text_after_list"/>
    <w:qFormat/>
    <w:rsid w:val="00646A34"/>
    <w:pPr>
      <w:widowControl/>
      <w:autoSpaceDE/>
      <w:autoSpaceDN/>
      <w:adjustRightInd w:val="0"/>
      <w:snapToGrid w:val="0"/>
      <w:spacing w:before="120"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37itemize">
    <w:name w:val="MDPI_3.7_itemize"/>
    <w:qFormat/>
    <w:rsid w:val="00646A34"/>
    <w:pPr>
      <w:widowControl/>
      <w:numPr>
        <w:numId w:val="16"/>
      </w:numPr>
      <w:autoSpaceDE/>
      <w:autoSpaceDN/>
      <w:adjustRightInd w:val="0"/>
      <w:snapToGrid w:val="0"/>
      <w:spacing w:line="228" w:lineRule="auto"/>
      <w:jc w:val="both"/>
    </w:pPr>
    <w:rPr>
      <w:rFonts w:ascii="Palatino Linotype" w:eastAsia="Times New Roman" w:hAnsi="Palatino Linotype" w:cs="Times New Roman"/>
      <w:color w:val="000000"/>
      <w:sz w:val="20"/>
      <w:lang w:eastAsia="de-DE" w:bidi="en-US"/>
    </w:rPr>
  </w:style>
  <w:style w:type="paragraph" w:customStyle="1" w:styleId="MDPI38bullet">
    <w:name w:val="MDPI_3.8_bullet"/>
    <w:qFormat/>
    <w:rsid w:val="00646A34"/>
    <w:pPr>
      <w:widowControl/>
      <w:numPr>
        <w:numId w:val="13"/>
      </w:numPr>
      <w:autoSpaceDE/>
      <w:autoSpaceDN/>
      <w:adjustRightInd w:val="0"/>
      <w:snapToGrid w:val="0"/>
      <w:spacing w:line="228" w:lineRule="auto"/>
      <w:jc w:val="both"/>
    </w:pPr>
    <w:rPr>
      <w:rFonts w:ascii="Palatino Linotype" w:eastAsia="Times New Roman" w:hAnsi="Palatino Linotype" w:cs="Times New Roman"/>
      <w:color w:val="000000"/>
      <w:sz w:val="20"/>
      <w:lang w:eastAsia="de-DE" w:bidi="en-US"/>
    </w:rPr>
  </w:style>
  <w:style w:type="paragraph" w:customStyle="1" w:styleId="MDPI39equation">
    <w:name w:val="MDPI_3.9_equation"/>
    <w:qFormat/>
    <w:rsid w:val="00646A34"/>
    <w:pPr>
      <w:widowControl/>
      <w:autoSpaceDE/>
      <w:autoSpaceDN/>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eastAsia="de-DE" w:bidi="en-US"/>
    </w:rPr>
  </w:style>
  <w:style w:type="paragraph" w:customStyle="1" w:styleId="MDPI3aequationnumber">
    <w:name w:val="MDPI_3.a_equation_number"/>
    <w:qFormat/>
    <w:rsid w:val="00646A34"/>
    <w:pPr>
      <w:widowControl/>
      <w:autoSpaceDE/>
      <w:autoSpaceDN/>
      <w:spacing w:before="120" w:after="120"/>
      <w:jc w:val="right"/>
    </w:pPr>
    <w:rPr>
      <w:rFonts w:ascii="Palatino Linotype" w:eastAsia="Times New Roman" w:hAnsi="Palatino Linotype" w:cs="Times New Roman"/>
      <w:snapToGrid w:val="0"/>
      <w:color w:val="000000"/>
      <w:sz w:val="20"/>
      <w:lang w:eastAsia="de-DE" w:bidi="en-US"/>
    </w:rPr>
  </w:style>
  <w:style w:type="paragraph" w:customStyle="1" w:styleId="MDPI41tablecaption">
    <w:name w:val="MDPI_4.1_table_caption"/>
    <w:qFormat/>
    <w:rsid w:val="00646A34"/>
    <w:pPr>
      <w:widowControl/>
      <w:autoSpaceDE/>
      <w:autoSpaceDN/>
      <w:adjustRightInd w:val="0"/>
      <w:snapToGrid w:val="0"/>
      <w:spacing w:before="240" w:after="120" w:line="228" w:lineRule="auto"/>
      <w:ind w:left="2608"/>
      <w:jc w:val="both"/>
    </w:pPr>
    <w:rPr>
      <w:rFonts w:ascii="Palatino Linotype" w:eastAsia="Times New Roman" w:hAnsi="Palatino Linotype" w:cs="Cordia New"/>
      <w:color w:val="000000"/>
      <w:sz w:val="18"/>
      <w:lang w:eastAsia="de-DE" w:bidi="en-US"/>
    </w:rPr>
  </w:style>
  <w:style w:type="paragraph" w:customStyle="1" w:styleId="MDPI42tablebody">
    <w:name w:val="MDPI_4.2_table_body"/>
    <w:qFormat/>
    <w:rsid w:val="00646A34"/>
    <w:pPr>
      <w:widowControl/>
      <w:autoSpaceDE/>
      <w:autoSpaceDN/>
      <w:adjustRightInd w:val="0"/>
      <w:snapToGrid w:val="0"/>
      <w:spacing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43tablefooter">
    <w:name w:val="MDPI_4.3_table_footer"/>
    <w:next w:val="MDPI31text"/>
    <w:qFormat/>
    <w:rsid w:val="00646A34"/>
    <w:pPr>
      <w:widowControl/>
      <w:autoSpaceDE/>
      <w:autoSpaceDN/>
      <w:adjustRightInd w:val="0"/>
      <w:snapToGrid w:val="0"/>
      <w:spacing w:line="228" w:lineRule="auto"/>
      <w:ind w:left="2608"/>
      <w:jc w:val="both"/>
    </w:pPr>
    <w:rPr>
      <w:rFonts w:ascii="Palatino Linotype" w:eastAsia="Times New Roman" w:hAnsi="Palatino Linotype" w:cs="Cordia New"/>
      <w:color w:val="000000"/>
      <w:sz w:val="18"/>
      <w:lang w:eastAsia="de-DE" w:bidi="en-US"/>
    </w:rPr>
  </w:style>
  <w:style w:type="paragraph" w:customStyle="1" w:styleId="MDPI51figurecaption">
    <w:name w:val="MDPI_5.1_figure_caption"/>
    <w:qFormat/>
    <w:rsid w:val="00646A34"/>
    <w:pPr>
      <w:widowControl/>
      <w:autoSpaceDE/>
      <w:autoSpaceDN/>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eastAsia="de-DE" w:bidi="en-US"/>
    </w:rPr>
  </w:style>
  <w:style w:type="paragraph" w:customStyle="1" w:styleId="MDPI52figure">
    <w:name w:val="MDPI_5.2_figure"/>
    <w:qFormat/>
    <w:rsid w:val="00646A34"/>
    <w:pPr>
      <w:widowControl/>
      <w:autoSpaceDE/>
      <w:autoSpaceDN/>
      <w:adjustRightInd w:val="0"/>
      <w:snapToGrid w:val="0"/>
      <w:spacing w:before="240" w:after="120"/>
      <w:jc w:val="center"/>
    </w:pPr>
    <w:rPr>
      <w:rFonts w:ascii="Palatino Linotype" w:eastAsia="Times New Roman" w:hAnsi="Palatino Linotype" w:cs="Times New Roman"/>
      <w:snapToGrid w:val="0"/>
      <w:color w:val="000000"/>
      <w:sz w:val="20"/>
      <w:szCs w:val="20"/>
      <w:lang w:eastAsia="de-DE" w:bidi="en-US"/>
    </w:rPr>
  </w:style>
  <w:style w:type="paragraph" w:customStyle="1" w:styleId="MDPI81theorem">
    <w:name w:val="MDPI_8.1_theorem"/>
    <w:qFormat/>
    <w:rsid w:val="00646A34"/>
    <w:pPr>
      <w:widowControl/>
      <w:autoSpaceDE/>
      <w:autoSpaceDN/>
      <w:adjustRightInd w:val="0"/>
      <w:snapToGrid w:val="0"/>
      <w:spacing w:line="228" w:lineRule="auto"/>
      <w:ind w:left="2608"/>
      <w:jc w:val="both"/>
    </w:pPr>
    <w:rPr>
      <w:rFonts w:ascii="Palatino Linotype" w:eastAsia="Times New Roman" w:hAnsi="Palatino Linotype" w:cs="Times New Roman"/>
      <w:i/>
      <w:snapToGrid w:val="0"/>
      <w:color w:val="000000"/>
      <w:sz w:val="20"/>
      <w:lang w:eastAsia="de-DE" w:bidi="en-US"/>
    </w:rPr>
  </w:style>
  <w:style w:type="paragraph" w:customStyle="1" w:styleId="MDPI82proof">
    <w:name w:val="MDPI_8.2_proof"/>
    <w:qFormat/>
    <w:rsid w:val="00646A34"/>
    <w:pPr>
      <w:widowControl/>
      <w:autoSpaceDE/>
      <w:autoSpaceDN/>
      <w:adjustRightInd w:val="0"/>
      <w:snapToGrid w:val="0"/>
      <w:spacing w:line="228" w:lineRule="auto"/>
      <w:ind w:left="2608"/>
      <w:jc w:val="both"/>
    </w:pPr>
    <w:rPr>
      <w:rFonts w:ascii="Palatino Linotype" w:eastAsia="Times New Roman" w:hAnsi="Palatino Linotype" w:cs="Times New Roman"/>
      <w:snapToGrid w:val="0"/>
      <w:color w:val="000000"/>
      <w:sz w:val="20"/>
      <w:lang w:eastAsia="de-DE" w:bidi="en-US"/>
    </w:rPr>
  </w:style>
  <w:style w:type="paragraph" w:customStyle="1" w:styleId="MDPIfooterfirstpage">
    <w:name w:val="MDPI_footer_firstpage"/>
    <w:qFormat/>
    <w:rsid w:val="00646A34"/>
    <w:pPr>
      <w:widowControl/>
      <w:tabs>
        <w:tab w:val="right" w:pos="8845"/>
      </w:tabs>
      <w:autoSpaceDE/>
      <w:autoSpaceDN/>
      <w:spacing w:line="160" w:lineRule="exact"/>
    </w:pPr>
    <w:rPr>
      <w:rFonts w:ascii="Palatino Linotype" w:eastAsia="Times New Roman" w:hAnsi="Palatino Linotype" w:cs="Times New Roman"/>
      <w:color w:val="000000"/>
      <w:sz w:val="16"/>
      <w:szCs w:val="20"/>
      <w:lang w:eastAsia="de-DE"/>
    </w:rPr>
  </w:style>
  <w:style w:type="paragraph" w:customStyle="1" w:styleId="MDPI23heading3">
    <w:name w:val="MDPI_2.3_heading3"/>
    <w:qFormat/>
    <w:rsid w:val="00646A34"/>
    <w:pPr>
      <w:widowControl/>
      <w:autoSpaceDE/>
      <w:autoSpaceDN/>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eastAsia="de-DE" w:bidi="en-US"/>
    </w:rPr>
  </w:style>
  <w:style w:type="paragraph" w:customStyle="1" w:styleId="MDPI21heading1">
    <w:name w:val="MDPI_2.1_heading1"/>
    <w:qFormat/>
    <w:rsid w:val="00646A34"/>
    <w:pPr>
      <w:widowControl/>
      <w:autoSpaceDE/>
      <w:autoSpaceDN/>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 w:type="paragraph" w:customStyle="1" w:styleId="MDPI22heading2">
    <w:name w:val="MDPI_2.2_heading2"/>
    <w:qFormat/>
    <w:rsid w:val="00646A34"/>
    <w:pPr>
      <w:widowControl/>
      <w:autoSpaceDE/>
      <w:autoSpaceDN/>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eastAsia="de-DE" w:bidi="en-US"/>
    </w:rPr>
  </w:style>
  <w:style w:type="paragraph" w:customStyle="1" w:styleId="MDPI71References">
    <w:name w:val="MDPI_7.1_References"/>
    <w:qFormat/>
    <w:rsid w:val="00646A34"/>
    <w:pPr>
      <w:widowControl/>
      <w:numPr>
        <w:numId w:val="17"/>
      </w:numPr>
      <w:autoSpaceDE/>
      <w:autoSpaceDN/>
      <w:adjustRightInd w:val="0"/>
      <w:snapToGrid w:val="0"/>
      <w:spacing w:line="228" w:lineRule="auto"/>
      <w:jc w:val="both"/>
    </w:pPr>
    <w:rPr>
      <w:rFonts w:ascii="Palatino Linotype" w:eastAsia="Times New Roman" w:hAnsi="Palatino Linotype" w:cs="Times New Roman"/>
      <w:color w:val="000000"/>
      <w:sz w:val="18"/>
      <w:szCs w:val="20"/>
      <w:lang w:eastAsia="de-DE" w:bidi="en-US"/>
    </w:rPr>
  </w:style>
  <w:style w:type="character" w:styleId="af">
    <w:name w:val="line number"/>
    <w:uiPriority w:val="99"/>
    <w:rsid w:val="00646A34"/>
    <w:rPr>
      <w:rFonts w:ascii="Palatino Linotype" w:hAnsi="Palatino Linotype"/>
      <w:sz w:val="16"/>
    </w:rPr>
  </w:style>
  <w:style w:type="table" w:customStyle="1" w:styleId="MDPI41threelinetable">
    <w:name w:val="MDPI_4.1_three_line_table"/>
    <w:basedOn w:val="a1"/>
    <w:uiPriority w:val="99"/>
    <w:rsid w:val="00646A34"/>
    <w:pPr>
      <w:widowControl/>
      <w:autoSpaceDE/>
      <w:autoSpaceDN/>
      <w:adjustRightInd w:val="0"/>
      <w:snapToGrid w:val="0"/>
      <w:jc w:val="center"/>
    </w:pPr>
    <w:rPr>
      <w:rFonts w:ascii="Palatino Linotype" w:eastAsia="SimSun" w:hAnsi="Palatino Linotype" w:cs="Times New Roman"/>
      <w:color w:val="000000"/>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f0">
    <w:name w:val="Hyperlink"/>
    <w:uiPriority w:val="99"/>
    <w:rsid w:val="00646A34"/>
    <w:rPr>
      <w:color w:val="0000FF"/>
      <w:u w:val="single"/>
    </w:rPr>
  </w:style>
  <w:style w:type="character" w:customStyle="1" w:styleId="12">
    <w:name w:val="Неразрешенное упоминание1"/>
    <w:uiPriority w:val="99"/>
    <w:semiHidden/>
    <w:unhideWhenUsed/>
    <w:rsid w:val="00646A34"/>
    <w:rPr>
      <w:color w:val="605E5C"/>
      <w:shd w:val="clear" w:color="auto" w:fill="E1DFDD"/>
    </w:rPr>
  </w:style>
  <w:style w:type="table" w:customStyle="1" w:styleId="41">
    <w:name w:val="Таблица простая 41"/>
    <w:basedOn w:val="a1"/>
    <w:uiPriority w:val="44"/>
    <w:rsid w:val="00646A34"/>
    <w:pPr>
      <w:widowControl/>
      <w:autoSpaceDE/>
      <w:autoSpaceDN/>
    </w:pPr>
    <w:rPr>
      <w:rFonts w:ascii="Calibri" w:eastAsia="SimSun" w:hAnsi="Calibri"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646A34"/>
    <w:pPr>
      <w:widowControl/>
      <w:autoSpaceDE/>
      <w:autoSpaceDN/>
      <w:adjustRightInd w:val="0"/>
      <w:snapToGrid w:val="0"/>
      <w:spacing w:line="240" w:lineRule="atLeast"/>
      <w:ind w:right="113"/>
    </w:pPr>
    <w:rPr>
      <w:rFonts w:ascii="Palatino Linotype" w:eastAsia="SimSun" w:hAnsi="Palatino Linotype" w:cs="Cordia New"/>
      <w:sz w:val="14"/>
      <w:lang w:eastAsia="zh-CN"/>
    </w:rPr>
  </w:style>
  <w:style w:type="paragraph" w:customStyle="1" w:styleId="MDPI62BackMatter">
    <w:name w:val="MDPI_6.2_BackMatter"/>
    <w:qFormat/>
    <w:rsid w:val="00646A34"/>
    <w:pPr>
      <w:widowControl/>
      <w:autoSpaceDE/>
      <w:autoSpaceDN/>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bidi="en-US"/>
    </w:rPr>
  </w:style>
  <w:style w:type="paragraph" w:customStyle="1" w:styleId="MDPI63Notes">
    <w:name w:val="MDPI_6.3_Notes"/>
    <w:qFormat/>
    <w:rsid w:val="00646A34"/>
    <w:pPr>
      <w:widowControl/>
      <w:autoSpaceDE/>
      <w:autoSpaceDN/>
      <w:adjustRightInd w:val="0"/>
      <w:snapToGrid w:val="0"/>
      <w:spacing w:before="240" w:line="228" w:lineRule="auto"/>
      <w:jc w:val="both"/>
    </w:pPr>
    <w:rPr>
      <w:rFonts w:ascii="Palatino Linotype" w:eastAsia="SimSun" w:hAnsi="Palatino Linotype" w:cs="Times New Roman"/>
      <w:snapToGrid w:val="0"/>
      <w:color w:val="000000"/>
      <w:sz w:val="18"/>
      <w:szCs w:val="20"/>
      <w:lang w:bidi="en-US"/>
    </w:rPr>
  </w:style>
  <w:style w:type="paragraph" w:customStyle="1" w:styleId="MDPI15academiceditor">
    <w:name w:val="MDPI_1.5_academic_editor"/>
    <w:qFormat/>
    <w:rsid w:val="00646A34"/>
    <w:pPr>
      <w:widowControl/>
      <w:autoSpaceDE/>
      <w:autoSpaceDN/>
      <w:adjustRightInd w:val="0"/>
      <w:snapToGrid w:val="0"/>
      <w:spacing w:before="120" w:line="240" w:lineRule="atLeast"/>
      <w:ind w:right="113"/>
    </w:pPr>
    <w:rPr>
      <w:rFonts w:ascii="Palatino Linotype" w:eastAsia="Times New Roman" w:hAnsi="Palatino Linotype" w:cs="Times New Roman"/>
      <w:color w:val="000000"/>
      <w:sz w:val="14"/>
      <w:lang w:eastAsia="de-DE" w:bidi="en-US"/>
    </w:rPr>
  </w:style>
  <w:style w:type="paragraph" w:customStyle="1" w:styleId="MDPI19classification">
    <w:name w:val="MDPI_1.9_classification"/>
    <w:qFormat/>
    <w:rsid w:val="00646A34"/>
    <w:pPr>
      <w:widowControl/>
      <w:autoSpaceDE/>
      <w:autoSpaceDN/>
      <w:spacing w:before="240" w:line="260" w:lineRule="atLeast"/>
      <w:ind w:left="113"/>
      <w:jc w:val="both"/>
    </w:pPr>
    <w:rPr>
      <w:rFonts w:ascii="Palatino Linotype" w:eastAsia="Times New Roman" w:hAnsi="Palatino Linotype" w:cs="Times New Roman"/>
      <w:b/>
      <w:color w:val="000000"/>
      <w:sz w:val="20"/>
      <w:lang w:eastAsia="de-DE" w:bidi="en-US"/>
    </w:rPr>
  </w:style>
  <w:style w:type="paragraph" w:customStyle="1" w:styleId="MDPI411onetablecaption">
    <w:name w:val="MDPI_4.1.1_one_table_caption"/>
    <w:qFormat/>
    <w:rsid w:val="00646A34"/>
    <w:pPr>
      <w:widowControl/>
      <w:autoSpaceDE/>
      <w:autoSpaceDN/>
      <w:adjustRightInd w:val="0"/>
      <w:snapToGrid w:val="0"/>
      <w:spacing w:before="240" w:after="120" w:line="260" w:lineRule="atLeast"/>
      <w:jc w:val="center"/>
    </w:pPr>
    <w:rPr>
      <w:rFonts w:ascii="Palatino Linotype" w:eastAsia="SimSun" w:hAnsi="Palatino Linotype" w:cs="Cordia New"/>
      <w:noProof/>
      <w:color w:val="000000"/>
      <w:sz w:val="18"/>
      <w:lang w:eastAsia="zh-CN" w:bidi="en-US"/>
    </w:rPr>
  </w:style>
  <w:style w:type="paragraph" w:customStyle="1" w:styleId="MDPI511onefigurecaption">
    <w:name w:val="MDPI_5.1.1_one_figure_caption"/>
    <w:qFormat/>
    <w:rsid w:val="00646A34"/>
    <w:pPr>
      <w:widowControl/>
      <w:autoSpaceDE/>
      <w:autoSpaceDN/>
      <w:adjustRightInd w:val="0"/>
      <w:snapToGrid w:val="0"/>
      <w:spacing w:before="240" w:after="120" w:line="260" w:lineRule="atLeast"/>
      <w:jc w:val="center"/>
    </w:pPr>
    <w:rPr>
      <w:rFonts w:ascii="Palatino Linotype" w:eastAsia="SimSun" w:hAnsi="Palatino Linotype" w:cs="Times New Roman"/>
      <w:noProof/>
      <w:color w:val="000000"/>
      <w:sz w:val="18"/>
      <w:szCs w:val="20"/>
      <w:lang w:eastAsia="zh-CN" w:bidi="en-US"/>
    </w:rPr>
  </w:style>
  <w:style w:type="paragraph" w:customStyle="1" w:styleId="MDPI72Copyright">
    <w:name w:val="MDPI_7.2_Copyright"/>
    <w:qFormat/>
    <w:rsid w:val="00646A34"/>
    <w:pPr>
      <w:widowControl/>
      <w:autoSpaceDE/>
      <w:autoSpaceDN/>
      <w:adjustRightInd w:val="0"/>
      <w:snapToGrid w:val="0"/>
      <w:spacing w:before="6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73CopyrightImage">
    <w:name w:val="MDPI_7.3_CopyrightImage"/>
    <w:rsid w:val="00646A34"/>
    <w:pPr>
      <w:widowControl/>
      <w:autoSpaceDE/>
      <w:autoSpaceDN/>
      <w:adjustRightInd w:val="0"/>
      <w:snapToGrid w:val="0"/>
      <w:spacing w:after="100" w:line="260" w:lineRule="atLeast"/>
      <w:jc w:val="right"/>
    </w:pPr>
    <w:rPr>
      <w:rFonts w:ascii="Palatino Linotype" w:eastAsia="Times New Roman" w:hAnsi="Palatino Linotype" w:cs="Times New Roman"/>
      <w:color w:val="000000"/>
      <w:sz w:val="20"/>
      <w:szCs w:val="20"/>
      <w:lang w:eastAsia="de-CH"/>
    </w:rPr>
  </w:style>
  <w:style w:type="paragraph" w:customStyle="1" w:styleId="MDPIequationFram">
    <w:name w:val="MDPI_equationFram"/>
    <w:qFormat/>
    <w:rsid w:val="00646A34"/>
    <w:pPr>
      <w:widowControl/>
      <w:autoSpaceDE/>
      <w:autoSpaceDN/>
      <w:adjustRightInd w:val="0"/>
      <w:snapToGrid w:val="0"/>
      <w:spacing w:before="120" w:after="120"/>
      <w:jc w:val="center"/>
    </w:pPr>
    <w:rPr>
      <w:rFonts w:ascii="Palatino Linotype" w:eastAsia="Times New Roman" w:hAnsi="Palatino Linotype" w:cs="Times New Roman"/>
      <w:snapToGrid w:val="0"/>
      <w:color w:val="000000"/>
      <w:sz w:val="20"/>
      <w:lang w:eastAsia="de-DE" w:bidi="en-US"/>
    </w:rPr>
  </w:style>
  <w:style w:type="paragraph" w:customStyle="1" w:styleId="MDPIfooter">
    <w:name w:val="MDPI_footer"/>
    <w:qFormat/>
    <w:rsid w:val="00646A34"/>
    <w:pPr>
      <w:widowControl/>
      <w:autoSpaceDE/>
      <w:autoSpaceDN/>
      <w:adjustRightInd w:val="0"/>
      <w:snapToGrid w:val="0"/>
      <w:spacing w:before="120" w:line="260" w:lineRule="atLeast"/>
      <w:jc w:val="center"/>
    </w:pPr>
    <w:rPr>
      <w:rFonts w:ascii="Palatino Linotype" w:eastAsia="Times New Roman" w:hAnsi="Palatino Linotype" w:cs="Times New Roman"/>
      <w:color w:val="000000"/>
      <w:sz w:val="20"/>
      <w:szCs w:val="20"/>
      <w:lang w:eastAsia="de-DE"/>
    </w:rPr>
  </w:style>
  <w:style w:type="paragraph" w:customStyle="1" w:styleId="MDPIheader">
    <w:name w:val="MDPI_header"/>
    <w:qFormat/>
    <w:rsid w:val="00646A34"/>
    <w:pPr>
      <w:widowControl/>
      <w:autoSpaceDE/>
      <w:autoSpaceDN/>
      <w:adjustRightInd w:val="0"/>
      <w:snapToGrid w:val="0"/>
      <w:spacing w:after="240" w:line="260" w:lineRule="atLeast"/>
      <w:jc w:val="both"/>
    </w:pPr>
    <w:rPr>
      <w:rFonts w:ascii="Palatino Linotype" w:eastAsia="Times New Roman" w:hAnsi="Palatino Linotype" w:cs="Times New Roman"/>
      <w:iCs/>
      <w:color w:val="000000"/>
      <w:sz w:val="16"/>
      <w:szCs w:val="20"/>
      <w:lang w:eastAsia="de-DE"/>
    </w:rPr>
  </w:style>
  <w:style w:type="paragraph" w:customStyle="1" w:styleId="MDPIheadercitation">
    <w:name w:val="MDPI_header_citation"/>
    <w:rsid w:val="00646A34"/>
    <w:pPr>
      <w:widowControl/>
      <w:autoSpaceDE/>
      <w:autoSpaceDN/>
      <w:spacing w:after="240"/>
    </w:pPr>
    <w:rPr>
      <w:rFonts w:ascii="Palatino Linotype" w:eastAsia="Times New Roman" w:hAnsi="Palatino Linotype" w:cs="Times New Roman"/>
      <w:snapToGrid w:val="0"/>
      <w:color w:val="000000"/>
      <w:sz w:val="18"/>
      <w:szCs w:val="20"/>
      <w:lang w:eastAsia="de-DE" w:bidi="en-US"/>
    </w:rPr>
  </w:style>
  <w:style w:type="paragraph" w:customStyle="1" w:styleId="MDPIheadermdpilogo">
    <w:name w:val="MDPI_header_mdpi_logo"/>
    <w:qFormat/>
    <w:rsid w:val="00646A34"/>
    <w:pPr>
      <w:widowControl/>
      <w:autoSpaceDE/>
      <w:autoSpaceDN/>
      <w:adjustRightInd w:val="0"/>
      <w:snapToGrid w:val="0"/>
      <w:spacing w:line="260" w:lineRule="atLeast"/>
      <w:jc w:val="right"/>
    </w:pPr>
    <w:rPr>
      <w:rFonts w:ascii="Palatino Linotype" w:eastAsia="Times New Roman" w:hAnsi="Palatino Linotype" w:cs="Times New Roman"/>
      <w:color w:val="000000"/>
      <w:sz w:val="24"/>
      <w:lang w:eastAsia="de-CH"/>
    </w:rPr>
  </w:style>
  <w:style w:type="table" w:customStyle="1" w:styleId="MDPITable">
    <w:name w:val="MDPI_Table"/>
    <w:basedOn w:val="a1"/>
    <w:uiPriority w:val="99"/>
    <w:rsid w:val="00646A34"/>
    <w:pPr>
      <w:widowControl/>
      <w:autoSpaceDE/>
      <w:autoSpaceDN/>
    </w:pPr>
    <w:rPr>
      <w:rFonts w:ascii="Palatino Linotype" w:eastAsia="SimSun" w:hAnsi="Palatino Linotype" w:cs="Times New Roman"/>
      <w:color w:val="000000"/>
      <w:sz w:val="20"/>
      <w:szCs w:val="20"/>
      <w:lang w:val="en-CA"/>
    </w:rPr>
    <w:tblPr>
      <w:tblCellMar>
        <w:left w:w="0" w:type="dxa"/>
        <w:right w:w="0" w:type="dxa"/>
      </w:tblCellMar>
    </w:tblPr>
  </w:style>
  <w:style w:type="paragraph" w:customStyle="1" w:styleId="MDPItext">
    <w:name w:val="MDPI_text"/>
    <w:qFormat/>
    <w:rsid w:val="00646A34"/>
    <w:pPr>
      <w:widowControl/>
      <w:autoSpaceDE/>
      <w:autoSpaceDN/>
      <w:spacing w:line="260" w:lineRule="atLeast"/>
      <w:ind w:left="425" w:right="425" w:firstLine="284"/>
      <w:jc w:val="both"/>
    </w:pPr>
    <w:rPr>
      <w:rFonts w:ascii="Times New Roman" w:eastAsia="Times New Roman" w:hAnsi="Times New Roman" w:cs="Times New Roman"/>
      <w:noProof/>
      <w:snapToGrid w:val="0"/>
      <w:color w:val="000000"/>
      <w:lang w:eastAsia="de-DE" w:bidi="en-US"/>
    </w:rPr>
  </w:style>
  <w:style w:type="paragraph" w:customStyle="1" w:styleId="MDPItitle">
    <w:name w:val="MDPI_title"/>
    <w:qFormat/>
    <w:rsid w:val="00646A34"/>
    <w:pPr>
      <w:widowControl/>
      <w:autoSpaceDE/>
      <w:autoSpaceDN/>
      <w:adjustRightInd w:val="0"/>
      <w:snapToGrid w:val="0"/>
      <w:spacing w:after="240" w:line="260" w:lineRule="atLeast"/>
      <w:jc w:val="both"/>
    </w:pPr>
    <w:rPr>
      <w:rFonts w:ascii="Palatino Linotype" w:eastAsia="Times New Roman" w:hAnsi="Palatino Linotype" w:cs="Times New Roman"/>
      <w:b/>
      <w:snapToGrid w:val="0"/>
      <w:color w:val="000000"/>
      <w:sz w:val="36"/>
      <w:szCs w:val="20"/>
      <w:lang w:eastAsia="de-DE" w:bidi="en-US"/>
    </w:rPr>
  </w:style>
  <w:style w:type="character" w:customStyle="1" w:styleId="apple-converted-space">
    <w:name w:val="apple-converted-space"/>
    <w:rsid w:val="00646A34"/>
  </w:style>
  <w:style w:type="character" w:customStyle="1" w:styleId="a4">
    <w:name w:val="Основной текст Знак"/>
    <w:link w:val="a3"/>
    <w:rsid w:val="00646A34"/>
    <w:rPr>
      <w:rFonts w:ascii="Cambria" w:eastAsia="Cambria" w:hAnsi="Cambria" w:cs="Cambria"/>
      <w:sz w:val="20"/>
      <w:szCs w:val="20"/>
    </w:rPr>
  </w:style>
  <w:style w:type="character" w:styleId="af1">
    <w:name w:val="annotation reference"/>
    <w:rsid w:val="00646A34"/>
    <w:rPr>
      <w:sz w:val="21"/>
      <w:szCs w:val="21"/>
    </w:rPr>
  </w:style>
  <w:style w:type="paragraph" w:styleId="af2">
    <w:name w:val="annotation text"/>
    <w:basedOn w:val="a"/>
    <w:link w:val="af3"/>
    <w:rsid w:val="00646A34"/>
    <w:pPr>
      <w:widowControl/>
      <w:autoSpaceDE/>
      <w:autoSpaceDN/>
      <w:spacing w:line="260" w:lineRule="atLeast"/>
      <w:jc w:val="both"/>
    </w:pPr>
    <w:rPr>
      <w:rFonts w:ascii="Palatino Linotype" w:eastAsia="SimSun" w:hAnsi="Palatino Linotype" w:cs="Times New Roman"/>
      <w:noProof/>
      <w:color w:val="000000"/>
      <w:sz w:val="20"/>
      <w:szCs w:val="20"/>
      <w:lang w:eastAsia="zh-CN"/>
    </w:rPr>
  </w:style>
  <w:style w:type="character" w:customStyle="1" w:styleId="af3">
    <w:name w:val="Текст примечания Знак"/>
    <w:basedOn w:val="a0"/>
    <w:link w:val="af2"/>
    <w:rsid w:val="00646A34"/>
    <w:rPr>
      <w:rFonts w:ascii="Palatino Linotype" w:eastAsia="SimSun" w:hAnsi="Palatino Linotype" w:cs="Times New Roman"/>
      <w:noProof/>
      <w:color w:val="000000"/>
      <w:sz w:val="20"/>
      <w:szCs w:val="20"/>
      <w:lang w:eastAsia="zh-CN"/>
    </w:rPr>
  </w:style>
  <w:style w:type="paragraph" w:styleId="af4">
    <w:name w:val="annotation subject"/>
    <w:basedOn w:val="af2"/>
    <w:next w:val="af2"/>
    <w:link w:val="af5"/>
    <w:rsid w:val="00646A34"/>
    <w:rPr>
      <w:b/>
      <w:bCs/>
    </w:rPr>
  </w:style>
  <w:style w:type="character" w:customStyle="1" w:styleId="af5">
    <w:name w:val="Тема примечания Знак"/>
    <w:basedOn w:val="af3"/>
    <w:link w:val="af4"/>
    <w:rsid w:val="00646A34"/>
    <w:rPr>
      <w:rFonts w:ascii="Palatino Linotype" w:eastAsia="SimSun" w:hAnsi="Palatino Linotype" w:cs="Times New Roman"/>
      <w:b/>
      <w:bCs/>
      <w:noProof/>
      <w:color w:val="000000"/>
      <w:sz w:val="20"/>
      <w:szCs w:val="20"/>
      <w:lang w:eastAsia="zh-CN"/>
    </w:rPr>
  </w:style>
  <w:style w:type="character" w:styleId="af6">
    <w:name w:val="endnote reference"/>
    <w:uiPriority w:val="99"/>
    <w:rsid w:val="00646A34"/>
    <w:rPr>
      <w:vertAlign w:val="superscript"/>
    </w:rPr>
  </w:style>
  <w:style w:type="paragraph" w:styleId="af7">
    <w:name w:val="endnote text"/>
    <w:basedOn w:val="a"/>
    <w:link w:val="af8"/>
    <w:uiPriority w:val="99"/>
    <w:semiHidden/>
    <w:unhideWhenUsed/>
    <w:rsid w:val="00646A34"/>
    <w:pPr>
      <w:widowControl/>
      <w:autoSpaceDE/>
      <w:autoSpaceDN/>
      <w:jc w:val="both"/>
    </w:pPr>
    <w:rPr>
      <w:rFonts w:ascii="Palatino Linotype" w:eastAsia="SimSun" w:hAnsi="Palatino Linotype" w:cs="Times New Roman"/>
      <w:noProof/>
      <w:color w:val="000000"/>
      <w:sz w:val="20"/>
      <w:szCs w:val="20"/>
      <w:lang w:eastAsia="zh-CN"/>
    </w:rPr>
  </w:style>
  <w:style w:type="character" w:customStyle="1" w:styleId="af8">
    <w:name w:val="Текст концевой сноски Знак"/>
    <w:basedOn w:val="a0"/>
    <w:link w:val="af7"/>
    <w:uiPriority w:val="99"/>
    <w:semiHidden/>
    <w:rsid w:val="00646A34"/>
    <w:rPr>
      <w:rFonts w:ascii="Palatino Linotype" w:eastAsia="SimSun" w:hAnsi="Palatino Linotype" w:cs="Times New Roman"/>
      <w:noProof/>
      <w:color w:val="000000"/>
      <w:sz w:val="20"/>
      <w:szCs w:val="20"/>
      <w:lang w:eastAsia="zh-CN"/>
    </w:rPr>
  </w:style>
  <w:style w:type="character" w:styleId="af9">
    <w:name w:val="FollowedHyperlink"/>
    <w:rsid w:val="00646A34"/>
    <w:rPr>
      <w:color w:val="954F72"/>
      <w:u w:val="single"/>
    </w:rPr>
  </w:style>
  <w:style w:type="paragraph" w:styleId="afa">
    <w:name w:val="footnote text"/>
    <w:basedOn w:val="a"/>
    <w:link w:val="afb"/>
    <w:semiHidden/>
    <w:unhideWhenUsed/>
    <w:rsid w:val="00646A34"/>
    <w:pPr>
      <w:widowControl/>
      <w:autoSpaceDE/>
      <w:autoSpaceDN/>
      <w:jc w:val="both"/>
    </w:pPr>
    <w:rPr>
      <w:rFonts w:ascii="Palatino Linotype" w:eastAsia="SimSun" w:hAnsi="Palatino Linotype" w:cs="Times New Roman"/>
      <w:noProof/>
      <w:color w:val="000000"/>
      <w:sz w:val="20"/>
      <w:szCs w:val="20"/>
      <w:lang w:eastAsia="zh-CN"/>
    </w:rPr>
  </w:style>
  <w:style w:type="character" w:customStyle="1" w:styleId="afb">
    <w:name w:val="Текст сноски Знак"/>
    <w:basedOn w:val="a0"/>
    <w:link w:val="afa"/>
    <w:semiHidden/>
    <w:rsid w:val="00646A34"/>
    <w:rPr>
      <w:rFonts w:ascii="Palatino Linotype" w:eastAsia="SimSun" w:hAnsi="Palatino Linotype" w:cs="Times New Roman"/>
      <w:noProof/>
      <w:color w:val="000000"/>
      <w:sz w:val="20"/>
      <w:szCs w:val="20"/>
      <w:lang w:eastAsia="zh-CN"/>
    </w:rPr>
  </w:style>
  <w:style w:type="paragraph" w:styleId="afc">
    <w:name w:val="Normal (Web)"/>
    <w:basedOn w:val="a"/>
    <w:uiPriority w:val="99"/>
    <w:rsid w:val="00646A34"/>
    <w:pPr>
      <w:widowControl/>
      <w:autoSpaceDE/>
      <w:autoSpaceDN/>
      <w:spacing w:line="260" w:lineRule="atLeast"/>
      <w:jc w:val="both"/>
    </w:pPr>
    <w:rPr>
      <w:rFonts w:ascii="Palatino Linotype" w:eastAsia="SimSun" w:hAnsi="Palatino Linotype" w:cs="Times New Roman"/>
      <w:noProof/>
      <w:color w:val="000000"/>
      <w:sz w:val="20"/>
      <w:szCs w:val="24"/>
      <w:lang w:eastAsia="zh-CN"/>
    </w:rPr>
  </w:style>
  <w:style w:type="paragraph" w:customStyle="1" w:styleId="MsoFootnoteText0">
    <w:name w:val="MsoFootnoteText"/>
    <w:basedOn w:val="afc"/>
    <w:qFormat/>
    <w:rsid w:val="00646A34"/>
    <w:rPr>
      <w:rFonts w:ascii="Times New Roman" w:hAnsi="Times New Roman"/>
    </w:rPr>
  </w:style>
  <w:style w:type="character" w:styleId="afd">
    <w:name w:val="page number"/>
    <w:rsid w:val="00646A34"/>
  </w:style>
  <w:style w:type="character" w:styleId="afe">
    <w:name w:val="Placeholder Text"/>
    <w:uiPriority w:val="99"/>
    <w:semiHidden/>
    <w:rsid w:val="00646A34"/>
    <w:rPr>
      <w:color w:val="808080"/>
    </w:rPr>
  </w:style>
  <w:style w:type="paragraph" w:customStyle="1" w:styleId="MDPI71FootNotes">
    <w:name w:val="MDPI_7.1_FootNotes"/>
    <w:qFormat/>
    <w:rsid w:val="00646A34"/>
    <w:pPr>
      <w:widowControl/>
      <w:numPr>
        <w:numId w:val="15"/>
      </w:numPr>
      <w:tabs>
        <w:tab w:val="num" w:pos="360"/>
      </w:tabs>
      <w:autoSpaceDE/>
      <w:autoSpaceDN/>
      <w:adjustRightInd w:val="0"/>
      <w:snapToGrid w:val="0"/>
      <w:spacing w:line="228" w:lineRule="auto"/>
      <w:ind w:left="0" w:firstLine="0"/>
    </w:pPr>
    <w:rPr>
      <w:rFonts w:ascii="Palatino Linotype" w:eastAsia="DengXian" w:hAnsi="Palatino Linotype" w:cs="Times New Roman"/>
      <w:noProof/>
      <w:color w:val="000000"/>
      <w:sz w:val="18"/>
      <w:szCs w:val="20"/>
      <w:lang w:eastAsia="zh-CN"/>
    </w:rPr>
  </w:style>
  <w:style w:type="character" w:customStyle="1" w:styleId="citationpage-range">
    <w:name w:val="citation__page-range"/>
    <w:basedOn w:val="a0"/>
    <w:rsid w:val="00646A34"/>
  </w:style>
  <w:style w:type="character" w:customStyle="1" w:styleId="element-citation">
    <w:name w:val="element-citation"/>
    <w:uiPriority w:val="99"/>
    <w:rsid w:val="00646A34"/>
  </w:style>
  <w:style w:type="character" w:customStyle="1" w:styleId="ref-journal">
    <w:name w:val="ref-journal"/>
    <w:uiPriority w:val="99"/>
    <w:rsid w:val="00646A34"/>
  </w:style>
  <w:style w:type="character" w:customStyle="1" w:styleId="2">
    <w:name w:val="Неразрешенное упоминание2"/>
    <w:basedOn w:val="a0"/>
    <w:uiPriority w:val="99"/>
    <w:semiHidden/>
    <w:unhideWhenUsed/>
    <w:rsid w:val="00646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doi.org/10.1039/C5NJ02367J" TargetMode="External"/><Relationship Id="rId21" Type="http://schemas.openxmlformats.org/officeDocument/2006/relationships/image" Target="media/image15.png"/><Relationship Id="rId42" Type="http://schemas.openxmlformats.org/officeDocument/2006/relationships/hyperlink" Target="https://creativecommons.org/licenses/by/4.0/" TargetMode="External"/><Relationship Id="rId63" Type="http://schemas.openxmlformats.org/officeDocument/2006/relationships/image" Target="media/image38.png"/><Relationship Id="rId84" Type="http://schemas.openxmlformats.org/officeDocument/2006/relationships/hyperlink" Target="https://doi.org/10.1080/17518253.2018.1502365" TargetMode="External"/><Relationship Id="rId138" Type="http://schemas.openxmlformats.org/officeDocument/2006/relationships/hyperlink" Target="mailto:kusepova71@mail.ru" TargetMode="External"/><Relationship Id="rId159" Type="http://schemas.openxmlformats.org/officeDocument/2006/relationships/image" Target="media/image56.jpeg"/><Relationship Id="rId170" Type="http://schemas.openxmlformats.org/officeDocument/2006/relationships/hyperlink" Target="https://doi.org/10.1002/chem.201701316" TargetMode="External"/><Relationship Id="rId191" Type="http://schemas.openxmlformats.org/officeDocument/2006/relationships/hyperlink" Target="https://www.ncbi.nlm.nih.gov/pubmed/9910048" TargetMode="External"/><Relationship Id="rId205" Type="http://schemas.openxmlformats.org/officeDocument/2006/relationships/image" Target="media/image66.png"/><Relationship Id="rId107" Type="http://schemas.openxmlformats.org/officeDocument/2006/relationships/hyperlink" Target="https://www.ncbi.nlm.nih.gov/pubmed/33442893" TargetMode="External"/><Relationship Id="rId11" Type="http://schemas.openxmlformats.org/officeDocument/2006/relationships/image" Target="media/image5.png"/><Relationship Id="rId32" Type="http://schemas.openxmlformats.org/officeDocument/2006/relationships/hyperlink" Target="mailto:bolysbekova.s@mail.ru" TargetMode="External"/><Relationship Id="rId53" Type="http://schemas.openxmlformats.org/officeDocument/2006/relationships/image" Target="media/image28.png"/><Relationship Id="rId74" Type="http://schemas.openxmlformats.org/officeDocument/2006/relationships/hyperlink" Target="https://doi.org/10.1016/j.watres.2008.11.014" TargetMode="External"/><Relationship Id="rId128" Type="http://schemas.openxmlformats.org/officeDocument/2006/relationships/hyperlink" Target="https://www.ncbi.nlm.nih.gov/pubmed/21473587" TargetMode="External"/><Relationship Id="rId149" Type="http://schemas.openxmlformats.org/officeDocument/2006/relationships/image" Target="media/image45.png"/><Relationship Id="rId5" Type="http://schemas.openxmlformats.org/officeDocument/2006/relationships/footnotes" Target="footnotes.xml"/><Relationship Id="rId95" Type="http://schemas.openxmlformats.org/officeDocument/2006/relationships/hyperlink" Target="https://doi.org/10.1002/anie.201006693" TargetMode="External"/><Relationship Id="rId160" Type="http://schemas.openxmlformats.org/officeDocument/2006/relationships/image" Target="media/image57.jpeg"/><Relationship Id="rId181" Type="http://schemas.openxmlformats.org/officeDocument/2006/relationships/hyperlink" Target="https://www.ncbi.nlm.nih.gov/pubmed/32558370" TargetMode="External"/><Relationship Id="rId22" Type="http://schemas.openxmlformats.org/officeDocument/2006/relationships/image" Target="media/image16.png"/><Relationship Id="rId43" Type="http://schemas.openxmlformats.org/officeDocument/2006/relationships/hyperlink" Target="https://creativecommons.org/licenses/by/4.0/" TargetMode="External"/><Relationship Id="rId64" Type="http://schemas.openxmlformats.org/officeDocument/2006/relationships/image" Target="media/image39.png"/><Relationship Id="rId118" Type="http://schemas.openxmlformats.org/officeDocument/2006/relationships/hyperlink" Target="https://doi.org/10.1021/acsomega.3c01261" TargetMode="External"/><Relationship Id="rId139" Type="http://schemas.openxmlformats.org/officeDocument/2006/relationships/hyperlink" Target="mailto:guslyakov.aleksej@bk.ru" TargetMode="External"/><Relationship Id="rId85" Type="http://schemas.openxmlformats.org/officeDocument/2006/relationships/hyperlink" Target="https://doi.org/10.1016/B978-0-12-820569-3.00002-5" TargetMode="External"/><Relationship Id="rId150" Type="http://schemas.openxmlformats.org/officeDocument/2006/relationships/header" Target="header2.xml"/><Relationship Id="rId171" Type="http://schemas.openxmlformats.org/officeDocument/2006/relationships/hyperlink" Target="https://www.ncbi.nlm.nih.gov/pubmed/28485818" TargetMode="External"/><Relationship Id="rId192" Type="http://schemas.openxmlformats.org/officeDocument/2006/relationships/hyperlink" Target="https://doi.org/10.1063/1.4755994" TargetMode="External"/><Relationship Id="rId206" Type="http://schemas.openxmlformats.org/officeDocument/2006/relationships/image" Target="media/image67.png"/><Relationship Id="rId12" Type="http://schemas.openxmlformats.org/officeDocument/2006/relationships/image" Target="media/image6.png"/><Relationship Id="rId33" Type="http://schemas.openxmlformats.org/officeDocument/2006/relationships/hyperlink" Target="mailto:togzhan_1963@mail.ru" TargetMode="External"/><Relationship Id="rId108" Type="http://schemas.openxmlformats.org/officeDocument/2006/relationships/hyperlink" Target="https://doi.org/10.1002/ange.202210184" TargetMode="External"/><Relationship Id="rId129" Type="http://schemas.openxmlformats.org/officeDocument/2006/relationships/hyperlink" Target="https://doi.org/10.1039/C6CP07749H" TargetMode="External"/><Relationship Id="rId54" Type="http://schemas.openxmlformats.org/officeDocument/2006/relationships/image" Target="media/image29.png"/><Relationship Id="rId75" Type="http://schemas.openxmlformats.org/officeDocument/2006/relationships/hyperlink" Target="https://doi.org/10.1080/21691401.2019.1620257" TargetMode="External"/><Relationship Id="rId96" Type="http://schemas.openxmlformats.org/officeDocument/2006/relationships/hyperlink" Target="https://doi.org/10.1021/ja8035465" TargetMode="External"/><Relationship Id="rId140" Type="http://schemas.openxmlformats.org/officeDocument/2006/relationships/hyperlink" Target="mailto:ekaterina.befus@mail.ru" TargetMode="External"/><Relationship Id="rId161" Type="http://schemas.openxmlformats.org/officeDocument/2006/relationships/image" Target="media/image58.jpeg"/><Relationship Id="rId182" Type="http://schemas.openxmlformats.org/officeDocument/2006/relationships/hyperlink" Target="https://doi.org/10.3390/ma16010066" TargetMode="External"/><Relationship Id="rId6" Type="http://schemas.openxmlformats.org/officeDocument/2006/relationships/endnotes" Target="endnotes.xml"/><Relationship Id="rId23" Type="http://schemas.openxmlformats.org/officeDocument/2006/relationships/hyperlink" Target="https://www.mdpi.com/journal/ijms" TargetMode="External"/><Relationship Id="rId119" Type="http://schemas.openxmlformats.org/officeDocument/2006/relationships/hyperlink" Target="https://www.ncbi.nlm.nih.gov/pubmed/37576647" TargetMode="External"/><Relationship Id="rId44" Type="http://schemas.openxmlformats.org/officeDocument/2006/relationships/header" Target="header1.xml"/><Relationship Id="rId65" Type="http://schemas.openxmlformats.org/officeDocument/2006/relationships/image" Target="media/image40.png"/><Relationship Id="rId86" Type="http://schemas.openxmlformats.org/officeDocument/2006/relationships/hyperlink" Target="https://doi.org/10.1016/S0305-4179(99)00108-4" TargetMode="External"/><Relationship Id="rId130" Type="http://schemas.openxmlformats.org/officeDocument/2006/relationships/hyperlink" Target="https://www.ncbi.nlm.nih.gov/pubmed/28059428" TargetMode="External"/><Relationship Id="rId151" Type="http://schemas.openxmlformats.org/officeDocument/2006/relationships/image" Target="media/image46.png"/><Relationship Id="rId172" Type="http://schemas.openxmlformats.org/officeDocument/2006/relationships/hyperlink" Target="https://doi.org/10.1021/ol201515c" TargetMode="External"/><Relationship Id="rId193" Type="http://schemas.openxmlformats.org/officeDocument/2006/relationships/hyperlink" Target="https://doi.org/10.1063/5.0004608" TargetMode="External"/><Relationship Id="rId207" Type="http://schemas.openxmlformats.org/officeDocument/2006/relationships/image" Target="media/image68.png"/><Relationship Id="rId13" Type="http://schemas.openxmlformats.org/officeDocument/2006/relationships/image" Target="media/image7.png"/><Relationship Id="rId109" Type="http://schemas.openxmlformats.org/officeDocument/2006/relationships/hyperlink" Target="https://doi.org/10.1002/cplu.202000261" TargetMode="External"/><Relationship Id="rId34" Type="http://schemas.openxmlformats.org/officeDocument/2006/relationships/hyperlink" Target="mailto:samal_sergazina@mail.ru" TargetMode="External"/><Relationship Id="rId55" Type="http://schemas.openxmlformats.org/officeDocument/2006/relationships/image" Target="media/image30.png"/><Relationship Id="rId76" Type="http://schemas.openxmlformats.org/officeDocument/2006/relationships/hyperlink" Target="https://doi.org/10.1007/s11164-021-04399-6" TargetMode="External"/><Relationship Id="rId97" Type="http://schemas.openxmlformats.org/officeDocument/2006/relationships/hyperlink" Target="https://doi.org/10.1038/s42004-020-00438-2" TargetMode="External"/><Relationship Id="rId120" Type="http://schemas.openxmlformats.org/officeDocument/2006/relationships/hyperlink" Target="https://doi.org/10.1007/s10854-023-10604-6" TargetMode="External"/><Relationship Id="rId141" Type="http://schemas.openxmlformats.org/officeDocument/2006/relationships/hyperlink" Target="mailto:meevgeni@mail.ru" TargetMode="External"/><Relationship Id="rId7" Type="http://schemas.openxmlformats.org/officeDocument/2006/relationships/image" Target="media/image1.png"/><Relationship Id="rId162" Type="http://schemas.openxmlformats.org/officeDocument/2006/relationships/image" Target="media/image59.jpeg"/><Relationship Id="rId183" Type="http://schemas.openxmlformats.org/officeDocument/2006/relationships/hyperlink" Target="https://www.ncbi.nlm.nih.gov/pubmed/36614409" TargetMode="External"/><Relationship Id="rId24" Type="http://schemas.openxmlformats.org/officeDocument/2006/relationships/hyperlink" Target="https://www.mdpi.com/journal/ijms" TargetMode="External"/><Relationship Id="rId40" Type="http://schemas.openxmlformats.org/officeDocument/2006/relationships/hyperlink" Target="https://doi.org/10.3390/ijms242216126" TargetMode="Externa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hyperlink" Target="https://doi.org/10.1155/2013/535796" TargetMode="External"/><Relationship Id="rId110" Type="http://schemas.openxmlformats.org/officeDocument/2006/relationships/hyperlink" Target="https://doi.org/10.1002/chem.201001325" TargetMode="External"/><Relationship Id="rId115" Type="http://schemas.openxmlformats.org/officeDocument/2006/relationships/hyperlink" Target="https://doi.org/10.1007/s00289-019-02820-0" TargetMode="External"/><Relationship Id="rId131" Type="http://schemas.openxmlformats.org/officeDocument/2006/relationships/hyperlink" Target="https://doi.org/10.1039/c001013h" TargetMode="External"/><Relationship Id="rId136" Type="http://schemas.openxmlformats.org/officeDocument/2006/relationships/image" Target="media/image48.png"/><Relationship Id="rId157" Type="http://schemas.openxmlformats.org/officeDocument/2006/relationships/image" Target="media/image54.jpeg"/><Relationship Id="rId178" Type="http://schemas.openxmlformats.org/officeDocument/2006/relationships/hyperlink" Target="https://doi.org/10.1002/chem.201802748" TargetMode="External"/><Relationship Id="rId61" Type="http://schemas.openxmlformats.org/officeDocument/2006/relationships/image" Target="media/image36.png"/><Relationship Id="rId82" Type="http://schemas.openxmlformats.org/officeDocument/2006/relationships/hyperlink" Target="https://doi.org/10.1146/annurev-bioeng-071811-150124" TargetMode="External"/><Relationship Id="rId152" Type="http://schemas.openxmlformats.org/officeDocument/2006/relationships/image" Target="media/image47.jpeg"/><Relationship Id="rId173" Type="http://schemas.openxmlformats.org/officeDocument/2006/relationships/hyperlink" Target="https://www.ncbi.nlm.nih.gov/pubmed/21707115" TargetMode="External"/><Relationship Id="rId194" Type="http://schemas.openxmlformats.org/officeDocument/2006/relationships/hyperlink" Target="https://www.ncbi.nlm.nih.gov/pubmed/32534543" TargetMode="External"/><Relationship Id="rId199" Type="http://schemas.openxmlformats.org/officeDocument/2006/relationships/oleObject" Target="embeddings/oleObject1.bin"/><Relationship Id="rId203" Type="http://schemas.openxmlformats.org/officeDocument/2006/relationships/image" Target="media/image64.png"/><Relationship Id="rId208"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mailto:kuscherbaeva_venera@mail.ru" TargetMode="External"/><Relationship Id="rId35" Type="http://schemas.openxmlformats.org/officeDocument/2006/relationships/hyperlink" Target="mailto:nn_nurgul@mail.ru" TargetMode="External"/><Relationship Id="rId56" Type="http://schemas.openxmlformats.org/officeDocument/2006/relationships/image" Target="media/image31.png"/><Relationship Id="rId77" Type="http://schemas.openxmlformats.org/officeDocument/2006/relationships/hyperlink" Target="https://doi.org/10.1039/C6NJ03454C" TargetMode="External"/><Relationship Id="rId100" Type="http://schemas.openxmlformats.org/officeDocument/2006/relationships/hyperlink" Target="https://doi.org/10.1002/anie.201000420" TargetMode="External"/><Relationship Id="rId105" Type="http://schemas.openxmlformats.org/officeDocument/2006/relationships/hyperlink" Target="https://doi.org/10.1016/j.chempr.2018.11.008" TargetMode="External"/><Relationship Id="rId126" Type="http://schemas.openxmlformats.org/officeDocument/2006/relationships/hyperlink" Target="https://www.ncbi.nlm.nih.gov/pubmed/18509840" TargetMode="External"/><Relationship Id="rId147" Type="http://schemas.openxmlformats.org/officeDocument/2006/relationships/hyperlink" Target="https://creativecommons.org/licenses/by/4.0/" TargetMode="External"/><Relationship Id="rId168" Type="http://schemas.openxmlformats.org/officeDocument/2006/relationships/hyperlink" Target="https://doi.org/10.1002/anie.201409895" TargetMode="External"/><Relationship Id="rId8" Type="http://schemas.openxmlformats.org/officeDocument/2006/relationships/image" Target="media/image2.jpeg"/><Relationship Id="rId51" Type="http://schemas.openxmlformats.org/officeDocument/2006/relationships/image" Target="media/image26.png"/><Relationship Id="rId72" Type="http://schemas.openxmlformats.org/officeDocument/2006/relationships/hyperlink" Target="https://doi.org/10.1016/j.colsurfb.2009.07.048" TargetMode="External"/><Relationship Id="rId93" Type="http://schemas.openxmlformats.org/officeDocument/2006/relationships/hyperlink" Target="https://doi.org/10.3390/ijms23020839" TargetMode="External"/><Relationship Id="rId98" Type="http://schemas.openxmlformats.org/officeDocument/2006/relationships/hyperlink" Target="https://doi.org/10.1038/nchem.893" TargetMode="External"/><Relationship Id="rId121" Type="http://schemas.openxmlformats.org/officeDocument/2006/relationships/hyperlink" Target="https://doi.org/10.1007/s12030-009-9029-1" TargetMode="External"/><Relationship Id="rId142" Type="http://schemas.openxmlformats.org/officeDocument/2006/relationships/hyperlink" Target="mailto:san22@tpu.ru" TargetMode="External"/><Relationship Id="rId163" Type="http://schemas.openxmlformats.org/officeDocument/2006/relationships/hyperlink" Target="https://www.mdpi.com/article/10.3390/molecules28237680/s1" TargetMode="External"/><Relationship Id="rId184" Type="http://schemas.openxmlformats.org/officeDocument/2006/relationships/hyperlink" Target="https://doi.org/10.1016/j.ica.2023.121596" TargetMode="External"/><Relationship Id="rId189" Type="http://schemas.openxmlformats.org/officeDocument/2006/relationships/hyperlink" Target="https://www.ncbi.nlm.nih.gov/pubmed/29448802"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hyperlink" Target="https://doi.org/10.1186/1556-276X-9-79" TargetMode="External"/><Relationship Id="rId137" Type="http://schemas.openxmlformats.org/officeDocument/2006/relationships/image" Target="media/image49.png"/><Relationship Id="rId158" Type="http://schemas.openxmlformats.org/officeDocument/2006/relationships/image" Target="media/image55.jpeg"/><Relationship Id="rId20" Type="http://schemas.openxmlformats.org/officeDocument/2006/relationships/image" Target="media/image14.png"/><Relationship Id="rId41" Type="http://schemas.openxmlformats.org/officeDocument/2006/relationships/image" Target="media/image21.png"/><Relationship Id="rId62" Type="http://schemas.openxmlformats.org/officeDocument/2006/relationships/image" Target="media/image37.png"/><Relationship Id="rId83" Type="http://schemas.openxmlformats.org/officeDocument/2006/relationships/hyperlink" Target="https://doi.org/10.1016/j.micpath.2018.01.038" TargetMode="External"/><Relationship Id="rId88" Type="http://schemas.openxmlformats.org/officeDocument/2006/relationships/hyperlink" Target="https://doi.org/10.3390/ijms19103264" TargetMode="External"/><Relationship Id="rId111" Type="http://schemas.openxmlformats.org/officeDocument/2006/relationships/hyperlink" Target="https://doi.org/10.3390/ma16010066" TargetMode="External"/><Relationship Id="rId132" Type="http://schemas.openxmlformats.org/officeDocument/2006/relationships/hyperlink" Target="https://www.ncbi.nlm.nih.gov/pubmed/20824256" TargetMode="External"/><Relationship Id="rId153" Type="http://schemas.openxmlformats.org/officeDocument/2006/relationships/image" Target="media/image50.png"/><Relationship Id="rId174" Type="http://schemas.openxmlformats.org/officeDocument/2006/relationships/hyperlink" Target="https://doi.org/10.1016/j.chempr.2018.11.008" TargetMode="External"/><Relationship Id="rId179" Type="http://schemas.openxmlformats.org/officeDocument/2006/relationships/hyperlink" Target="https://www.ncbi.nlm.nih.gov/pubmed/29995305" TargetMode="External"/><Relationship Id="rId195" Type="http://schemas.openxmlformats.org/officeDocument/2006/relationships/hyperlink" Target="https://doi.org/10.1002/chem.201200497" TargetMode="External"/><Relationship Id="rId209" Type="http://schemas.openxmlformats.org/officeDocument/2006/relationships/theme" Target="theme/theme1.xml"/><Relationship Id="rId190" Type="http://schemas.openxmlformats.org/officeDocument/2006/relationships/hyperlink" Target="https://doi.org/10.1103/PhysRevA.48.3764" TargetMode="External"/><Relationship Id="rId204" Type="http://schemas.openxmlformats.org/officeDocument/2006/relationships/image" Target="media/image65.png"/><Relationship Id="rId15" Type="http://schemas.openxmlformats.org/officeDocument/2006/relationships/image" Target="media/image9.png"/><Relationship Id="rId36" Type="http://schemas.openxmlformats.org/officeDocument/2006/relationships/hyperlink" Target="mailto:bakibaev@mail.ru" TargetMode="External"/><Relationship Id="rId57" Type="http://schemas.openxmlformats.org/officeDocument/2006/relationships/image" Target="media/image32.png"/><Relationship Id="rId106" Type="http://schemas.openxmlformats.org/officeDocument/2006/relationships/hyperlink" Target="https://doi.org/10.1002/chem.202005140" TargetMode="External"/><Relationship Id="rId127" Type="http://schemas.openxmlformats.org/officeDocument/2006/relationships/hyperlink" Target="https://doi.org/10.1021/ja201581x" TargetMode="External"/><Relationship Id="rId10" Type="http://schemas.openxmlformats.org/officeDocument/2006/relationships/image" Target="media/image4.png"/><Relationship Id="rId31" Type="http://schemas.openxmlformats.org/officeDocument/2006/relationships/hyperlink" Target="mailto:strix187@yandex.ru" TargetMode="External"/><Relationship Id="rId52" Type="http://schemas.openxmlformats.org/officeDocument/2006/relationships/image" Target="media/image27.png"/><Relationship Id="rId73" Type="http://schemas.openxmlformats.org/officeDocument/2006/relationships/hyperlink" Target="https://doi.org/10.1016/j.biomaterials.2009.07.065" TargetMode="External"/><Relationship Id="rId78" Type="http://schemas.openxmlformats.org/officeDocument/2006/relationships/hyperlink" Target="https://doi.org/10.3390/ijms232415558" TargetMode="External"/><Relationship Id="rId94" Type="http://schemas.openxmlformats.org/officeDocument/2006/relationships/hyperlink" Target="https://doi.org/10.1002/anie.200906389" TargetMode="External"/><Relationship Id="rId99" Type="http://schemas.openxmlformats.org/officeDocument/2006/relationships/hyperlink" Target="https://doi.org/10.1021/acs.accounts.6b00429" TargetMode="External"/><Relationship Id="rId101" Type="http://schemas.openxmlformats.org/officeDocument/2006/relationships/hyperlink" Target="https://doi.org/10.1002/ijch.201700111" TargetMode="External"/><Relationship Id="rId122" Type="http://schemas.openxmlformats.org/officeDocument/2006/relationships/hyperlink" Target="https://doi.org/10.5455/OVJ.2021.v11.i2.9" TargetMode="External"/><Relationship Id="rId143" Type="http://schemas.openxmlformats.org/officeDocument/2006/relationships/hyperlink" Target="mailto:nazira09_83@mail.ru" TargetMode="External"/><Relationship Id="rId148" Type="http://schemas.openxmlformats.org/officeDocument/2006/relationships/hyperlink" Target="https://creativecommons.org/licenses/by/4.0/" TargetMode="External"/><Relationship Id="rId164" Type="http://schemas.openxmlformats.org/officeDocument/2006/relationships/hyperlink" Target="https://www.mdpi.com/article/10.3390/molecules28237680/s1" TargetMode="External"/><Relationship Id="rId169" Type="http://schemas.openxmlformats.org/officeDocument/2006/relationships/hyperlink" Target="https://www.ncbi.nlm.nih.gov/pubmed/25385515" TargetMode="External"/><Relationship Id="rId185" Type="http://schemas.openxmlformats.org/officeDocument/2006/relationships/hyperlink" Target="https://doi.org/10.1002/chem.201003683"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doi.org/10.1002/cplu.202000261" TargetMode="External"/><Relationship Id="rId26" Type="http://schemas.openxmlformats.org/officeDocument/2006/relationships/image" Target="media/image18.png"/><Relationship Id="rId47" Type="http://schemas.openxmlformats.org/officeDocument/2006/relationships/image" Target="media/image24.png"/><Relationship Id="rId68" Type="http://schemas.openxmlformats.org/officeDocument/2006/relationships/image" Target="media/image43.png"/><Relationship Id="rId89" Type="http://schemas.openxmlformats.org/officeDocument/2006/relationships/hyperlink" Target="https://doi.org/10.1007/s12645-013-0045-4" TargetMode="External"/><Relationship Id="rId112" Type="http://schemas.openxmlformats.org/officeDocument/2006/relationships/hyperlink" Target="https://doi.org/10.22349/1994-6716-2022-112-4-35-42" TargetMode="External"/><Relationship Id="rId154" Type="http://schemas.openxmlformats.org/officeDocument/2006/relationships/image" Target="media/image51.jpeg"/><Relationship Id="rId175" Type="http://schemas.openxmlformats.org/officeDocument/2006/relationships/hyperlink" Target="https://doi.org/10.1002/chem.202005140" TargetMode="External"/><Relationship Id="rId196" Type="http://schemas.openxmlformats.org/officeDocument/2006/relationships/hyperlink" Target="https://www.ncbi.nlm.nih.gov/pubmed/22782805" TargetMode="External"/><Relationship Id="rId200" Type="http://schemas.openxmlformats.org/officeDocument/2006/relationships/image" Target="media/image61.emf"/><Relationship Id="rId16" Type="http://schemas.openxmlformats.org/officeDocument/2006/relationships/image" Target="media/image10.png"/><Relationship Id="rId37" Type="http://schemas.openxmlformats.org/officeDocument/2006/relationships/footer" Target="footer1.xml"/><Relationship Id="rId58" Type="http://schemas.openxmlformats.org/officeDocument/2006/relationships/image" Target="media/image33.jpeg"/><Relationship Id="rId79" Type="http://schemas.openxmlformats.org/officeDocument/2006/relationships/hyperlink" Target="https://doi.org/10.1021/acs.jmedchem.0c01055" TargetMode="External"/><Relationship Id="rId102" Type="http://schemas.openxmlformats.org/officeDocument/2006/relationships/hyperlink" Target="https://doi.org/10.1002/anie.201409895" TargetMode="External"/><Relationship Id="rId123" Type="http://schemas.openxmlformats.org/officeDocument/2006/relationships/hyperlink" Target="https://doi.org/10.1016/j.imbio.2010.06.003" TargetMode="External"/><Relationship Id="rId144" Type="http://schemas.openxmlformats.org/officeDocument/2006/relationships/hyperlink" Target="https://doi.org/10.3390/molecules28237680" TargetMode="External"/><Relationship Id="rId90" Type="http://schemas.openxmlformats.org/officeDocument/2006/relationships/hyperlink" Target="https://doi.org/10.3390/ijms19072030" TargetMode="External"/><Relationship Id="rId165" Type="http://schemas.openxmlformats.org/officeDocument/2006/relationships/hyperlink" Target="https://doi.org/10.1002/anie.201000420" TargetMode="External"/><Relationship Id="rId186" Type="http://schemas.openxmlformats.org/officeDocument/2006/relationships/hyperlink" Target="https://www.ncbi.nlm.nih.gov/pubmed/21484899" TargetMode="External"/><Relationship Id="rId27" Type="http://schemas.openxmlformats.org/officeDocument/2006/relationships/image" Target="media/image19.png"/><Relationship Id="rId48" Type="http://schemas.openxmlformats.org/officeDocument/2006/relationships/image" Target="media/image25.png"/><Relationship Id="rId69" Type="http://schemas.openxmlformats.org/officeDocument/2006/relationships/hyperlink" Target="https://doi.org/10.1021/acsabm.9b00630" TargetMode="External"/><Relationship Id="rId113" Type="http://schemas.openxmlformats.org/officeDocument/2006/relationships/hyperlink" Target="https://doi.org/10.1103/PhysRevB.40.9982" TargetMode="External"/><Relationship Id="rId134" Type="http://schemas.openxmlformats.org/officeDocument/2006/relationships/image" Target="media/image47.png"/><Relationship Id="rId80" Type="http://schemas.openxmlformats.org/officeDocument/2006/relationships/hyperlink" Target="https://doi.org/10.3762/bjnano.13.124" TargetMode="External"/><Relationship Id="rId155" Type="http://schemas.openxmlformats.org/officeDocument/2006/relationships/image" Target="media/image52.jpeg"/><Relationship Id="rId176" Type="http://schemas.openxmlformats.org/officeDocument/2006/relationships/hyperlink" Target="https://www.ncbi.nlm.nih.gov/pubmed/33442893" TargetMode="External"/><Relationship Id="rId197" Type="http://schemas.openxmlformats.org/officeDocument/2006/relationships/hyperlink" Target="https://www.chemcraftprog.com/" TargetMode="External"/><Relationship Id="rId201" Type="http://schemas.openxmlformats.org/officeDocument/2006/relationships/image" Target="media/image62.png"/><Relationship Id="rId17" Type="http://schemas.openxmlformats.org/officeDocument/2006/relationships/image" Target="media/image11.png"/><Relationship Id="rId38" Type="http://schemas.openxmlformats.org/officeDocument/2006/relationships/image" Target="media/image20.png"/><Relationship Id="rId59" Type="http://schemas.openxmlformats.org/officeDocument/2006/relationships/image" Target="media/image34.jpeg"/><Relationship Id="rId103" Type="http://schemas.openxmlformats.org/officeDocument/2006/relationships/hyperlink" Target="https://doi.org/10.1002/chem.201003683" TargetMode="External"/><Relationship Id="rId124" Type="http://schemas.openxmlformats.org/officeDocument/2006/relationships/hyperlink" Target="https://doi.org/10.1039/C2OB27007B" TargetMode="External"/><Relationship Id="rId70" Type="http://schemas.openxmlformats.org/officeDocument/2006/relationships/hyperlink" Target="https://doi.org/10.1016/j.jcis.2004.02.012" TargetMode="External"/><Relationship Id="rId91" Type="http://schemas.openxmlformats.org/officeDocument/2006/relationships/hyperlink" Target="https://pubs.acs.org/doi/abs/10.1021/es504705p" TargetMode="External"/><Relationship Id="rId145" Type="http://schemas.openxmlformats.org/officeDocument/2006/relationships/hyperlink" Target="https://doi.org/10.3390/molecules28237680" TargetMode="External"/><Relationship Id="rId166" Type="http://schemas.openxmlformats.org/officeDocument/2006/relationships/hyperlink" Target="https://www.ncbi.nlm.nih.gov/pubmed/20217882" TargetMode="External"/><Relationship Id="rId187" Type="http://schemas.openxmlformats.org/officeDocument/2006/relationships/hyperlink" Target="https://doi.org/10.1007/s10973-018-7755-0" TargetMode="External"/><Relationship Id="rId1" Type="http://schemas.openxmlformats.org/officeDocument/2006/relationships/numbering" Target="numbering.xml"/><Relationship Id="rId28" Type="http://schemas.openxmlformats.org/officeDocument/2006/relationships/hyperlink" Target="mailto:pana90@mail.ru" TargetMode="External"/><Relationship Id="rId49" Type="http://schemas.openxmlformats.org/officeDocument/2006/relationships/image" Target="media/image24.jpeg"/><Relationship Id="rId114" Type="http://schemas.openxmlformats.org/officeDocument/2006/relationships/hyperlink" Target="https://www.ncbi.nlm.nih.gov/pubmed/9991532" TargetMode="External"/><Relationship Id="rId60" Type="http://schemas.openxmlformats.org/officeDocument/2006/relationships/image" Target="media/image35.png"/><Relationship Id="rId81" Type="http://schemas.openxmlformats.org/officeDocument/2006/relationships/hyperlink" Target="https://doi.org/10.1021/la0347859" TargetMode="External"/><Relationship Id="rId135" Type="http://schemas.openxmlformats.org/officeDocument/2006/relationships/hyperlink" Target="https://www.mdpi.com/journal/molecules" TargetMode="External"/><Relationship Id="rId156" Type="http://schemas.openxmlformats.org/officeDocument/2006/relationships/image" Target="media/image53.jpeg"/><Relationship Id="rId177" Type="http://schemas.openxmlformats.org/officeDocument/2006/relationships/hyperlink" Target="https://doi.org/10.3390/chemosensors10030115" TargetMode="External"/><Relationship Id="rId198" Type="http://schemas.openxmlformats.org/officeDocument/2006/relationships/image" Target="media/image60.emf"/><Relationship Id="rId202" Type="http://schemas.openxmlformats.org/officeDocument/2006/relationships/image" Target="media/image63.png"/><Relationship Id="rId18" Type="http://schemas.openxmlformats.org/officeDocument/2006/relationships/image" Target="media/image12.png"/><Relationship Id="rId39" Type="http://schemas.openxmlformats.org/officeDocument/2006/relationships/hyperlink" Target="https://doi.org/10.3390/ijms242216126" TargetMode="External"/><Relationship Id="rId50" Type="http://schemas.openxmlformats.org/officeDocument/2006/relationships/image" Target="media/image25.jpeg"/><Relationship Id="rId104" Type="http://schemas.openxmlformats.org/officeDocument/2006/relationships/hyperlink" Target="https://www.ncbi.nlm.nih.gov/pubmed/21484899" TargetMode="External"/><Relationship Id="rId125" Type="http://schemas.openxmlformats.org/officeDocument/2006/relationships/hyperlink" Target="https://doi.org/10.1002/chem.200800463" TargetMode="External"/><Relationship Id="rId146" Type="http://schemas.openxmlformats.org/officeDocument/2006/relationships/image" Target="media/image44.png"/><Relationship Id="rId167" Type="http://schemas.openxmlformats.org/officeDocument/2006/relationships/hyperlink" Target="https://doi.org/10.1002/ijch.201700111" TargetMode="External"/><Relationship Id="rId188" Type="http://schemas.openxmlformats.org/officeDocument/2006/relationships/hyperlink" Target="https://doi.org/10.1063/1.5012601" TargetMode="External"/><Relationship Id="rId71" Type="http://schemas.openxmlformats.org/officeDocument/2006/relationships/hyperlink" Target="https://doi.org/10.1016/j.cis.2008.09.002" TargetMode="External"/><Relationship Id="rId92" Type="http://schemas.openxmlformats.org/officeDocument/2006/relationships/hyperlink" Target="https://doi.org/10.1016/j.tiv.2009.12.001" TargetMode="External"/><Relationship Id="rId2" Type="http://schemas.openxmlformats.org/officeDocument/2006/relationships/styles" Target="styles.xml"/><Relationship Id="rId29" Type="http://schemas.openxmlformats.org/officeDocument/2006/relationships/hyperlink" Target="mailto:erkass@mail.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27522</Words>
  <Characters>156878</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Nanoparticles Based on Silver Chloride and Bambusuril[6] for the Fine-Tuning of Biological Activity</vt:lpstr>
    </vt:vector>
  </TitlesOfParts>
  <Company/>
  <LinksUpToDate>false</LinksUpToDate>
  <CharactersWithSpaces>184032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Nanoparticles Based on Silver Chloride and Bambusuril[6] for the Fine-Tuning of Biological Activity</dc:title>
  <dc:subject>The prevalence of numerous infectious diseases has emerged as a grave concern within the realm of healthcare. Currently, the issue of antibiotic resistance is compelling scientists to explore novel treatment approaches. To combat these infectious diseases, various treatment methods have been developed, harnessing cutting-edge disinfecting nanomaterials. Among the range of metallic nanoparticles employed in medicine, silver nanoparticles (AgNPs) stand out as both highly popular and well-suited for the task. They find extensive utility in cancer diagnosis and therapies and as effective antibacterial agents. The interaction between silver and bacterial cells induces significant structural and morphological alterations, ultimately leading to cell demise. In this study, nanoparticles based on silver and bambusuril[6] (BU[6]) were developed for the first time. These NPs can be used for different biomedical purposes. A simple, single-step, and effective synthesis method was employed to produce bambusuril[6]-protected silver chloride nanoparticles (BU[6]-Ag/AgCl NPs) through the complexation of BU[6] with silver nitrate. The NPs were characterized using X-ray phase analysis (XPS), infrared spectroscopy (IR), thermogravimetric analysis (TGA), scanning electron microscopy (SEM) and energy-dispersive X-ray spectroscopy (EDS). When the SEM images were examined, it was seen that the synthesized BU[6]-Ag/AgCl NPs were distributed with homogeneous sizes, and the synthesized NPs were mostly spherical and cubic. The EDS spectra of BU[6]-Ag/AgCl NPs demonstrated the presence of Ag, Cl, and all expected elements. BU[6]-Ag/AgCl NPs showed high antibacterial activity against both E. coli and S. aureus bacteria.</dc:subject>
  <dc:creator>Pana Turebayeva, Venera Luchsheva, Dmitriy Fedorishin, Rakhmetulla Yerkassov, Abdigali Bakibaev, Saltanat Bolysbekova, Tokzhan Tugambayeva, Samal Sergazina and Nurgul Nurmukhanbetova</dc:creator>
  <cp:keywords>bambusuril[6]; silver chloride nanoparticles; MTT-test; thermal analysis; supramolecular chemistry; antibacterial activity</cp:keywords>
  <cp:lastModifiedBy>user</cp:lastModifiedBy>
  <cp:revision>2</cp:revision>
  <dcterms:created xsi:type="dcterms:W3CDTF">2024-12-30T10:02:00Z</dcterms:created>
  <dcterms:modified xsi:type="dcterms:W3CDTF">2024-12-30T10:02:00Z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2023-11-09T00:00:00Z</vt:filetime>
  </property>
  <property fmtid="{D5CDD505-2E9C-101B-9397-08002B2CF9AE}" pid="3" name="Creator">
    <vt:lpwstr>LaTeX with hyperref</vt:lpwstr>
  </property>
  <property fmtid="{D5CDD505-2E9C-101B-9397-08002B2CF9AE}" pid="4" name="LastSaved">
    <vt:filetime>2024-03-31T00:00:00Z</vt:filetime>
  </property>
</Properties>
</file>