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charts/chart5.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6.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7.xml" ContentType="application/vnd.openxmlformats-officedocument.drawingml.chart+xml"/>
  <Override PartName="/word/charts/chart8.xml" ContentType="application/vnd.openxmlformats-officedocument.drawingml.chart+xml"/>
  <Override PartName="/word/theme/themeOverride4.xml" ContentType="application/vnd.openxmlformats-officedocument.themeOverride+xml"/>
  <Override PartName="/word/charts/chart9.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10.xml" ContentType="application/vnd.openxmlformats-officedocument.drawingml.chart+xml"/>
  <Override PartName="/word/charts/chart11.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12.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13.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14.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15.xml" ContentType="application/vnd.openxmlformats-officedocument.drawingml.chart+xml"/>
  <Override PartName="/word/charts/style8.xml" ContentType="application/vnd.ms-office.chartstyle+xml"/>
  <Override PartName="/word/charts/colors8.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14EA5" w:rsidRDefault="00F27864">
      <w:pPr>
        <w:spacing w:after="0" w:line="240" w:lineRule="auto"/>
        <w:contextualSpacing/>
        <w:jc w:val="center"/>
        <w:rPr>
          <w:rFonts w:ascii="Times New Roman" w:hAnsi="Times New Roman"/>
          <w:b/>
          <w:sz w:val="28"/>
          <w:szCs w:val="28"/>
          <w:lang w:val="kk-KZ"/>
        </w:rPr>
      </w:pPr>
      <w:bookmarkStart w:id="0" w:name="_GoBack"/>
      <w:bookmarkEnd w:id="0"/>
      <w:r>
        <w:rPr>
          <w:rFonts w:ascii="Times New Roman" w:hAnsi="Times New Roman"/>
          <w:b/>
          <w:sz w:val="28"/>
          <w:szCs w:val="28"/>
          <w:lang w:val="kk-KZ"/>
        </w:rPr>
        <w:t xml:space="preserve">АҚ </w:t>
      </w:r>
      <w:r>
        <w:rPr>
          <w:rFonts w:ascii="Times New Roman" w:hAnsi="Times New Roman"/>
          <w:b/>
          <w:sz w:val="28"/>
          <w:szCs w:val="28"/>
        </w:rPr>
        <w:t>«</w:t>
      </w:r>
      <w:r>
        <w:rPr>
          <w:rFonts w:ascii="Times New Roman" w:hAnsi="Times New Roman"/>
          <w:b/>
          <w:sz w:val="28"/>
          <w:szCs w:val="28"/>
          <w:lang w:val="kk-KZ"/>
        </w:rPr>
        <w:t>Оңтүстік Қазақстан медицина академиясы</w:t>
      </w:r>
      <w:r>
        <w:rPr>
          <w:rFonts w:ascii="Times New Roman" w:hAnsi="Times New Roman"/>
          <w:b/>
          <w:sz w:val="28"/>
          <w:szCs w:val="28"/>
        </w:rPr>
        <w:t>»</w:t>
      </w:r>
    </w:p>
    <w:p w:rsidR="00D14EA5" w:rsidRDefault="00D14EA5">
      <w:pPr>
        <w:spacing w:after="0" w:line="240" w:lineRule="auto"/>
        <w:ind w:firstLine="567"/>
        <w:contextualSpacing/>
        <w:jc w:val="both"/>
        <w:rPr>
          <w:rFonts w:ascii="Times New Roman" w:hAnsi="Times New Roman"/>
          <w:b/>
          <w:sz w:val="28"/>
          <w:szCs w:val="28"/>
        </w:rPr>
      </w:pPr>
    </w:p>
    <w:p w:rsidR="00D14EA5" w:rsidRDefault="00D14EA5">
      <w:pPr>
        <w:spacing w:after="0" w:line="240" w:lineRule="auto"/>
        <w:ind w:firstLine="567"/>
        <w:contextualSpacing/>
        <w:jc w:val="both"/>
        <w:rPr>
          <w:rFonts w:ascii="Times New Roman" w:hAnsi="Times New Roman"/>
          <w:b/>
          <w:sz w:val="28"/>
          <w:szCs w:val="28"/>
        </w:rPr>
      </w:pPr>
    </w:p>
    <w:p w:rsidR="00D14EA5" w:rsidRDefault="00F27864">
      <w:pPr>
        <w:widowControl w:val="0"/>
        <w:tabs>
          <w:tab w:val="left" w:pos="5800"/>
        </w:tabs>
        <w:autoSpaceDE w:val="0"/>
        <w:autoSpaceDN w:val="0"/>
        <w:adjustRightInd w:val="0"/>
        <w:spacing w:after="0" w:line="240" w:lineRule="auto"/>
        <w:rPr>
          <w:rFonts w:ascii="Times New Roman" w:hAnsi="Times New Roman"/>
          <w:sz w:val="28"/>
          <w:szCs w:val="28"/>
          <w:lang w:val="kk-KZ"/>
        </w:rPr>
      </w:pPr>
      <w:r>
        <w:rPr>
          <w:rFonts w:ascii="Times New Roman" w:hAnsi="Times New Roman"/>
          <w:sz w:val="28"/>
          <w:szCs w:val="28"/>
          <w:lang w:val="kk-KZ"/>
        </w:rPr>
        <w:t>ӘОЖ</w:t>
      </w:r>
      <w:r>
        <w:rPr>
          <w:rFonts w:ascii="Times New Roman" w:hAnsi="Times New Roman"/>
          <w:sz w:val="28"/>
          <w:szCs w:val="28"/>
        </w:rPr>
        <w:t xml:space="preserve"> 61</w:t>
      </w:r>
      <w:r>
        <w:rPr>
          <w:rFonts w:ascii="Times New Roman" w:hAnsi="Times New Roman"/>
          <w:sz w:val="28"/>
          <w:szCs w:val="28"/>
          <w:lang w:val="kk-KZ"/>
        </w:rPr>
        <w:t>.616-006.6-022</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lang w:val="kk-KZ"/>
        </w:rPr>
        <w:t>Қолжазба құқығында</w:t>
      </w:r>
    </w:p>
    <w:p w:rsidR="00D14EA5" w:rsidRDefault="00D14EA5">
      <w:pPr>
        <w:widowControl w:val="0"/>
        <w:tabs>
          <w:tab w:val="left" w:pos="5800"/>
        </w:tabs>
        <w:autoSpaceDE w:val="0"/>
        <w:autoSpaceDN w:val="0"/>
        <w:adjustRightInd w:val="0"/>
        <w:spacing w:after="0" w:line="240" w:lineRule="auto"/>
        <w:ind w:firstLine="567"/>
        <w:jc w:val="both"/>
        <w:rPr>
          <w:rFonts w:ascii="Times New Roman" w:hAnsi="Times New Roman"/>
          <w:sz w:val="28"/>
          <w:szCs w:val="28"/>
        </w:rPr>
      </w:pPr>
    </w:p>
    <w:p w:rsidR="00D14EA5" w:rsidRDefault="00D14EA5">
      <w:pPr>
        <w:widowControl w:val="0"/>
        <w:tabs>
          <w:tab w:val="left" w:pos="5800"/>
        </w:tabs>
        <w:autoSpaceDE w:val="0"/>
        <w:autoSpaceDN w:val="0"/>
        <w:adjustRightInd w:val="0"/>
        <w:spacing w:after="0" w:line="240" w:lineRule="auto"/>
        <w:ind w:firstLine="567"/>
        <w:jc w:val="both"/>
        <w:rPr>
          <w:rFonts w:ascii="Times New Roman" w:hAnsi="Times New Roman"/>
          <w:sz w:val="28"/>
          <w:szCs w:val="28"/>
        </w:rPr>
      </w:pPr>
    </w:p>
    <w:p w:rsidR="00D14EA5" w:rsidRDefault="00D14EA5">
      <w:pPr>
        <w:widowControl w:val="0"/>
        <w:tabs>
          <w:tab w:val="left" w:pos="5800"/>
        </w:tabs>
        <w:autoSpaceDE w:val="0"/>
        <w:autoSpaceDN w:val="0"/>
        <w:adjustRightInd w:val="0"/>
        <w:spacing w:after="0" w:line="240" w:lineRule="auto"/>
        <w:jc w:val="center"/>
        <w:rPr>
          <w:rFonts w:ascii="Times New Roman" w:hAnsi="Times New Roman"/>
          <w:sz w:val="28"/>
          <w:szCs w:val="28"/>
        </w:rPr>
      </w:pPr>
    </w:p>
    <w:p w:rsidR="00D14EA5" w:rsidRDefault="00F27864">
      <w:pPr>
        <w:spacing w:after="0" w:line="240" w:lineRule="auto"/>
        <w:contextualSpacing/>
        <w:jc w:val="center"/>
        <w:rPr>
          <w:rFonts w:ascii="Times New Roman" w:hAnsi="Times New Roman"/>
          <w:b/>
          <w:sz w:val="28"/>
          <w:szCs w:val="28"/>
          <w:lang w:val="kk-KZ"/>
        </w:rPr>
      </w:pPr>
      <w:r>
        <w:rPr>
          <w:rFonts w:ascii="Times New Roman" w:hAnsi="Times New Roman"/>
          <w:b/>
          <w:sz w:val="28"/>
          <w:szCs w:val="28"/>
        </w:rPr>
        <w:t>Т</w:t>
      </w:r>
      <w:r>
        <w:rPr>
          <w:rFonts w:ascii="Times New Roman" w:hAnsi="Times New Roman"/>
          <w:b/>
          <w:sz w:val="28"/>
          <w:szCs w:val="28"/>
          <w:lang w:val="kk-KZ"/>
        </w:rPr>
        <w:t>УМЕНБАЕВА ЖАНАР</w:t>
      </w:r>
      <w:r>
        <w:rPr>
          <w:rFonts w:ascii="Times New Roman" w:hAnsi="Times New Roman"/>
          <w:b/>
          <w:sz w:val="28"/>
          <w:szCs w:val="28"/>
        </w:rPr>
        <w:t xml:space="preserve"> </w:t>
      </w:r>
      <w:r>
        <w:rPr>
          <w:rFonts w:ascii="Times New Roman" w:hAnsi="Times New Roman"/>
          <w:b/>
          <w:sz w:val="28"/>
          <w:szCs w:val="28"/>
          <w:lang w:val="kk-KZ"/>
        </w:rPr>
        <w:t>САПАРХАНОВНА</w:t>
      </w:r>
    </w:p>
    <w:p w:rsidR="00D14EA5" w:rsidRDefault="00D14EA5">
      <w:pPr>
        <w:spacing w:after="0" w:line="240" w:lineRule="auto"/>
        <w:contextualSpacing/>
        <w:jc w:val="both"/>
        <w:rPr>
          <w:rFonts w:ascii="Times New Roman" w:hAnsi="Times New Roman"/>
          <w:b/>
          <w:sz w:val="28"/>
          <w:szCs w:val="28"/>
        </w:rPr>
      </w:pPr>
    </w:p>
    <w:p w:rsidR="00D14EA5" w:rsidRDefault="00D14EA5">
      <w:pPr>
        <w:spacing w:after="0" w:line="240" w:lineRule="auto"/>
        <w:contextualSpacing/>
        <w:jc w:val="both"/>
        <w:rPr>
          <w:rFonts w:ascii="Times New Roman" w:hAnsi="Times New Roman"/>
          <w:b/>
          <w:sz w:val="28"/>
          <w:szCs w:val="28"/>
        </w:rPr>
      </w:pPr>
    </w:p>
    <w:p w:rsidR="00D14EA5" w:rsidRDefault="00F27864">
      <w:pPr>
        <w:spacing w:after="0" w:line="240" w:lineRule="auto"/>
        <w:jc w:val="center"/>
        <w:rPr>
          <w:rFonts w:ascii="Times New Roman" w:hAnsi="Times New Roman"/>
          <w:b/>
          <w:sz w:val="28"/>
          <w:szCs w:val="28"/>
          <w:lang w:val="kk-KZ"/>
        </w:rPr>
      </w:pPr>
      <w:r>
        <w:rPr>
          <w:rFonts w:ascii="Times New Roman" w:hAnsi="Times New Roman"/>
          <w:b/>
          <w:sz w:val="28"/>
          <w:szCs w:val="28"/>
          <w:lang w:val="kk-KZ"/>
        </w:rPr>
        <w:t xml:space="preserve">Өкпе обырындағы таргетті терапияның </w:t>
      </w:r>
    </w:p>
    <w:p w:rsidR="00D14EA5" w:rsidRDefault="00F27864">
      <w:pPr>
        <w:spacing w:after="0" w:line="240" w:lineRule="auto"/>
        <w:jc w:val="center"/>
        <w:rPr>
          <w:rFonts w:ascii="Times New Roman" w:hAnsi="Times New Roman"/>
          <w:b/>
          <w:sz w:val="28"/>
          <w:szCs w:val="28"/>
          <w:lang w:val="kk-KZ"/>
        </w:rPr>
      </w:pPr>
      <w:r>
        <w:rPr>
          <w:rFonts w:ascii="Times New Roman" w:hAnsi="Times New Roman"/>
          <w:b/>
          <w:sz w:val="28"/>
          <w:szCs w:val="28"/>
          <w:lang w:val="kk-KZ"/>
        </w:rPr>
        <w:t>тиімділігін бағалау</w:t>
      </w:r>
    </w:p>
    <w:p w:rsidR="00D14EA5" w:rsidRDefault="00D14EA5">
      <w:pPr>
        <w:spacing w:after="0" w:line="240" w:lineRule="auto"/>
        <w:contextualSpacing/>
        <w:jc w:val="both"/>
        <w:rPr>
          <w:rFonts w:ascii="Times New Roman" w:hAnsi="Times New Roman"/>
          <w:b/>
          <w:sz w:val="28"/>
          <w:szCs w:val="28"/>
          <w:lang w:val="kk-KZ"/>
        </w:rPr>
      </w:pPr>
    </w:p>
    <w:p w:rsidR="00D14EA5" w:rsidRDefault="00D14EA5">
      <w:pPr>
        <w:spacing w:after="0" w:line="240" w:lineRule="auto"/>
        <w:contextualSpacing/>
        <w:jc w:val="center"/>
        <w:rPr>
          <w:rFonts w:ascii="Times New Roman" w:hAnsi="Times New Roman"/>
          <w:b/>
          <w:sz w:val="28"/>
          <w:szCs w:val="28"/>
          <w:lang w:val="kk-KZ"/>
        </w:rPr>
      </w:pPr>
    </w:p>
    <w:p w:rsidR="00D14EA5" w:rsidRDefault="00D14EA5">
      <w:pPr>
        <w:spacing w:after="0" w:line="240" w:lineRule="auto"/>
        <w:contextualSpacing/>
        <w:jc w:val="center"/>
        <w:rPr>
          <w:rFonts w:ascii="Times New Roman" w:hAnsi="Times New Roman"/>
          <w:b/>
          <w:sz w:val="28"/>
          <w:szCs w:val="28"/>
          <w:lang w:val="kk-KZ"/>
        </w:rPr>
      </w:pPr>
    </w:p>
    <w:p w:rsidR="00D14EA5" w:rsidRDefault="00D14EA5">
      <w:pPr>
        <w:spacing w:after="0" w:line="240" w:lineRule="auto"/>
        <w:contextualSpacing/>
        <w:jc w:val="center"/>
        <w:rPr>
          <w:rFonts w:ascii="Times New Roman" w:hAnsi="Times New Roman"/>
          <w:b/>
          <w:sz w:val="28"/>
          <w:szCs w:val="28"/>
          <w:lang w:val="kk-KZ"/>
        </w:rPr>
      </w:pPr>
    </w:p>
    <w:p w:rsidR="00D14EA5" w:rsidRDefault="00F27864">
      <w:pPr>
        <w:spacing w:after="0" w:line="240" w:lineRule="auto"/>
        <w:contextualSpacing/>
        <w:jc w:val="center"/>
        <w:rPr>
          <w:rFonts w:ascii="Times New Roman" w:hAnsi="Times New Roman"/>
          <w:b/>
          <w:sz w:val="28"/>
          <w:szCs w:val="28"/>
          <w:lang w:val="kk-KZ"/>
        </w:rPr>
      </w:pPr>
      <w:r>
        <w:rPr>
          <w:rFonts w:ascii="Times New Roman" w:hAnsi="Times New Roman"/>
          <w:b/>
          <w:sz w:val="28"/>
          <w:szCs w:val="28"/>
          <w:lang w:val="kk-KZ"/>
        </w:rPr>
        <w:t>8D10141 – Мeдицинa</w:t>
      </w:r>
    </w:p>
    <w:p w:rsidR="00D14EA5" w:rsidRDefault="00D14EA5">
      <w:pPr>
        <w:spacing w:after="0" w:line="240" w:lineRule="auto"/>
        <w:contextualSpacing/>
        <w:jc w:val="both"/>
        <w:rPr>
          <w:rFonts w:ascii="Times New Roman" w:hAnsi="Times New Roman"/>
          <w:b/>
          <w:sz w:val="28"/>
          <w:szCs w:val="28"/>
          <w:lang w:val="kk-KZ"/>
        </w:rPr>
      </w:pPr>
    </w:p>
    <w:p w:rsidR="00D14EA5" w:rsidRDefault="00D14EA5">
      <w:pPr>
        <w:spacing w:after="0" w:line="240" w:lineRule="auto"/>
        <w:contextualSpacing/>
        <w:jc w:val="both"/>
        <w:rPr>
          <w:rFonts w:ascii="Times New Roman" w:hAnsi="Times New Roman"/>
          <w:b/>
          <w:sz w:val="28"/>
          <w:szCs w:val="28"/>
          <w:lang w:val="kk-KZ"/>
        </w:rPr>
      </w:pPr>
    </w:p>
    <w:p w:rsidR="00D14EA5" w:rsidRDefault="00D14EA5">
      <w:pPr>
        <w:spacing w:after="0" w:line="240" w:lineRule="auto"/>
        <w:contextualSpacing/>
        <w:jc w:val="both"/>
        <w:rPr>
          <w:rFonts w:ascii="Times New Roman" w:hAnsi="Times New Roman"/>
          <w:b/>
          <w:sz w:val="28"/>
          <w:szCs w:val="28"/>
          <w:lang w:val="kk-KZ"/>
        </w:rPr>
      </w:pPr>
    </w:p>
    <w:p w:rsidR="00D14EA5" w:rsidRDefault="00D14EA5">
      <w:pPr>
        <w:spacing w:after="0" w:line="240" w:lineRule="auto"/>
        <w:contextualSpacing/>
        <w:jc w:val="center"/>
        <w:rPr>
          <w:rFonts w:ascii="Times New Roman" w:hAnsi="Times New Roman"/>
          <w:sz w:val="28"/>
          <w:szCs w:val="28"/>
          <w:lang w:val="kk-KZ"/>
        </w:rPr>
      </w:pPr>
    </w:p>
    <w:p w:rsidR="00D14EA5" w:rsidRDefault="00F27864">
      <w:pPr>
        <w:spacing w:after="0" w:line="240" w:lineRule="auto"/>
        <w:contextualSpacing/>
        <w:jc w:val="center"/>
        <w:rPr>
          <w:rFonts w:ascii="Times New Roman" w:hAnsi="Times New Roman"/>
          <w:sz w:val="28"/>
          <w:szCs w:val="28"/>
          <w:lang w:val="kk-KZ"/>
        </w:rPr>
      </w:pPr>
      <w:r>
        <w:rPr>
          <w:rFonts w:ascii="Times New Roman" w:hAnsi="Times New Roman"/>
          <w:sz w:val="28"/>
          <w:szCs w:val="28"/>
          <w:lang w:val="kk-KZ"/>
        </w:rPr>
        <w:t xml:space="preserve">Филocoфия докторы (PhD) </w:t>
      </w:r>
    </w:p>
    <w:p w:rsidR="00D14EA5" w:rsidRDefault="00F27864">
      <w:pPr>
        <w:spacing w:after="0" w:line="240" w:lineRule="auto"/>
        <w:contextualSpacing/>
        <w:jc w:val="center"/>
        <w:rPr>
          <w:rFonts w:ascii="Times New Roman" w:hAnsi="Times New Roman"/>
          <w:sz w:val="28"/>
          <w:szCs w:val="28"/>
          <w:lang w:val="kk-KZ"/>
        </w:rPr>
      </w:pPr>
      <w:r>
        <w:rPr>
          <w:rFonts w:ascii="Times New Roman" w:hAnsi="Times New Roman"/>
          <w:sz w:val="28"/>
          <w:szCs w:val="28"/>
          <w:lang w:val="kk-KZ"/>
        </w:rPr>
        <w:t>дәрежесін алу үшін дайындалған диссертация</w:t>
      </w:r>
    </w:p>
    <w:p w:rsidR="00D14EA5" w:rsidRDefault="00D14EA5">
      <w:pPr>
        <w:spacing w:after="0" w:line="240" w:lineRule="auto"/>
        <w:ind w:firstLine="567"/>
        <w:contextualSpacing/>
        <w:jc w:val="both"/>
        <w:rPr>
          <w:rFonts w:ascii="Times New Roman" w:hAnsi="Times New Roman"/>
          <w:sz w:val="28"/>
          <w:szCs w:val="28"/>
          <w:lang w:val="kk-KZ"/>
        </w:rPr>
      </w:pPr>
    </w:p>
    <w:p w:rsidR="00D14EA5" w:rsidRDefault="00D14EA5">
      <w:pPr>
        <w:spacing w:after="0" w:line="240" w:lineRule="auto"/>
        <w:ind w:firstLine="567"/>
        <w:contextualSpacing/>
        <w:jc w:val="both"/>
        <w:rPr>
          <w:rFonts w:ascii="Times New Roman" w:hAnsi="Times New Roman"/>
          <w:sz w:val="28"/>
          <w:szCs w:val="28"/>
          <w:lang w:val="kk-KZ"/>
        </w:rPr>
      </w:pPr>
    </w:p>
    <w:p w:rsidR="00D14EA5" w:rsidRDefault="00D14EA5">
      <w:pPr>
        <w:spacing w:after="0" w:line="240" w:lineRule="auto"/>
        <w:ind w:firstLine="567"/>
        <w:contextualSpacing/>
        <w:jc w:val="both"/>
        <w:rPr>
          <w:rFonts w:ascii="Times New Roman" w:hAnsi="Times New Roman"/>
          <w:sz w:val="28"/>
          <w:szCs w:val="28"/>
          <w:lang w:val="kk-KZ"/>
        </w:rPr>
      </w:pPr>
    </w:p>
    <w:p w:rsidR="00D14EA5" w:rsidRDefault="00F27864">
      <w:pPr>
        <w:spacing w:after="0" w:line="240" w:lineRule="auto"/>
        <w:ind w:firstLine="567"/>
        <w:contextualSpacing/>
        <w:jc w:val="right"/>
        <w:rPr>
          <w:rFonts w:ascii="Times New Roman" w:hAnsi="Times New Roman"/>
          <w:sz w:val="28"/>
          <w:szCs w:val="28"/>
          <w:lang w:val="kk-KZ"/>
        </w:rPr>
      </w:pPr>
      <w:r>
        <w:rPr>
          <w:rFonts w:ascii="Times New Roman" w:hAnsi="Times New Roman"/>
          <w:sz w:val="28"/>
          <w:szCs w:val="28"/>
          <w:lang w:val="kk-KZ"/>
        </w:rPr>
        <w:t>Ғылыми кеңесшілер</w:t>
      </w:r>
    </w:p>
    <w:p w:rsidR="00D14EA5" w:rsidRDefault="00F27864">
      <w:pPr>
        <w:spacing w:after="0" w:line="240" w:lineRule="auto"/>
        <w:ind w:firstLine="567"/>
        <w:contextualSpacing/>
        <w:jc w:val="right"/>
        <w:rPr>
          <w:rFonts w:ascii="Times New Roman" w:hAnsi="Times New Roman"/>
          <w:sz w:val="28"/>
          <w:szCs w:val="28"/>
          <w:lang w:val="kk-KZ"/>
        </w:rPr>
      </w:pPr>
      <w:r>
        <w:rPr>
          <w:rFonts w:ascii="Times New Roman" w:hAnsi="Times New Roman"/>
          <w:sz w:val="28"/>
          <w:szCs w:val="28"/>
          <w:lang w:val="kk-KZ"/>
        </w:rPr>
        <w:t xml:space="preserve">медицина ғылымдарының докторы, </w:t>
      </w:r>
    </w:p>
    <w:p w:rsidR="00D14EA5" w:rsidRDefault="00F27864">
      <w:pPr>
        <w:spacing w:after="0" w:line="240" w:lineRule="auto"/>
        <w:ind w:firstLine="567"/>
        <w:contextualSpacing/>
        <w:jc w:val="right"/>
        <w:rPr>
          <w:rFonts w:ascii="Times New Roman" w:hAnsi="Times New Roman"/>
          <w:sz w:val="28"/>
          <w:szCs w:val="28"/>
          <w:lang w:val="kk-KZ"/>
        </w:rPr>
      </w:pPr>
      <w:r>
        <w:rPr>
          <w:rFonts w:ascii="Times New Roman" w:hAnsi="Times New Roman"/>
          <w:sz w:val="28"/>
          <w:szCs w:val="28"/>
          <w:lang w:val="kk-KZ"/>
        </w:rPr>
        <w:t>профессор Макишев А.К.,</w:t>
      </w:r>
    </w:p>
    <w:p w:rsidR="00D14EA5" w:rsidRDefault="00D14EA5">
      <w:pPr>
        <w:spacing w:after="0" w:line="240" w:lineRule="auto"/>
        <w:ind w:firstLine="567"/>
        <w:contextualSpacing/>
        <w:jc w:val="right"/>
        <w:rPr>
          <w:rFonts w:ascii="Times New Roman" w:hAnsi="Times New Roman"/>
          <w:sz w:val="28"/>
          <w:szCs w:val="28"/>
          <w:lang w:val="kk-KZ"/>
        </w:rPr>
      </w:pPr>
    </w:p>
    <w:p w:rsidR="00D14EA5" w:rsidRDefault="00F27864">
      <w:pPr>
        <w:spacing w:after="0" w:line="240" w:lineRule="auto"/>
        <w:ind w:firstLine="567"/>
        <w:contextualSpacing/>
        <w:jc w:val="right"/>
        <w:rPr>
          <w:rFonts w:ascii="Times New Roman" w:hAnsi="Times New Roman"/>
          <w:sz w:val="28"/>
          <w:szCs w:val="28"/>
          <w:lang w:val="kk-KZ"/>
        </w:rPr>
      </w:pPr>
      <w:r>
        <w:rPr>
          <w:rFonts w:ascii="Times New Roman" w:hAnsi="Times New Roman"/>
          <w:sz w:val="28"/>
          <w:szCs w:val="28"/>
          <w:lang w:val="kk-KZ"/>
        </w:rPr>
        <w:t xml:space="preserve">медицина ғылымдарының кандидаты </w:t>
      </w:r>
    </w:p>
    <w:p w:rsidR="00D14EA5" w:rsidRDefault="00F27864">
      <w:pPr>
        <w:spacing w:after="0" w:line="240" w:lineRule="auto"/>
        <w:ind w:firstLine="567"/>
        <w:contextualSpacing/>
        <w:jc w:val="right"/>
        <w:rPr>
          <w:rFonts w:ascii="Times New Roman" w:hAnsi="Times New Roman"/>
          <w:sz w:val="28"/>
          <w:szCs w:val="28"/>
          <w:lang w:val="kk-KZ"/>
        </w:rPr>
      </w:pPr>
      <w:r>
        <w:rPr>
          <w:rFonts w:ascii="Times New Roman" w:hAnsi="Times New Roman"/>
          <w:sz w:val="28"/>
          <w:szCs w:val="28"/>
          <w:lang w:val="kk-KZ"/>
        </w:rPr>
        <w:t>Әділбай Д.Ғ.</w:t>
      </w:r>
    </w:p>
    <w:p w:rsidR="00D14EA5" w:rsidRDefault="00D14EA5">
      <w:pPr>
        <w:spacing w:after="0" w:line="240" w:lineRule="auto"/>
        <w:ind w:firstLine="567"/>
        <w:contextualSpacing/>
        <w:jc w:val="right"/>
        <w:rPr>
          <w:rFonts w:ascii="Times New Roman" w:hAnsi="Times New Roman"/>
          <w:sz w:val="28"/>
          <w:szCs w:val="28"/>
          <w:lang w:val="kk-KZ"/>
        </w:rPr>
      </w:pPr>
    </w:p>
    <w:p w:rsidR="00D14EA5" w:rsidRDefault="00F27864">
      <w:pPr>
        <w:spacing w:after="0" w:line="240" w:lineRule="auto"/>
        <w:ind w:firstLine="567"/>
        <w:contextualSpacing/>
        <w:jc w:val="right"/>
        <w:rPr>
          <w:rFonts w:ascii="Times New Roman" w:hAnsi="Times New Roman"/>
          <w:sz w:val="28"/>
          <w:szCs w:val="28"/>
          <w:lang w:val="kk-KZ"/>
        </w:rPr>
      </w:pPr>
      <w:r>
        <w:rPr>
          <w:rFonts w:ascii="Times New Roman" w:hAnsi="Times New Roman"/>
          <w:sz w:val="28"/>
          <w:szCs w:val="28"/>
          <w:lang w:val="kk-KZ"/>
        </w:rPr>
        <w:t>Шетелдік ғылыми кеңесші</w:t>
      </w:r>
    </w:p>
    <w:p w:rsidR="00D14EA5" w:rsidRDefault="00F27864">
      <w:pPr>
        <w:spacing w:after="0" w:line="240" w:lineRule="auto"/>
        <w:ind w:firstLine="567"/>
        <w:contextualSpacing/>
        <w:jc w:val="right"/>
        <w:rPr>
          <w:rFonts w:ascii="Times New Roman" w:hAnsi="Times New Roman"/>
          <w:sz w:val="28"/>
          <w:szCs w:val="28"/>
          <w:lang w:val="kk-KZ"/>
        </w:rPr>
      </w:pPr>
      <w:r>
        <w:rPr>
          <w:rFonts w:ascii="Times New Roman" w:hAnsi="Times New Roman"/>
          <w:sz w:val="28"/>
          <w:szCs w:val="28"/>
          <w:lang w:val="kk-KZ"/>
        </w:rPr>
        <w:t xml:space="preserve">медицина ғылымдарының докторы, </w:t>
      </w:r>
    </w:p>
    <w:p w:rsidR="00D14EA5" w:rsidRDefault="00F27864">
      <w:pPr>
        <w:spacing w:after="0" w:line="240" w:lineRule="auto"/>
        <w:ind w:firstLine="567"/>
        <w:contextualSpacing/>
        <w:jc w:val="right"/>
        <w:rPr>
          <w:rFonts w:ascii="Times New Roman" w:hAnsi="Times New Roman"/>
          <w:sz w:val="28"/>
          <w:szCs w:val="28"/>
          <w:lang w:val="kk-KZ"/>
        </w:rPr>
      </w:pPr>
      <w:r>
        <w:rPr>
          <w:rFonts w:ascii="Times New Roman" w:hAnsi="Times New Roman"/>
          <w:sz w:val="28"/>
          <w:szCs w:val="28"/>
          <w:lang w:val="kk-KZ"/>
        </w:rPr>
        <w:t>профессор Тилляшайхов М.Н.</w:t>
      </w:r>
    </w:p>
    <w:p w:rsidR="00D14EA5" w:rsidRDefault="00D14EA5">
      <w:pPr>
        <w:tabs>
          <w:tab w:val="left" w:pos="6120"/>
        </w:tabs>
        <w:spacing w:after="0" w:line="240" w:lineRule="auto"/>
        <w:ind w:firstLine="567"/>
        <w:contextualSpacing/>
        <w:jc w:val="right"/>
        <w:rPr>
          <w:rFonts w:ascii="Times New Roman" w:hAnsi="Times New Roman"/>
          <w:b/>
          <w:sz w:val="28"/>
          <w:szCs w:val="28"/>
          <w:lang w:val="kk-KZ"/>
        </w:rPr>
      </w:pPr>
    </w:p>
    <w:p w:rsidR="00D14EA5" w:rsidRDefault="00D14EA5">
      <w:pPr>
        <w:tabs>
          <w:tab w:val="left" w:pos="6120"/>
        </w:tabs>
        <w:spacing w:after="0" w:line="240" w:lineRule="auto"/>
        <w:ind w:firstLine="567"/>
        <w:contextualSpacing/>
        <w:jc w:val="both"/>
        <w:rPr>
          <w:rFonts w:ascii="Times New Roman" w:hAnsi="Times New Roman"/>
          <w:b/>
          <w:sz w:val="28"/>
          <w:szCs w:val="28"/>
          <w:lang w:val="kk-KZ"/>
        </w:rPr>
      </w:pPr>
    </w:p>
    <w:p w:rsidR="00D14EA5" w:rsidRDefault="00D14EA5">
      <w:pPr>
        <w:tabs>
          <w:tab w:val="left" w:pos="6120"/>
        </w:tabs>
        <w:spacing w:after="0" w:line="240" w:lineRule="auto"/>
        <w:ind w:firstLine="567"/>
        <w:contextualSpacing/>
        <w:jc w:val="both"/>
        <w:rPr>
          <w:rFonts w:ascii="Times New Roman" w:hAnsi="Times New Roman"/>
          <w:b/>
          <w:sz w:val="28"/>
          <w:szCs w:val="28"/>
          <w:lang w:val="kk-KZ"/>
        </w:rPr>
      </w:pPr>
    </w:p>
    <w:p w:rsidR="00D14EA5" w:rsidRDefault="00D14EA5">
      <w:pPr>
        <w:tabs>
          <w:tab w:val="left" w:pos="6120"/>
        </w:tabs>
        <w:spacing w:after="0" w:line="240" w:lineRule="auto"/>
        <w:ind w:firstLine="567"/>
        <w:contextualSpacing/>
        <w:jc w:val="both"/>
        <w:rPr>
          <w:rFonts w:ascii="Times New Roman" w:hAnsi="Times New Roman"/>
          <w:b/>
          <w:sz w:val="28"/>
          <w:szCs w:val="28"/>
          <w:lang w:val="kk-KZ"/>
        </w:rPr>
      </w:pPr>
    </w:p>
    <w:p w:rsidR="00D14EA5" w:rsidRDefault="00D14EA5">
      <w:pPr>
        <w:tabs>
          <w:tab w:val="left" w:pos="6120"/>
        </w:tabs>
        <w:spacing w:after="0" w:line="240" w:lineRule="auto"/>
        <w:ind w:firstLine="567"/>
        <w:contextualSpacing/>
        <w:jc w:val="both"/>
        <w:rPr>
          <w:rFonts w:ascii="Times New Roman" w:hAnsi="Times New Roman"/>
          <w:b/>
          <w:sz w:val="28"/>
          <w:szCs w:val="28"/>
          <w:lang w:val="kk-KZ"/>
        </w:rPr>
      </w:pPr>
    </w:p>
    <w:p w:rsidR="00D14EA5" w:rsidRDefault="00D14EA5">
      <w:pPr>
        <w:tabs>
          <w:tab w:val="left" w:pos="6120"/>
        </w:tabs>
        <w:spacing w:after="0" w:line="240" w:lineRule="auto"/>
        <w:ind w:firstLine="567"/>
        <w:contextualSpacing/>
        <w:jc w:val="both"/>
        <w:rPr>
          <w:rFonts w:ascii="Times New Roman" w:hAnsi="Times New Roman"/>
          <w:b/>
          <w:sz w:val="28"/>
          <w:szCs w:val="28"/>
          <w:lang w:val="kk-KZ"/>
        </w:rPr>
      </w:pPr>
    </w:p>
    <w:p w:rsidR="00D14EA5" w:rsidRDefault="00F27864">
      <w:pPr>
        <w:tabs>
          <w:tab w:val="left" w:pos="6120"/>
        </w:tabs>
        <w:spacing w:after="0" w:line="240" w:lineRule="auto"/>
        <w:ind w:firstLineChars="1255" w:firstLine="3514"/>
        <w:contextualSpacing/>
        <w:rPr>
          <w:rFonts w:ascii="Times New Roman" w:hAnsi="Times New Roman"/>
          <w:bCs/>
          <w:sz w:val="28"/>
          <w:szCs w:val="28"/>
          <w:lang w:val="kk-KZ"/>
        </w:rPr>
      </w:pPr>
      <w:r>
        <w:rPr>
          <w:rFonts w:ascii="Times New Roman" w:hAnsi="Times New Roman"/>
          <w:bCs/>
          <w:sz w:val="28"/>
          <w:szCs w:val="28"/>
          <w:lang w:val="kk-KZ"/>
        </w:rPr>
        <w:t>Қазақстан Республикасы</w:t>
      </w:r>
    </w:p>
    <w:p w:rsidR="00D14EA5" w:rsidRDefault="00F27864">
      <w:pPr>
        <w:tabs>
          <w:tab w:val="left" w:pos="6120"/>
        </w:tabs>
        <w:spacing w:after="0" w:line="240" w:lineRule="auto"/>
        <w:contextualSpacing/>
        <w:jc w:val="center"/>
        <w:rPr>
          <w:rFonts w:ascii="Times New Roman" w:hAnsi="Times New Roman"/>
          <w:sz w:val="28"/>
          <w:szCs w:val="28"/>
          <w:lang w:val="kk-KZ"/>
        </w:rPr>
      </w:pPr>
      <w:r>
        <w:rPr>
          <w:rFonts w:ascii="Times New Roman" w:hAnsi="Times New Roman"/>
          <w:sz w:val="28"/>
          <w:szCs w:val="28"/>
          <w:lang w:val="kk-KZ"/>
        </w:rPr>
        <w:t>Шымкент 2024</w:t>
      </w:r>
    </w:p>
    <w:p w:rsidR="00D14EA5" w:rsidRDefault="00F27864">
      <w:pPr>
        <w:widowControl w:val="0"/>
        <w:autoSpaceDE w:val="0"/>
        <w:autoSpaceDN w:val="0"/>
        <w:adjustRightInd w:val="0"/>
        <w:spacing w:after="0" w:line="240" w:lineRule="auto"/>
        <w:jc w:val="center"/>
        <w:rPr>
          <w:rFonts w:ascii="Times New Roman" w:hAnsi="Times New Roman"/>
          <w:sz w:val="28"/>
          <w:szCs w:val="28"/>
          <w:lang w:val="kk-KZ"/>
        </w:rPr>
      </w:pPr>
      <w:r>
        <w:rPr>
          <w:rFonts w:ascii="Times New Roman" w:hAnsi="Times New Roman"/>
          <w:b/>
          <w:bCs/>
          <w:sz w:val="28"/>
          <w:szCs w:val="28"/>
          <w:lang w:val="kk-KZ"/>
        </w:rPr>
        <w:lastRenderedPageBreak/>
        <w:t>МАЗМҰНЫ</w:t>
      </w:r>
    </w:p>
    <w:p w:rsidR="00D14EA5" w:rsidRDefault="00D14EA5">
      <w:pPr>
        <w:widowControl w:val="0"/>
        <w:autoSpaceDE w:val="0"/>
        <w:autoSpaceDN w:val="0"/>
        <w:adjustRightInd w:val="0"/>
        <w:spacing w:after="0" w:line="240" w:lineRule="auto"/>
        <w:jc w:val="both"/>
        <w:rPr>
          <w:rFonts w:ascii="Times New Roman" w:hAnsi="Times New Roman"/>
          <w:sz w:val="28"/>
          <w:szCs w:val="28"/>
          <w:lang w:val="kk-KZ"/>
        </w:rPr>
      </w:pPr>
    </w:p>
    <w:tbl>
      <w:tblPr>
        <w:tblW w:w="10045" w:type="dxa"/>
        <w:jc w:val="center"/>
        <w:tblLayout w:type="fixed"/>
        <w:tblLook w:val="04A0" w:firstRow="1" w:lastRow="0" w:firstColumn="1" w:lastColumn="0" w:noHBand="0" w:noVBand="1"/>
      </w:tblPr>
      <w:tblGrid>
        <w:gridCol w:w="9356"/>
        <w:gridCol w:w="689"/>
      </w:tblGrid>
      <w:tr w:rsidR="00D14EA5">
        <w:trPr>
          <w:jc w:val="center"/>
        </w:trPr>
        <w:tc>
          <w:tcPr>
            <w:tcW w:w="9356" w:type="dxa"/>
          </w:tcPr>
          <w:p w:rsidR="00D14EA5" w:rsidRDefault="00F27864">
            <w:pPr>
              <w:widowControl w:val="0"/>
              <w:overflowPunct w:val="0"/>
              <w:autoSpaceDE w:val="0"/>
              <w:autoSpaceDN w:val="0"/>
              <w:adjustRightInd w:val="0"/>
              <w:spacing w:after="20" w:line="240" w:lineRule="auto"/>
              <w:rPr>
                <w:rFonts w:ascii="Times New Roman" w:hAnsi="Times New Roman"/>
                <w:b/>
                <w:bCs/>
                <w:sz w:val="28"/>
                <w:szCs w:val="28"/>
                <w:lang w:val="kk-KZ"/>
              </w:rPr>
            </w:pPr>
            <w:r>
              <w:rPr>
                <w:rFonts w:ascii="Times New Roman" w:hAnsi="Times New Roman"/>
                <w:b/>
                <w:bCs/>
                <w:sz w:val="28"/>
                <w:szCs w:val="28"/>
                <w:lang w:val="kk-KZ"/>
              </w:rPr>
              <w:t xml:space="preserve">НОРМАТИВТІК СІЛТЕМЕЛЕР </w:t>
            </w:r>
            <w:r>
              <w:rPr>
                <w:rFonts w:ascii="Times New Roman" w:hAnsi="Times New Roman"/>
                <w:sz w:val="28"/>
                <w:szCs w:val="28"/>
                <w:lang w:val="kk-KZ"/>
              </w:rPr>
              <w:t>………………………….....……..............</w:t>
            </w:r>
          </w:p>
        </w:tc>
        <w:tc>
          <w:tcPr>
            <w:tcW w:w="689" w:type="dxa"/>
          </w:tcPr>
          <w:p w:rsidR="00D14EA5" w:rsidRDefault="00F27864">
            <w:pPr>
              <w:widowControl w:val="0"/>
              <w:autoSpaceDE w:val="0"/>
              <w:autoSpaceDN w:val="0"/>
              <w:adjustRightInd w:val="0"/>
              <w:spacing w:after="20" w:line="240" w:lineRule="auto"/>
              <w:ind w:left="-109"/>
              <w:rPr>
                <w:rFonts w:ascii="Times New Roman" w:hAnsi="Times New Roman"/>
                <w:sz w:val="28"/>
                <w:szCs w:val="28"/>
                <w:lang w:val="kk-KZ"/>
              </w:rPr>
            </w:pPr>
            <w:r>
              <w:rPr>
                <w:rFonts w:ascii="Times New Roman" w:hAnsi="Times New Roman"/>
                <w:sz w:val="28"/>
                <w:szCs w:val="28"/>
                <w:lang w:val="kk-KZ"/>
              </w:rPr>
              <w:t>4</w:t>
            </w:r>
          </w:p>
        </w:tc>
      </w:tr>
      <w:tr w:rsidR="00D14EA5">
        <w:trPr>
          <w:jc w:val="center"/>
        </w:trPr>
        <w:tc>
          <w:tcPr>
            <w:tcW w:w="9356" w:type="dxa"/>
          </w:tcPr>
          <w:p w:rsidR="00D14EA5" w:rsidRDefault="00F27864">
            <w:pPr>
              <w:widowControl w:val="0"/>
              <w:overflowPunct w:val="0"/>
              <w:autoSpaceDE w:val="0"/>
              <w:autoSpaceDN w:val="0"/>
              <w:adjustRightInd w:val="0"/>
              <w:spacing w:after="20" w:line="240" w:lineRule="auto"/>
              <w:rPr>
                <w:rFonts w:ascii="Times New Roman" w:hAnsi="Times New Roman"/>
                <w:b/>
                <w:bCs/>
                <w:sz w:val="28"/>
                <w:szCs w:val="28"/>
                <w:lang w:val="kk-KZ"/>
              </w:rPr>
            </w:pPr>
            <w:r>
              <w:rPr>
                <w:rFonts w:ascii="Times New Roman" w:hAnsi="Times New Roman"/>
                <w:b/>
                <w:bCs/>
                <w:sz w:val="28"/>
                <w:szCs w:val="28"/>
                <w:lang w:val="kk-KZ"/>
              </w:rPr>
              <w:t xml:space="preserve">АНЫҚТАМАЛАР </w:t>
            </w:r>
            <w:r>
              <w:rPr>
                <w:rFonts w:ascii="Times New Roman" w:hAnsi="Times New Roman"/>
                <w:sz w:val="28"/>
                <w:szCs w:val="28"/>
                <w:lang w:val="kk-KZ"/>
              </w:rPr>
              <w:t>………………………………………………………............</w:t>
            </w:r>
          </w:p>
        </w:tc>
        <w:tc>
          <w:tcPr>
            <w:tcW w:w="689" w:type="dxa"/>
          </w:tcPr>
          <w:p w:rsidR="00D14EA5" w:rsidRDefault="00F27864">
            <w:pPr>
              <w:widowControl w:val="0"/>
              <w:autoSpaceDE w:val="0"/>
              <w:autoSpaceDN w:val="0"/>
              <w:adjustRightInd w:val="0"/>
              <w:spacing w:after="20" w:line="240" w:lineRule="auto"/>
              <w:ind w:left="-109"/>
              <w:rPr>
                <w:rFonts w:ascii="Times New Roman" w:hAnsi="Times New Roman"/>
                <w:sz w:val="28"/>
                <w:szCs w:val="28"/>
                <w:lang w:val="kk-KZ"/>
              </w:rPr>
            </w:pPr>
            <w:r>
              <w:rPr>
                <w:rFonts w:ascii="Times New Roman" w:hAnsi="Times New Roman"/>
                <w:sz w:val="28"/>
                <w:szCs w:val="28"/>
                <w:lang w:val="kk-KZ"/>
              </w:rPr>
              <w:t>5</w:t>
            </w:r>
          </w:p>
        </w:tc>
      </w:tr>
      <w:tr w:rsidR="00D14EA5">
        <w:trPr>
          <w:jc w:val="center"/>
        </w:trPr>
        <w:tc>
          <w:tcPr>
            <w:tcW w:w="9356" w:type="dxa"/>
          </w:tcPr>
          <w:p w:rsidR="00D14EA5" w:rsidRDefault="00F27864">
            <w:pPr>
              <w:widowControl w:val="0"/>
              <w:autoSpaceDE w:val="0"/>
              <w:autoSpaceDN w:val="0"/>
              <w:adjustRightInd w:val="0"/>
              <w:spacing w:after="20" w:line="240" w:lineRule="auto"/>
              <w:rPr>
                <w:rFonts w:ascii="Times New Roman" w:hAnsi="Times New Roman"/>
                <w:b/>
                <w:bCs/>
                <w:sz w:val="28"/>
                <w:szCs w:val="28"/>
                <w:lang w:val="kk-KZ"/>
              </w:rPr>
            </w:pPr>
            <w:r>
              <w:rPr>
                <w:rFonts w:ascii="Times New Roman" w:hAnsi="Times New Roman"/>
                <w:b/>
                <w:bCs/>
                <w:sz w:val="28"/>
                <w:szCs w:val="28"/>
                <w:lang w:val="kk-KZ"/>
              </w:rPr>
              <w:t>БЕЛГІЛЕУЛЕР МЕН ҚЫСҚАРТУЛАР</w:t>
            </w:r>
            <w:r>
              <w:rPr>
                <w:rFonts w:ascii="Times New Roman" w:hAnsi="Times New Roman"/>
                <w:sz w:val="28"/>
                <w:szCs w:val="28"/>
                <w:lang w:val="kk-KZ"/>
              </w:rPr>
              <w:t>......................…………....................</w:t>
            </w:r>
          </w:p>
        </w:tc>
        <w:tc>
          <w:tcPr>
            <w:tcW w:w="689" w:type="dxa"/>
          </w:tcPr>
          <w:p w:rsidR="00D14EA5" w:rsidRDefault="00F27864">
            <w:pPr>
              <w:widowControl w:val="0"/>
              <w:autoSpaceDE w:val="0"/>
              <w:autoSpaceDN w:val="0"/>
              <w:adjustRightInd w:val="0"/>
              <w:spacing w:after="20" w:line="240" w:lineRule="auto"/>
              <w:ind w:left="-109"/>
              <w:rPr>
                <w:rFonts w:ascii="Times New Roman" w:hAnsi="Times New Roman"/>
                <w:sz w:val="28"/>
                <w:szCs w:val="28"/>
                <w:lang w:val="en-US"/>
              </w:rPr>
            </w:pPr>
            <w:r>
              <w:rPr>
                <w:rFonts w:ascii="Times New Roman" w:hAnsi="Times New Roman"/>
                <w:sz w:val="28"/>
                <w:szCs w:val="28"/>
                <w:lang w:val="en-US"/>
              </w:rPr>
              <w:t>6</w:t>
            </w:r>
          </w:p>
        </w:tc>
      </w:tr>
      <w:tr w:rsidR="00D14EA5">
        <w:trPr>
          <w:jc w:val="center"/>
        </w:trPr>
        <w:tc>
          <w:tcPr>
            <w:tcW w:w="9356" w:type="dxa"/>
          </w:tcPr>
          <w:p w:rsidR="00D14EA5" w:rsidRDefault="00F27864">
            <w:pPr>
              <w:widowControl w:val="0"/>
              <w:autoSpaceDE w:val="0"/>
              <w:autoSpaceDN w:val="0"/>
              <w:adjustRightInd w:val="0"/>
              <w:spacing w:after="20" w:line="240" w:lineRule="auto"/>
              <w:rPr>
                <w:rFonts w:ascii="Times New Roman" w:hAnsi="Times New Roman"/>
                <w:b/>
                <w:bCs/>
                <w:sz w:val="28"/>
                <w:szCs w:val="28"/>
                <w:lang w:val="kk-KZ"/>
              </w:rPr>
            </w:pPr>
            <w:r>
              <w:rPr>
                <w:rFonts w:ascii="Times New Roman" w:hAnsi="Times New Roman"/>
                <w:b/>
                <w:bCs/>
                <w:sz w:val="28"/>
                <w:szCs w:val="28"/>
                <w:lang w:val="kk-KZ"/>
              </w:rPr>
              <w:t>КІРІСПЕ</w:t>
            </w:r>
            <w:r>
              <w:rPr>
                <w:rFonts w:ascii="Times New Roman" w:hAnsi="Times New Roman"/>
                <w:sz w:val="28"/>
                <w:szCs w:val="28"/>
                <w:lang w:val="kk-KZ"/>
              </w:rPr>
              <w:t>……………………………………………………………….................</w:t>
            </w:r>
          </w:p>
        </w:tc>
        <w:tc>
          <w:tcPr>
            <w:tcW w:w="689" w:type="dxa"/>
          </w:tcPr>
          <w:p w:rsidR="00D14EA5" w:rsidRDefault="00F27864">
            <w:pPr>
              <w:widowControl w:val="0"/>
              <w:autoSpaceDE w:val="0"/>
              <w:autoSpaceDN w:val="0"/>
              <w:adjustRightInd w:val="0"/>
              <w:spacing w:after="20" w:line="240" w:lineRule="auto"/>
              <w:ind w:left="-109"/>
              <w:rPr>
                <w:rFonts w:ascii="Times New Roman" w:hAnsi="Times New Roman"/>
                <w:sz w:val="28"/>
                <w:szCs w:val="28"/>
                <w:lang w:val="en-US"/>
              </w:rPr>
            </w:pPr>
            <w:r>
              <w:rPr>
                <w:rFonts w:ascii="Times New Roman" w:hAnsi="Times New Roman"/>
                <w:sz w:val="28"/>
                <w:szCs w:val="28"/>
                <w:lang w:val="en-US"/>
              </w:rPr>
              <w:t>7</w:t>
            </w:r>
          </w:p>
        </w:tc>
      </w:tr>
      <w:tr w:rsidR="00D14EA5">
        <w:trPr>
          <w:jc w:val="center"/>
        </w:trPr>
        <w:tc>
          <w:tcPr>
            <w:tcW w:w="9356" w:type="dxa"/>
          </w:tcPr>
          <w:p w:rsidR="00D14EA5" w:rsidRDefault="00F27864">
            <w:pPr>
              <w:widowControl w:val="0"/>
              <w:overflowPunct w:val="0"/>
              <w:autoSpaceDE w:val="0"/>
              <w:autoSpaceDN w:val="0"/>
              <w:adjustRightInd w:val="0"/>
              <w:spacing w:after="20" w:line="240" w:lineRule="auto"/>
              <w:rPr>
                <w:rFonts w:ascii="Times New Roman" w:hAnsi="Times New Roman"/>
                <w:b/>
                <w:bCs/>
                <w:sz w:val="28"/>
                <w:szCs w:val="28"/>
                <w:lang w:val="kk-KZ"/>
              </w:rPr>
            </w:pPr>
            <w:r>
              <w:rPr>
                <w:rFonts w:ascii="Times New Roman" w:hAnsi="Times New Roman"/>
                <w:b/>
                <w:bCs/>
                <w:sz w:val="28"/>
                <w:szCs w:val="28"/>
                <w:lang w:val="kk-KZ"/>
              </w:rPr>
              <w:t>1. ӘДЕБИ ШОЛУ</w:t>
            </w:r>
            <w:r>
              <w:rPr>
                <w:rFonts w:ascii="Times New Roman" w:hAnsi="Times New Roman"/>
                <w:sz w:val="28"/>
                <w:szCs w:val="28"/>
                <w:lang w:val="kk-KZ"/>
              </w:rPr>
              <w:t>..................................................................................................</w:t>
            </w:r>
          </w:p>
        </w:tc>
        <w:tc>
          <w:tcPr>
            <w:tcW w:w="689" w:type="dxa"/>
          </w:tcPr>
          <w:p w:rsidR="00D14EA5" w:rsidRDefault="00F27864">
            <w:pPr>
              <w:widowControl w:val="0"/>
              <w:autoSpaceDE w:val="0"/>
              <w:autoSpaceDN w:val="0"/>
              <w:adjustRightInd w:val="0"/>
              <w:spacing w:after="20" w:line="240" w:lineRule="auto"/>
              <w:ind w:left="-109"/>
              <w:rPr>
                <w:rFonts w:ascii="Times New Roman" w:hAnsi="Times New Roman"/>
                <w:sz w:val="28"/>
                <w:szCs w:val="28"/>
                <w:lang w:val="kk-KZ"/>
              </w:rPr>
            </w:pPr>
            <w:r>
              <w:rPr>
                <w:rFonts w:ascii="Times New Roman" w:hAnsi="Times New Roman"/>
                <w:sz w:val="28"/>
                <w:szCs w:val="28"/>
                <w:lang w:val="kk-KZ"/>
              </w:rPr>
              <w:t>13</w:t>
            </w:r>
          </w:p>
        </w:tc>
      </w:tr>
      <w:tr w:rsidR="00D14EA5">
        <w:trPr>
          <w:jc w:val="center"/>
        </w:trPr>
        <w:tc>
          <w:tcPr>
            <w:tcW w:w="9356" w:type="dxa"/>
          </w:tcPr>
          <w:p w:rsidR="00D14EA5" w:rsidRDefault="00F27864">
            <w:pPr>
              <w:widowControl w:val="0"/>
              <w:overflowPunct w:val="0"/>
              <w:autoSpaceDE w:val="0"/>
              <w:autoSpaceDN w:val="0"/>
              <w:adjustRightInd w:val="0"/>
              <w:spacing w:after="20" w:line="240" w:lineRule="auto"/>
              <w:rPr>
                <w:rFonts w:ascii="Times New Roman" w:hAnsi="Times New Roman"/>
                <w:sz w:val="28"/>
                <w:szCs w:val="28"/>
                <w:lang w:val="kk-KZ"/>
              </w:rPr>
            </w:pPr>
            <w:r>
              <w:rPr>
                <w:rFonts w:ascii="Times New Roman" w:hAnsi="Times New Roman"/>
                <w:sz w:val="28"/>
                <w:szCs w:val="28"/>
                <w:lang w:val="kk-KZ"/>
              </w:rPr>
              <w:t>1.1 Өкпе обырындағы қауіп факторларының ерекшеліктері.............................</w:t>
            </w:r>
          </w:p>
        </w:tc>
        <w:tc>
          <w:tcPr>
            <w:tcW w:w="689" w:type="dxa"/>
          </w:tcPr>
          <w:p w:rsidR="00D14EA5" w:rsidRDefault="00F27864">
            <w:pPr>
              <w:widowControl w:val="0"/>
              <w:autoSpaceDE w:val="0"/>
              <w:autoSpaceDN w:val="0"/>
              <w:adjustRightInd w:val="0"/>
              <w:spacing w:after="20" w:line="240" w:lineRule="auto"/>
              <w:ind w:left="-109"/>
              <w:rPr>
                <w:rFonts w:ascii="Times New Roman" w:hAnsi="Times New Roman"/>
                <w:sz w:val="28"/>
                <w:szCs w:val="28"/>
                <w:lang w:val="kk-KZ"/>
              </w:rPr>
            </w:pPr>
            <w:r>
              <w:rPr>
                <w:rFonts w:ascii="Times New Roman" w:hAnsi="Times New Roman"/>
                <w:sz w:val="28"/>
                <w:szCs w:val="28"/>
                <w:lang w:val="kk-KZ"/>
              </w:rPr>
              <w:t>13</w:t>
            </w:r>
          </w:p>
        </w:tc>
      </w:tr>
      <w:tr w:rsidR="00D14EA5">
        <w:trPr>
          <w:jc w:val="center"/>
        </w:trPr>
        <w:tc>
          <w:tcPr>
            <w:tcW w:w="9356" w:type="dxa"/>
          </w:tcPr>
          <w:p w:rsidR="00D14EA5" w:rsidRDefault="00F27864">
            <w:pPr>
              <w:widowControl w:val="0"/>
              <w:overflowPunct w:val="0"/>
              <w:autoSpaceDE w:val="0"/>
              <w:autoSpaceDN w:val="0"/>
              <w:adjustRightInd w:val="0"/>
              <w:spacing w:after="20" w:line="240" w:lineRule="auto"/>
              <w:rPr>
                <w:rFonts w:ascii="Times New Roman" w:hAnsi="Times New Roman"/>
                <w:sz w:val="28"/>
                <w:szCs w:val="28"/>
                <w:lang w:val="kk-KZ"/>
              </w:rPr>
            </w:pPr>
            <w:r>
              <w:rPr>
                <w:rFonts w:ascii="Times New Roman" w:hAnsi="Times New Roman"/>
                <w:sz w:val="28"/>
                <w:szCs w:val="28"/>
                <w:lang w:val="kk-KZ"/>
              </w:rPr>
              <w:t>1.2 Өкпе обырының эпидемиологиясы ………………………….......................</w:t>
            </w:r>
          </w:p>
        </w:tc>
        <w:tc>
          <w:tcPr>
            <w:tcW w:w="689" w:type="dxa"/>
          </w:tcPr>
          <w:p w:rsidR="00D14EA5" w:rsidRDefault="00F27864">
            <w:pPr>
              <w:widowControl w:val="0"/>
              <w:autoSpaceDE w:val="0"/>
              <w:autoSpaceDN w:val="0"/>
              <w:adjustRightInd w:val="0"/>
              <w:spacing w:after="20" w:line="240" w:lineRule="auto"/>
              <w:ind w:left="-109"/>
              <w:rPr>
                <w:rFonts w:ascii="Times New Roman" w:hAnsi="Times New Roman"/>
                <w:sz w:val="28"/>
                <w:szCs w:val="28"/>
                <w:lang w:val="kk-KZ"/>
              </w:rPr>
            </w:pPr>
            <w:r>
              <w:rPr>
                <w:rFonts w:ascii="Times New Roman" w:hAnsi="Times New Roman"/>
                <w:sz w:val="28"/>
                <w:szCs w:val="28"/>
                <w:lang w:val="kk-KZ"/>
              </w:rPr>
              <w:t>17</w:t>
            </w:r>
          </w:p>
        </w:tc>
      </w:tr>
      <w:tr w:rsidR="00D14EA5">
        <w:trPr>
          <w:jc w:val="center"/>
        </w:trPr>
        <w:tc>
          <w:tcPr>
            <w:tcW w:w="9356" w:type="dxa"/>
          </w:tcPr>
          <w:p w:rsidR="00D14EA5" w:rsidRDefault="00F27864">
            <w:pPr>
              <w:widowControl w:val="0"/>
              <w:overflowPunct w:val="0"/>
              <w:autoSpaceDE w:val="0"/>
              <w:autoSpaceDN w:val="0"/>
              <w:adjustRightInd w:val="0"/>
              <w:spacing w:after="20" w:line="240" w:lineRule="auto"/>
              <w:rPr>
                <w:rFonts w:ascii="Times New Roman" w:hAnsi="Times New Roman"/>
                <w:sz w:val="28"/>
                <w:szCs w:val="28"/>
                <w:lang w:val="kk-KZ"/>
              </w:rPr>
            </w:pPr>
            <w:r>
              <w:rPr>
                <w:rFonts w:ascii="Times New Roman" w:hAnsi="Times New Roman"/>
                <w:sz w:val="28"/>
                <w:szCs w:val="28"/>
                <w:lang w:val="kk-KZ"/>
              </w:rPr>
              <w:t>1.3 Диагностика алгоритмі ………………………………...…............................</w:t>
            </w:r>
          </w:p>
        </w:tc>
        <w:tc>
          <w:tcPr>
            <w:tcW w:w="689" w:type="dxa"/>
          </w:tcPr>
          <w:p w:rsidR="00D14EA5" w:rsidRDefault="00F27864">
            <w:pPr>
              <w:widowControl w:val="0"/>
              <w:autoSpaceDE w:val="0"/>
              <w:autoSpaceDN w:val="0"/>
              <w:adjustRightInd w:val="0"/>
              <w:spacing w:after="20" w:line="240" w:lineRule="auto"/>
              <w:ind w:left="-109"/>
              <w:rPr>
                <w:rFonts w:ascii="Times New Roman" w:hAnsi="Times New Roman"/>
                <w:sz w:val="28"/>
                <w:szCs w:val="28"/>
                <w:lang w:val="kk-KZ"/>
              </w:rPr>
            </w:pPr>
            <w:r>
              <w:rPr>
                <w:rFonts w:ascii="Times New Roman" w:hAnsi="Times New Roman"/>
                <w:sz w:val="28"/>
                <w:szCs w:val="28"/>
                <w:lang w:val="en-US"/>
              </w:rPr>
              <w:t>2</w:t>
            </w:r>
            <w:r>
              <w:rPr>
                <w:rFonts w:ascii="Times New Roman" w:hAnsi="Times New Roman"/>
                <w:sz w:val="28"/>
                <w:szCs w:val="28"/>
                <w:lang w:val="kk-KZ"/>
              </w:rPr>
              <w:t>0</w:t>
            </w:r>
          </w:p>
        </w:tc>
      </w:tr>
      <w:tr w:rsidR="00D14EA5">
        <w:trPr>
          <w:jc w:val="center"/>
        </w:trPr>
        <w:tc>
          <w:tcPr>
            <w:tcW w:w="9356" w:type="dxa"/>
          </w:tcPr>
          <w:p w:rsidR="00D14EA5" w:rsidRDefault="00F27864">
            <w:pPr>
              <w:widowControl w:val="0"/>
              <w:overflowPunct w:val="0"/>
              <w:autoSpaceDE w:val="0"/>
              <w:autoSpaceDN w:val="0"/>
              <w:adjustRightInd w:val="0"/>
              <w:spacing w:after="20" w:line="240" w:lineRule="auto"/>
              <w:rPr>
                <w:rFonts w:ascii="Times New Roman" w:hAnsi="Times New Roman"/>
                <w:sz w:val="28"/>
                <w:szCs w:val="28"/>
                <w:lang w:val="ky-KG"/>
              </w:rPr>
            </w:pPr>
            <w:r>
              <w:rPr>
                <w:rFonts w:ascii="Times New Roman" w:hAnsi="Times New Roman"/>
                <w:sz w:val="28"/>
                <w:szCs w:val="28"/>
                <w:lang w:val="kk-KZ"/>
              </w:rPr>
              <w:t>1.4 Өкпе обырының молекулалық және биологиялық ерекшеліктері</w:t>
            </w:r>
            <w:r>
              <w:rPr>
                <w:rFonts w:ascii="Times New Roman" w:hAnsi="Times New Roman"/>
                <w:sz w:val="28"/>
                <w:szCs w:val="28"/>
                <w:lang w:val="ky-KG"/>
              </w:rPr>
              <w:t>.............</w:t>
            </w:r>
          </w:p>
        </w:tc>
        <w:tc>
          <w:tcPr>
            <w:tcW w:w="689" w:type="dxa"/>
          </w:tcPr>
          <w:p w:rsidR="00D14EA5" w:rsidRDefault="00F27864">
            <w:pPr>
              <w:widowControl w:val="0"/>
              <w:autoSpaceDE w:val="0"/>
              <w:autoSpaceDN w:val="0"/>
              <w:adjustRightInd w:val="0"/>
              <w:spacing w:after="20" w:line="240" w:lineRule="auto"/>
              <w:ind w:left="-109"/>
              <w:rPr>
                <w:rFonts w:ascii="Times New Roman" w:hAnsi="Times New Roman"/>
                <w:sz w:val="28"/>
                <w:szCs w:val="28"/>
                <w:lang w:val="kk-KZ"/>
              </w:rPr>
            </w:pPr>
            <w:r>
              <w:rPr>
                <w:rFonts w:ascii="Times New Roman" w:hAnsi="Times New Roman"/>
                <w:sz w:val="28"/>
                <w:szCs w:val="28"/>
                <w:lang w:val="en-US"/>
              </w:rPr>
              <w:t>2</w:t>
            </w:r>
            <w:r>
              <w:rPr>
                <w:rFonts w:ascii="Times New Roman" w:hAnsi="Times New Roman"/>
                <w:sz w:val="28"/>
                <w:szCs w:val="28"/>
                <w:lang w:val="kk-KZ"/>
              </w:rPr>
              <w:t>2</w:t>
            </w:r>
          </w:p>
        </w:tc>
      </w:tr>
      <w:tr w:rsidR="00D14EA5">
        <w:trPr>
          <w:jc w:val="center"/>
        </w:trPr>
        <w:tc>
          <w:tcPr>
            <w:tcW w:w="9356" w:type="dxa"/>
          </w:tcPr>
          <w:p w:rsidR="00D14EA5" w:rsidRDefault="00F27864">
            <w:pPr>
              <w:spacing w:after="20" w:line="240" w:lineRule="auto"/>
              <w:rPr>
                <w:rFonts w:ascii="Times New Roman" w:hAnsi="Times New Roman"/>
                <w:sz w:val="28"/>
                <w:szCs w:val="28"/>
                <w:lang w:val="ky-KG"/>
              </w:rPr>
            </w:pPr>
            <w:r>
              <w:rPr>
                <w:rFonts w:ascii="Times New Roman" w:hAnsi="Times New Roman"/>
                <w:sz w:val="28"/>
                <w:szCs w:val="28"/>
                <w:lang w:val="ky-KG"/>
              </w:rPr>
              <w:t xml:space="preserve">1.5 </w:t>
            </w:r>
            <w:r>
              <w:rPr>
                <w:rFonts w:ascii="Times New Roman" w:hAnsi="Times New Roman"/>
                <w:sz w:val="28"/>
                <w:szCs w:val="28"/>
                <w:lang w:val="kk-KZ"/>
              </w:rPr>
              <w:t>Өкпе обырының морфологиялық ағымының  ерекшеліктері......................</w:t>
            </w:r>
          </w:p>
        </w:tc>
        <w:tc>
          <w:tcPr>
            <w:tcW w:w="689" w:type="dxa"/>
          </w:tcPr>
          <w:p w:rsidR="00D14EA5" w:rsidRDefault="00F27864">
            <w:pPr>
              <w:widowControl w:val="0"/>
              <w:autoSpaceDE w:val="0"/>
              <w:autoSpaceDN w:val="0"/>
              <w:adjustRightInd w:val="0"/>
              <w:spacing w:after="20" w:line="240" w:lineRule="auto"/>
              <w:ind w:left="-109"/>
              <w:rPr>
                <w:rFonts w:ascii="Times New Roman" w:hAnsi="Times New Roman"/>
                <w:sz w:val="28"/>
                <w:szCs w:val="28"/>
                <w:lang w:val="kk-KZ"/>
              </w:rPr>
            </w:pPr>
            <w:r>
              <w:rPr>
                <w:rFonts w:ascii="Times New Roman" w:hAnsi="Times New Roman"/>
                <w:sz w:val="28"/>
                <w:szCs w:val="28"/>
                <w:lang w:val="kk-KZ"/>
              </w:rPr>
              <w:t>28</w:t>
            </w:r>
          </w:p>
        </w:tc>
      </w:tr>
      <w:tr w:rsidR="00D14EA5">
        <w:trPr>
          <w:jc w:val="center"/>
        </w:trPr>
        <w:tc>
          <w:tcPr>
            <w:tcW w:w="9356" w:type="dxa"/>
          </w:tcPr>
          <w:p w:rsidR="00D14EA5" w:rsidRDefault="00F27864">
            <w:pPr>
              <w:widowControl w:val="0"/>
              <w:overflowPunct w:val="0"/>
              <w:autoSpaceDE w:val="0"/>
              <w:autoSpaceDN w:val="0"/>
              <w:adjustRightInd w:val="0"/>
              <w:spacing w:after="20" w:line="240" w:lineRule="auto"/>
              <w:rPr>
                <w:rFonts w:ascii="Times New Roman" w:hAnsi="Times New Roman"/>
                <w:sz w:val="28"/>
                <w:szCs w:val="28"/>
                <w:lang w:val="kk-KZ"/>
              </w:rPr>
            </w:pPr>
            <w:r>
              <w:rPr>
                <w:rFonts w:ascii="Times New Roman" w:hAnsi="Times New Roman"/>
                <w:sz w:val="28"/>
                <w:szCs w:val="28"/>
                <w:lang w:val="ky-KG"/>
              </w:rPr>
              <w:t>1.6</w:t>
            </w:r>
            <w:r>
              <w:rPr>
                <w:rFonts w:ascii="Times New Roman" w:hAnsi="Times New Roman"/>
                <w:sz w:val="28"/>
                <w:szCs w:val="28"/>
                <w:lang w:val="kk-KZ"/>
              </w:rPr>
              <w:t xml:space="preserve"> Өкпе карциномаларының молекулалық генетикалық келбеті</w:t>
            </w:r>
            <w:r>
              <w:rPr>
                <w:rFonts w:ascii="Times New Roman" w:hAnsi="Times New Roman"/>
                <w:bCs/>
                <w:sz w:val="28"/>
                <w:szCs w:val="28"/>
                <w:lang w:val="kk-KZ" w:bidi="ru-RU"/>
              </w:rPr>
              <w:t>.....................</w:t>
            </w:r>
          </w:p>
        </w:tc>
        <w:tc>
          <w:tcPr>
            <w:tcW w:w="689" w:type="dxa"/>
          </w:tcPr>
          <w:p w:rsidR="00D14EA5" w:rsidRDefault="00F27864">
            <w:pPr>
              <w:widowControl w:val="0"/>
              <w:autoSpaceDE w:val="0"/>
              <w:autoSpaceDN w:val="0"/>
              <w:adjustRightInd w:val="0"/>
              <w:spacing w:after="20" w:line="240" w:lineRule="auto"/>
              <w:ind w:left="-109"/>
              <w:rPr>
                <w:rFonts w:ascii="Times New Roman" w:hAnsi="Times New Roman"/>
                <w:sz w:val="28"/>
                <w:szCs w:val="28"/>
                <w:lang w:val="kk-KZ"/>
              </w:rPr>
            </w:pPr>
            <w:r>
              <w:rPr>
                <w:rFonts w:ascii="Times New Roman" w:hAnsi="Times New Roman"/>
                <w:sz w:val="28"/>
                <w:szCs w:val="28"/>
                <w:lang w:val="en-US"/>
              </w:rPr>
              <w:t>3</w:t>
            </w:r>
            <w:r>
              <w:rPr>
                <w:rFonts w:ascii="Times New Roman" w:hAnsi="Times New Roman"/>
                <w:sz w:val="28"/>
                <w:szCs w:val="28"/>
                <w:lang w:val="kk-KZ"/>
              </w:rPr>
              <w:t>0</w:t>
            </w:r>
          </w:p>
        </w:tc>
      </w:tr>
      <w:tr w:rsidR="00D14EA5">
        <w:trPr>
          <w:jc w:val="center"/>
        </w:trPr>
        <w:tc>
          <w:tcPr>
            <w:tcW w:w="9356" w:type="dxa"/>
          </w:tcPr>
          <w:p w:rsidR="00D14EA5" w:rsidRDefault="00D14EA5">
            <w:pPr>
              <w:widowControl w:val="0"/>
              <w:autoSpaceDE w:val="0"/>
              <w:autoSpaceDN w:val="0"/>
              <w:adjustRightInd w:val="0"/>
              <w:spacing w:after="20" w:line="240" w:lineRule="auto"/>
              <w:rPr>
                <w:rFonts w:ascii="Times New Roman" w:hAnsi="Times New Roman"/>
                <w:sz w:val="28"/>
                <w:szCs w:val="28"/>
                <w:lang w:val="kk-KZ"/>
              </w:rPr>
            </w:pPr>
          </w:p>
          <w:p w:rsidR="00D14EA5" w:rsidRDefault="00F27864">
            <w:pPr>
              <w:widowControl w:val="0"/>
              <w:autoSpaceDE w:val="0"/>
              <w:autoSpaceDN w:val="0"/>
              <w:adjustRightInd w:val="0"/>
              <w:spacing w:after="20" w:line="240" w:lineRule="auto"/>
              <w:rPr>
                <w:rFonts w:ascii="Times New Roman" w:hAnsi="Times New Roman"/>
                <w:sz w:val="28"/>
                <w:szCs w:val="28"/>
                <w:lang w:val="kk-KZ"/>
              </w:rPr>
            </w:pPr>
            <w:r>
              <w:rPr>
                <w:rFonts w:ascii="Times New Roman" w:hAnsi="Times New Roman"/>
                <w:b/>
                <w:bCs/>
                <w:sz w:val="28"/>
                <w:szCs w:val="28"/>
                <w:lang w:val="kk-KZ"/>
              </w:rPr>
              <w:t>2. ЗЕРТТЕУ МАТЕРИАЛДАРЫ МЕН ӘДІСТЕРІ</w:t>
            </w:r>
            <w:r>
              <w:rPr>
                <w:rFonts w:ascii="Times New Roman" w:hAnsi="Times New Roman"/>
                <w:sz w:val="28"/>
                <w:szCs w:val="28"/>
                <w:lang w:val="kk-KZ"/>
              </w:rPr>
              <w:t>........................................</w:t>
            </w:r>
          </w:p>
        </w:tc>
        <w:tc>
          <w:tcPr>
            <w:tcW w:w="689" w:type="dxa"/>
          </w:tcPr>
          <w:p w:rsidR="00D14EA5" w:rsidRDefault="00D14EA5">
            <w:pPr>
              <w:widowControl w:val="0"/>
              <w:autoSpaceDE w:val="0"/>
              <w:autoSpaceDN w:val="0"/>
              <w:adjustRightInd w:val="0"/>
              <w:spacing w:after="20" w:line="240" w:lineRule="auto"/>
              <w:ind w:left="-109"/>
              <w:rPr>
                <w:rFonts w:ascii="Times New Roman" w:hAnsi="Times New Roman"/>
                <w:sz w:val="28"/>
                <w:szCs w:val="28"/>
                <w:lang w:val="kk-KZ"/>
              </w:rPr>
            </w:pPr>
          </w:p>
          <w:p w:rsidR="00D14EA5" w:rsidRDefault="00F27864">
            <w:pPr>
              <w:widowControl w:val="0"/>
              <w:autoSpaceDE w:val="0"/>
              <w:autoSpaceDN w:val="0"/>
              <w:adjustRightInd w:val="0"/>
              <w:spacing w:after="20" w:line="240" w:lineRule="auto"/>
              <w:ind w:left="-109"/>
              <w:rPr>
                <w:rFonts w:ascii="Times New Roman" w:hAnsi="Times New Roman"/>
                <w:sz w:val="28"/>
                <w:szCs w:val="28"/>
                <w:lang w:val="kk-KZ"/>
              </w:rPr>
            </w:pPr>
            <w:r>
              <w:rPr>
                <w:rFonts w:ascii="Times New Roman" w:hAnsi="Times New Roman"/>
                <w:sz w:val="28"/>
                <w:szCs w:val="28"/>
                <w:lang w:val="en-US"/>
              </w:rPr>
              <w:t>3</w:t>
            </w:r>
            <w:r>
              <w:rPr>
                <w:rFonts w:ascii="Times New Roman" w:hAnsi="Times New Roman"/>
                <w:sz w:val="28"/>
                <w:szCs w:val="28"/>
                <w:lang w:val="kk-KZ"/>
              </w:rPr>
              <w:t>2</w:t>
            </w:r>
          </w:p>
        </w:tc>
      </w:tr>
      <w:tr w:rsidR="00D14EA5">
        <w:trPr>
          <w:jc w:val="center"/>
        </w:trPr>
        <w:tc>
          <w:tcPr>
            <w:tcW w:w="9356" w:type="dxa"/>
          </w:tcPr>
          <w:p w:rsidR="00D14EA5" w:rsidRDefault="00F27864">
            <w:pPr>
              <w:widowControl w:val="0"/>
              <w:overflowPunct w:val="0"/>
              <w:autoSpaceDE w:val="0"/>
              <w:autoSpaceDN w:val="0"/>
              <w:adjustRightInd w:val="0"/>
              <w:spacing w:after="20" w:line="240" w:lineRule="auto"/>
              <w:rPr>
                <w:rFonts w:ascii="Times New Roman" w:hAnsi="Times New Roman"/>
                <w:sz w:val="28"/>
                <w:szCs w:val="28"/>
                <w:lang w:val="kk-KZ"/>
              </w:rPr>
            </w:pPr>
            <w:r>
              <w:rPr>
                <w:rFonts w:ascii="Times New Roman" w:hAnsi="Times New Roman"/>
                <w:sz w:val="28"/>
                <w:szCs w:val="28"/>
                <w:lang w:val="kk-KZ"/>
              </w:rPr>
              <w:t>2.1 Зерттеу материалдарының сипаттамасы........................................................</w:t>
            </w:r>
          </w:p>
        </w:tc>
        <w:tc>
          <w:tcPr>
            <w:tcW w:w="689" w:type="dxa"/>
          </w:tcPr>
          <w:p w:rsidR="00D14EA5" w:rsidRDefault="00F27864">
            <w:pPr>
              <w:widowControl w:val="0"/>
              <w:autoSpaceDE w:val="0"/>
              <w:autoSpaceDN w:val="0"/>
              <w:adjustRightInd w:val="0"/>
              <w:spacing w:after="20" w:line="240" w:lineRule="auto"/>
              <w:ind w:left="-109"/>
              <w:rPr>
                <w:rFonts w:ascii="Times New Roman" w:hAnsi="Times New Roman"/>
                <w:sz w:val="28"/>
                <w:szCs w:val="28"/>
                <w:lang w:val="kk-KZ"/>
              </w:rPr>
            </w:pPr>
            <w:r>
              <w:rPr>
                <w:rFonts w:ascii="Times New Roman" w:hAnsi="Times New Roman"/>
                <w:sz w:val="28"/>
                <w:szCs w:val="28"/>
                <w:lang w:val="en-US"/>
              </w:rPr>
              <w:t>3</w:t>
            </w:r>
            <w:r>
              <w:rPr>
                <w:rFonts w:ascii="Times New Roman" w:hAnsi="Times New Roman"/>
                <w:sz w:val="28"/>
                <w:szCs w:val="28"/>
                <w:lang w:val="kk-KZ"/>
              </w:rPr>
              <w:t>2</w:t>
            </w:r>
          </w:p>
        </w:tc>
      </w:tr>
      <w:tr w:rsidR="00D14EA5">
        <w:trPr>
          <w:jc w:val="center"/>
        </w:trPr>
        <w:tc>
          <w:tcPr>
            <w:tcW w:w="9356" w:type="dxa"/>
          </w:tcPr>
          <w:p w:rsidR="00D14EA5" w:rsidRDefault="00F27864">
            <w:pPr>
              <w:spacing w:after="20" w:line="240" w:lineRule="auto"/>
              <w:rPr>
                <w:rFonts w:ascii="Times New Roman" w:hAnsi="Times New Roman"/>
                <w:sz w:val="28"/>
                <w:szCs w:val="28"/>
                <w:lang w:val="kk-KZ"/>
              </w:rPr>
            </w:pPr>
            <w:r>
              <w:rPr>
                <w:rFonts w:ascii="Times New Roman" w:hAnsi="Times New Roman"/>
                <w:sz w:val="28"/>
                <w:szCs w:val="28"/>
                <w:lang w:val="kk-KZ"/>
              </w:rPr>
              <w:t>2.2 Зерттеу әдістерінің сипаттамасы....................................................................</w:t>
            </w:r>
          </w:p>
        </w:tc>
        <w:tc>
          <w:tcPr>
            <w:tcW w:w="689" w:type="dxa"/>
          </w:tcPr>
          <w:p w:rsidR="00D14EA5" w:rsidRDefault="00F27864">
            <w:pPr>
              <w:widowControl w:val="0"/>
              <w:autoSpaceDE w:val="0"/>
              <w:autoSpaceDN w:val="0"/>
              <w:adjustRightInd w:val="0"/>
              <w:spacing w:after="20" w:line="240" w:lineRule="auto"/>
              <w:ind w:left="-109"/>
              <w:rPr>
                <w:rFonts w:ascii="Times New Roman" w:hAnsi="Times New Roman"/>
                <w:sz w:val="28"/>
                <w:szCs w:val="28"/>
                <w:lang w:val="kk-KZ"/>
              </w:rPr>
            </w:pPr>
            <w:r>
              <w:rPr>
                <w:rFonts w:ascii="Times New Roman" w:hAnsi="Times New Roman"/>
                <w:sz w:val="28"/>
                <w:szCs w:val="28"/>
                <w:lang w:val="en-US"/>
              </w:rPr>
              <w:t>3</w:t>
            </w:r>
            <w:r>
              <w:rPr>
                <w:rFonts w:ascii="Times New Roman" w:hAnsi="Times New Roman"/>
                <w:sz w:val="28"/>
                <w:szCs w:val="28"/>
                <w:lang w:val="kk-KZ"/>
              </w:rPr>
              <w:t>2</w:t>
            </w:r>
          </w:p>
        </w:tc>
      </w:tr>
      <w:tr w:rsidR="00D14EA5">
        <w:trPr>
          <w:jc w:val="center"/>
        </w:trPr>
        <w:tc>
          <w:tcPr>
            <w:tcW w:w="9356" w:type="dxa"/>
          </w:tcPr>
          <w:p w:rsidR="00D14EA5" w:rsidRDefault="00F27864">
            <w:pPr>
              <w:spacing w:after="20" w:line="240" w:lineRule="auto"/>
              <w:rPr>
                <w:rFonts w:ascii="Times New Roman" w:hAnsi="Times New Roman"/>
                <w:bCs/>
                <w:sz w:val="28"/>
                <w:szCs w:val="28"/>
                <w:lang w:val="kk-KZ"/>
              </w:rPr>
            </w:pPr>
            <w:r>
              <w:rPr>
                <w:rFonts w:ascii="Times New Roman" w:hAnsi="Times New Roman"/>
                <w:bCs/>
                <w:sz w:val="28"/>
                <w:szCs w:val="28"/>
                <w:lang w:val="kk-KZ"/>
              </w:rPr>
              <w:t>2.2.1 Жалпы клиникалық зерттеулер....................................................................</w:t>
            </w:r>
          </w:p>
        </w:tc>
        <w:tc>
          <w:tcPr>
            <w:tcW w:w="689" w:type="dxa"/>
          </w:tcPr>
          <w:p w:rsidR="00D14EA5" w:rsidRDefault="00F27864">
            <w:pPr>
              <w:widowControl w:val="0"/>
              <w:autoSpaceDE w:val="0"/>
              <w:autoSpaceDN w:val="0"/>
              <w:adjustRightInd w:val="0"/>
              <w:spacing w:after="20" w:line="240" w:lineRule="auto"/>
              <w:ind w:left="-109"/>
              <w:rPr>
                <w:rFonts w:ascii="Times New Roman" w:hAnsi="Times New Roman"/>
                <w:sz w:val="28"/>
                <w:szCs w:val="28"/>
                <w:lang w:val="kk-KZ"/>
              </w:rPr>
            </w:pPr>
            <w:r>
              <w:rPr>
                <w:rFonts w:ascii="Times New Roman" w:hAnsi="Times New Roman"/>
                <w:sz w:val="28"/>
                <w:szCs w:val="28"/>
                <w:lang w:val="en-US"/>
              </w:rPr>
              <w:t>3</w:t>
            </w:r>
            <w:r>
              <w:rPr>
                <w:rFonts w:ascii="Times New Roman" w:hAnsi="Times New Roman"/>
                <w:sz w:val="28"/>
                <w:szCs w:val="28"/>
                <w:lang w:val="kk-KZ"/>
              </w:rPr>
              <w:t>2</w:t>
            </w:r>
          </w:p>
        </w:tc>
      </w:tr>
      <w:tr w:rsidR="00D14EA5">
        <w:trPr>
          <w:jc w:val="center"/>
        </w:trPr>
        <w:tc>
          <w:tcPr>
            <w:tcW w:w="9356" w:type="dxa"/>
          </w:tcPr>
          <w:p w:rsidR="00D14EA5" w:rsidRDefault="00F27864">
            <w:pPr>
              <w:spacing w:after="20" w:line="240" w:lineRule="auto"/>
              <w:rPr>
                <w:rFonts w:ascii="Times New Roman" w:hAnsi="Times New Roman"/>
                <w:sz w:val="28"/>
                <w:szCs w:val="28"/>
                <w:lang w:val="kk-KZ"/>
              </w:rPr>
            </w:pPr>
            <w:r>
              <w:rPr>
                <w:rFonts w:ascii="Times New Roman" w:hAnsi="Times New Roman"/>
                <w:sz w:val="28"/>
                <w:szCs w:val="28"/>
                <w:lang w:val="kk-KZ"/>
              </w:rPr>
              <w:t>2.2.2 Морфологиялық жүргізу әдістің жүзеге асуы............................................</w:t>
            </w:r>
          </w:p>
        </w:tc>
        <w:tc>
          <w:tcPr>
            <w:tcW w:w="689" w:type="dxa"/>
          </w:tcPr>
          <w:p w:rsidR="00D14EA5" w:rsidRDefault="00F27864">
            <w:pPr>
              <w:widowControl w:val="0"/>
              <w:autoSpaceDE w:val="0"/>
              <w:autoSpaceDN w:val="0"/>
              <w:adjustRightInd w:val="0"/>
              <w:spacing w:after="20" w:line="240" w:lineRule="auto"/>
              <w:ind w:left="-109"/>
              <w:rPr>
                <w:rFonts w:ascii="Times New Roman" w:hAnsi="Times New Roman"/>
                <w:sz w:val="28"/>
                <w:szCs w:val="28"/>
                <w:lang w:val="kk-KZ"/>
              </w:rPr>
            </w:pPr>
            <w:r>
              <w:rPr>
                <w:rFonts w:ascii="Times New Roman" w:hAnsi="Times New Roman"/>
                <w:sz w:val="28"/>
                <w:szCs w:val="28"/>
                <w:lang w:val="en-US"/>
              </w:rPr>
              <w:t>3</w:t>
            </w:r>
            <w:r>
              <w:rPr>
                <w:rFonts w:ascii="Times New Roman" w:hAnsi="Times New Roman"/>
                <w:sz w:val="28"/>
                <w:szCs w:val="28"/>
                <w:lang w:val="kk-KZ"/>
              </w:rPr>
              <w:t>3</w:t>
            </w:r>
          </w:p>
        </w:tc>
      </w:tr>
      <w:tr w:rsidR="00D14EA5">
        <w:trPr>
          <w:jc w:val="center"/>
        </w:trPr>
        <w:tc>
          <w:tcPr>
            <w:tcW w:w="9356" w:type="dxa"/>
          </w:tcPr>
          <w:p w:rsidR="00D14EA5" w:rsidRDefault="00F27864">
            <w:pPr>
              <w:spacing w:after="20" w:line="240" w:lineRule="auto"/>
              <w:rPr>
                <w:rFonts w:ascii="Times New Roman" w:hAnsi="Times New Roman"/>
                <w:sz w:val="28"/>
                <w:szCs w:val="28"/>
                <w:lang w:val="kk-KZ"/>
              </w:rPr>
            </w:pPr>
            <w:r>
              <w:rPr>
                <w:rFonts w:ascii="Times New Roman" w:hAnsi="Times New Roman"/>
                <w:sz w:val="28"/>
                <w:szCs w:val="28"/>
                <w:lang w:val="kk-KZ"/>
              </w:rPr>
              <w:t>2.2.3 Материалдардың статистикалық өңдеуі.....................................................</w:t>
            </w:r>
          </w:p>
        </w:tc>
        <w:tc>
          <w:tcPr>
            <w:tcW w:w="689" w:type="dxa"/>
          </w:tcPr>
          <w:p w:rsidR="00D14EA5" w:rsidRDefault="00F27864">
            <w:pPr>
              <w:widowControl w:val="0"/>
              <w:autoSpaceDE w:val="0"/>
              <w:autoSpaceDN w:val="0"/>
              <w:adjustRightInd w:val="0"/>
              <w:spacing w:after="20" w:line="240" w:lineRule="auto"/>
              <w:ind w:left="-109"/>
              <w:rPr>
                <w:rFonts w:ascii="Times New Roman" w:hAnsi="Times New Roman"/>
                <w:sz w:val="28"/>
                <w:szCs w:val="28"/>
                <w:lang w:val="kk-KZ"/>
              </w:rPr>
            </w:pPr>
            <w:r>
              <w:rPr>
                <w:rFonts w:ascii="Times New Roman" w:hAnsi="Times New Roman"/>
                <w:sz w:val="28"/>
                <w:szCs w:val="28"/>
                <w:lang w:val="en-US"/>
              </w:rPr>
              <w:t>3</w:t>
            </w:r>
            <w:r>
              <w:rPr>
                <w:rFonts w:ascii="Times New Roman" w:hAnsi="Times New Roman"/>
                <w:sz w:val="28"/>
                <w:szCs w:val="28"/>
                <w:lang w:val="kk-KZ"/>
              </w:rPr>
              <w:t>4</w:t>
            </w:r>
          </w:p>
        </w:tc>
      </w:tr>
      <w:tr w:rsidR="00D14EA5">
        <w:trPr>
          <w:jc w:val="center"/>
        </w:trPr>
        <w:tc>
          <w:tcPr>
            <w:tcW w:w="9356" w:type="dxa"/>
          </w:tcPr>
          <w:p w:rsidR="00D14EA5" w:rsidRDefault="00F27864">
            <w:pPr>
              <w:spacing w:after="20" w:line="240" w:lineRule="auto"/>
              <w:rPr>
                <w:rFonts w:ascii="Times New Roman" w:hAnsi="Times New Roman"/>
                <w:sz w:val="28"/>
                <w:szCs w:val="28"/>
                <w:lang w:val="kk-KZ"/>
              </w:rPr>
            </w:pPr>
            <w:r>
              <w:rPr>
                <w:rFonts w:ascii="Times New Roman" w:hAnsi="Times New Roman"/>
                <w:sz w:val="28"/>
                <w:szCs w:val="28"/>
                <w:lang w:val="kk-KZ"/>
              </w:rPr>
              <w:t>2.2.4 Зерттеудің жалпы дизайны...........................................................................</w:t>
            </w:r>
          </w:p>
        </w:tc>
        <w:tc>
          <w:tcPr>
            <w:tcW w:w="689" w:type="dxa"/>
          </w:tcPr>
          <w:p w:rsidR="00D14EA5" w:rsidRDefault="00F27864">
            <w:pPr>
              <w:widowControl w:val="0"/>
              <w:autoSpaceDE w:val="0"/>
              <w:autoSpaceDN w:val="0"/>
              <w:adjustRightInd w:val="0"/>
              <w:spacing w:after="20" w:line="240" w:lineRule="auto"/>
              <w:ind w:left="-109"/>
              <w:rPr>
                <w:rFonts w:ascii="Times New Roman" w:hAnsi="Times New Roman"/>
                <w:sz w:val="28"/>
                <w:szCs w:val="28"/>
                <w:lang w:val="kk-KZ"/>
              </w:rPr>
            </w:pPr>
            <w:r>
              <w:rPr>
                <w:rFonts w:ascii="Times New Roman" w:hAnsi="Times New Roman"/>
                <w:sz w:val="28"/>
                <w:szCs w:val="28"/>
                <w:lang w:val="kk-KZ"/>
              </w:rPr>
              <w:t>38</w:t>
            </w:r>
          </w:p>
        </w:tc>
      </w:tr>
      <w:tr w:rsidR="00D14EA5">
        <w:trPr>
          <w:jc w:val="center"/>
        </w:trPr>
        <w:tc>
          <w:tcPr>
            <w:tcW w:w="9356" w:type="dxa"/>
          </w:tcPr>
          <w:p w:rsidR="00D14EA5" w:rsidRDefault="00F27864">
            <w:pPr>
              <w:spacing w:after="20" w:line="240" w:lineRule="auto"/>
              <w:rPr>
                <w:rFonts w:ascii="Times New Roman" w:hAnsi="Times New Roman"/>
                <w:sz w:val="28"/>
                <w:szCs w:val="28"/>
                <w:lang w:val="kk-KZ"/>
              </w:rPr>
            </w:pPr>
            <w:r>
              <w:rPr>
                <w:rFonts w:ascii="Times New Roman" w:hAnsi="Times New Roman"/>
                <w:sz w:val="28"/>
                <w:szCs w:val="28"/>
                <w:lang w:val="kk-KZ"/>
              </w:rPr>
              <w:t>2.3 Науқастардың клиникалық сипаттамасы және бөлінуі................................</w:t>
            </w:r>
          </w:p>
        </w:tc>
        <w:tc>
          <w:tcPr>
            <w:tcW w:w="689" w:type="dxa"/>
          </w:tcPr>
          <w:p w:rsidR="00D14EA5" w:rsidRDefault="00F27864">
            <w:pPr>
              <w:widowControl w:val="0"/>
              <w:autoSpaceDE w:val="0"/>
              <w:autoSpaceDN w:val="0"/>
              <w:adjustRightInd w:val="0"/>
              <w:spacing w:after="20" w:line="240" w:lineRule="auto"/>
              <w:ind w:left="-109"/>
              <w:rPr>
                <w:rFonts w:ascii="Times New Roman" w:hAnsi="Times New Roman"/>
                <w:sz w:val="28"/>
                <w:szCs w:val="28"/>
                <w:lang w:val="kk-KZ"/>
              </w:rPr>
            </w:pPr>
            <w:r>
              <w:rPr>
                <w:rFonts w:ascii="Times New Roman" w:hAnsi="Times New Roman"/>
                <w:sz w:val="28"/>
                <w:szCs w:val="28"/>
                <w:lang w:val="en-US"/>
              </w:rPr>
              <w:t>4</w:t>
            </w:r>
            <w:r>
              <w:rPr>
                <w:rFonts w:ascii="Times New Roman" w:hAnsi="Times New Roman"/>
                <w:sz w:val="28"/>
                <w:szCs w:val="28"/>
                <w:lang w:val="kk-KZ"/>
              </w:rPr>
              <w:t>0</w:t>
            </w:r>
          </w:p>
        </w:tc>
      </w:tr>
      <w:tr w:rsidR="00D14EA5">
        <w:trPr>
          <w:jc w:val="center"/>
        </w:trPr>
        <w:tc>
          <w:tcPr>
            <w:tcW w:w="9356" w:type="dxa"/>
          </w:tcPr>
          <w:p w:rsidR="00D14EA5" w:rsidRDefault="00F27864">
            <w:pPr>
              <w:spacing w:after="20" w:line="240" w:lineRule="auto"/>
              <w:rPr>
                <w:rFonts w:ascii="Times New Roman" w:hAnsi="Times New Roman"/>
                <w:sz w:val="28"/>
                <w:szCs w:val="28"/>
                <w:lang w:val="kk-KZ"/>
              </w:rPr>
            </w:pPr>
            <w:r>
              <w:rPr>
                <w:rFonts w:ascii="Times New Roman" w:hAnsi="Times New Roman"/>
                <w:bCs/>
                <w:sz w:val="28"/>
                <w:szCs w:val="28"/>
                <w:lang w:val="kk-KZ" w:bidi="ru-RU"/>
              </w:rPr>
              <w:t>2.4 Иммуногистохимиялық әдіс............................................................................</w:t>
            </w:r>
          </w:p>
        </w:tc>
        <w:tc>
          <w:tcPr>
            <w:tcW w:w="689" w:type="dxa"/>
          </w:tcPr>
          <w:p w:rsidR="00D14EA5" w:rsidRDefault="00F27864">
            <w:pPr>
              <w:widowControl w:val="0"/>
              <w:autoSpaceDE w:val="0"/>
              <w:autoSpaceDN w:val="0"/>
              <w:adjustRightInd w:val="0"/>
              <w:spacing w:after="20" w:line="240" w:lineRule="auto"/>
              <w:ind w:left="-109"/>
              <w:rPr>
                <w:rFonts w:ascii="Times New Roman" w:hAnsi="Times New Roman"/>
                <w:sz w:val="28"/>
                <w:szCs w:val="28"/>
                <w:lang w:val="kk-KZ"/>
              </w:rPr>
            </w:pPr>
            <w:r>
              <w:rPr>
                <w:rFonts w:ascii="Times New Roman" w:hAnsi="Times New Roman"/>
                <w:sz w:val="28"/>
                <w:szCs w:val="28"/>
                <w:lang w:val="en-US"/>
              </w:rPr>
              <w:t>4</w:t>
            </w:r>
            <w:r>
              <w:rPr>
                <w:rFonts w:ascii="Times New Roman" w:hAnsi="Times New Roman"/>
                <w:sz w:val="28"/>
                <w:szCs w:val="28"/>
                <w:lang w:val="kk-KZ"/>
              </w:rPr>
              <w:t>1</w:t>
            </w:r>
          </w:p>
        </w:tc>
      </w:tr>
      <w:tr w:rsidR="00D14EA5">
        <w:trPr>
          <w:jc w:val="center"/>
        </w:trPr>
        <w:tc>
          <w:tcPr>
            <w:tcW w:w="9356" w:type="dxa"/>
          </w:tcPr>
          <w:p w:rsidR="00D14EA5" w:rsidRDefault="00F27864">
            <w:pPr>
              <w:widowControl w:val="0"/>
              <w:overflowPunct w:val="0"/>
              <w:autoSpaceDE w:val="0"/>
              <w:autoSpaceDN w:val="0"/>
              <w:adjustRightInd w:val="0"/>
              <w:spacing w:after="20" w:line="240" w:lineRule="auto"/>
              <w:rPr>
                <w:rFonts w:ascii="Times New Roman" w:hAnsi="Times New Roman"/>
                <w:sz w:val="28"/>
                <w:szCs w:val="28"/>
                <w:lang w:val="kk-KZ"/>
              </w:rPr>
            </w:pPr>
            <w:r>
              <w:rPr>
                <w:rFonts w:ascii="Times New Roman" w:hAnsi="Times New Roman"/>
                <w:sz w:val="28"/>
                <w:szCs w:val="28"/>
                <w:lang w:val="kk-KZ"/>
              </w:rPr>
              <w:t>2.5 Молекулалық генетикалық әдіс......................................................................</w:t>
            </w:r>
          </w:p>
        </w:tc>
        <w:tc>
          <w:tcPr>
            <w:tcW w:w="689" w:type="dxa"/>
          </w:tcPr>
          <w:p w:rsidR="00D14EA5" w:rsidRDefault="00F27864">
            <w:pPr>
              <w:widowControl w:val="0"/>
              <w:autoSpaceDE w:val="0"/>
              <w:autoSpaceDN w:val="0"/>
              <w:adjustRightInd w:val="0"/>
              <w:spacing w:after="20" w:line="240" w:lineRule="auto"/>
              <w:ind w:left="-109"/>
              <w:rPr>
                <w:rFonts w:ascii="Times New Roman" w:hAnsi="Times New Roman"/>
                <w:sz w:val="28"/>
                <w:szCs w:val="28"/>
                <w:lang w:val="kk-KZ"/>
              </w:rPr>
            </w:pPr>
            <w:r>
              <w:rPr>
                <w:rFonts w:ascii="Times New Roman" w:hAnsi="Times New Roman"/>
                <w:sz w:val="28"/>
                <w:szCs w:val="28"/>
                <w:lang w:val="en-US"/>
              </w:rPr>
              <w:t>4</w:t>
            </w:r>
            <w:r>
              <w:rPr>
                <w:rFonts w:ascii="Times New Roman" w:hAnsi="Times New Roman"/>
                <w:sz w:val="28"/>
                <w:szCs w:val="28"/>
                <w:lang w:val="kk-KZ"/>
              </w:rPr>
              <w:t>3</w:t>
            </w:r>
          </w:p>
        </w:tc>
      </w:tr>
      <w:tr w:rsidR="00D14EA5">
        <w:trPr>
          <w:jc w:val="center"/>
        </w:trPr>
        <w:tc>
          <w:tcPr>
            <w:tcW w:w="9356" w:type="dxa"/>
          </w:tcPr>
          <w:p w:rsidR="00D14EA5" w:rsidRDefault="00F27864">
            <w:pPr>
              <w:widowControl w:val="0"/>
              <w:overflowPunct w:val="0"/>
              <w:autoSpaceDE w:val="0"/>
              <w:autoSpaceDN w:val="0"/>
              <w:adjustRightInd w:val="0"/>
              <w:spacing w:after="20" w:line="240" w:lineRule="auto"/>
              <w:rPr>
                <w:rFonts w:ascii="Times New Roman" w:hAnsi="Times New Roman"/>
                <w:sz w:val="28"/>
                <w:szCs w:val="28"/>
              </w:rPr>
            </w:pPr>
            <w:r>
              <w:rPr>
                <w:rFonts w:ascii="Times New Roman" w:hAnsi="Times New Roman"/>
                <w:sz w:val="28"/>
                <w:szCs w:val="28"/>
                <w:lang w:val="kk-KZ"/>
              </w:rPr>
              <w:t xml:space="preserve">2.5.1 </w:t>
            </w:r>
            <w:r>
              <w:rPr>
                <w:rFonts w:ascii="Times New Roman" w:hAnsi="Times New Roman"/>
                <w:sz w:val="28"/>
                <w:szCs w:val="28"/>
                <w:lang w:val="en-US"/>
              </w:rPr>
              <w:t>EGFR</w:t>
            </w:r>
            <w:r>
              <w:rPr>
                <w:rFonts w:ascii="Times New Roman" w:hAnsi="Times New Roman"/>
                <w:sz w:val="28"/>
                <w:szCs w:val="28"/>
                <w:lang w:val="kk-KZ"/>
              </w:rPr>
              <w:t xml:space="preserve"> мутациясының диагностикасы..........................................................</w:t>
            </w:r>
          </w:p>
        </w:tc>
        <w:tc>
          <w:tcPr>
            <w:tcW w:w="689" w:type="dxa"/>
          </w:tcPr>
          <w:p w:rsidR="00D14EA5" w:rsidRDefault="00F27864">
            <w:pPr>
              <w:widowControl w:val="0"/>
              <w:autoSpaceDE w:val="0"/>
              <w:autoSpaceDN w:val="0"/>
              <w:adjustRightInd w:val="0"/>
              <w:spacing w:after="20" w:line="240" w:lineRule="auto"/>
              <w:ind w:left="-109"/>
              <w:rPr>
                <w:rFonts w:ascii="Times New Roman" w:hAnsi="Times New Roman"/>
                <w:sz w:val="28"/>
                <w:szCs w:val="28"/>
                <w:lang w:val="kk-KZ"/>
              </w:rPr>
            </w:pPr>
            <w:r>
              <w:rPr>
                <w:rFonts w:ascii="Times New Roman" w:hAnsi="Times New Roman"/>
                <w:sz w:val="28"/>
                <w:szCs w:val="28"/>
                <w:lang w:val="kk-KZ"/>
              </w:rPr>
              <w:t>46</w:t>
            </w:r>
          </w:p>
        </w:tc>
      </w:tr>
      <w:tr w:rsidR="00D14EA5">
        <w:trPr>
          <w:jc w:val="center"/>
        </w:trPr>
        <w:tc>
          <w:tcPr>
            <w:tcW w:w="9356" w:type="dxa"/>
          </w:tcPr>
          <w:p w:rsidR="00D14EA5" w:rsidRDefault="00F27864">
            <w:pPr>
              <w:widowControl w:val="0"/>
              <w:overflowPunct w:val="0"/>
              <w:autoSpaceDE w:val="0"/>
              <w:autoSpaceDN w:val="0"/>
              <w:adjustRightInd w:val="0"/>
              <w:spacing w:after="20" w:line="240" w:lineRule="auto"/>
              <w:rPr>
                <w:rFonts w:ascii="Times New Roman" w:hAnsi="Times New Roman"/>
                <w:sz w:val="28"/>
                <w:szCs w:val="28"/>
                <w:lang w:val="kk-KZ"/>
              </w:rPr>
            </w:pPr>
            <w:r>
              <w:rPr>
                <w:rFonts w:ascii="Times New Roman" w:hAnsi="Times New Roman"/>
                <w:sz w:val="28"/>
                <w:szCs w:val="28"/>
                <w:lang w:val="kk-KZ"/>
              </w:rPr>
              <w:t xml:space="preserve">2.5.2 </w:t>
            </w:r>
            <w:r>
              <w:rPr>
                <w:rFonts w:ascii="Times New Roman" w:hAnsi="Times New Roman"/>
                <w:sz w:val="28"/>
                <w:szCs w:val="28"/>
                <w:lang w:val="en-US"/>
              </w:rPr>
              <w:t>ALK</w:t>
            </w:r>
            <w:r>
              <w:rPr>
                <w:rFonts w:ascii="Times New Roman" w:hAnsi="Times New Roman"/>
                <w:sz w:val="28"/>
                <w:szCs w:val="28"/>
              </w:rPr>
              <w:t xml:space="preserve"> </w:t>
            </w:r>
            <w:r>
              <w:rPr>
                <w:rFonts w:ascii="Times New Roman" w:hAnsi="Times New Roman"/>
                <w:sz w:val="28"/>
                <w:szCs w:val="28"/>
                <w:lang w:val="kk-KZ"/>
              </w:rPr>
              <w:t>транслокациясының диагностикасы..................................................</w:t>
            </w:r>
          </w:p>
        </w:tc>
        <w:tc>
          <w:tcPr>
            <w:tcW w:w="689" w:type="dxa"/>
          </w:tcPr>
          <w:p w:rsidR="00D14EA5" w:rsidRDefault="00F27864">
            <w:pPr>
              <w:widowControl w:val="0"/>
              <w:autoSpaceDE w:val="0"/>
              <w:autoSpaceDN w:val="0"/>
              <w:adjustRightInd w:val="0"/>
              <w:spacing w:after="20" w:line="240" w:lineRule="auto"/>
              <w:ind w:left="-109"/>
              <w:rPr>
                <w:rFonts w:ascii="Times New Roman" w:hAnsi="Times New Roman"/>
                <w:sz w:val="28"/>
                <w:szCs w:val="28"/>
                <w:lang w:val="kk-KZ"/>
              </w:rPr>
            </w:pPr>
            <w:r>
              <w:rPr>
                <w:rFonts w:ascii="Times New Roman" w:hAnsi="Times New Roman"/>
                <w:sz w:val="28"/>
                <w:szCs w:val="28"/>
                <w:lang w:val="kk-KZ"/>
              </w:rPr>
              <w:t>48</w:t>
            </w:r>
          </w:p>
        </w:tc>
      </w:tr>
      <w:tr w:rsidR="00D14EA5">
        <w:trPr>
          <w:jc w:val="center"/>
        </w:trPr>
        <w:tc>
          <w:tcPr>
            <w:tcW w:w="9356" w:type="dxa"/>
          </w:tcPr>
          <w:p w:rsidR="00D14EA5" w:rsidRDefault="00D14EA5">
            <w:pPr>
              <w:widowControl w:val="0"/>
              <w:overflowPunct w:val="0"/>
              <w:autoSpaceDE w:val="0"/>
              <w:autoSpaceDN w:val="0"/>
              <w:adjustRightInd w:val="0"/>
              <w:spacing w:after="20" w:line="240" w:lineRule="auto"/>
              <w:rPr>
                <w:rFonts w:ascii="Times New Roman" w:hAnsi="Times New Roman"/>
                <w:sz w:val="28"/>
                <w:szCs w:val="28"/>
                <w:lang w:val="kk-KZ"/>
              </w:rPr>
            </w:pPr>
          </w:p>
          <w:p w:rsidR="00D14EA5" w:rsidRDefault="00F27864">
            <w:pPr>
              <w:widowControl w:val="0"/>
              <w:overflowPunct w:val="0"/>
              <w:autoSpaceDE w:val="0"/>
              <w:autoSpaceDN w:val="0"/>
              <w:adjustRightInd w:val="0"/>
              <w:spacing w:after="20" w:line="240" w:lineRule="auto"/>
              <w:rPr>
                <w:rFonts w:ascii="Times New Roman" w:hAnsi="Times New Roman"/>
                <w:sz w:val="28"/>
                <w:szCs w:val="28"/>
                <w:lang w:val="kk-KZ"/>
              </w:rPr>
            </w:pPr>
            <w:r>
              <w:rPr>
                <w:rFonts w:ascii="Times New Roman" w:hAnsi="Times New Roman"/>
                <w:b/>
                <w:sz w:val="28"/>
                <w:szCs w:val="28"/>
                <w:lang w:val="kk-KZ"/>
              </w:rPr>
              <w:t>3.</w:t>
            </w:r>
            <w:r>
              <w:rPr>
                <w:rFonts w:ascii="Times New Roman" w:hAnsi="Times New Roman"/>
                <w:sz w:val="28"/>
                <w:szCs w:val="28"/>
                <w:lang w:val="kk-KZ"/>
              </w:rPr>
              <w:t xml:space="preserve"> </w:t>
            </w:r>
            <w:r>
              <w:rPr>
                <w:rFonts w:ascii="Times New Roman" w:hAnsi="Times New Roman"/>
                <w:b/>
                <w:bCs/>
                <w:sz w:val="28"/>
                <w:szCs w:val="28"/>
                <w:lang w:val="kk-KZ"/>
              </w:rPr>
              <w:t>ЖЕКЕ ЗЕРТТЕУДІҢ НӘТИЖЕЛЕРІ</w:t>
            </w:r>
            <w:r>
              <w:rPr>
                <w:rFonts w:ascii="Times New Roman" w:hAnsi="Times New Roman"/>
                <w:sz w:val="28"/>
                <w:szCs w:val="28"/>
                <w:lang w:val="kk-KZ"/>
              </w:rPr>
              <w:t>..........................................................</w:t>
            </w:r>
          </w:p>
        </w:tc>
        <w:tc>
          <w:tcPr>
            <w:tcW w:w="689" w:type="dxa"/>
          </w:tcPr>
          <w:p w:rsidR="00D14EA5" w:rsidRDefault="00D14EA5">
            <w:pPr>
              <w:widowControl w:val="0"/>
              <w:autoSpaceDE w:val="0"/>
              <w:autoSpaceDN w:val="0"/>
              <w:adjustRightInd w:val="0"/>
              <w:spacing w:after="20" w:line="240" w:lineRule="auto"/>
              <w:ind w:left="-109"/>
              <w:rPr>
                <w:rFonts w:ascii="Times New Roman" w:hAnsi="Times New Roman"/>
                <w:sz w:val="28"/>
                <w:szCs w:val="28"/>
                <w:lang w:val="kk-KZ"/>
              </w:rPr>
            </w:pPr>
          </w:p>
          <w:p w:rsidR="00D14EA5" w:rsidRDefault="00F27864">
            <w:pPr>
              <w:widowControl w:val="0"/>
              <w:autoSpaceDE w:val="0"/>
              <w:autoSpaceDN w:val="0"/>
              <w:adjustRightInd w:val="0"/>
              <w:spacing w:after="20" w:line="240" w:lineRule="auto"/>
              <w:ind w:left="-109"/>
              <w:rPr>
                <w:rFonts w:ascii="Times New Roman" w:hAnsi="Times New Roman"/>
                <w:sz w:val="28"/>
                <w:szCs w:val="28"/>
                <w:lang w:val="kk-KZ"/>
              </w:rPr>
            </w:pPr>
            <w:r>
              <w:rPr>
                <w:rFonts w:ascii="Times New Roman" w:hAnsi="Times New Roman"/>
                <w:sz w:val="28"/>
                <w:szCs w:val="28"/>
                <w:lang w:val="en-US"/>
              </w:rPr>
              <w:t>5</w:t>
            </w:r>
            <w:r>
              <w:rPr>
                <w:rFonts w:ascii="Times New Roman" w:hAnsi="Times New Roman"/>
                <w:sz w:val="28"/>
                <w:szCs w:val="28"/>
                <w:lang w:val="kk-KZ"/>
              </w:rPr>
              <w:t>0</w:t>
            </w:r>
          </w:p>
        </w:tc>
      </w:tr>
      <w:tr w:rsidR="00D14EA5">
        <w:trPr>
          <w:jc w:val="center"/>
        </w:trPr>
        <w:tc>
          <w:tcPr>
            <w:tcW w:w="9356" w:type="dxa"/>
          </w:tcPr>
          <w:p w:rsidR="00D14EA5" w:rsidRDefault="00F27864">
            <w:pPr>
              <w:widowControl w:val="0"/>
              <w:overflowPunct w:val="0"/>
              <w:autoSpaceDE w:val="0"/>
              <w:autoSpaceDN w:val="0"/>
              <w:adjustRightInd w:val="0"/>
              <w:spacing w:after="20" w:line="240" w:lineRule="auto"/>
              <w:rPr>
                <w:rFonts w:ascii="Times New Roman" w:hAnsi="Times New Roman"/>
                <w:sz w:val="28"/>
                <w:szCs w:val="28"/>
                <w:lang w:val="kk-KZ"/>
              </w:rPr>
            </w:pPr>
            <w:r>
              <w:rPr>
                <w:rFonts w:ascii="Times New Roman" w:hAnsi="Times New Roman"/>
                <w:sz w:val="28"/>
                <w:szCs w:val="28"/>
                <w:lang w:val="kk-KZ"/>
              </w:rPr>
              <w:t>3.1 Түркістан облысындағы өкпе обырының сырқаттанушылығын талдау....</w:t>
            </w:r>
          </w:p>
        </w:tc>
        <w:tc>
          <w:tcPr>
            <w:tcW w:w="689" w:type="dxa"/>
          </w:tcPr>
          <w:p w:rsidR="00D14EA5" w:rsidRDefault="00F27864">
            <w:pPr>
              <w:widowControl w:val="0"/>
              <w:autoSpaceDE w:val="0"/>
              <w:autoSpaceDN w:val="0"/>
              <w:adjustRightInd w:val="0"/>
              <w:spacing w:after="20" w:line="240" w:lineRule="auto"/>
              <w:ind w:left="-109"/>
              <w:rPr>
                <w:rFonts w:ascii="Times New Roman" w:hAnsi="Times New Roman"/>
                <w:sz w:val="28"/>
                <w:szCs w:val="28"/>
                <w:lang w:val="kk-KZ"/>
              </w:rPr>
            </w:pPr>
            <w:r>
              <w:rPr>
                <w:rFonts w:ascii="Times New Roman" w:hAnsi="Times New Roman"/>
                <w:sz w:val="28"/>
                <w:szCs w:val="28"/>
                <w:lang w:val="en-US"/>
              </w:rPr>
              <w:t>5</w:t>
            </w:r>
            <w:r>
              <w:rPr>
                <w:rFonts w:ascii="Times New Roman" w:hAnsi="Times New Roman"/>
                <w:sz w:val="28"/>
                <w:szCs w:val="28"/>
                <w:lang w:val="kk-KZ"/>
              </w:rPr>
              <w:t>0</w:t>
            </w:r>
          </w:p>
        </w:tc>
      </w:tr>
      <w:tr w:rsidR="00D14EA5">
        <w:trPr>
          <w:trHeight w:val="309"/>
          <w:jc w:val="center"/>
        </w:trPr>
        <w:tc>
          <w:tcPr>
            <w:tcW w:w="9356" w:type="dxa"/>
            <w:shd w:val="clear" w:color="auto" w:fill="auto"/>
          </w:tcPr>
          <w:p w:rsidR="00D14EA5" w:rsidRDefault="00F27864">
            <w:pPr>
              <w:spacing w:after="20" w:line="240" w:lineRule="auto"/>
              <w:ind w:hanging="146"/>
              <w:rPr>
                <w:rFonts w:ascii="Times New Roman" w:hAnsi="Times New Roman"/>
                <w:sz w:val="28"/>
                <w:szCs w:val="28"/>
                <w:lang w:val="kk-KZ"/>
              </w:rPr>
            </w:pPr>
            <w:r>
              <w:rPr>
                <w:rFonts w:ascii="Times New Roman" w:hAnsi="Times New Roman"/>
                <w:sz w:val="28"/>
                <w:szCs w:val="28"/>
                <w:lang w:val="kk-KZ"/>
              </w:rPr>
              <w:t xml:space="preserve">  3.2 Ө</w:t>
            </w:r>
            <w:r>
              <w:rPr>
                <w:rFonts w:ascii="Times New Roman" w:hAnsi="Times New Roman"/>
                <w:spacing w:val="-2"/>
                <w:sz w:val="28"/>
                <w:szCs w:val="28"/>
                <w:lang w:val="kk-KZ"/>
              </w:rPr>
              <w:t>кпе обырындағы таргетті терапияның тиімділігін бағалау.........</w:t>
            </w:r>
            <w:r>
              <w:rPr>
                <w:rFonts w:ascii="Times New Roman" w:hAnsi="Times New Roman"/>
                <w:sz w:val="28"/>
                <w:szCs w:val="28"/>
                <w:lang w:val="kk-KZ"/>
              </w:rPr>
              <w:t>................</w:t>
            </w:r>
          </w:p>
        </w:tc>
        <w:tc>
          <w:tcPr>
            <w:tcW w:w="689" w:type="dxa"/>
            <w:shd w:val="clear" w:color="auto" w:fill="auto"/>
          </w:tcPr>
          <w:p w:rsidR="00D14EA5" w:rsidRDefault="00F27864">
            <w:pPr>
              <w:widowControl w:val="0"/>
              <w:autoSpaceDE w:val="0"/>
              <w:autoSpaceDN w:val="0"/>
              <w:adjustRightInd w:val="0"/>
              <w:spacing w:after="20" w:line="240" w:lineRule="auto"/>
              <w:ind w:left="-109"/>
              <w:rPr>
                <w:rFonts w:ascii="Times New Roman" w:hAnsi="Times New Roman"/>
                <w:sz w:val="28"/>
                <w:szCs w:val="28"/>
              </w:rPr>
            </w:pPr>
            <w:r>
              <w:rPr>
                <w:rFonts w:ascii="Times New Roman" w:hAnsi="Times New Roman"/>
                <w:sz w:val="28"/>
                <w:szCs w:val="28"/>
                <w:lang w:val="en-US"/>
              </w:rPr>
              <w:t>5</w:t>
            </w:r>
            <w:r>
              <w:rPr>
                <w:rFonts w:ascii="Times New Roman" w:hAnsi="Times New Roman"/>
                <w:sz w:val="28"/>
                <w:szCs w:val="28"/>
              </w:rPr>
              <w:t>4</w:t>
            </w:r>
          </w:p>
        </w:tc>
      </w:tr>
      <w:tr w:rsidR="00D14EA5">
        <w:trPr>
          <w:jc w:val="center"/>
        </w:trPr>
        <w:tc>
          <w:tcPr>
            <w:tcW w:w="9356" w:type="dxa"/>
            <w:shd w:val="clear" w:color="auto" w:fill="auto"/>
          </w:tcPr>
          <w:p w:rsidR="00D14EA5" w:rsidRDefault="00F27864">
            <w:pPr>
              <w:spacing w:after="20" w:line="240" w:lineRule="auto"/>
              <w:ind w:hanging="146"/>
              <w:rPr>
                <w:rFonts w:ascii="Times New Roman" w:hAnsi="Times New Roman"/>
                <w:sz w:val="28"/>
                <w:szCs w:val="28"/>
                <w:lang w:val="kk-KZ"/>
              </w:rPr>
            </w:pPr>
            <w:r>
              <w:rPr>
                <w:rFonts w:ascii="Times New Roman" w:hAnsi="Times New Roman"/>
                <w:sz w:val="28"/>
                <w:szCs w:val="28"/>
                <w:lang w:val="kk-KZ"/>
              </w:rPr>
              <w:t xml:space="preserve">  3.3 </w:t>
            </w:r>
            <w:r>
              <w:rPr>
                <w:rFonts w:ascii="Times New Roman" w:hAnsi="Times New Roman"/>
                <w:spacing w:val="-2"/>
                <w:sz w:val="28"/>
                <w:szCs w:val="28"/>
                <w:lang w:val="kk-KZ"/>
              </w:rPr>
              <w:t>Түркістан облысындағы  өкпе обырын емдеудегі мультидисциплинарлы топтың жұмысын талдау</w:t>
            </w:r>
            <w:r>
              <w:rPr>
                <w:rFonts w:ascii="Times New Roman" w:hAnsi="Times New Roman"/>
                <w:sz w:val="28"/>
                <w:szCs w:val="28"/>
                <w:lang w:val="kk-KZ"/>
              </w:rPr>
              <w:t xml:space="preserve"> .......................................................................................</w:t>
            </w:r>
          </w:p>
        </w:tc>
        <w:tc>
          <w:tcPr>
            <w:tcW w:w="689" w:type="dxa"/>
            <w:shd w:val="clear" w:color="auto" w:fill="auto"/>
          </w:tcPr>
          <w:p w:rsidR="00D14EA5" w:rsidRDefault="00D14EA5">
            <w:pPr>
              <w:widowControl w:val="0"/>
              <w:autoSpaceDE w:val="0"/>
              <w:autoSpaceDN w:val="0"/>
              <w:adjustRightInd w:val="0"/>
              <w:spacing w:after="20" w:line="240" w:lineRule="auto"/>
              <w:ind w:left="-109"/>
              <w:rPr>
                <w:rFonts w:ascii="Times New Roman" w:hAnsi="Times New Roman"/>
                <w:sz w:val="28"/>
                <w:szCs w:val="28"/>
                <w:lang w:val="kk-KZ"/>
              </w:rPr>
            </w:pPr>
          </w:p>
          <w:p w:rsidR="00D14EA5" w:rsidRDefault="00F27864">
            <w:pPr>
              <w:widowControl w:val="0"/>
              <w:autoSpaceDE w:val="0"/>
              <w:autoSpaceDN w:val="0"/>
              <w:adjustRightInd w:val="0"/>
              <w:spacing w:after="20" w:line="240" w:lineRule="auto"/>
              <w:ind w:left="-109"/>
              <w:rPr>
                <w:rFonts w:ascii="Times New Roman" w:hAnsi="Times New Roman"/>
                <w:sz w:val="28"/>
                <w:szCs w:val="28"/>
              </w:rPr>
            </w:pPr>
            <w:r>
              <w:rPr>
                <w:rFonts w:ascii="Times New Roman" w:hAnsi="Times New Roman"/>
                <w:sz w:val="28"/>
                <w:szCs w:val="28"/>
                <w:lang w:val="kk-KZ"/>
              </w:rPr>
              <w:t>6</w:t>
            </w:r>
            <w:r>
              <w:rPr>
                <w:rFonts w:ascii="Times New Roman" w:hAnsi="Times New Roman"/>
                <w:sz w:val="28"/>
                <w:szCs w:val="28"/>
              </w:rPr>
              <w:t>8</w:t>
            </w:r>
          </w:p>
        </w:tc>
      </w:tr>
      <w:tr w:rsidR="00D14EA5">
        <w:trPr>
          <w:jc w:val="center"/>
        </w:trPr>
        <w:tc>
          <w:tcPr>
            <w:tcW w:w="9356" w:type="dxa"/>
          </w:tcPr>
          <w:p w:rsidR="00D14EA5" w:rsidRDefault="00D14EA5">
            <w:pPr>
              <w:spacing w:after="20" w:line="240" w:lineRule="auto"/>
              <w:ind w:hanging="146"/>
              <w:rPr>
                <w:rFonts w:ascii="Times New Roman" w:hAnsi="Times New Roman"/>
                <w:sz w:val="28"/>
                <w:szCs w:val="28"/>
                <w:lang w:val="kk-KZ"/>
              </w:rPr>
            </w:pPr>
          </w:p>
        </w:tc>
        <w:tc>
          <w:tcPr>
            <w:tcW w:w="689" w:type="dxa"/>
          </w:tcPr>
          <w:p w:rsidR="00D14EA5" w:rsidRDefault="00D14EA5">
            <w:pPr>
              <w:widowControl w:val="0"/>
              <w:autoSpaceDE w:val="0"/>
              <w:autoSpaceDN w:val="0"/>
              <w:adjustRightInd w:val="0"/>
              <w:spacing w:after="20" w:line="240" w:lineRule="auto"/>
              <w:ind w:left="-109"/>
              <w:rPr>
                <w:rFonts w:ascii="Times New Roman" w:hAnsi="Times New Roman"/>
                <w:sz w:val="28"/>
                <w:szCs w:val="28"/>
                <w:lang w:val="kk-KZ"/>
              </w:rPr>
            </w:pPr>
          </w:p>
        </w:tc>
      </w:tr>
      <w:tr w:rsidR="00D14EA5">
        <w:trPr>
          <w:jc w:val="center"/>
        </w:trPr>
        <w:tc>
          <w:tcPr>
            <w:tcW w:w="9356" w:type="dxa"/>
          </w:tcPr>
          <w:p w:rsidR="00D14EA5" w:rsidRDefault="00F27864">
            <w:pPr>
              <w:widowControl w:val="0"/>
              <w:overflowPunct w:val="0"/>
              <w:autoSpaceDE w:val="0"/>
              <w:autoSpaceDN w:val="0"/>
              <w:adjustRightInd w:val="0"/>
              <w:spacing w:after="0" w:line="240" w:lineRule="auto"/>
              <w:rPr>
                <w:rFonts w:ascii="Times New Roman" w:hAnsi="Times New Roman"/>
                <w:sz w:val="28"/>
                <w:szCs w:val="28"/>
                <w:lang w:val="kk-KZ"/>
              </w:rPr>
            </w:pPr>
            <w:r>
              <w:rPr>
                <w:rFonts w:ascii="Times New Roman" w:hAnsi="Times New Roman"/>
                <w:b/>
                <w:sz w:val="28"/>
                <w:szCs w:val="28"/>
                <w:lang w:val="kk-KZ"/>
              </w:rPr>
              <w:t>4.</w:t>
            </w:r>
            <w:r>
              <w:rPr>
                <w:rFonts w:ascii="Times New Roman" w:hAnsi="Times New Roman"/>
                <w:sz w:val="28"/>
                <w:szCs w:val="28"/>
                <w:lang w:val="kk-KZ"/>
              </w:rPr>
              <w:t xml:space="preserve"> </w:t>
            </w:r>
            <w:r>
              <w:rPr>
                <w:rFonts w:ascii="Times New Roman" w:hAnsi="Times New Roman"/>
                <w:b/>
                <w:sz w:val="28"/>
                <w:szCs w:val="28"/>
                <w:lang w:val="kk-KZ"/>
              </w:rPr>
              <w:t xml:space="preserve">ӨКПЕ ОБЫРЫНЫҢ МОРФОЛОГИЯЛЫҚ </w:t>
            </w:r>
            <w:r>
              <w:rPr>
                <w:rFonts w:ascii="Times New Roman" w:hAnsi="Times New Roman"/>
                <w:b/>
                <w:sz w:val="28"/>
                <w:szCs w:val="28"/>
              </w:rPr>
              <w:t>СПЕКТР</w:t>
            </w:r>
            <w:r>
              <w:rPr>
                <w:rFonts w:ascii="Times New Roman" w:hAnsi="Times New Roman"/>
                <w:b/>
                <w:sz w:val="28"/>
                <w:szCs w:val="28"/>
                <w:lang w:val="kk-KZ"/>
              </w:rPr>
              <w:t>І</w:t>
            </w:r>
            <w:r>
              <w:rPr>
                <w:rFonts w:ascii="Times New Roman" w:hAnsi="Times New Roman"/>
                <w:sz w:val="28"/>
                <w:szCs w:val="28"/>
                <w:lang w:val="kk-KZ"/>
              </w:rPr>
              <w:t>..........................</w:t>
            </w:r>
          </w:p>
        </w:tc>
        <w:tc>
          <w:tcPr>
            <w:tcW w:w="689" w:type="dxa"/>
          </w:tcPr>
          <w:p w:rsidR="00D14EA5" w:rsidRDefault="00F27864">
            <w:pPr>
              <w:widowControl w:val="0"/>
              <w:autoSpaceDE w:val="0"/>
              <w:autoSpaceDN w:val="0"/>
              <w:adjustRightInd w:val="0"/>
              <w:spacing w:after="20" w:line="240" w:lineRule="auto"/>
              <w:ind w:left="-109"/>
              <w:rPr>
                <w:rFonts w:ascii="Times New Roman" w:hAnsi="Times New Roman"/>
                <w:sz w:val="28"/>
                <w:szCs w:val="28"/>
                <w:lang w:val="kk-KZ"/>
              </w:rPr>
            </w:pPr>
            <w:r>
              <w:rPr>
                <w:rFonts w:ascii="Times New Roman" w:hAnsi="Times New Roman"/>
                <w:sz w:val="28"/>
                <w:szCs w:val="28"/>
                <w:lang w:val="en-US"/>
              </w:rPr>
              <w:t>7</w:t>
            </w:r>
            <w:r>
              <w:rPr>
                <w:rFonts w:ascii="Times New Roman" w:hAnsi="Times New Roman"/>
                <w:sz w:val="28"/>
                <w:szCs w:val="28"/>
                <w:lang w:val="kk-KZ"/>
              </w:rPr>
              <w:t>1</w:t>
            </w:r>
          </w:p>
        </w:tc>
      </w:tr>
      <w:tr w:rsidR="00D14EA5">
        <w:trPr>
          <w:jc w:val="center"/>
        </w:trPr>
        <w:tc>
          <w:tcPr>
            <w:tcW w:w="9356" w:type="dxa"/>
          </w:tcPr>
          <w:p w:rsidR="00D14EA5" w:rsidRDefault="00F27864">
            <w:pPr>
              <w:widowControl w:val="0"/>
              <w:overflowPunct w:val="0"/>
              <w:autoSpaceDE w:val="0"/>
              <w:autoSpaceDN w:val="0"/>
              <w:adjustRightInd w:val="0"/>
              <w:spacing w:after="0" w:line="240" w:lineRule="auto"/>
              <w:rPr>
                <w:rFonts w:ascii="Times New Roman" w:hAnsi="Times New Roman"/>
                <w:sz w:val="28"/>
                <w:szCs w:val="28"/>
                <w:lang w:val="kk-KZ"/>
              </w:rPr>
            </w:pPr>
            <w:r>
              <w:rPr>
                <w:rFonts w:ascii="Times New Roman" w:hAnsi="Times New Roman"/>
                <w:sz w:val="28"/>
                <w:szCs w:val="28"/>
                <w:lang w:val="kk-KZ"/>
              </w:rPr>
              <w:t>4.1 Метастатикалық ұсақ жасушалы емес өкпе обырының молекулалық генетикалық өзгерістерін талдау.........................................................................</w:t>
            </w:r>
          </w:p>
        </w:tc>
        <w:tc>
          <w:tcPr>
            <w:tcW w:w="689" w:type="dxa"/>
          </w:tcPr>
          <w:p w:rsidR="00D14EA5" w:rsidRDefault="00D14EA5">
            <w:pPr>
              <w:widowControl w:val="0"/>
              <w:autoSpaceDE w:val="0"/>
              <w:autoSpaceDN w:val="0"/>
              <w:adjustRightInd w:val="0"/>
              <w:spacing w:after="20" w:line="240" w:lineRule="auto"/>
              <w:ind w:left="-109"/>
              <w:rPr>
                <w:rFonts w:ascii="Times New Roman" w:hAnsi="Times New Roman"/>
                <w:sz w:val="24"/>
                <w:szCs w:val="28"/>
              </w:rPr>
            </w:pPr>
          </w:p>
          <w:p w:rsidR="00D14EA5" w:rsidRDefault="00F27864">
            <w:pPr>
              <w:widowControl w:val="0"/>
              <w:autoSpaceDE w:val="0"/>
              <w:autoSpaceDN w:val="0"/>
              <w:adjustRightInd w:val="0"/>
              <w:spacing w:after="20" w:line="240" w:lineRule="auto"/>
              <w:ind w:left="-109"/>
              <w:rPr>
                <w:rFonts w:ascii="Times New Roman" w:hAnsi="Times New Roman"/>
                <w:sz w:val="28"/>
                <w:szCs w:val="28"/>
                <w:lang w:val="kk-KZ"/>
              </w:rPr>
            </w:pPr>
            <w:r>
              <w:rPr>
                <w:rFonts w:ascii="Times New Roman" w:hAnsi="Times New Roman"/>
                <w:sz w:val="28"/>
                <w:szCs w:val="28"/>
                <w:lang w:val="en-US"/>
              </w:rPr>
              <w:t>7</w:t>
            </w:r>
            <w:r>
              <w:rPr>
                <w:rFonts w:ascii="Times New Roman" w:hAnsi="Times New Roman"/>
                <w:sz w:val="28"/>
                <w:szCs w:val="28"/>
                <w:lang w:val="kk-KZ"/>
              </w:rPr>
              <w:t>1</w:t>
            </w:r>
          </w:p>
        </w:tc>
      </w:tr>
      <w:tr w:rsidR="00D14EA5">
        <w:trPr>
          <w:jc w:val="center"/>
        </w:trPr>
        <w:tc>
          <w:tcPr>
            <w:tcW w:w="9356" w:type="dxa"/>
          </w:tcPr>
          <w:p w:rsidR="00D14EA5" w:rsidRDefault="00F27864">
            <w:pPr>
              <w:widowControl w:val="0"/>
              <w:autoSpaceDE w:val="0"/>
              <w:autoSpaceDN w:val="0"/>
              <w:spacing w:after="0" w:line="240" w:lineRule="auto"/>
              <w:rPr>
                <w:rFonts w:ascii="Times New Roman" w:hAnsi="Times New Roman"/>
                <w:sz w:val="28"/>
                <w:szCs w:val="28"/>
                <w:lang w:val="kk-KZ" w:bidi="ru-RU"/>
              </w:rPr>
            </w:pPr>
            <w:r>
              <w:rPr>
                <w:rFonts w:ascii="Times New Roman" w:hAnsi="Times New Roman"/>
                <w:sz w:val="28"/>
                <w:szCs w:val="28"/>
                <w:lang w:val="kk-KZ" w:bidi="ru-RU"/>
              </w:rPr>
              <w:t xml:space="preserve">4.2 </w:t>
            </w:r>
            <w:r>
              <w:rPr>
                <w:rFonts w:ascii="Times New Roman" w:hAnsi="Times New Roman"/>
                <w:sz w:val="28"/>
                <w:szCs w:val="28"/>
                <w:lang w:val="kk-KZ"/>
              </w:rPr>
              <w:t xml:space="preserve">Ұсақ жасушалы емес өкпе обырына бағытталған терапия.......................... </w:t>
            </w:r>
          </w:p>
        </w:tc>
        <w:tc>
          <w:tcPr>
            <w:tcW w:w="689" w:type="dxa"/>
          </w:tcPr>
          <w:p w:rsidR="00D14EA5" w:rsidRDefault="00F27864">
            <w:pPr>
              <w:widowControl w:val="0"/>
              <w:autoSpaceDE w:val="0"/>
              <w:autoSpaceDN w:val="0"/>
              <w:adjustRightInd w:val="0"/>
              <w:spacing w:after="20" w:line="240" w:lineRule="auto"/>
              <w:ind w:left="-109"/>
              <w:rPr>
                <w:rFonts w:ascii="Times New Roman" w:hAnsi="Times New Roman"/>
                <w:sz w:val="28"/>
                <w:szCs w:val="28"/>
                <w:lang w:val="kk-KZ"/>
              </w:rPr>
            </w:pPr>
            <w:r>
              <w:rPr>
                <w:rFonts w:ascii="Times New Roman" w:hAnsi="Times New Roman"/>
                <w:sz w:val="28"/>
                <w:szCs w:val="28"/>
                <w:lang w:val="kk-KZ"/>
              </w:rPr>
              <w:t>72</w:t>
            </w:r>
          </w:p>
        </w:tc>
      </w:tr>
      <w:tr w:rsidR="00D14EA5">
        <w:trPr>
          <w:jc w:val="center"/>
        </w:trPr>
        <w:tc>
          <w:tcPr>
            <w:tcW w:w="9356" w:type="dxa"/>
          </w:tcPr>
          <w:p w:rsidR="00D14EA5" w:rsidRDefault="00F27864">
            <w:pPr>
              <w:spacing w:after="0" w:line="240" w:lineRule="auto"/>
              <w:ind w:firstLine="34"/>
              <w:contextualSpacing/>
              <w:rPr>
                <w:rFonts w:ascii="Times New Roman" w:eastAsia="Calibri" w:hAnsi="Times New Roman"/>
                <w:sz w:val="28"/>
                <w:szCs w:val="28"/>
                <w:lang w:val="kk-KZ" w:eastAsia="en-US"/>
              </w:rPr>
            </w:pPr>
            <w:r>
              <w:rPr>
                <w:rFonts w:ascii="Times New Roman" w:eastAsia="Calibri" w:hAnsi="Times New Roman"/>
                <w:sz w:val="28"/>
                <w:szCs w:val="28"/>
                <w:lang w:val="kk-KZ" w:eastAsia="en-US"/>
              </w:rPr>
              <w:t>4.3 Онкологиялық қызметі...................................................................................</w:t>
            </w:r>
          </w:p>
        </w:tc>
        <w:tc>
          <w:tcPr>
            <w:tcW w:w="689" w:type="dxa"/>
          </w:tcPr>
          <w:p w:rsidR="00D14EA5" w:rsidRDefault="00F27864">
            <w:pPr>
              <w:widowControl w:val="0"/>
              <w:autoSpaceDE w:val="0"/>
              <w:autoSpaceDN w:val="0"/>
              <w:adjustRightInd w:val="0"/>
              <w:spacing w:after="20" w:line="240" w:lineRule="auto"/>
              <w:ind w:left="-109"/>
              <w:rPr>
                <w:rFonts w:ascii="Times New Roman" w:hAnsi="Times New Roman"/>
                <w:sz w:val="28"/>
                <w:szCs w:val="28"/>
                <w:lang w:val="kk-KZ"/>
              </w:rPr>
            </w:pPr>
            <w:r>
              <w:rPr>
                <w:rFonts w:ascii="Times New Roman" w:hAnsi="Times New Roman"/>
                <w:sz w:val="28"/>
                <w:szCs w:val="28"/>
                <w:lang w:val="en-US"/>
              </w:rPr>
              <w:t>7</w:t>
            </w:r>
            <w:r>
              <w:rPr>
                <w:rFonts w:ascii="Times New Roman" w:hAnsi="Times New Roman"/>
                <w:sz w:val="28"/>
                <w:szCs w:val="28"/>
                <w:lang w:val="kk-KZ"/>
              </w:rPr>
              <w:t>4</w:t>
            </w:r>
          </w:p>
        </w:tc>
      </w:tr>
      <w:tr w:rsidR="00D14EA5">
        <w:trPr>
          <w:jc w:val="center"/>
        </w:trPr>
        <w:tc>
          <w:tcPr>
            <w:tcW w:w="9356" w:type="dxa"/>
          </w:tcPr>
          <w:p w:rsidR="00D14EA5" w:rsidRDefault="00F27864">
            <w:pPr>
              <w:spacing w:after="0" w:line="240" w:lineRule="auto"/>
              <w:ind w:firstLine="38"/>
              <w:contextualSpacing/>
              <w:rPr>
                <w:rFonts w:ascii="Times New Roman" w:hAnsi="Times New Roman"/>
                <w:sz w:val="28"/>
                <w:szCs w:val="28"/>
                <w:lang w:val="kk-KZ" w:bidi="ru-RU"/>
              </w:rPr>
            </w:pPr>
            <w:r>
              <w:rPr>
                <w:rFonts w:ascii="Times New Roman" w:hAnsi="Times New Roman"/>
                <w:sz w:val="28"/>
                <w:szCs w:val="28"/>
                <w:lang w:val="kk-KZ" w:bidi="ru-RU"/>
              </w:rPr>
              <w:t>4.4 М</w:t>
            </w:r>
            <w:r>
              <w:rPr>
                <w:rFonts w:ascii="Times New Roman" w:eastAsia="Calibri" w:hAnsi="Times New Roman"/>
                <w:bCs/>
                <w:sz w:val="28"/>
                <w:szCs w:val="28"/>
                <w:lang w:val="kk-KZ" w:eastAsia="en-US"/>
              </w:rPr>
              <w:t>олекулалық генетикалық зерттеудегі «EGFR мутация</w:t>
            </w:r>
            <w:r>
              <w:rPr>
                <w:rFonts w:ascii="Times New Roman" w:eastAsia="Calibri" w:hAnsi="Times New Roman"/>
                <w:bCs/>
                <w:sz w:val="28"/>
                <w:szCs w:val="28"/>
                <w:lang w:eastAsia="en-US"/>
              </w:rPr>
              <w:t>сы</w:t>
            </w:r>
            <w:r>
              <w:rPr>
                <w:rFonts w:ascii="Times New Roman" w:eastAsia="Calibri" w:hAnsi="Times New Roman"/>
                <w:bCs/>
                <w:sz w:val="28"/>
                <w:szCs w:val="28"/>
                <w:lang w:val="kk-KZ" w:eastAsia="en-US"/>
              </w:rPr>
              <w:t>» бар науқастардың емдеу нәтижелері...........................................................................</w:t>
            </w:r>
          </w:p>
        </w:tc>
        <w:tc>
          <w:tcPr>
            <w:tcW w:w="689" w:type="dxa"/>
          </w:tcPr>
          <w:p w:rsidR="00D14EA5" w:rsidRDefault="00D14EA5">
            <w:pPr>
              <w:widowControl w:val="0"/>
              <w:autoSpaceDE w:val="0"/>
              <w:autoSpaceDN w:val="0"/>
              <w:adjustRightInd w:val="0"/>
              <w:spacing w:after="20" w:line="240" w:lineRule="auto"/>
              <w:ind w:left="-109"/>
              <w:rPr>
                <w:rFonts w:ascii="Times New Roman" w:hAnsi="Times New Roman"/>
                <w:sz w:val="24"/>
                <w:szCs w:val="28"/>
                <w:lang w:val="kk-KZ"/>
              </w:rPr>
            </w:pPr>
          </w:p>
          <w:p w:rsidR="00D14EA5" w:rsidRDefault="00F27864">
            <w:pPr>
              <w:widowControl w:val="0"/>
              <w:autoSpaceDE w:val="0"/>
              <w:autoSpaceDN w:val="0"/>
              <w:adjustRightInd w:val="0"/>
              <w:spacing w:after="20" w:line="240" w:lineRule="auto"/>
              <w:ind w:left="-109"/>
              <w:rPr>
                <w:rFonts w:ascii="Times New Roman" w:hAnsi="Times New Roman"/>
                <w:sz w:val="28"/>
                <w:szCs w:val="28"/>
                <w:lang w:val="kk-KZ"/>
              </w:rPr>
            </w:pPr>
            <w:r>
              <w:rPr>
                <w:rFonts w:ascii="Times New Roman" w:hAnsi="Times New Roman"/>
                <w:sz w:val="28"/>
                <w:szCs w:val="28"/>
                <w:lang w:val="en-US"/>
              </w:rPr>
              <w:t>7</w:t>
            </w:r>
            <w:r>
              <w:rPr>
                <w:rFonts w:ascii="Times New Roman" w:hAnsi="Times New Roman"/>
                <w:sz w:val="28"/>
                <w:szCs w:val="28"/>
                <w:lang w:val="kk-KZ"/>
              </w:rPr>
              <w:t>5</w:t>
            </w:r>
          </w:p>
        </w:tc>
      </w:tr>
      <w:tr w:rsidR="00D14EA5">
        <w:trPr>
          <w:jc w:val="center"/>
        </w:trPr>
        <w:tc>
          <w:tcPr>
            <w:tcW w:w="9356" w:type="dxa"/>
          </w:tcPr>
          <w:p w:rsidR="00D14EA5" w:rsidRDefault="00F27864">
            <w:pPr>
              <w:widowControl w:val="0"/>
              <w:autoSpaceDE w:val="0"/>
              <w:autoSpaceDN w:val="0"/>
              <w:spacing w:after="0" w:line="240" w:lineRule="auto"/>
              <w:rPr>
                <w:rFonts w:ascii="Times New Roman" w:hAnsi="Times New Roman"/>
                <w:sz w:val="28"/>
                <w:szCs w:val="28"/>
                <w:lang w:val="kk-KZ" w:bidi="ru-RU"/>
              </w:rPr>
            </w:pPr>
            <w:r>
              <w:rPr>
                <w:rFonts w:ascii="Times New Roman" w:eastAsia="Calibri" w:hAnsi="Times New Roman"/>
                <w:sz w:val="28"/>
                <w:szCs w:val="28"/>
                <w:lang w:val="kk-KZ" w:eastAsia="en-US" w:bidi="ru-RU"/>
              </w:rPr>
              <w:t>Бөлім бойынша қорытындылар.............................................................................</w:t>
            </w:r>
          </w:p>
        </w:tc>
        <w:tc>
          <w:tcPr>
            <w:tcW w:w="689" w:type="dxa"/>
          </w:tcPr>
          <w:p w:rsidR="00D14EA5" w:rsidRDefault="00F27864">
            <w:pPr>
              <w:widowControl w:val="0"/>
              <w:autoSpaceDE w:val="0"/>
              <w:autoSpaceDN w:val="0"/>
              <w:adjustRightInd w:val="0"/>
              <w:spacing w:after="20" w:line="240" w:lineRule="auto"/>
              <w:ind w:left="-109"/>
              <w:rPr>
                <w:rFonts w:ascii="Times New Roman" w:hAnsi="Times New Roman"/>
                <w:sz w:val="28"/>
                <w:szCs w:val="28"/>
                <w:lang w:val="kk-KZ"/>
              </w:rPr>
            </w:pPr>
            <w:r>
              <w:rPr>
                <w:rFonts w:ascii="Times New Roman" w:hAnsi="Times New Roman"/>
                <w:sz w:val="28"/>
                <w:szCs w:val="28"/>
                <w:lang w:val="kk-KZ"/>
              </w:rPr>
              <w:t>76</w:t>
            </w:r>
          </w:p>
        </w:tc>
      </w:tr>
      <w:tr w:rsidR="00D14EA5">
        <w:trPr>
          <w:jc w:val="center"/>
        </w:trPr>
        <w:tc>
          <w:tcPr>
            <w:tcW w:w="9356" w:type="dxa"/>
          </w:tcPr>
          <w:p w:rsidR="00D14EA5" w:rsidRDefault="00D14EA5">
            <w:pPr>
              <w:widowControl w:val="0"/>
              <w:overflowPunct w:val="0"/>
              <w:autoSpaceDE w:val="0"/>
              <w:autoSpaceDN w:val="0"/>
              <w:adjustRightInd w:val="0"/>
              <w:spacing w:after="0" w:line="240" w:lineRule="auto"/>
              <w:rPr>
                <w:rFonts w:ascii="Times New Roman" w:hAnsi="Times New Roman"/>
                <w:b/>
                <w:bCs/>
                <w:sz w:val="28"/>
                <w:szCs w:val="28"/>
                <w:lang w:val="kk-KZ"/>
              </w:rPr>
            </w:pPr>
          </w:p>
          <w:p w:rsidR="00D14EA5" w:rsidRDefault="00F27864">
            <w:pPr>
              <w:widowControl w:val="0"/>
              <w:overflowPunct w:val="0"/>
              <w:autoSpaceDE w:val="0"/>
              <w:autoSpaceDN w:val="0"/>
              <w:adjustRightInd w:val="0"/>
              <w:spacing w:after="0" w:line="240" w:lineRule="auto"/>
              <w:rPr>
                <w:rFonts w:ascii="Times New Roman" w:hAnsi="Times New Roman"/>
                <w:sz w:val="28"/>
                <w:szCs w:val="28"/>
                <w:lang w:val="kk-KZ"/>
              </w:rPr>
            </w:pPr>
            <w:r>
              <w:rPr>
                <w:rFonts w:ascii="Times New Roman" w:hAnsi="Times New Roman"/>
                <w:b/>
                <w:bCs/>
                <w:sz w:val="28"/>
                <w:szCs w:val="28"/>
                <w:lang w:val="kk-KZ"/>
              </w:rPr>
              <w:t xml:space="preserve">5.МЕТАСТАТИКАЛЫҚ </w:t>
            </w:r>
            <w:r>
              <w:rPr>
                <w:rFonts w:ascii="Times New Roman" w:hAnsi="Times New Roman"/>
                <w:sz w:val="28"/>
                <w:szCs w:val="28"/>
                <w:lang w:val="kk-KZ"/>
              </w:rPr>
              <w:t xml:space="preserve"> </w:t>
            </w:r>
            <w:r>
              <w:rPr>
                <w:rFonts w:ascii="Times New Roman" w:hAnsi="Times New Roman"/>
                <w:b/>
                <w:bCs/>
                <w:sz w:val="28"/>
                <w:szCs w:val="28"/>
                <w:lang w:val="kk-KZ"/>
              </w:rPr>
              <w:t>ҰСАҚ ЖАСУШАЛЫ ЕМЕС ӨКПЕ ОБЫРЫНДАҒЫ КЛИНИКАЛЫҚ ӘРЕКЕТТЕРІ</w:t>
            </w:r>
            <w:r>
              <w:rPr>
                <w:rFonts w:ascii="Times New Roman" w:hAnsi="Times New Roman"/>
                <w:bCs/>
                <w:sz w:val="28"/>
                <w:szCs w:val="28"/>
                <w:lang w:val="kk-KZ"/>
              </w:rPr>
              <w:t>........................................</w:t>
            </w:r>
          </w:p>
        </w:tc>
        <w:tc>
          <w:tcPr>
            <w:tcW w:w="689" w:type="dxa"/>
          </w:tcPr>
          <w:p w:rsidR="00D14EA5" w:rsidRDefault="00D14EA5">
            <w:pPr>
              <w:widowControl w:val="0"/>
              <w:autoSpaceDE w:val="0"/>
              <w:autoSpaceDN w:val="0"/>
              <w:adjustRightInd w:val="0"/>
              <w:spacing w:after="20" w:line="240" w:lineRule="auto"/>
              <w:rPr>
                <w:rFonts w:ascii="Times New Roman" w:hAnsi="Times New Roman"/>
                <w:sz w:val="28"/>
                <w:szCs w:val="28"/>
                <w:lang w:val="kk-KZ"/>
              </w:rPr>
            </w:pPr>
          </w:p>
          <w:p w:rsidR="00D14EA5" w:rsidRDefault="00D14EA5">
            <w:pPr>
              <w:widowControl w:val="0"/>
              <w:autoSpaceDE w:val="0"/>
              <w:autoSpaceDN w:val="0"/>
              <w:adjustRightInd w:val="0"/>
              <w:spacing w:after="20" w:line="240" w:lineRule="auto"/>
              <w:rPr>
                <w:rFonts w:ascii="Times New Roman" w:hAnsi="Times New Roman"/>
                <w:sz w:val="24"/>
                <w:szCs w:val="28"/>
                <w:lang w:val="kk-KZ"/>
              </w:rPr>
            </w:pPr>
          </w:p>
          <w:p w:rsidR="00D14EA5" w:rsidRDefault="00F27864">
            <w:pPr>
              <w:widowControl w:val="0"/>
              <w:autoSpaceDE w:val="0"/>
              <w:autoSpaceDN w:val="0"/>
              <w:adjustRightInd w:val="0"/>
              <w:spacing w:after="20" w:line="240" w:lineRule="auto"/>
              <w:rPr>
                <w:rFonts w:ascii="Times New Roman" w:hAnsi="Times New Roman"/>
                <w:sz w:val="28"/>
                <w:szCs w:val="28"/>
                <w:lang w:val="kk-KZ"/>
              </w:rPr>
            </w:pPr>
            <w:r>
              <w:rPr>
                <w:rFonts w:ascii="Times New Roman" w:hAnsi="Times New Roman"/>
                <w:sz w:val="28"/>
                <w:szCs w:val="28"/>
                <w:lang w:val="kk-KZ"/>
              </w:rPr>
              <w:t>78</w:t>
            </w:r>
          </w:p>
        </w:tc>
      </w:tr>
      <w:tr w:rsidR="00D14EA5">
        <w:trPr>
          <w:jc w:val="center"/>
        </w:trPr>
        <w:tc>
          <w:tcPr>
            <w:tcW w:w="9356" w:type="dxa"/>
          </w:tcPr>
          <w:p w:rsidR="00D14EA5" w:rsidRDefault="00F27864">
            <w:pPr>
              <w:spacing w:after="20" w:line="240" w:lineRule="auto"/>
              <w:rPr>
                <w:rFonts w:ascii="Times New Roman" w:hAnsi="Times New Roman"/>
                <w:sz w:val="28"/>
                <w:szCs w:val="28"/>
                <w:lang w:val="kk-KZ"/>
              </w:rPr>
            </w:pPr>
            <w:r>
              <w:rPr>
                <w:rFonts w:ascii="Times New Roman" w:hAnsi="Times New Roman"/>
                <w:sz w:val="28"/>
                <w:szCs w:val="28"/>
                <w:lang w:val="kk-KZ"/>
              </w:rPr>
              <w:t xml:space="preserve">5.1 Түркістан облысындағы өкпе обырының 5 жылдық өмір сүру деңгейі бойынша анықталу барысы................................................................................... </w:t>
            </w:r>
          </w:p>
        </w:tc>
        <w:tc>
          <w:tcPr>
            <w:tcW w:w="689" w:type="dxa"/>
          </w:tcPr>
          <w:p w:rsidR="00D14EA5" w:rsidRDefault="00D14EA5">
            <w:pPr>
              <w:widowControl w:val="0"/>
              <w:autoSpaceDE w:val="0"/>
              <w:autoSpaceDN w:val="0"/>
              <w:adjustRightInd w:val="0"/>
              <w:spacing w:after="20" w:line="240" w:lineRule="auto"/>
              <w:rPr>
                <w:rFonts w:ascii="Times New Roman" w:hAnsi="Times New Roman"/>
                <w:sz w:val="28"/>
                <w:szCs w:val="28"/>
                <w:lang w:val="kk-KZ"/>
              </w:rPr>
            </w:pPr>
          </w:p>
          <w:p w:rsidR="00D14EA5" w:rsidRDefault="00F27864">
            <w:pPr>
              <w:widowControl w:val="0"/>
              <w:autoSpaceDE w:val="0"/>
              <w:autoSpaceDN w:val="0"/>
              <w:adjustRightInd w:val="0"/>
              <w:spacing w:after="20" w:line="240" w:lineRule="auto"/>
              <w:rPr>
                <w:rFonts w:ascii="Times New Roman" w:hAnsi="Times New Roman"/>
                <w:sz w:val="28"/>
                <w:szCs w:val="28"/>
                <w:lang w:val="kk-KZ"/>
              </w:rPr>
            </w:pPr>
            <w:r>
              <w:rPr>
                <w:rFonts w:ascii="Times New Roman" w:hAnsi="Times New Roman"/>
                <w:sz w:val="28"/>
                <w:szCs w:val="28"/>
                <w:lang w:val="kk-KZ"/>
              </w:rPr>
              <w:t>78</w:t>
            </w:r>
          </w:p>
        </w:tc>
      </w:tr>
      <w:tr w:rsidR="00D14EA5">
        <w:trPr>
          <w:jc w:val="center"/>
        </w:trPr>
        <w:tc>
          <w:tcPr>
            <w:tcW w:w="9356" w:type="dxa"/>
            <w:shd w:val="clear" w:color="auto" w:fill="auto"/>
          </w:tcPr>
          <w:p w:rsidR="00D14EA5" w:rsidRDefault="00F27864">
            <w:pPr>
              <w:spacing w:after="20" w:line="240" w:lineRule="auto"/>
              <w:rPr>
                <w:rFonts w:ascii="Times New Roman" w:hAnsi="Times New Roman"/>
                <w:sz w:val="28"/>
                <w:szCs w:val="28"/>
                <w:lang w:val="ky-KG"/>
              </w:rPr>
            </w:pPr>
            <w:r>
              <w:rPr>
                <w:rFonts w:ascii="Times New Roman" w:hAnsi="Times New Roman"/>
                <w:sz w:val="28"/>
                <w:szCs w:val="28"/>
                <w:lang w:val="kk-KZ"/>
              </w:rPr>
              <w:t>5.2 Т790М мутациясымен ұсақ жасушалы емес өкпе обырын емдеудің клиникалық әрекеттері...........................................................................................</w:t>
            </w:r>
          </w:p>
        </w:tc>
        <w:tc>
          <w:tcPr>
            <w:tcW w:w="689" w:type="dxa"/>
            <w:shd w:val="clear" w:color="auto" w:fill="auto"/>
          </w:tcPr>
          <w:p w:rsidR="00D14EA5" w:rsidRDefault="00D14EA5">
            <w:pPr>
              <w:widowControl w:val="0"/>
              <w:autoSpaceDE w:val="0"/>
              <w:autoSpaceDN w:val="0"/>
              <w:adjustRightInd w:val="0"/>
              <w:spacing w:after="20" w:line="240" w:lineRule="auto"/>
              <w:rPr>
                <w:rFonts w:ascii="Times New Roman" w:hAnsi="Times New Roman"/>
                <w:sz w:val="28"/>
                <w:szCs w:val="28"/>
                <w:lang w:val="kk-KZ"/>
              </w:rPr>
            </w:pPr>
          </w:p>
          <w:p w:rsidR="00D14EA5" w:rsidRDefault="00F27864">
            <w:pPr>
              <w:widowControl w:val="0"/>
              <w:autoSpaceDE w:val="0"/>
              <w:autoSpaceDN w:val="0"/>
              <w:adjustRightInd w:val="0"/>
              <w:spacing w:after="20" w:line="240" w:lineRule="auto"/>
              <w:rPr>
                <w:rFonts w:ascii="Times New Roman" w:hAnsi="Times New Roman"/>
                <w:sz w:val="28"/>
                <w:szCs w:val="28"/>
                <w:lang w:val="kk-KZ"/>
              </w:rPr>
            </w:pPr>
            <w:r>
              <w:rPr>
                <w:rFonts w:ascii="Times New Roman" w:hAnsi="Times New Roman"/>
                <w:sz w:val="28"/>
                <w:szCs w:val="28"/>
                <w:lang w:val="kk-KZ"/>
              </w:rPr>
              <w:t>84</w:t>
            </w:r>
          </w:p>
        </w:tc>
      </w:tr>
      <w:tr w:rsidR="00D14EA5">
        <w:trPr>
          <w:jc w:val="center"/>
        </w:trPr>
        <w:tc>
          <w:tcPr>
            <w:tcW w:w="9356" w:type="dxa"/>
          </w:tcPr>
          <w:p w:rsidR="00D14EA5" w:rsidRDefault="00F27864">
            <w:pPr>
              <w:spacing w:after="0" w:line="240" w:lineRule="auto"/>
              <w:rPr>
                <w:rFonts w:ascii="Times New Roman" w:hAnsi="Times New Roman"/>
                <w:sz w:val="28"/>
                <w:szCs w:val="28"/>
                <w:lang w:val="kk-KZ"/>
              </w:rPr>
            </w:pPr>
            <w:r>
              <w:rPr>
                <w:rFonts w:ascii="Times New Roman" w:hAnsi="Times New Roman"/>
                <w:sz w:val="28"/>
                <w:szCs w:val="28"/>
                <w:lang w:val="kk-KZ"/>
              </w:rPr>
              <w:t>5.3 АLК оңды ұсақ жасушалы емес өкпе обырын емдеудің клиникалық әрекеттері...............................................................................................................</w:t>
            </w:r>
          </w:p>
          <w:p w:rsidR="00D14EA5" w:rsidRDefault="00F27864">
            <w:pPr>
              <w:spacing w:after="0" w:line="240" w:lineRule="auto"/>
              <w:rPr>
                <w:rFonts w:ascii="Times New Roman" w:hAnsi="Times New Roman"/>
                <w:sz w:val="28"/>
                <w:szCs w:val="28"/>
                <w:lang w:val="kk-KZ"/>
              </w:rPr>
            </w:pPr>
            <w:r>
              <w:rPr>
                <w:rFonts w:ascii="Times New Roman" w:hAnsi="Times New Roman"/>
                <w:sz w:val="28"/>
                <w:szCs w:val="28"/>
                <w:lang w:val="kk-KZ"/>
              </w:rPr>
              <w:t>5.4 PD-L1 экпрессиясы бар ұсақ жасушалы емес өкпе обырын  емдеудің клиникалық әрекеттері..........................................................................................</w:t>
            </w:r>
          </w:p>
        </w:tc>
        <w:tc>
          <w:tcPr>
            <w:tcW w:w="689" w:type="dxa"/>
          </w:tcPr>
          <w:p w:rsidR="00D14EA5" w:rsidRDefault="00D14EA5">
            <w:pPr>
              <w:widowControl w:val="0"/>
              <w:autoSpaceDE w:val="0"/>
              <w:autoSpaceDN w:val="0"/>
              <w:adjustRightInd w:val="0"/>
              <w:spacing w:after="0" w:line="240" w:lineRule="auto"/>
              <w:rPr>
                <w:rFonts w:ascii="Times New Roman" w:hAnsi="Times New Roman"/>
                <w:sz w:val="28"/>
                <w:szCs w:val="28"/>
                <w:lang w:val="kk-KZ"/>
              </w:rPr>
            </w:pPr>
          </w:p>
          <w:p w:rsidR="00D14EA5" w:rsidRDefault="00F27864">
            <w:pPr>
              <w:widowControl w:val="0"/>
              <w:autoSpaceDE w:val="0"/>
              <w:autoSpaceDN w:val="0"/>
              <w:adjustRightInd w:val="0"/>
              <w:spacing w:after="0" w:line="240" w:lineRule="auto"/>
              <w:rPr>
                <w:rFonts w:ascii="Times New Roman" w:hAnsi="Times New Roman"/>
                <w:sz w:val="28"/>
                <w:szCs w:val="28"/>
                <w:lang w:val="kk-KZ"/>
              </w:rPr>
            </w:pPr>
            <w:r>
              <w:rPr>
                <w:rFonts w:ascii="Times New Roman" w:hAnsi="Times New Roman"/>
                <w:sz w:val="28"/>
                <w:szCs w:val="28"/>
                <w:lang w:val="kk-KZ"/>
              </w:rPr>
              <w:t>86</w:t>
            </w:r>
          </w:p>
          <w:p w:rsidR="00D14EA5" w:rsidRDefault="00D14EA5">
            <w:pPr>
              <w:widowControl w:val="0"/>
              <w:autoSpaceDE w:val="0"/>
              <w:autoSpaceDN w:val="0"/>
              <w:adjustRightInd w:val="0"/>
              <w:spacing w:after="0" w:line="240" w:lineRule="auto"/>
              <w:rPr>
                <w:rFonts w:ascii="Times New Roman" w:hAnsi="Times New Roman"/>
                <w:sz w:val="28"/>
                <w:szCs w:val="28"/>
                <w:lang w:val="kk-KZ"/>
              </w:rPr>
            </w:pPr>
          </w:p>
          <w:p w:rsidR="00D14EA5" w:rsidRDefault="00F27864">
            <w:pPr>
              <w:widowControl w:val="0"/>
              <w:autoSpaceDE w:val="0"/>
              <w:autoSpaceDN w:val="0"/>
              <w:adjustRightInd w:val="0"/>
              <w:spacing w:after="0" w:line="240" w:lineRule="auto"/>
              <w:rPr>
                <w:rFonts w:ascii="Times New Roman" w:hAnsi="Times New Roman"/>
                <w:sz w:val="28"/>
                <w:szCs w:val="28"/>
                <w:lang w:val="kk-KZ"/>
              </w:rPr>
            </w:pPr>
            <w:r>
              <w:rPr>
                <w:rFonts w:ascii="Times New Roman" w:hAnsi="Times New Roman"/>
                <w:sz w:val="28"/>
                <w:szCs w:val="28"/>
                <w:lang w:val="kk-KZ"/>
              </w:rPr>
              <w:t>88</w:t>
            </w:r>
          </w:p>
        </w:tc>
      </w:tr>
      <w:tr w:rsidR="00D14EA5">
        <w:trPr>
          <w:jc w:val="center"/>
        </w:trPr>
        <w:tc>
          <w:tcPr>
            <w:tcW w:w="9356" w:type="dxa"/>
            <w:shd w:val="clear" w:color="auto" w:fill="auto"/>
          </w:tcPr>
          <w:p w:rsidR="00D14EA5" w:rsidRDefault="00F27864">
            <w:pPr>
              <w:spacing w:after="0" w:line="240" w:lineRule="auto"/>
              <w:rPr>
                <w:rFonts w:ascii="Times New Roman" w:hAnsi="Times New Roman"/>
                <w:sz w:val="28"/>
                <w:szCs w:val="28"/>
                <w:lang w:val="kk-KZ"/>
              </w:rPr>
            </w:pPr>
            <w:r>
              <w:rPr>
                <w:rFonts w:ascii="Times New Roman" w:hAnsi="Times New Roman"/>
                <w:b/>
                <w:bCs/>
                <w:sz w:val="28"/>
                <w:szCs w:val="28"/>
                <w:lang w:val="kk-KZ"/>
              </w:rPr>
              <w:t>ҚОРЫТЫНДЫ</w:t>
            </w:r>
            <w:r>
              <w:rPr>
                <w:rFonts w:ascii="Times New Roman" w:hAnsi="Times New Roman"/>
                <w:sz w:val="28"/>
                <w:szCs w:val="28"/>
                <w:lang w:val="kk-KZ"/>
              </w:rPr>
              <w:t>.....................................................................................................</w:t>
            </w:r>
          </w:p>
          <w:p w:rsidR="00D14EA5" w:rsidRDefault="00F27864">
            <w:pPr>
              <w:spacing w:after="0" w:line="240" w:lineRule="auto"/>
              <w:rPr>
                <w:rFonts w:ascii="Times New Roman" w:hAnsi="Times New Roman"/>
                <w:sz w:val="28"/>
                <w:szCs w:val="28"/>
                <w:lang w:val="kk-KZ"/>
              </w:rPr>
            </w:pPr>
            <w:r>
              <w:rPr>
                <w:rFonts w:ascii="Times New Roman" w:hAnsi="Times New Roman"/>
                <w:b/>
                <w:bCs/>
                <w:sz w:val="28"/>
                <w:szCs w:val="28"/>
                <w:lang w:val="kk-KZ"/>
              </w:rPr>
              <w:t>ҚОРЫТЫНДЫЛАР</w:t>
            </w:r>
            <w:r>
              <w:rPr>
                <w:rFonts w:ascii="Times New Roman" w:hAnsi="Times New Roman"/>
                <w:sz w:val="28"/>
                <w:szCs w:val="28"/>
                <w:lang w:val="kk-KZ"/>
              </w:rPr>
              <w:t>............................................................................................</w:t>
            </w:r>
          </w:p>
          <w:p w:rsidR="00D14EA5" w:rsidRDefault="00F27864">
            <w:pPr>
              <w:spacing w:after="0" w:line="240" w:lineRule="auto"/>
              <w:rPr>
                <w:rFonts w:ascii="Times New Roman" w:hAnsi="Times New Roman"/>
                <w:sz w:val="28"/>
                <w:szCs w:val="28"/>
                <w:lang w:val="kk-KZ"/>
              </w:rPr>
            </w:pPr>
            <w:r>
              <w:rPr>
                <w:rFonts w:ascii="Times New Roman" w:hAnsi="Times New Roman"/>
                <w:b/>
                <w:bCs/>
                <w:sz w:val="28"/>
                <w:szCs w:val="28"/>
                <w:lang w:val="kk-KZ"/>
              </w:rPr>
              <w:t>ТӘЖІРИБЕЛІК ҰСЫНЫСТАР...</w:t>
            </w:r>
            <w:r>
              <w:rPr>
                <w:rFonts w:ascii="Times New Roman" w:hAnsi="Times New Roman"/>
                <w:sz w:val="28"/>
                <w:szCs w:val="28"/>
                <w:lang w:val="kk-KZ"/>
              </w:rPr>
              <w:t>....................................................................</w:t>
            </w:r>
          </w:p>
          <w:p w:rsidR="00D14EA5" w:rsidRDefault="00F27864">
            <w:pPr>
              <w:spacing w:after="0" w:line="240" w:lineRule="auto"/>
              <w:rPr>
                <w:rFonts w:ascii="Times New Roman" w:hAnsi="Times New Roman"/>
                <w:sz w:val="28"/>
                <w:szCs w:val="28"/>
                <w:lang w:val="kk-KZ"/>
              </w:rPr>
            </w:pPr>
            <w:r>
              <w:rPr>
                <w:rFonts w:ascii="Times New Roman" w:hAnsi="Times New Roman"/>
                <w:b/>
                <w:bCs/>
                <w:sz w:val="28"/>
                <w:szCs w:val="28"/>
                <w:lang w:val="kk-KZ"/>
              </w:rPr>
              <w:t>ПАЙДАЛАНЫЛҒАН ӘДЕБИЕТТЕР ТІЗІМІ</w:t>
            </w:r>
            <w:r>
              <w:rPr>
                <w:rFonts w:ascii="Times New Roman" w:hAnsi="Times New Roman"/>
                <w:sz w:val="28"/>
                <w:szCs w:val="28"/>
                <w:lang w:val="kk-KZ"/>
              </w:rPr>
              <w:t>...............................................</w:t>
            </w:r>
          </w:p>
        </w:tc>
        <w:tc>
          <w:tcPr>
            <w:tcW w:w="689" w:type="dxa"/>
            <w:shd w:val="clear" w:color="auto" w:fill="auto"/>
          </w:tcPr>
          <w:p w:rsidR="00D14EA5" w:rsidRDefault="00F27864">
            <w:pPr>
              <w:widowControl w:val="0"/>
              <w:autoSpaceDE w:val="0"/>
              <w:autoSpaceDN w:val="0"/>
              <w:adjustRightInd w:val="0"/>
              <w:spacing w:after="0" w:line="240" w:lineRule="auto"/>
              <w:rPr>
                <w:rFonts w:ascii="Times New Roman" w:hAnsi="Times New Roman"/>
                <w:sz w:val="28"/>
                <w:szCs w:val="28"/>
                <w:lang w:val="kk-KZ"/>
              </w:rPr>
            </w:pPr>
            <w:r>
              <w:rPr>
                <w:rFonts w:ascii="Times New Roman" w:hAnsi="Times New Roman"/>
                <w:sz w:val="28"/>
                <w:szCs w:val="28"/>
                <w:lang w:val="en-US"/>
              </w:rPr>
              <w:t>9</w:t>
            </w:r>
            <w:r>
              <w:rPr>
                <w:rFonts w:ascii="Times New Roman" w:hAnsi="Times New Roman"/>
                <w:sz w:val="28"/>
                <w:szCs w:val="28"/>
                <w:lang w:val="kk-KZ"/>
              </w:rPr>
              <w:t>2</w:t>
            </w:r>
          </w:p>
          <w:p w:rsidR="00D14EA5" w:rsidRDefault="00F27864">
            <w:pPr>
              <w:widowControl w:val="0"/>
              <w:autoSpaceDE w:val="0"/>
              <w:autoSpaceDN w:val="0"/>
              <w:adjustRightInd w:val="0"/>
              <w:spacing w:after="0" w:line="240" w:lineRule="auto"/>
              <w:rPr>
                <w:rFonts w:ascii="Times New Roman" w:hAnsi="Times New Roman"/>
                <w:sz w:val="28"/>
                <w:szCs w:val="28"/>
                <w:lang w:val="kk-KZ"/>
              </w:rPr>
            </w:pPr>
            <w:r>
              <w:rPr>
                <w:rFonts w:ascii="Times New Roman" w:hAnsi="Times New Roman"/>
                <w:sz w:val="28"/>
                <w:szCs w:val="28"/>
                <w:lang w:val="kk-KZ"/>
              </w:rPr>
              <w:t>99</w:t>
            </w:r>
          </w:p>
          <w:p w:rsidR="00D14EA5" w:rsidRDefault="00F27864">
            <w:pPr>
              <w:widowControl w:val="0"/>
              <w:autoSpaceDE w:val="0"/>
              <w:autoSpaceDN w:val="0"/>
              <w:adjustRightInd w:val="0"/>
              <w:spacing w:after="0" w:line="240" w:lineRule="auto"/>
              <w:rPr>
                <w:rFonts w:ascii="Times New Roman" w:hAnsi="Times New Roman"/>
                <w:sz w:val="28"/>
                <w:szCs w:val="28"/>
                <w:lang w:val="kk-KZ"/>
              </w:rPr>
            </w:pPr>
            <w:r>
              <w:rPr>
                <w:rFonts w:ascii="Times New Roman" w:hAnsi="Times New Roman"/>
                <w:sz w:val="28"/>
                <w:szCs w:val="28"/>
                <w:lang w:val="kk-KZ"/>
              </w:rPr>
              <w:t>1</w:t>
            </w:r>
            <w:r>
              <w:rPr>
                <w:rFonts w:ascii="Times New Roman" w:hAnsi="Times New Roman"/>
                <w:sz w:val="28"/>
                <w:szCs w:val="28"/>
                <w:lang w:val="en-US"/>
              </w:rPr>
              <w:t>0</w:t>
            </w:r>
            <w:r>
              <w:rPr>
                <w:rFonts w:ascii="Times New Roman" w:hAnsi="Times New Roman"/>
                <w:sz w:val="28"/>
                <w:szCs w:val="28"/>
                <w:lang w:val="kk-KZ"/>
              </w:rPr>
              <w:t>1</w:t>
            </w:r>
          </w:p>
          <w:p w:rsidR="00D14EA5" w:rsidRDefault="00F27864">
            <w:pPr>
              <w:widowControl w:val="0"/>
              <w:autoSpaceDE w:val="0"/>
              <w:autoSpaceDN w:val="0"/>
              <w:adjustRightInd w:val="0"/>
              <w:spacing w:after="0" w:line="240" w:lineRule="auto"/>
              <w:rPr>
                <w:rFonts w:ascii="Times New Roman" w:hAnsi="Times New Roman"/>
                <w:sz w:val="28"/>
                <w:szCs w:val="28"/>
                <w:lang w:val="kk-KZ"/>
              </w:rPr>
            </w:pPr>
            <w:r>
              <w:rPr>
                <w:rFonts w:ascii="Times New Roman" w:hAnsi="Times New Roman"/>
                <w:sz w:val="28"/>
                <w:szCs w:val="28"/>
                <w:lang w:val="kk-KZ"/>
              </w:rPr>
              <w:t>1</w:t>
            </w:r>
            <w:r>
              <w:rPr>
                <w:rFonts w:ascii="Times New Roman" w:hAnsi="Times New Roman"/>
                <w:sz w:val="28"/>
                <w:szCs w:val="28"/>
                <w:lang w:val="en-US"/>
              </w:rPr>
              <w:t>0</w:t>
            </w:r>
            <w:r>
              <w:rPr>
                <w:rFonts w:ascii="Times New Roman" w:hAnsi="Times New Roman"/>
                <w:sz w:val="28"/>
                <w:szCs w:val="28"/>
                <w:lang w:val="kk-KZ"/>
              </w:rPr>
              <w:t>2</w:t>
            </w:r>
          </w:p>
        </w:tc>
      </w:tr>
      <w:tr w:rsidR="00D14EA5">
        <w:trPr>
          <w:jc w:val="center"/>
        </w:trPr>
        <w:tc>
          <w:tcPr>
            <w:tcW w:w="9356" w:type="dxa"/>
          </w:tcPr>
          <w:tbl>
            <w:tblPr>
              <w:tblW w:w="9854" w:type="dxa"/>
              <w:tblLayout w:type="fixed"/>
              <w:tblLook w:val="04A0" w:firstRow="1" w:lastRow="0" w:firstColumn="1" w:lastColumn="0" w:noHBand="0" w:noVBand="1"/>
            </w:tblPr>
            <w:tblGrid>
              <w:gridCol w:w="9854"/>
            </w:tblGrid>
            <w:tr w:rsidR="00D14EA5">
              <w:tc>
                <w:tcPr>
                  <w:tcW w:w="9854" w:type="dxa"/>
                </w:tcPr>
                <w:p w:rsidR="00D14EA5" w:rsidRDefault="00F27864">
                  <w:pPr>
                    <w:widowControl w:val="0"/>
                    <w:autoSpaceDE w:val="0"/>
                    <w:autoSpaceDN w:val="0"/>
                    <w:adjustRightInd w:val="0"/>
                    <w:spacing w:after="0" w:line="240" w:lineRule="auto"/>
                    <w:ind w:left="-212" w:firstLine="142"/>
                    <w:rPr>
                      <w:rFonts w:ascii="Times New Roman" w:hAnsi="Times New Roman"/>
                      <w:b/>
                      <w:bCs/>
                      <w:sz w:val="28"/>
                      <w:szCs w:val="28"/>
                      <w:lang w:val="kk-KZ"/>
                    </w:rPr>
                  </w:pPr>
                  <w:r>
                    <w:rPr>
                      <w:rFonts w:ascii="Times New Roman" w:hAnsi="Times New Roman"/>
                      <w:b/>
                      <w:bCs/>
                      <w:sz w:val="28"/>
                      <w:szCs w:val="28"/>
                      <w:lang w:val="kk-KZ"/>
                    </w:rPr>
                    <w:t xml:space="preserve">ҚОСЫМША А – </w:t>
                  </w:r>
                  <w:r>
                    <w:rPr>
                      <w:rFonts w:ascii="Times New Roman" w:hAnsi="Times New Roman"/>
                      <w:sz w:val="28"/>
                      <w:szCs w:val="28"/>
                      <w:lang w:val="kk-KZ"/>
                    </w:rPr>
                    <w:t>Авторлық куәліктер және әдістемелік ұсыныс.....................</w:t>
                  </w:r>
                </w:p>
              </w:tc>
            </w:tr>
          </w:tbl>
          <w:p w:rsidR="00D14EA5" w:rsidRDefault="00D14EA5">
            <w:pPr>
              <w:widowControl w:val="0"/>
              <w:autoSpaceDE w:val="0"/>
              <w:autoSpaceDN w:val="0"/>
              <w:adjustRightInd w:val="0"/>
              <w:spacing w:after="20" w:line="240" w:lineRule="auto"/>
              <w:rPr>
                <w:rFonts w:ascii="Times New Roman" w:hAnsi="Times New Roman"/>
                <w:sz w:val="28"/>
                <w:szCs w:val="28"/>
                <w:lang w:val="kk-KZ"/>
              </w:rPr>
            </w:pPr>
          </w:p>
        </w:tc>
        <w:tc>
          <w:tcPr>
            <w:tcW w:w="689" w:type="dxa"/>
          </w:tcPr>
          <w:p w:rsidR="00D14EA5" w:rsidRDefault="00F27864">
            <w:pPr>
              <w:widowControl w:val="0"/>
              <w:autoSpaceDE w:val="0"/>
              <w:autoSpaceDN w:val="0"/>
              <w:adjustRightInd w:val="0"/>
              <w:spacing w:after="20" w:line="240" w:lineRule="auto"/>
              <w:rPr>
                <w:rFonts w:ascii="Times New Roman" w:hAnsi="Times New Roman"/>
                <w:sz w:val="28"/>
                <w:szCs w:val="28"/>
                <w:lang w:val="kk-KZ"/>
              </w:rPr>
            </w:pPr>
            <w:r>
              <w:rPr>
                <w:rFonts w:ascii="Times New Roman" w:hAnsi="Times New Roman"/>
                <w:sz w:val="28"/>
                <w:szCs w:val="28"/>
                <w:lang w:val="kk-KZ"/>
              </w:rPr>
              <w:t>112</w:t>
            </w:r>
          </w:p>
        </w:tc>
      </w:tr>
      <w:tr w:rsidR="00D14EA5">
        <w:trPr>
          <w:jc w:val="center"/>
        </w:trPr>
        <w:tc>
          <w:tcPr>
            <w:tcW w:w="9356" w:type="dxa"/>
          </w:tcPr>
          <w:p w:rsidR="00D14EA5" w:rsidRDefault="00F27864">
            <w:pPr>
              <w:widowControl w:val="0"/>
              <w:autoSpaceDE w:val="0"/>
              <w:autoSpaceDN w:val="0"/>
              <w:adjustRightInd w:val="0"/>
              <w:spacing w:after="0" w:line="240" w:lineRule="auto"/>
              <w:ind w:left="-212" w:firstLine="142"/>
              <w:rPr>
                <w:rFonts w:ascii="Times New Roman" w:hAnsi="Times New Roman"/>
                <w:sz w:val="28"/>
                <w:szCs w:val="28"/>
                <w:lang w:val="kk-KZ"/>
              </w:rPr>
            </w:pPr>
            <w:r>
              <w:rPr>
                <w:rFonts w:ascii="Times New Roman" w:hAnsi="Times New Roman"/>
                <w:sz w:val="28"/>
                <w:szCs w:val="28"/>
                <w:lang w:val="kk-KZ"/>
              </w:rPr>
              <w:t xml:space="preserve"> </w:t>
            </w:r>
            <w:r>
              <w:rPr>
                <w:rFonts w:ascii="Times New Roman" w:hAnsi="Times New Roman"/>
                <w:b/>
                <w:bCs/>
                <w:sz w:val="28"/>
                <w:szCs w:val="28"/>
                <w:lang w:val="kk-KZ"/>
              </w:rPr>
              <w:t>ҚОСЫМША Ә</w:t>
            </w:r>
            <w:r>
              <w:rPr>
                <w:rFonts w:ascii="Times New Roman" w:hAnsi="Times New Roman"/>
                <w:sz w:val="28"/>
                <w:szCs w:val="28"/>
                <w:lang w:val="kk-KZ"/>
              </w:rPr>
              <w:t xml:space="preserve"> – Енгізу актілері.........................................................................</w:t>
            </w:r>
          </w:p>
          <w:p w:rsidR="00D14EA5" w:rsidRDefault="00F27864">
            <w:pPr>
              <w:widowControl w:val="0"/>
              <w:autoSpaceDE w:val="0"/>
              <w:autoSpaceDN w:val="0"/>
              <w:adjustRightInd w:val="0"/>
              <w:spacing w:after="0" w:line="240" w:lineRule="auto"/>
              <w:ind w:left="-212" w:firstLine="142"/>
              <w:rPr>
                <w:rFonts w:ascii="Times New Roman" w:hAnsi="Times New Roman"/>
                <w:sz w:val="28"/>
                <w:szCs w:val="28"/>
                <w:lang w:val="kk-KZ"/>
              </w:rPr>
            </w:pPr>
            <w:r>
              <w:rPr>
                <w:rFonts w:ascii="Times New Roman" w:hAnsi="Times New Roman"/>
                <w:sz w:val="28"/>
                <w:szCs w:val="28"/>
                <w:lang w:val="kk-KZ"/>
              </w:rPr>
              <w:t xml:space="preserve"> </w:t>
            </w:r>
            <w:r>
              <w:rPr>
                <w:rFonts w:ascii="Times New Roman" w:hAnsi="Times New Roman"/>
                <w:b/>
                <w:bCs/>
                <w:sz w:val="28"/>
                <w:szCs w:val="28"/>
                <w:lang w:val="kk-KZ"/>
              </w:rPr>
              <w:t xml:space="preserve">ҚОСЫМША Б </w:t>
            </w:r>
            <w:r>
              <w:rPr>
                <w:rFonts w:ascii="Times New Roman" w:hAnsi="Times New Roman"/>
                <w:sz w:val="28"/>
                <w:szCs w:val="28"/>
                <w:lang w:val="kk-KZ"/>
              </w:rPr>
              <w:t xml:space="preserve">– </w:t>
            </w:r>
            <w:r>
              <w:rPr>
                <w:rFonts w:ascii="Times New Roman" w:hAnsi="Times New Roman"/>
                <w:sz w:val="28"/>
                <w:szCs w:val="28"/>
              </w:rPr>
              <w:t>Сауалнама</w:t>
            </w:r>
            <w:r>
              <w:rPr>
                <w:rFonts w:ascii="Times New Roman" w:hAnsi="Times New Roman"/>
                <w:sz w:val="28"/>
                <w:szCs w:val="28"/>
                <w:lang w:val="kk-KZ"/>
              </w:rPr>
              <w:t>...............................................................................</w:t>
            </w:r>
          </w:p>
          <w:p w:rsidR="00D14EA5" w:rsidRDefault="00F27864">
            <w:pPr>
              <w:widowControl w:val="0"/>
              <w:autoSpaceDE w:val="0"/>
              <w:autoSpaceDN w:val="0"/>
              <w:adjustRightInd w:val="0"/>
              <w:spacing w:after="0" w:line="240" w:lineRule="auto"/>
              <w:ind w:left="-212" w:firstLine="142"/>
              <w:rPr>
                <w:rFonts w:ascii="Times New Roman" w:hAnsi="Times New Roman"/>
                <w:sz w:val="28"/>
                <w:szCs w:val="28"/>
                <w:lang w:val="kk-KZ"/>
              </w:rPr>
            </w:pPr>
            <w:r>
              <w:rPr>
                <w:rFonts w:ascii="Times New Roman" w:hAnsi="Times New Roman"/>
                <w:bCs/>
                <w:sz w:val="28"/>
                <w:szCs w:val="28"/>
                <w:lang w:val="kk-KZ"/>
              </w:rPr>
              <w:t xml:space="preserve"> </w:t>
            </w:r>
            <w:r>
              <w:rPr>
                <w:rFonts w:ascii="Times New Roman" w:hAnsi="Times New Roman"/>
                <w:b/>
                <w:sz w:val="28"/>
                <w:szCs w:val="28"/>
                <w:lang w:val="kk-KZ"/>
              </w:rPr>
              <w:t>ҚОСЫМША В</w:t>
            </w:r>
            <w:r>
              <w:rPr>
                <w:rFonts w:ascii="Times New Roman" w:hAnsi="Times New Roman"/>
                <w:sz w:val="28"/>
                <w:szCs w:val="28"/>
                <w:lang w:val="kk-KZ"/>
              </w:rPr>
              <w:t xml:space="preserve"> – Ақпаратттандырылған келісім...............................................</w:t>
            </w:r>
          </w:p>
        </w:tc>
        <w:tc>
          <w:tcPr>
            <w:tcW w:w="689" w:type="dxa"/>
          </w:tcPr>
          <w:p w:rsidR="00D14EA5" w:rsidRDefault="00F27864">
            <w:pPr>
              <w:widowControl w:val="0"/>
              <w:autoSpaceDE w:val="0"/>
              <w:autoSpaceDN w:val="0"/>
              <w:adjustRightInd w:val="0"/>
              <w:spacing w:after="0" w:line="240" w:lineRule="auto"/>
              <w:rPr>
                <w:rFonts w:ascii="Times New Roman" w:hAnsi="Times New Roman"/>
                <w:sz w:val="28"/>
                <w:szCs w:val="28"/>
                <w:lang w:val="kk-KZ"/>
              </w:rPr>
            </w:pPr>
            <w:r>
              <w:rPr>
                <w:rFonts w:ascii="Times New Roman" w:hAnsi="Times New Roman"/>
                <w:sz w:val="28"/>
                <w:szCs w:val="28"/>
                <w:lang w:val="kk-KZ"/>
              </w:rPr>
              <w:t>118</w:t>
            </w:r>
          </w:p>
          <w:p w:rsidR="00D14EA5" w:rsidRDefault="00F27864">
            <w:pPr>
              <w:widowControl w:val="0"/>
              <w:autoSpaceDE w:val="0"/>
              <w:autoSpaceDN w:val="0"/>
              <w:adjustRightInd w:val="0"/>
              <w:spacing w:after="0" w:line="240" w:lineRule="auto"/>
              <w:rPr>
                <w:rFonts w:ascii="Times New Roman" w:hAnsi="Times New Roman"/>
                <w:sz w:val="28"/>
                <w:szCs w:val="28"/>
                <w:lang w:val="kk-KZ"/>
              </w:rPr>
            </w:pPr>
            <w:r>
              <w:rPr>
                <w:rFonts w:ascii="Times New Roman" w:hAnsi="Times New Roman"/>
                <w:sz w:val="28"/>
                <w:szCs w:val="28"/>
                <w:lang w:val="kk-KZ"/>
              </w:rPr>
              <w:t>124</w:t>
            </w:r>
          </w:p>
          <w:p w:rsidR="00D14EA5" w:rsidRDefault="00F27864">
            <w:pPr>
              <w:widowControl w:val="0"/>
              <w:autoSpaceDE w:val="0"/>
              <w:autoSpaceDN w:val="0"/>
              <w:adjustRightInd w:val="0"/>
              <w:spacing w:after="0" w:line="240" w:lineRule="auto"/>
              <w:rPr>
                <w:rFonts w:ascii="Times New Roman" w:hAnsi="Times New Roman"/>
                <w:sz w:val="28"/>
                <w:szCs w:val="28"/>
                <w:lang w:val="kk-KZ"/>
              </w:rPr>
            </w:pPr>
            <w:r>
              <w:rPr>
                <w:rFonts w:ascii="Times New Roman" w:hAnsi="Times New Roman"/>
                <w:sz w:val="28"/>
                <w:szCs w:val="28"/>
                <w:lang w:val="kk-KZ"/>
              </w:rPr>
              <w:t>127</w:t>
            </w:r>
          </w:p>
          <w:p w:rsidR="00D14EA5" w:rsidRDefault="00D14EA5">
            <w:pPr>
              <w:widowControl w:val="0"/>
              <w:autoSpaceDE w:val="0"/>
              <w:autoSpaceDN w:val="0"/>
              <w:adjustRightInd w:val="0"/>
              <w:spacing w:after="0" w:line="240" w:lineRule="auto"/>
              <w:rPr>
                <w:rFonts w:ascii="Times New Roman" w:hAnsi="Times New Roman"/>
                <w:sz w:val="28"/>
                <w:szCs w:val="28"/>
                <w:lang w:val="kk-KZ"/>
              </w:rPr>
            </w:pPr>
          </w:p>
        </w:tc>
      </w:tr>
    </w:tbl>
    <w:p w:rsidR="00D14EA5" w:rsidRDefault="00D14EA5">
      <w:pPr>
        <w:pStyle w:val="2"/>
        <w:overflowPunct w:val="0"/>
        <w:autoSpaceDE w:val="0"/>
        <w:autoSpaceDN w:val="0"/>
        <w:adjustRightInd w:val="0"/>
        <w:spacing w:before="0" w:beforeAutospacing="0" w:after="0" w:afterAutospacing="0"/>
        <w:jc w:val="center"/>
        <w:textAlignment w:val="baseline"/>
        <w:rPr>
          <w:sz w:val="28"/>
          <w:szCs w:val="28"/>
          <w:lang w:val="ky-KG"/>
        </w:rPr>
      </w:pPr>
    </w:p>
    <w:p w:rsidR="00D14EA5" w:rsidRDefault="00F27864">
      <w:pPr>
        <w:spacing w:after="0" w:line="240" w:lineRule="auto"/>
        <w:rPr>
          <w:rFonts w:ascii="Times New Roman" w:hAnsi="Times New Roman"/>
          <w:b/>
          <w:bCs/>
          <w:sz w:val="28"/>
          <w:szCs w:val="28"/>
          <w:lang w:val="ky-KG"/>
        </w:rPr>
      </w:pPr>
      <w:r>
        <w:rPr>
          <w:sz w:val="28"/>
          <w:szCs w:val="28"/>
          <w:lang w:val="ky-KG"/>
        </w:rPr>
        <w:br w:type="page"/>
      </w:r>
    </w:p>
    <w:p w:rsidR="00D14EA5" w:rsidRDefault="00F27864">
      <w:pPr>
        <w:pStyle w:val="2"/>
        <w:overflowPunct w:val="0"/>
        <w:autoSpaceDE w:val="0"/>
        <w:autoSpaceDN w:val="0"/>
        <w:adjustRightInd w:val="0"/>
        <w:spacing w:before="0" w:beforeAutospacing="0" w:after="0" w:afterAutospacing="0"/>
        <w:jc w:val="center"/>
        <w:textAlignment w:val="baseline"/>
        <w:rPr>
          <w:sz w:val="28"/>
          <w:szCs w:val="28"/>
          <w:lang w:val="kk-KZ"/>
        </w:rPr>
      </w:pPr>
      <w:r>
        <w:rPr>
          <w:sz w:val="28"/>
          <w:szCs w:val="28"/>
          <w:lang w:val="ky-KG"/>
        </w:rPr>
        <w:t>НОРМАТИВ</w:t>
      </w:r>
      <w:r>
        <w:rPr>
          <w:sz w:val="28"/>
          <w:szCs w:val="28"/>
          <w:lang w:val="kk-KZ"/>
        </w:rPr>
        <w:t>ТІК</w:t>
      </w:r>
      <w:r>
        <w:rPr>
          <w:sz w:val="28"/>
          <w:szCs w:val="28"/>
          <w:lang w:val="ky-KG"/>
        </w:rPr>
        <w:t xml:space="preserve"> С</w:t>
      </w:r>
      <w:r>
        <w:rPr>
          <w:sz w:val="28"/>
          <w:szCs w:val="28"/>
          <w:lang w:val="kk-KZ"/>
        </w:rPr>
        <w:t>ІЛТЕМЕЛЕР</w:t>
      </w:r>
    </w:p>
    <w:p w:rsidR="00D14EA5" w:rsidRDefault="00D14EA5">
      <w:pPr>
        <w:pStyle w:val="2"/>
        <w:overflowPunct w:val="0"/>
        <w:autoSpaceDE w:val="0"/>
        <w:autoSpaceDN w:val="0"/>
        <w:adjustRightInd w:val="0"/>
        <w:spacing w:before="0" w:beforeAutospacing="0" w:after="0" w:afterAutospacing="0"/>
        <w:jc w:val="center"/>
        <w:textAlignment w:val="baseline"/>
        <w:rPr>
          <w:sz w:val="28"/>
          <w:szCs w:val="28"/>
          <w:lang w:val="kk-KZ"/>
        </w:rPr>
      </w:pPr>
    </w:p>
    <w:p w:rsidR="00D14EA5" w:rsidRDefault="00F27864">
      <w:pPr>
        <w:pStyle w:val="2"/>
        <w:overflowPunct w:val="0"/>
        <w:autoSpaceDE w:val="0"/>
        <w:autoSpaceDN w:val="0"/>
        <w:adjustRightInd w:val="0"/>
        <w:spacing w:before="0" w:beforeAutospacing="0" w:after="0" w:afterAutospacing="0"/>
        <w:ind w:firstLine="709"/>
        <w:jc w:val="both"/>
        <w:textAlignment w:val="baseline"/>
        <w:rPr>
          <w:b w:val="0"/>
          <w:sz w:val="28"/>
          <w:szCs w:val="28"/>
          <w:lang w:val="ky-KG"/>
        </w:rPr>
      </w:pPr>
      <w:r>
        <w:rPr>
          <w:b w:val="0"/>
          <w:sz w:val="28"/>
          <w:szCs w:val="28"/>
          <w:lang w:val="ky-KG"/>
        </w:rPr>
        <w:t>Аталған диссертациялық жұмыста келесі нормативтік стандарттарға сілтемелер қолданылған:</w:t>
      </w:r>
    </w:p>
    <w:p w:rsidR="00D14EA5" w:rsidRDefault="00F27864">
      <w:pPr>
        <w:pStyle w:val="2"/>
        <w:overflowPunct w:val="0"/>
        <w:autoSpaceDE w:val="0"/>
        <w:autoSpaceDN w:val="0"/>
        <w:adjustRightInd w:val="0"/>
        <w:spacing w:before="0" w:beforeAutospacing="0" w:after="0" w:afterAutospacing="0"/>
        <w:ind w:firstLine="709"/>
        <w:jc w:val="both"/>
        <w:textAlignment w:val="baseline"/>
        <w:rPr>
          <w:b w:val="0"/>
          <w:sz w:val="28"/>
          <w:szCs w:val="28"/>
          <w:lang w:val="kk-KZ"/>
        </w:rPr>
      </w:pPr>
      <w:r>
        <w:rPr>
          <w:b w:val="0"/>
          <w:sz w:val="28"/>
          <w:szCs w:val="28"/>
          <w:lang w:val="ky-KG"/>
        </w:rPr>
        <w:t xml:space="preserve">МЕМСТ 6.38-90. </w:t>
      </w:r>
      <w:r>
        <w:rPr>
          <w:b w:val="0"/>
          <w:sz w:val="28"/>
          <w:szCs w:val="28"/>
          <w:lang w:val="kk-KZ"/>
        </w:rPr>
        <w:t>Құжаттар жүйесін бірегейлендіру. Ұйымдастыру</w:t>
      </w:r>
      <w:r>
        <w:rPr>
          <w:b w:val="0"/>
          <w:sz w:val="28"/>
          <w:szCs w:val="28"/>
          <w:lang w:val="ky-KG"/>
        </w:rPr>
        <w:t>-</w:t>
      </w:r>
      <w:r>
        <w:rPr>
          <w:b w:val="0"/>
          <w:sz w:val="28"/>
          <w:szCs w:val="28"/>
          <w:lang w:val="kk-KZ"/>
        </w:rPr>
        <w:t>реттеушілік құжаттар сұлбасы. Құжаттарды рәсімдеуге қойылатын талаптар.</w:t>
      </w:r>
    </w:p>
    <w:p w:rsidR="00D14EA5" w:rsidRDefault="00F27864">
      <w:pPr>
        <w:pStyle w:val="2"/>
        <w:overflowPunct w:val="0"/>
        <w:autoSpaceDE w:val="0"/>
        <w:autoSpaceDN w:val="0"/>
        <w:adjustRightInd w:val="0"/>
        <w:spacing w:before="0" w:beforeAutospacing="0" w:after="0" w:afterAutospacing="0"/>
        <w:ind w:firstLine="709"/>
        <w:jc w:val="both"/>
        <w:textAlignment w:val="baseline"/>
        <w:rPr>
          <w:b w:val="0"/>
          <w:sz w:val="28"/>
          <w:szCs w:val="28"/>
          <w:lang w:val="ky-KG"/>
        </w:rPr>
      </w:pPr>
      <w:r>
        <w:rPr>
          <w:b w:val="0"/>
          <w:sz w:val="28"/>
          <w:szCs w:val="28"/>
          <w:lang w:val="ky-KG"/>
        </w:rPr>
        <w:t>МЕМСТ 7.32-2001. (Мемлекетаралық стандарт) Ақпарат, кітапханалық және баспа ісі бойынша стандарттар жүйесі. Ғылыми-зерттеу жұмысы бойынша есеп. Құрылымы мен құрастыру ережелері.</w:t>
      </w:r>
    </w:p>
    <w:p w:rsidR="00D14EA5" w:rsidRDefault="00F27864">
      <w:pPr>
        <w:pStyle w:val="2"/>
        <w:overflowPunct w:val="0"/>
        <w:autoSpaceDE w:val="0"/>
        <w:autoSpaceDN w:val="0"/>
        <w:adjustRightInd w:val="0"/>
        <w:spacing w:before="0" w:beforeAutospacing="0" w:after="0" w:afterAutospacing="0"/>
        <w:ind w:firstLine="709"/>
        <w:jc w:val="both"/>
        <w:textAlignment w:val="baseline"/>
        <w:rPr>
          <w:b w:val="0"/>
          <w:sz w:val="28"/>
          <w:szCs w:val="28"/>
          <w:lang w:val="ky-KG"/>
        </w:rPr>
      </w:pPr>
      <w:r>
        <w:rPr>
          <w:b w:val="0"/>
          <w:sz w:val="28"/>
          <w:szCs w:val="28"/>
          <w:lang w:val="ky-KG"/>
        </w:rPr>
        <w:t>МЕМСТ 7.1-84. Ақпарат, кітапханалық және баспа ісі бойынша стандарттар жүйесі. Құжаттың библиографиялық сипатталуы. Жалпы талаптар мен құрастыру ережелері.</w:t>
      </w:r>
    </w:p>
    <w:p w:rsidR="00D14EA5" w:rsidRDefault="00F27864">
      <w:pPr>
        <w:pStyle w:val="2"/>
        <w:overflowPunct w:val="0"/>
        <w:autoSpaceDE w:val="0"/>
        <w:autoSpaceDN w:val="0"/>
        <w:adjustRightInd w:val="0"/>
        <w:spacing w:before="0" w:beforeAutospacing="0" w:after="0" w:afterAutospacing="0"/>
        <w:ind w:firstLine="709"/>
        <w:jc w:val="both"/>
        <w:textAlignment w:val="baseline"/>
        <w:rPr>
          <w:b w:val="0"/>
          <w:sz w:val="28"/>
          <w:szCs w:val="28"/>
          <w:lang w:val="ky-KG"/>
        </w:rPr>
      </w:pPr>
      <w:r>
        <w:rPr>
          <w:b w:val="0"/>
          <w:sz w:val="28"/>
          <w:szCs w:val="28"/>
          <w:lang w:val="ky-KG"/>
        </w:rPr>
        <w:t>МЕМСТ 7.9-95 (ИСО 214-76). Ақпарат, кітапханалық және баспа ісі бойынша стандарттар жүйесі. Реферат және аннотация. Жалпы талаптар.</w:t>
      </w:r>
    </w:p>
    <w:p w:rsidR="00D14EA5" w:rsidRDefault="00F27864">
      <w:pPr>
        <w:pStyle w:val="2"/>
        <w:overflowPunct w:val="0"/>
        <w:autoSpaceDE w:val="0"/>
        <w:autoSpaceDN w:val="0"/>
        <w:adjustRightInd w:val="0"/>
        <w:spacing w:before="0" w:beforeAutospacing="0" w:after="0" w:afterAutospacing="0"/>
        <w:ind w:firstLine="709"/>
        <w:jc w:val="both"/>
        <w:textAlignment w:val="baseline"/>
        <w:rPr>
          <w:b w:val="0"/>
          <w:sz w:val="28"/>
          <w:szCs w:val="28"/>
          <w:lang w:val="ky-KG"/>
        </w:rPr>
      </w:pPr>
      <w:r>
        <w:rPr>
          <w:b w:val="0"/>
          <w:sz w:val="28"/>
          <w:szCs w:val="28"/>
          <w:lang w:val="ky-KG"/>
        </w:rPr>
        <w:t>МЕМСТ 7.12-93. Ақпарат, кітапханалық және баспа ісі бойынша стандарттар жүйесі. Библиографиялық жазба. Орыс тіліндегі сөздерді қысқарту. Жалпы талаптар мен ережелер.</w:t>
      </w:r>
    </w:p>
    <w:p w:rsidR="00D14EA5" w:rsidRDefault="00F27864">
      <w:pPr>
        <w:pStyle w:val="2"/>
        <w:overflowPunct w:val="0"/>
        <w:autoSpaceDE w:val="0"/>
        <w:autoSpaceDN w:val="0"/>
        <w:adjustRightInd w:val="0"/>
        <w:spacing w:before="0" w:beforeAutospacing="0" w:after="0" w:afterAutospacing="0"/>
        <w:ind w:firstLine="709"/>
        <w:jc w:val="both"/>
        <w:textAlignment w:val="baseline"/>
        <w:rPr>
          <w:b w:val="0"/>
          <w:sz w:val="28"/>
          <w:szCs w:val="28"/>
          <w:lang w:val="ky-KG"/>
        </w:rPr>
      </w:pPr>
      <w:r>
        <w:rPr>
          <w:b w:val="0"/>
          <w:sz w:val="28"/>
          <w:szCs w:val="28"/>
          <w:lang w:val="ky-KG"/>
        </w:rPr>
        <w:t>МЕМСТ 7.54-88. Ақпарат, кітапханалық және баспа ісі бойынша стандарттар жүйесі. Ғылыми-</w:t>
      </w:r>
      <w:r>
        <w:rPr>
          <w:b w:val="0"/>
          <w:sz w:val="28"/>
          <w:szCs w:val="28"/>
          <w:lang w:val="kk-KZ"/>
        </w:rPr>
        <w:t>техникалық құжаттарда заттар мен материалдардың қасиеттері туралы сандық мәліметтерді келтіру. Жалпы талаптар.</w:t>
      </w:r>
      <w:r>
        <w:rPr>
          <w:b w:val="0"/>
          <w:bCs w:val="0"/>
          <w:sz w:val="28"/>
          <w:szCs w:val="28"/>
          <w:shd w:val="clear" w:color="auto" w:fill="FFFFFF"/>
          <w:lang w:val="kk-KZ"/>
        </w:rPr>
        <w:t xml:space="preserve">Қазақстан Республикасы Президентінің </w:t>
      </w:r>
      <w:r>
        <w:rPr>
          <w:b w:val="0"/>
          <w:bCs w:val="0"/>
          <w:sz w:val="28"/>
          <w:szCs w:val="28"/>
          <w:lang w:val="ky-KG"/>
        </w:rPr>
        <w:t>Жарлығы.</w:t>
      </w:r>
      <w:r>
        <w:rPr>
          <w:b w:val="0"/>
          <w:bCs w:val="0"/>
          <w:sz w:val="28"/>
          <w:szCs w:val="28"/>
          <w:shd w:val="clear" w:color="auto" w:fill="FFFFFF"/>
          <w:lang w:val="kk-KZ"/>
        </w:rPr>
        <w:t xml:space="preserve"> Қазақстан Республикасының денсаулық сақтау саласын дамытудың 2011-2015 жылдарға арналған «Саламатты Қазақстан» мемлекеттік бағдарламасы туралы»: 2010 жылдың 29 қарашадағы, </w:t>
      </w:r>
      <w:r>
        <w:rPr>
          <w:b w:val="0"/>
          <w:bCs w:val="0"/>
          <w:sz w:val="28"/>
          <w:szCs w:val="28"/>
          <w:lang w:val="ky-KG"/>
        </w:rPr>
        <w:t>№</w:t>
      </w:r>
      <w:r>
        <w:rPr>
          <w:b w:val="0"/>
          <w:sz w:val="28"/>
          <w:szCs w:val="28"/>
          <w:lang w:val="ky-KG"/>
        </w:rPr>
        <w:t>1113 бекітілген.</w:t>
      </w:r>
    </w:p>
    <w:p w:rsidR="00D14EA5" w:rsidRDefault="00F27864">
      <w:pPr>
        <w:pStyle w:val="2"/>
        <w:overflowPunct w:val="0"/>
        <w:autoSpaceDE w:val="0"/>
        <w:autoSpaceDN w:val="0"/>
        <w:adjustRightInd w:val="0"/>
        <w:spacing w:before="0" w:beforeAutospacing="0" w:after="0" w:afterAutospacing="0"/>
        <w:ind w:firstLine="709"/>
        <w:jc w:val="both"/>
        <w:textAlignment w:val="baseline"/>
        <w:rPr>
          <w:b w:val="0"/>
          <w:sz w:val="28"/>
          <w:szCs w:val="28"/>
          <w:lang w:val="ky-KG"/>
        </w:rPr>
      </w:pPr>
      <w:r>
        <w:rPr>
          <w:b w:val="0"/>
          <w:sz w:val="28"/>
          <w:szCs w:val="28"/>
          <w:lang w:val="ky-KG"/>
        </w:rPr>
        <w:t>Халық денсаулығы және денсаулық сақтау жүйесі туралы 193-IV Заңымен қарастырылған (2011 жылы,19 қаңтарда қайта толықтырылған) 2009 жылғы 18 қыркүйегіндегі Қазақстан Республикасының кодексі.</w:t>
      </w:r>
    </w:p>
    <w:p w:rsidR="00D14EA5" w:rsidRDefault="00F27864">
      <w:pPr>
        <w:pStyle w:val="2"/>
        <w:overflowPunct w:val="0"/>
        <w:autoSpaceDE w:val="0"/>
        <w:autoSpaceDN w:val="0"/>
        <w:adjustRightInd w:val="0"/>
        <w:spacing w:before="0" w:beforeAutospacing="0" w:after="0" w:afterAutospacing="0"/>
        <w:ind w:firstLine="709"/>
        <w:jc w:val="both"/>
        <w:textAlignment w:val="baseline"/>
        <w:rPr>
          <w:b w:val="0"/>
          <w:bCs w:val="0"/>
          <w:sz w:val="28"/>
          <w:szCs w:val="28"/>
          <w:lang w:val="kk-KZ"/>
        </w:rPr>
      </w:pPr>
      <w:r>
        <w:rPr>
          <w:b w:val="0"/>
          <w:sz w:val="28"/>
          <w:szCs w:val="28"/>
          <w:lang w:val="ky-KG"/>
        </w:rPr>
        <w:t>Қазақстан Республикасының Кодексі. Халықтың денс</w:t>
      </w:r>
      <w:r>
        <w:rPr>
          <w:b w:val="0"/>
          <w:sz w:val="28"/>
          <w:szCs w:val="28"/>
          <w:lang w:val="kk-KZ"/>
        </w:rPr>
        <w:t>а</w:t>
      </w:r>
      <w:r>
        <w:rPr>
          <w:b w:val="0"/>
          <w:sz w:val="28"/>
          <w:szCs w:val="28"/>
          <w:lang w:val="ky-KG"/>
        </w:rPr>
        <w:t xml:space="preserve">улығы және денсаулық сақтау жүйесі туралы: 2020 жылдың 7 </w:t>
      </w:r>
      <w:r>
        <w:rPr>
          <w:b w:val="0"/>
          <w:sz w:val="28"/>
          <w:szCs w:val="28"/>
          <w:lang w:val="kk-KZ"/>
        </w:rPr>
        <w:t>шілдесі,</w:t>
      </w:r>
      <w:r>
        <w:rPr>
          <w:b w:val="0"/>
          <w:sz w:val="28"/>
          <w:szCs w:val="28"/>
          <w:lang w:val="ky-KG"/>
        </w:rPr>
        <w:t xml:space="preserve"> №360-VI қабылданған.</w:t>
      </w:r>
      <w:r>
        <w:rPr>
          <w:b w:val="0"/>
          <w:bCs w:val="0"/>
          <w:sz w:val="28"/>
          <w:szCs w:val="28"/>
          <w:lang w:val="kk-KZ"/>
        </w:rPr>
        <w:t xml:space="preserve">СТ ҚР </w:t>
      </w:r>
      <w:r>
        <w:rPr>
          <w:b w:val="0"/>
          <w:bCs w:val="0"/>
          <w:sz w:val="28"/>
          <w:szCs w:val="28"/>
          <w:lang w:val="ky-KG"/>
        </w:rPr>
        <w:t>1616-2006. «</w:t>
      </w:r>
      <w:r>
        <w:rPr>
          <w:b w:val="0"/>
          <w:bCs w:val="0"/>
          <w:sz w:val="28"/>
          <w:szCs w:val="28"/>
          <w:lang w:val="kk-KZ"/>
        </w:rPr>
        <w:t xml:space="preserve">Тиісті </w:t>
      </w:r>
      <w:r>
        <w:rPr>
          <w:b w:val="0"/>
          <w:bCs w:val="0"/>
          <w:sz w:val="28"/>
          <w:szCs w:val="28"/>
          <w:lang w:val="ky-KG"/>
        </w:rPr>
        <w:t>клини</w:t>
      </w:r>
      <w:r>
        <w:rPr>
          <w:b w:val="0"/>
          <w:bCs w:val="0"/>
          <w:sz w:val="28"/>
          <w:szCs w:val="28"/>
          <w:lang w:val="kk-KZ"/>
        </w:rPr>
        <w:t>калық</w:t>
      </w:r>
      <w:r>
        <w:rPr>
          <w:b w:val="0"/>
          <w:bCs w:val="0"/>
          <w:sz w:val="28"/>
          <w:szCs w:val="28"/>
          <w:lang w:val="ky-KG"/>
        </w:rPr>
        <w:t xml:space="preserve"> практика» 29</w:t>
      </w:r>
      <w:r>
        <w:rPr>
          <w:b w:val="0"/>
          <w:bCs w:val="0"/>
          <w:sz w:val="28"/>
          <w:szCs w:val="28"/>
          <w:lang w:val="kk-KZ"/>
        </w:rPr>
        <w:t xml:space="preserve"> желтоқсан</w:t>
      </w:r>
      <w:r>
        <w:rPr>
          <w:b w:val="0"/>
          <w:bCs w:val="0"/>
          <w:sz w:val="28"/>
          <w:szCs w:val="28"/>
          <w:lang w:val="ky-KG"/>
        </w:rPr>
        <w:t xml:space="preserve"> 2006 </w:t>
      </w:r>
      <w:r>
        <w:rPr>
          <w:b w:val="0"/>
          <w:bCs w:val="0"/>
          <w:sz w:val="28"/>
          <w:szCs w:val="28"/>
          <w:lang w:val="kk-KZ"/>
        </w:rPr>
        <w:t>жылғы</w:t>
      </w:r>
      <w:r>
        <w:rPr>
          <w:b w:val="0"/>
          <w:bCs w:val="0"/>
          <w:sz w:val="28"/>
          <w:szCs w:val="28"/>
          <w:lang w:val="ky-KG"/>
        </w:rPr>
        <w:t xml:space="preserve"> №557. </w:t>
      </w:r>
      <w:r>
        <w:rPr>
          <w:b w:val="0"/>
          <w:bCs w:val="0"/>
          <w:sz w:val="28"/>
          <w:szCs w:val="28"/>
          <w:lang w:val="kk-KZ"/>
        </w:rPr>
        <w:t>Сынау ретіндегі адамның қатысуын білдіретін зерттеулер туралы құжаттамаларды және есептерді жасау, өткізу және жүргізу ережелерін сипаттайтын ғылыми</w:t>
      </w:r>
      <w:r>
        <w:rPr>
          <w:b w:val="0"/>
          <w:bCs w:val="0"/>
          <w:sz w:val="28"/>
          <w:szCs w:val="28"/>
          <w:lang w:val="ky-KG"/>
        </w:rPr>
        <w:t>-</w:t>
      </w:r>
      <w:r>
        <w:rPr>
          <w:b w:val="0"/>
          <w:bCs w:val="0"/>
          <w:sz w:val="28"/>
          <w:szCs w:val="28"/>
          <w:lang w:val="kk-KZ"/>
        </w:rPr>
        <w:t>зерттеулердің этикалық нормалары мен сапа ст</w:t>
      </w:r>
      <w:r>
        <w:rPr>
          <w:b w:val="0"/>
          <w:bCs w:val="0"/>
          <w:sz w:val="28"/>
          <w:szCs w:val="28"/>
          <w:lang w:val="ky-KG"/>
        </w:rPr>
        <w:t>андарт</w:t>
      </w:r>
      <w:r>
        <w:rPr>
          <w:b w:val="0"/>
          <w:bCs w:val="0"/>
          <w:sz w:val="28"/>
          <w:szCs w:val="28"/>
          <w:lang w:val="kk-KZ"/>
        </w:rPr>
        <w:t xml:space="preserve">ы (клиникалық зерттеулер). </w:t>
      </w:r>
    </w:p>
    <w:p w:rsidR="00D14EA5" w:rsidRDefault="00F27864">
      <w:pPr>
        <w:pStyle w:val="2"/>
        <w:overflowPunct w:val="0"/>
        <w:autoSpaceDE w:val="0"/>
        <w:autoSpaceDN w:val="0"/>
        <w:adjustRightInd w:val="0"/>
        <w:spacing w:before="0" w:beforeAutospacing="0" w:after="0" w:afterAutospacing="0"/>
        <w:ind w:firstLine="709"/>
        <w:jc w:val="both"/>
        <w:textAlignment w:val="baseline"/>
        <w:rPr>
          <w:b w:val="0"/>
          <w:sz w:val="28"/>
          <w:szCs w:val="28"/>
          <w:lang w:val="ky-KG"/>
        </w:rPr>
      </w:pPr>
      <w:r>
        <w:rPr>
          <w:b w:val="0"/>
          <w:sz w:val="28"/>
          <w:szCs w:val="28"/>
          <w:lang w:val="ky-KG"/>
        </w:rPr>
        <w:t xml:space="preserve">МЕМСТ 7.1-2003. </w:t>
      </w:r>
      <w:r>
        <w:rPr>
          <w:b w:val="0"/>
          <w:sz w:val="28"/>
          <w:szCs w:val="28"/>
          <w:lang w:val="kk-KZ"/>
        </w:rPr>
        <w:t>Орыс тіліндегі атаулар</w:t>
      </w:r>
      <w:r>
        <w:rPr>
          <w:b w:val="0"/>
          <w:sz w:val="28"/>
          <w:szCs w:val="28"/>
          <w:lang w:val="ky-KG"/>
        </w:rPr>
        <w:t xml:space="preserve">: </w:t>
      </w:r>
      <w:r>
        <w:rPr>
          <w:b w:val="0"/>
          <w:sz w:val="28"/>
          <w:szCs w:val="28"/>
          <w:lang w:val="kk-KZ"/>
        </w:rPr>
        <w:t>«Ақпараттар, кітапханалық және баспа істері жөніндегі стандарттар жүйесі</w:t>
      </w:r>
      <w:r>
        <w:rPr>
          <w:b w:val="0"/>
          <w:sz w:val="28"/>
          <w:szCs w:val="28"/>
          <w:lang w:val="ky-KG"/>
        </w:rPr>
        <w:t xml:space="preserve">. </w:t>
      </w:r>
      <w:r>
        <w:rPr>
          <w:b w:val="0"/>
          <w:sz w:val="28"/>
          <w:szCs w:val="28"/>
          <w:lang w:val="kk-KZ"/>
        </w:rPr>
        <w:t xml:space="preserve">Құжаттың библиографиялық сипаттамасы. Құрастырудың жалпы талаптары мен ережелері. Дүниежүзілік медицина ассоциациясы 2013 жылы 23-24 қазанда жасаған </w:t>
      </w:r>
      <w:r>
        <w:rPr>
          <w:b w:val="0"/>
          <w:sz w:val="28"/>
          <w:szCs w:val="28"/>
          <w:lang w:val="ky-KG"/>
        </w:rPr>
        <w:t>Хельсинс</w:t>
      </w:r>
      <w:r>
        <w:rPr>
          <w:b w:val="0"/>
          <w:sz w:val="28"/>
          <w:szCs w:val="28"/>
          <w:lang w:val="kk-KZ"/>
        </w:rPr>
        <w:t>к</w:t>
      </w:r>
      <w:r>
        <w:rPr>
          <w:b w:val="0"/>
          <w:sz w:val="28"/>
          <w:szCs w:val="28"/>
          <w:lang w:val="ky-KG"/>
        </w:rPr>
        <w:t xml:space="preserve"> декларация</w:t>
      </w:r>
      <w:r>
        <w:rPr>
          <w:b w:val="0"/>
          <w:sz w:val="28"/>
          <w:szCs w:val="28"/>
          <w:lang w:val="kk-KZ"/>
        </w:rPr>
        <w:t>сы, ол медициналық қоғамдастық үшін клиникалық зерттеу жұмыстарында адамдарға жасалған эксперименттерге қатысты этикалық принциптер жиынын көрсетеді.</w:t>
      </w:r>
    </w:p>
    <w:p w:rsidR="00D14EA5" w:rsidRDefault="00F27864">
      <w:pPr>
        <w:spacing w:after="0" w:line="240" w:lineRule="auto"/>
        <w:ind w:firstLine="567"/>
        <w:rPr>
          <w:rFonts w:ascii="Times New Roman" w:hAnsi="Times New Roman"/>
          <w:b/>
          <w:sz w:val="28"/>
          <w:szCs w:val="28"/>
          <w:lang w:val="kk-KZ"/>
        </w:rPr>
      </w:pPr>
      <w:r>
        <w:rPr>
          <w:rFonts w:ascii="Times New Roman" w:hAnsi="Times New Roman"/>
          <w:b/>
          <w:sz w:val="28"/>
          <w:szCs w:val="28"/>
          <w:lang w:val="kk-KZ"/>
        </w:rPr>
        <w:br w:type="page"/>
      </w:r>
    </w:p>
    <w:p w:rsidR="00D14EA5" w:rsidRDefault="00F27864">
      <w:pPr>
        <w:widowControl w:val="0"/>
        <w:autoSpaceDE w:val="0"/>
        <w:autoSpaceDN w:val="0"/>
        <w:adjustRightInd w:val="0"/>
        <w:spacing w:after="0" w:line="240" w:lineRule="auto"/>
        <w:jc w:val="center"/>
        <w:rPr>
          <w:rFonts w:ascii="Times New Roman" w:hAnsi="Times New Roman"/>
          <w:b/>
          <w:sz w:val="28"/>
          <w:szCs w:val="28"/>
          <w:lang w:val="kk-KZ"/>
        </w:rPr>
      </w:pPr>
      <w:r>
        <w:rPr>
          <w:rFonts w:ascii="Times New Roman" w:hAnsi="Times New Roman"/>
          <w:b/>
          <w:sz w:val="28"/>
          <w:szCs w:val="28"/>
          <w:lang w:val="kk-KZ"/>
        </w:rPr>
        <w:t>АНЫҚТАМАЛАР</w:t>
      </w:r>
    </w:p>
    <w:p w:rsidR="00D14EA5" w:rsidRDefault="00D14EA5">
      <w:pPr>
        <w:widowControl w:val="0"/>
        <w:autoSpaceDE w:val="0"/>
        <w:autoSpaceDN w:val="0"/>
        <w:adjustRightInd w:val="0"/>
        <w:spacing w:after="0" w:line="240" w:lineRule="auto"/>
        <w:ind w:firstLine="567"/>
        <w:jc w:val="both"/>
        <w:rPr>
          <w:rFonts w:ascii="Times New Roman" w:hAnsi="Times New Roman"/>
          <w:b/>
          <w:sz w:val="28"/>
          <w:szCs w:val="28"/>
          <w:lang w:val="kk-KZ"/>
        </w:rPr>
      </w:pPr>
    </w:p>
    <w:p w:rsidR="00D14EA5" w:rsidRDefault="00F27864">
      <w:pPr>
        <w:pStyle w:val="2"/>
        <w:overflowPunct w:val="0"/>
        <w:autoSpaceDE w:val="0"/>
        <w:autoSpaceDN w:val="0"/>
        <w:adjustRightInd w:val="0"/>
        <w:spacing w:before="0" w:beforeAutospacing="0" w:after="0" w:afterAutospacing="0"/>
        <w:ind w:firstLine="709"/>
        <w:jc w:val="both"/>
        <w:textAlignment w:val="baseline"/>
        <w:rPr>
          <w:b w:val="0"/>
          <w:sz w:val="28"/>
          <w:szCs w:val="28"/>
          <w:lang w:val="ky-KG"/>
        </w:rPr>
      </w:pPr>
      <w:r>
        <w:rPr>
          <w:b w:val="0"/>
          <w:sz w:val="28"/>
          <w:szCs w:val="28"/>
          <w:lang w:val="ky-KG"/>
        </w:rPr>
        <w:t>Бұл диссертациялық жұмыста келесі терминдерге сәйкес анықтамалар қолданылған:</w:t>
      </w:r>
    </w:p>
    <w:p w:rsidR="00D14EA5" w:rsidRDefault="00F27864">
      <w:pPr>
        <w:widowControl w:val="0"/>
        <w:autoSpaceDE w:val="0"/>
        <w:autoSpaceDN w:val="0"/>
        <w:adjustRightInd w:val="0"/>
        <w:spacing w:after="0" w:line="240" w:lineRule="auto"/>
        <w:ind w:firstLine="709"/>
        <w:jc w:val="both"/>
        <w:rPr>
          <w:rFonts w:ascii="Times New Roman" w:hAnsi="Times New Roman"/>
          <w:b/>
          <w:sz w:val="28"/>
          <w:szCs w:val="28"/>
          <w:lang w:val="ky-KG"/>
        </w:rPr>
      </w:pPr>
      <w:r>
        <w:rPr>
          <w:rFonts w:ascii="Times New Roman" w:hAnsi="Times New Roman"/>
          <w:b/>
          <w:sz w:val="28"/>
          <w:szCs w:val="28"/>
          <w:lang w:val="ky-KG"/>
        </w:rPr>
        <w:t xml:space="preserve">Жағдай-бақылау зерттеу </w:t>
      </w:r>
      <w:r>
        <w:rPr>
          <w:rFonts w:ascii="Times New Roman" w:hAnsi="Times New Roman"/>
          <w:sz w:val="28"/>
          <w:szCs w:val="28"/>
          <w:lang w:val="kk-KZ"/>
        </w:rPr>
        <w:t>(case-control study)</w:t>
      </w:r>
      <w:r>
        <w:rPr>
          <w:rFonts w:ascii="Times New Roman" w:hAnsi="Times New Roman"/>
          <w:b/>
          <w:sz w:val="28"/>
          <w:szCs w:val="28"/>
          <w:lang w:val="ky-KG"/>
        </w:rPr>
        <w:t xml:space="preserve"> </w:t>
      </w:r>
      <w:r>
        <w:rPr>
          <w:rFonts w:ascii="Times New Roman" w:hAnsi="Times New Roman"/>
          <w:sz w:val="28"/>
          <w:szCs w:val="28"/>
          <w:lang w:val="kk-KZ"/>
        </w:rPr>
        <w:t>–</w:t>
      </w:r>
      <w:r>
        <w:rPr>
          <w:rFonts w:ascii="Times New Roman" w:hAnsi="Times New Roman"/>
          <w:sz w:val="28"/>
          <w:szCs w:val="28"/>
          <w:lang w:val="ky-KG"/>
        </w:rPr>
        <w:t xml:space="preserve"> мақсаты зерттелетін аурудың қауіп</w:t>
      </w:r>
      <w:r>
        <w:rPr>
          <w:rFonts w:ascii="Times New Roman" w:hAnsi="Times New Roman"/>
          <w:sz w:val="28"/>
          <w:szCs w:val="28"/>
          <w:lang w:val="kk-KZ"/>
        </w:rPr>
        <w:t>-</w:t>
      </w:r>
      <w:r>
        <w:rPr>
          <w:rFonts w:ascii="Times New Roman" w:hAnsi="Times New Roman"/>
          <w:sz w:val="28"/>
          <w:szCs w:val="28"/>
          <w:lang w:val="ky-KG"/>
        </w:rPr>
        <w:t>қатер факторларын анықтау болатын талдамалы ретроспективті зерттеу. Жағдай- бақылау зерттеулерінде себеп-салдарлық байланыстың бар мүмкіндігі негізгі және бақылау топтарында сырқаттылықтың әр түрлі жиілігіне емес, болжанылатын қауіп</w:t>
      </w:r>
      <w:r>
        <w:rPr>
          <w:rFonts w:ascii="Times New Roman" w:hAnsi="Times New Roman"/>
          <w:sz w:val="28"/>
          <w:szCs w:val="28"/>
          <w:lang w:val="kk-KZ"/>
        </w:rPr>
        <w:t>-</w:t>
      </w:r>
      <w:r>
        <w:rPr>
          <w:rFonts w:ascii="Times New Roman" w:hAnsi="Times New Roman"/>
          <w:sz w:val="28"/>
          <w:szCs w:val="28"/>
          <w:lang w:val="ky-KG"/>
        </w:rPr>
        <w:t>қатер факторының әр түрлі таралуына (кездесуіне) негізделеді</w:t>
      </w:r>
      <w:r>
        <w:rPr>
          <w:rFonts w:ascii="Times New Roman" w:hAnsi="Times New Roman"/>
          <w:sz w:val="28"/>
          <w:szCs w:val="28"/>
          <w:shd w:val="clear" w:color="auto" w:fill="FFFFEE"/>
          <w:lang w:val="kk-KZ"/>
        </w:rPr>
        <w:t>.</w:t>
      </w:r>
    </w:p>
    <w:p w:rsidR="00D14EA5" w:rsidRDefault="00F27864">
      <w:pPr>
        <w:spacing w:after="0" w:line="240" w:lineRule="auto"/>
        <w:ind w:firstLine="709"/>
        <w:jc w:val="both"/>
        <w:rPr>
          <w:rFonts w:ascii="Times New Roman" w:hAnsi="Times New Roman"/>
          <w:sz w:val="28"/>
          <w:szCs w:val="28"/>
          <w:shd w:val="clear" w:color="auto" w:fill="FFFFFF"/>
          <w:lang w:val="kk-KZ"/>
        </w:rPr>
      </w:pPr>
      <w:r>
        <w:rPr>
          <w:rFonts w:ascii="Times New Roman" w:hAnsi="Times New Roman"/>
          <w:b/>
          <w:bCs/>
          <w:iCs/>
          <w:sz w:val="28"/>
          <w:szCs w:val="28"/>
          <w:shd w:val="clear" w:color="auto" w:fill="FFFFFF"/>
          <w:lang w:val="kk-KZ"/>
        </w:rPr>
        <w:t>Үлестік (экстенсивтік) көрсеткіш</w:t>
      </w:r>
      <w:r>
        <w:rPr>
          <w:rFonts w:ascii="Times New Roman" w:hAnsi="Times New Roman"/>
          <w:bCs/>
          <w:iCs/>
          <w:sz w:val="28"/>
          <w:szCs w:val="28"/>
          <w:shd w:val="clear" w:color="auto" w:fill="FFFFFF"/>
          <w:lang w:val="kk-KZ"/>
        </w:rPr>
        <w:t xml:space="preserve"> </w:t>
      </w:r>
      <w:r>
        <w:rPr>
          <w:rFonts w:ascii="Times New Roman" w:hAnsi="Times New Roman"/>
          <w:sz w:val="28"/>
          <w:szCs w:val="28"/>
          <w:lang w:val="kk-KZ"/>
        </w:rPr>
        <w:t xml:space="preserve">– </w:t>
      </w:r>
      <w:r>
        <w:rPr>
          <w:rFonts w:ascii="Times New Roman" w:hAnsi="Times New Roman"/>
          <w:sz w:val="28"/>
          <w:szCs w:val="28"/>
          <w:shd w:val="clear" w:color="auto" w:fill="FFFFFF"/>
          <w:lang w:val="kk-KZ"/>
        </w:rPr>
        <w:t>жиынның (бүтіннің)</w:t>
      </w:r>
      <w:r>
        <w:rPr>
          <w:rFonts w:ascii="Times New Roman" w:hAnsi="Times New Roman"/>
          <w:sz w:val="28"/>
          <w:szCs w:val="28"/>
          <w:lang w:val="kk-KZ"/>
        </w:rPr>
        <w:t xml:space="preserve"> </w:t>
      </w:r>
      <w:r>
        <w:rPr>
          <w:rFonts w:ascii="Times New Roman" w:hAnsi="Times New Roman"/>
          <w:sz w:val="28"/>
          <w:szCs w:val="28"/>
          <w:shd w:val="clear" w:color="auto" w:fill="FFFFFF"/>
          <w:lang w:val="kk-KZ"/>
        </w:rPr>
        <w:t>бөлшегін немесе оның құрамын көрсетеді. Бұл көрсеткіш пайызбен белгіленеді (барлығы 100% деп алынады).</w:t>
      </w:r>
    </w:p>
    <w:p w:rsidR="00D14EA5" w:rsidRDefault="00F27864">
      <w:pPr>
        <w:spacing w:after="0" w:line="240" w:lineRule="auto"/>
        <w:ind w:firstLine="709"/>
        <w:jc w:val="both"/>
        <w:rPr>
          <w:rFonts w:ascii="Times New Roman" w:hAnsi="Times New Roman"/>
          <w:b/>
          <w:sz w:val="28"/>
          <w:szCs w:val="28"/>
          <w:lang w:val="kk-KZ"/>
        </w:rPr>
      </w:pPr>
      <w:r>
        <w:rPr>
          <w:rFonts w:ascii="Times New Roman" w:hAnsi="Times New Roman"/>
          <w:b/>
          <w:sz w:val="28"/>
          <w:szCs w:val="28"/>
          <w:lang w:val="kk-KZ"/>
        </w:rPr>
        <w:t>Ретроспективті зерттеу (retrospective study)</w:t>
      </w:r>
      <w:r>
        <w:rPr>
          <w:rFonts w:ascii="Times New Roman" w:hAnsi="Times New Roman"/>
          <w:sz w:val="28"/>
          <w:szCs w:val="28"/>
          <w:lang w:val="kk-KZ"/>
        </w:rPr>
        <w:t xml:space="preserve"> –</w:t>
      </w:r>
      <w:r>
        <w:rPr>
          <w:rFonts w:ascii="Times New Roman" w:hAnsi="Times New Roman"/>
          <w:iCs/>
          <w:sz w:val="28"/>
          <w:szCs w:val="28"/>
          <w:shd w:val="clear" w:color="auto" w:fill="FFFFFF"/>
          <w:lang w:val="kk-KZ"/>
        </w:rPr>
        <w:t xml:space="preserve"> зерттеу басталғанға дейінгі өткен жағдайлар, оқиғалар және белгілер туралы ақпаратты ғылыми тұрғыда негіздеп зерттеуді айтамыз. Ретроспективті зерттеулер көп жағдайда обсервационды болып келеді. Аталған зерттеу экономикалық тұрғыдан үнемді және қысқа уақыт ішінде ауқымды, көлемді ақпараттар жинақтауға мүмкіндік береді.</w:t>
      </w:r>
    </w:p>
    <w:p w:rsidR="00D14EA5" w:rsidRDefault="00F27864">
      <w:pPr>
        <w:spacing w:after="0" w:line="240" w:lineRule="auto"/>
        <w:ind w:firstLine="709"/>
        <w:jc w:val="both"/>
        <w:rPr>
          <w:rFonts w:ascii="Times New Roman" w:hAnsi="Times New Roman"/>
          <w:b/>
          <w:sz w:val="28"/>
          <w:szCs w:val="28"/>
          <w:lang w:val="kk-KZ"/>
        </w:rPr>
      </w:pPr>
      <w:r>
        <w:rPr>
          <w:rFonts w:ascii="Times New Roman" w:hAnsi="Times New Roman"/>
          <w:b/>
          <w:sz w:val="28"/>
          <w:szCs w:val="28"/>
          <w:lang w:val="kk-KZ"/>
        </w:rPr>
        <w:t xml:space="preserve">Корреляция </w:t>
      </w:r>
      <w:r>
        <w:rPr>
          <w:rFonts w:ascii="Times New Roman" w:hAnsi="Times New Roman"/>
          <w:sz w:val="28"/>
          <w:szCs w:val="28"/>
          <w:lang w:val="kk-KZ"/>
        </w:rPr>
        <w:t xml:space="preserve">– </w:t>
      </w:r>
      <w:r>
        <w:rPr>
          <w:rFonts w:ascii="Times New Roman" w:hAnsi="Times New Roman"/>
          <w:iCs/>
          <w:sz w:val="28"/>
          <w:szCs w:val="28"/>
          <w:shd w:val="clear" w:color="auto" w:fill="FFFFFF"/>
          <w:lang w:val="kk-KZ"/>
        </w:rPr>
        <w:t>екі кездейсоқ шамалардың арасындағы байланыс, яғни бір шаманың өзгеруі, екінші шаманың өзгеруіне себепкер болады.</w:t>
      </w:r>
    </w:p>
    <w:p w:rsidR="00D14EA5" w:rsidRDefault="00F27864">
      <w:pPr>
        <w:spacing w:after="0" w:line="240" w:lineRule="auto"/>
        <w:ind w:firstLine="709"/>
        <w:jc w:val="both"/>
        <w:rPr>
          <w:rFonts w:ascii="Times New Roman" w:hAnsi="Times New Roman"/>
          <w:sz w:val="28"/>
          <w:szCs w:val="28"/>
          <w:lang w:val="kk-KZ"/>
        </w:rPr>
      </w:pPr>
      <w:r>
        <w:rPr>
          <w:rFonts w:ascii="Times New Roman" w:hAnsi="Times New Roman"/>
          <w:b/>
          <w:bCs/>
          <w:iCs/>
          <w:sz w:val="28"/>
          <w:szCs w:val="28"/>
          <w:shd w:val="clear" w:color="auto" w:fill="FFFFFF"/>
          <w:lang w:val="kk-KZ"/>
        </w:rPr>
        <w:t>Қарқынды (интенсивтік) көрсеткіш</w:t>
      </w:r>
      <w:r>
        <w:rPr>
          <w:rFonts w:ascii="Times New Roman" w:hAnsi="Times New Roman"/>
          <w:bCs/>
          <w:iCs/>
          <w:sz w:val="28"/>
          <w:szCs w:val="28"/>
          <w:shd w:val="clear" w:color="auto" w:fill="FFFFFF"/>
          <w:lang w:val="kk-KZ"/>
        </w:rPr>
        <w:t xml:space="preserve"> </w:t>
      </w:r>
      <w:r>
        <w:rPr>
          <w:rFonts w:ascii="Times New Roman" w:hAnsi="Times New Roman"/>
          <w:sz w:val="28"/>
          <w:szCs w:val="28"/>
          <w:lang w:val="kk-KZ"/>
        </w:rPr>
        <w:t xml:space="preserve">– </w:t>
      </w:r>
      <w:r>
        <w:rPr>
          <w:rFonts w:ascii="Times New Roman" w:hAnsi="Times New Roman"/>
          <w:bCs/>
          <w:iCs/>
          <w:sz w:val="28"/>
          <w:szCs w:val="28"/>
          <w:shd w:val="clear" w:color="auto" w:fill="FFFFFF"/>
          <w:lang w:val="kk-KZ"/>
        </w:rPr>
        <w:t>болмаса жиілік, таралу көрсеткіші деп атайды. Бұл көрсеткіш бір белгінің немесе құбылыстың зерттелетін ортадағы, жиынтықтағы жиілігін анықтайды.</w:t>
      </w:r>
    </w:p>
    <w:p w:rsidR="00D14EA5" w:rsidRDefault="00F27864">
      <w:pPr>
        <w:spacing w:after="0" w:line="240" w:lineRule="auto"/>
        <w:ind w:firstLine="709"/>
        <w:jc w:val="both"/>
        <w:rPr>
          <w:rFonts w:ascii="Times New Roman" w:hAnsi="Times New Roman"/>
          <w:b/>
          <w:sz w:val="28"/>
          <w:szCs w:val="28"/>
          <w:lang w:val="kk-KZ"/>
        </w:rPr>
      </w:pPr>
      <w:r>
        <w:rPr>
          <w:rFonts w:ascii="Times New Roman" w:hAnsi="Times New Roman"/>
          <w:b/>
          <w:sz w:val="28"/>
          <w:szCs w:val="28"/>
          <w:lang w:val="kk-KZ"/>
        </w:rPr>
        <w:t>Қауіп-қатер фактор</w:t>
      </w:r>
      <w:r>
        <w:rPr>
          <w:rFonts w:ascii="Times New Roman" w:hAnsi="Times New Roman"/>
          <w:bCs/>
          <w:iCs/>
          <w:sz w:val="28"/>
          <w:szCs w:val="28"/>
          <w:shd w:val="clear" w:color="auto" w:fill="FFFFFF"/>
          <w:lang w:val="kk-KZ"/>
        </w:rPr>
        <w:t xml:space="preserve"> </w:t>
      </w:r>
      <w:r>
        <w:rPr>
          <w:rFonts w:ascii="Times New Roman" w:hAnsi="Times New Roman"/>
          <w:sz w:val="28"/>
          <w:szCs w:val="28"/>
          <w:lang w:val="kk-KZ"/>
        </w:rPr>
        <w:t>–</w:t>
      </w:r>
      <w:r>
        <w:rPr>
          <w:rFonts w:ascii="Times New Roman" w:hAnsi="Times New Roman"/>
          <w:bCs/>
          <w:iCs/>
          <w:sz w:val="28"/>
          <w:szCs w:val="28"/>
          <w:shd w:val="clear" w:color="auto" w:fill="FFFFFF"/>
          <w:lang w:val="kk-KZ"/>
        </w:rPr>
        <w:t xml:space="preserve"> адам ағзасының қандай да қасиеті немесе ерекшелігі, оған қандай да әсердің салдарынан дамуы мүмкін ауру немесе жарақатты айтамыз.</w:t>
      </w:r>
    </w:p>
    <w:p w:rsidR="00D14EA5" w:rsidRDefault="00F27864">
      <w:pPr>
        <w:spacing w:after="0" w:line="240" w:lineRule="auto"/>
        <w:ind w:firstLine="709"/>
        <w:jc w:val="both"/>
        <w:rPr>
          <w:rFonts w:ascii="Times New Roman" w:hAnsi="Times New Roman"/>
          <w:sz w:val="28"/>
          <w:szCs w:val="28"/>
          <w:lang w:val="kk-KZ"/>
        </w:rPr>
      </w:pPr>
      <w:r>
        <w:rPr>
          <w:rFonts w:ascii="Times New Roman" w:hAnsi="Times New Roman"/>
          <w:b/>
          <w:sz w:val="28"/>
          <w:szCs w:val="28"/>
          <w:lang w:val="kk-KZ"/>
        </w:rPr>
        <w:t>Сенімді интервал</w:t>
      </w:r>
      <w:r>
        <w:rPr>
          <w:rFonts w:ascii="Times New Roman" w:hAnsi="Times New Roman"/>
          <w:sz w:val="28"/>
          <w:szCs w:val="28"/>
          <w:lang w:val="kk-KZ"/>
        </w:rPr>
        <w:t xml:space="preserve"> –</w:t>
      </w:r>
      <w:r>
        <w:rPr>
          <w:rFonts w:ascii="Times New Roman" w:hAnsi="Times New Roman"/>
          <w:i/>
          <w:iCs/>
          <w:sz w:val="28"/>
          <w:szCs w:val="28"/>
          <w:shd w:val="clear" w:color="auto" w:fill="FFFFFF"/>
          <w:lang w:val="kk-KZ"/>
        </w:rPr>
        <w:t xml:space="preserve"> </w:t>
      </w:r>
      <w:r>
        <w:rPr>
          <w:rFonts w:ascii="Times New Roman" w:hAnsi="Times New Roman"/>
          <w:sz w:val="28"/>
          <w:szCs w:val="28"/>
          <w:lang w:val="kk-KZ"/>
        </w:rPr>
        <w:t>соңғы мағынаны, яғни оның шегінде басты жиынтық параметрінің болуын айтады. Вариациялық статистиканың пайымдауынша, басты жиынтықтың орташа арифметикалығы ±3m шекарасында жатады, орташа арифметикалықтан (бірге(σ және С) іріктеу зерттеулерінде; көп жағдайда бұл жақын келеді.</w:t>
      </w:r>
    </w:p>
    <w:p w:rsidR="00D14EA5" w:rsidRDefault="00F27864">
      <w:pPr>
        <w:widowControl w:val="0"/>
        <w:overflowPunct w:val="0"/>
        <w:autoSpaceDE w:val="0"/>
        <w:autoSpaceDN w:val="0"/>
        <w:adjustRightInd w:val="0"/>
        <w:spacing w:after="0" w:line="240" w:lineRule="auto"/>
        <w:ind w:firstLine="709"/>
        <w:jc w:val="both"/>
        <w:rPr>
          <w:rFonts w:ascii="Times New Roman" w:hAnsi="Times New Roman"/>
          <w:bCs/>
          <w:sz w:val="28"/>
          <w:szCs w:val="28"/>
          <w:lang w:val="kk-KZ"/>
        </w:rPr>
      </w:pPr>
      <w:r>
        <w:rPr>
          <w:rFonts w:ascii="Times New Roman" w:hAnsi="Times New Roman"/>
          <w:b/>
          <w:bCs/>
          <w:sz w:val="28"/>
          <w:szCs w:val="28"/>
          <w:lang w:val="kk-KZ"/>
        </w:rPr>
        <w:t xml:space="preserve">Бронхоскопия </w:t>
      </w:r>
      <w:r>
        <w:rPr>
          <w:rFonts w:ascii="Times New Roman" w:hAnsi="Times New Roman"/>
          <w:sz w:val="28"/>
          <w:szCs w:val="28"/>
          <w:lang w:val="kk-KZ"/>
        </w:rPr>
        <w:t>–</w:t>
      </w:r>
      <w:r>
        <w:rPr>
          <w:rFonts w:ascii="Times New Roman" w:hAnsi="Times New Roman"/>
          <w:b/>
          <w:sz w:val="28"/>
          <w:szCs w:val="28"/>
          <w:lang w:val="kk-KZ"/>
        </w:rPr>
        <w:t xml:space="preserve"> </w:t>
      </w:r>
      <w:r>
        <w:rPr>
          <w:rFonts w:ascii="Times New Roman" w:hAnsi="Times New Roman"/>
          <w:bCs/>
          <w:sz w:val="28"/>
          <w:szCs w:val="28"/>
          <w:lang w:val="kk-KZ"/>
        </w:rPr>
        <w:t>бұл арнайы оптикалық құрал - бронхоскоптың көмегімен трахея мен бронхтың шырышты қабығын заманауи диагностикалық зерттеу.</w:t>
      </w:r>
    </w:p>
    <w:p w:rsidR="00D14EA5" w:rsidRDefault="00F27864">
      <w:pPr>
        <w:widowControl w:val="0"/>
        <w:overflowPunct w:val="0"/>
        <w:autoSpaceDE w:val="0"/>
        <w:autoSpaceDN w:val="0"/>
        <w:adjustRightInd w:val="0"/>
        <w:spacing w:after="0" w:line="240" w:lineRule="auto"/>
        <w:ind w:firstLine="709"/>
        <w:jc w:val="both"/>
        <w:rPr>
          <w:rFonts w:ascii="Times New Roman" w:hAnsi="Times New Roman"/>
          <w:sz w:val="28"/>
          <w:szCs w:val="28"/>
          <w:lang w:val="kk-KZ"/>
        </w:rPr>
      </w:pPr>
      <w:r>
        <w:rPr>
          <w:rFonts w:ascii="Times New Roman" w:hAnsi="Times New Roman"/>
          <w:b/>
          <w:bCs/>
          <w:sz w:val="28"/>
          <w:szCs w:val="28"/>
          <w:lang w:val="kk-KZ"/>
        </w:rPr>
        <w:t>Компьютерлік томография</w:t>
      </w:r>
      <w:r>
        <w:rPr>
          <w:rFonts w:ascii="Times New Roman" w:hAnsi="Times New Roman"/>
          <w:sz w:val="28"/>
          <w:szCs w:val="28"/>
          <w:lang w:val="kk-KZ"/>
        </w:rPr>
        <w:t xml:space="preserve"> – ағзаның барлық бөлімдері мен жүйелеріне зерттеуді жүргізуге мүмкіндік береді. Кеуде қуысының компьютерлік томографиясын жасау барысында, кеуде бөлігіндегі жағымсыз белгілерге шағымдары бар науқастарды тексерудің ең ақпаратты әдістерінің бірі болып табылады.    </w:t>
      </w:r>
    </w:p>
    <w:p w:rsidR="00D14EA5" w:rsidRDefault="00F27864">
      <w:pPr>
        <w:widowControl w:val="0"/>
        <w:overflowPunct w:val="0"/>
        <w:autoSpaceDE w:val="0"/>
        <w:autoSpaceDN w:val="0"/>
        <w:adjustRightInd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              </w:t>
      </w:r>
    </w:p>
    <w:p w:rsidR="00D14EA5" w:rsidRDefault="00D14EA5">
      <w:pPr>
        <w:widowControl w:val="0"/>
        <w:overflowPunct w:val="0"/>
        <w:autoSpaceDE w:val="0"/>
        <w:autoSpaceDN w:val="0"/>
        <w:adjustRightInd w:val="0"/>
        <w:spacing w:after="0" w:line="240" w:lineRule="auto"/>
        <w:ind w:firstLine="709"/>
        <w:jc w:val="both"/>
        <w:rPr>
          <w:rFonts w:ascii="Times New Roman" w:hAnsi="Times New Roman"/>
          <w:sz w:val="28"/>
          <w:szCs w:val="28"/>
          <w:lang w:val="kk-KZ"/>
        </w:rPr>
      </w:pPr>
    </w:p>
    <w:p w:rsidR="00D14EA5" w:rsidRDefault="00D14EA5">
      <w:pPr>
        <w:widowControl w:val="0"/>
        <w:overflowPunct w:val="0"/>
        <w:autoSpaceDE w:val="0"/>
        <w:autoSpaceDN w:val="0"/>
        <w:adjustRightInd w:val="0"/>
        <w:spacing w:after="0" w:line="240" w:lineRule="auto"/>
        <w:ind w:firstLine="709"/>
        <w:jc w:val="both"/>
        <w:rPr>
          <w:rFonts w:ascii="Times New Roman" w:hAnsi="Times New Roman"/>
          <w:sz w:val="28"/>
          <w:szCs w:val="28"/>
          <w:lang w:val="kk-KZ"/>
        </w:rPr>
      </w:pPr>
    </w:p>
    <w:p w:rsidR="00D14EA5" w:rsidRDefault="00D14EA5">
      <w:pPr>
        <w:widowControl w:val="0"/>
        <w:overflowPunct w:val="0"/>
        <w:autoSpaceDE w:val="0"/>
        <w:autoSpaceDN w:val="0"/>
        <w:adjustRightInd w:val="0"/>
        <w:spacing w:after="0" w:line="240" w:lineRule="auto"/>
        <w:ind w:firstLine="709"/>
        <w:jc w:val="both"/>
        <w:rPr>
          <w:rFonts w:ascii="Times New Roman" w:hAnsi="Times New Roman"/>
          <w:sz w:val="28"/>
          <w:szCs w:val="28"/>
          <w:lang w:val="kk-KZ"/>
        </w:rPr>
      </w:pPr>
    </w:p>
    <w:p w:rsidR="00D14EA5" w:rsidRDefault="00D14EA5">
      <w:pPr>
        <w:widowControl w:val="0"/>
        <w:overflowPunct w:val="0"/>
        <w:autoSpaceDE w:val="0"/>
        <w:autoSpaceDN w:val="0"/>
        <w:adjustRightInd w:val="0"/>
        <w:spacing w:after="0" w:line="240" w:lineRule="auto"/>
        <w:ind w:firstLine="709"/>
        <w:jc w:val="both"/>
        <w:rPr>
          <w:rFonts w:ascii="Times New Roman" w:hAnsi="Times New Roman"/>
          <w:sz w:val="28"/>
          <w:szCs w:val="28"/>
          <w:lang w:val="kk-KZ"/>
        </w:rPr>
      </w:pPr>
    </w:p>
    <w:p w:rsidR="00D14EA5" w:rsidRDefault="00F27864">
      <w:pPr>
        <w:widowControl w:val="0"/>
        <w:overflowPunct w:val="0"/>
        <w:autoSpaceDE w:val="0"/>
        <w:autoSpaceDN w:val="0"/>
        <w:adjustRightInd w:val="0"/>
        <w:spacing w:after="0" w:line="240" w:lineRule="auto"/>
        <w:jc w:val="center"/>
        <w:rPr>
          <w:rFonts w:ascii="Times New Roman" w:hAnsi="Times New Roman"/>
          <w:b/>
          <w:sz w:val="28"/>
          <w:szCs w:val="28"/>
          <w:lang w:val="kk-KZ"/>
        </w:rPr>
      </w:pPr>
      <w:r>
        <w:rPr>
          <w:rFonts w:ascii="Times New Roman" w:hAnsi="Times New Roman"/>
          <w:b/>
          <w:sz w:val="28"/>
          <w:szCs w:val="28"/>
          <w:lang w:val="kk-KZ"/>
        </w:rPr>
        <w:t>БЕЛГІЛЕУЛЕР МЕН ҚЫСҚАРТУЛАР</w:t>
      </w:r>
    </w:p>
    <w:p w:rsidR="00D14EA5" w:rsidRDefault="00D14EA5">
      <w:pPr>
        <w:widowControl w:val="0"/>
        <w:autoSpaceDE w:val="0"/>
        <w:autoSpaceDN w:val="0"/>
        <w:adjustRightInd w:val="0"/>
        <w:spacing w:after="0" w:line="240" w:lineRule="auto"/>
        <w:jc w:val="center"/>
        <w:rPr>
          <w:rFonts w:ascii="Times New Roman" w:hAnsi="Times New Roman"/>
          <w:b/>
          <w:sz w:val="28"/>
          <w:szCs w:val="28"/>
          <w:lang w:val="kk-KZ"/>
        </w:rPr>
      </w:pPr>
    </w:p>
    <w:p w:rsidR="00D14EA5" w:rsidRDefault="00F27864">
      <w:pPr>
        <w:widowControl w:val="0"/>
        <w:autoSpaceDE w:val="0"/>
        <w:autoSpaceDN w:val="0"/>
        <w:adjustRightInd w:val="0"/>
        <w:spacing w:after="0" w:line="240" w:lineRule="auto"/>
        <w:ind w:left="214" w:hanging="214"/>
        <w:jc w:val="both"/>
        <w:rPr>
          <w:rFonts w:ascii="Times New Roman" w:hAnsi="Times New Roman"/>
          <w:b/>
          <w:sz w:val="28"/>
          <w:szCs w:val="28"/>
          <w:lang w:val="kk-KZ"/>
        </w:rPr>
      </w:pPr>
      <w:r>
        <w:rPr>
          <w:rFonts w:ascii="Times New Roman" w:hAnsi="Times New Roman"/>
          <w:sz w:val="28"/>
          <w:szCs w:val="28"/>
          <w:lang w:val="kk-KZ"/>
        </w:rPr>
        <w:t xml:space="preserve">  АҚ</w:t>
      </w:r>
      <w:r>
        <w:rPr>
          <w:rFonts w:ascii="Times New Roman" w:hAnsi="Times New Roman"/>
          <w:b/>
          <w:sz w:val="28"/>
          <w:szCs w:val="28"/>
          <w:lang w:val="kk-KZ"/>
        </w:rPr>
        <w:t xml:space="preserve">                 </w:t>
      </w:r>
      <w:r>
        <w:rPr>
          <w:rFonts w:ascii="Times New Roman" w:hAnsi="Times New Roman"/>
          <w:sz w:val="28"/>
          <w:szCs w:val="28"/>
          <w:lang w:val="kk-KZ"/>
        </w:rPr>
        <w:t>– акционерлік қоғам</w:t>
      </w:r>
    </w:p>
    <w:tbl>
      <w:tblPr>
        <w:tblW w:w="0" w:type="auto"/>
        <w:tblLook w:val="04A0" w:firstRow="1" w:lastRow="0" w:firstColumn="1" w:lastColumn="0" w:noHBand="0" w:noVBand="1"/>
      </w:tblPr>
      <w:tblGrid>
        <w:gridCol w:w="1667"/>
        <w:gridCol w:w="7687"/>
      </w:tblGrid>
      <w:tr w:rsidR="00D14EA5">
        <w:tc>
          <w:tcPr>
            <w:tcW w:w="1667" w:type="dxa"/>
          </w:tcPr>
          <w:p w:rsidR="00D14EA5" w:rsidRDefault="00F27864">
            <w:pPr>
              <w:widowControl w:val="0"/>
              <w:autoSpaceDE w:val="0"/>
              <w:autoSpaceDN w:val="0"/>
              <w:adjustRightInd w:val="0"/>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ДДСҰ    </w:t>
            </w:r>
          </w:p>
        </w:tc>
        <w:tc>
          <w:tcPr>
            <w:tcW w:w="7687" w:type="dxa"/>
          </w:tcPr>
          <w:p w:rsidR="00D14EA5" w:rsidRDefault="00F27864">
            <w:pPr>
              <w:widowControl w:val="0"/>
              <w:autoSpaceDE w:val="0"/>
              <w:autoSpaceDN w:val="0"/>
              <w:adjustRightInd w:val="0"/>
              <w:spacing w:after="0" w:line="240" w:lineRule="auto"/>
              <w:ind w:left="214" w:hanging="214"/>
              <w:rPr>
                <w:rFonts w:ascii="Times New Roman" w:hAnsi="Times New Roman"/>
                <w:sz w:val="28"/>
                <w:szCs w:val="28"/>
                <w:lang w:val="kk-KZ"/>
              </w:rPr>
            </w:pPr>
            <w:r>
              <w:rPr>
                <w:rFonts w:ascii="Times New Roman" w:hAnsi="Times New Roman"/>
                <w:sz w:val="28"/>
                <w:szCs w:val="28"/>
                <w:lang w:val="kk-KZ"/>
              </w:rPr>
              <w:t>– Дүниежүзілік Денсаулық Сақтау Ұйымы</w:t>
            </w:r>
          </w:p>
        </w:tc>
      </w:tr>
      <w:tr w:rsidR="00D14EA5">
        <w:tc>
          <w:tcPr>
            <w:tcW w:w="1667" w:type="dxa"/>
          </w:tcPr>
          <w:p w:rsidR="00D14EA5" w:rsidRDefault="00F27864">
            <w:pPr>
              <w:widowControl w:val="0"/>
              <w:autoSpaceDE w:val="0"/>
              <w:autoSpaceDN w:val="0"/>
              <w:adjustRightInd w:val="0"/>
              <w:spacing w:after="0" w:line="240" w:lineRule="auto"/>
              <w:jc w:val="both"/>
              <w:rPr>
                <w:rFonts w:ascii="Times New Roman" w:hAnsi="Times New Roman"/>
                <w:sz w:val="28"/>
                <w:szCs w:val="28"/>
                <w:lang w:val="kk-KZ"/>
              </w:rPr>
            </w:pPr>
            <w:r>
              <w:rPr>
                <w:rFonts w:ascii="Times New Roman" w:hAnsi="Times New Roman"/>
                <w:sz w:val="28"/>
                <w:szCs w:val="28"/>
                <w:lang w:val="kk-KZ"/>
              </w:rPr>
              <w:t>ДНҚ</w:t>
            </w:r>
          </w:p>
        </w:tc>
        <w:tc>
          <w:tcPr>
            <w:tcW w:w="7687" w:type="dxa"/>
          </w:tcPr>
          <w:p w:rsidR="00D14EA5" w:rsidRDefault="00F27864">
            <w:pPr>
              <w:widowControl w:val="0"/>
              <w:autoSpaceDE w:val="0"/>
              <w:autoSpaceDN w:val="0"/>
              <w:adjustRightInd w:val="0"/>
              <w:spacing w:after="0" w:line="240" w:lineRule="auto"/>
              <w:ind w:left="214" w:hanging="214"/>
              <w:rPr>
                <w:rFonts w:ascii="Times New Roman" w:hAnsi="Times New Roman"/>
                <w:sz w:val="28"/>
                <w:szCs w:val="28"/>
                <w:lang w:val="kk-KZ"/>
              </w:rPr>
            </w:pPr>
            <w:r>
              <w:rPr>
                <w:rFonts w:ascii="Times New Roman" w:hAnsi="Times New Roman"/>
                <w:sz w:val="28"/>
                <w:szCs w:val="28"/>
                <w:lang w:val="kk-KZ"/>
              </w:rPr>
              <w:t>– дезоксирибонуклеин қышқылы</w:t>
            </w:r>
          </w:p>
        </w:tc>
      </w:tr>
      <w:tr w:rsidR="00D14EA5">
        <w:tc>
          <w:tcPr>
            <w:tcW w:w="1667" w:type="dxa"/>
          </w:tcPr>
          <w:p w:rsidR="00D14EA5" w:rsidRDefault="00F27864">
            <w:pPr>
              <w:widowControl w:val="0"/>
              <w:autoSpaceDE w:val="0"/>
              <w:autoSpaceDN w:val="0"/>
              <w:adjustRightInd w:val="0"/>
              <w:spacing w:after="0" w:line="240" w:lineRule="auto"/>
              <w:jc w:val="both"/>
              <w:rPr>
                <w:rFonts w:ascii="Times New Roman" w:hAnsi="Times New Roman"/>
                <w:sz w:val="28"/>
                <w:szCs w:val="28"/>
                <w:lang w:val="kk-KZ"/>
              </w:rPr>
            </w:pPr>
            <w:r>
              <w:rPr>
                <w:rFonts w:ascii="Times New Roman" w:hAnsi="Times New Roman"/>
                <w:sz w:val="28"/>
                <w:szCs w:val="28"/>
                <w:lang w:val="kk-KZ"/>
              </w:rPr>
              <w:t>ИГХ</w:t>
            </w:r>
          </w:p>
        </w:tc>
        <w:tc>
          <w:tcPr>
            <w:tcW w:w="7687" w:type="dxa"/>
          </w:tcPr>
          <w:p w:rsidR="00D14EA5" w:rsidRDefault="00F27864">
            <w:pPr>
              <w:widowControl w:val="0"/>
              <w:autoSpaceDE w:val="0"/>
              <w:autoSpaceDN w:val="0"/>
              <w:adjustRightInd w:val="0"/>
              <w:spacing w:after="0" w:line="240" w:lineRule="auto"/>
              <w:ind w:left="214" w:hanging="214"/>
              <w:rPr>
                <w:rFonts w:ascii="Times New Roman" w:hAnsi="Times New Roman"/>
                <w:sz w:val="28"/>
                <w:szCs w:val="28"/>
                <w:lang w:val="kk-KZ"/>
              </w:rPr>
            </w:pPr>
            <w:r>
              <w:rPr>
                <w:rFonts w:ascii="Times New Roman" w:hAnsi="Times New Roman"/>
                <w:sz w:val="28"/>
                <w:szCs w:val="28"/>
                <w:lang w:val="kk-KZ"/>
              </w:rPr>
              <w:t>– иммуногистохимия</w:t>
            </w:r>
          </w:p>
        </w:tc>
      </w:tr>
      <w:tr w:rsidR="00D14EA5">
        <w:tc>
          <w:tcPr>
            <w:tcW w:w="1667" w:type="dxa"/>
          </w:tcPr>
          <w:p w:rsidR="00D14EA5" w:rsidRDefault="00F27864">
            <w:pPr>
              <w:widowControl w:val="0"/>
              <w:autoSpaceDE w:val="0"/>
              <w:autoSpaceDN w:val="0"/>
              <w:adjustRightInd w:val="0"/>
              <w:spacing w:after="0" w:line="240" w:lineRule="auto"/>
              <w:jc w:val="both"/>
              <w:rPr>
                <w:rFonts w:ascii="Times New Roman" w:hAnsi="Times New Roman"/>
                <w:sz w:val="28"/>
                <w:szCs w:val="28"/>
                <w:lang w:val="kk-KZ"/>
              </w:rPr>
            </w:pPr>
            <w:r>
              <w:rPr>
                <w:rFonts w:ascii="Times New Roman" w:hAnsi="Times New Roman"/>
                <w:sz w:val="28"/>
                <w:szCs w:val="28"/>
                <w:lang w:val="kk-KZ"/>
              </w:rPr>
              <w:t>КТ</w:t>
            </w:r>
          </w:p>
        </w:tc>
        <w:tc>
          <w:tcPr>
            <w:tcW w:w="7687" w:type="dxa"/>
          </w:tcPr>
          <w:p w:rsidR="00D14EA5" w:rsidRDefault="00F27864">
            <w:pPr>
              <w:widowControl w:val="0"/>
              <w:autoSpaceDE w:val="0"/>
              <w:autoSpaceDN w:val="0"/>
              <w:adjustRightInd w:val="0"/>
              <w:spacing w:after="0" w:line="240" w:lineRule="auto"/>
              <w:ind w:left="214" w:hanging="214"/>
              <w:rPr>
                <w:rFonts w:ascii="Times New Roman" w:hAnsi="Times New Roman"/>
                <w:sz w:val="28"/>
                <w:szCs w:val="28"/>
                <w:lang w:val="kk-KZ"/>
              </w:rPr>
            </w:pPr>
            <w:r>
              <w:rPr>
                <w:rFonts w:ascii="Times New Roman" w:hAnsi="Times New Roman"/>
                <w:sz w:val="28"/>
                <w:szCs w:val="28"/>
                <w:lang w:val="kk-KZ"/>
              </w:rPr>
              <w:t>– компьютерлік томография</w:t>
            </w:r>
          </w:p>
        </w:tc>
      </w:tr>
      <w:tr w:rsidR="00D14EA5">
        <w:tc>
          <w:tcPr>
            <w:tcW w:w="1667" w:type="dxa"/>
          </w:tcPr>
          <w:p w:rsidR="00D14EA5" w:rsidRDefault="00F27864">
            <w:pPr>
              <w:widowControl w:val="0"/>
              <w:autoSpaceDE w:val="0"/>
              <w:autoSpaceDN w:val="0"/>
              <w:adjustRightInd w:val="0"/>
              <w:spacing w:after="0" w:line="240" w:lineRule="auto"/>
              <w:jc w:val="both"/>
              <w:rPr>
                <w:rFonts w:ascii="Times New Roman" w:hAnsi="Times New Roman"/>
                <w:sz w:val="28"/>
                <w:szCs w:val="28"/>
                <w:lang w:val="kk-KZ"/>
              </w:rPr>
            </w:pPr>
            <w:r>
              <w:rPr>
                <w:rFonts w:ascii="Times New Roman" w:hAnsi="Times New Roman"/>
                <w:sz w:val="28"/>
                <w:szCs w:val="28"/>
                <w:lang w:val="kk-KZ"/>
              </w:rPr>
              <w:t>ҚР</w:t>
            </w:r>
          </w:p>
        </w:tc>
        <w:tc>
          <w:tcPr>
            <w:tcW w:w="7687" w:type="dxa"/>
          </w:tcPr>
          <w:p w:rsidR="00D14EA5" w:rsidRDefault="00F27864">
            <w:pPr>
              <w:widowControl w:val="0"/>
              <w:autoSpaceDE w:val="0"/>
              <w:autoSpaceDN w:val="0"/>
              <w:adjustRightInd w:val="0"/>
              <w:spacing w:after="0" w:line="240" w:lineRule="auto"/>
              <w:ind w:left="214" w:hanging="214"/>
              <w:rPr>
                <w:rFonts w:ascii="Times New Roman" w:hAnsi="Times New Roman"/>
                <w:sz w:val="28"/>
                <w:szCs w:val="28"/>
                <w:lang w:val="kk-KZ"/>
              </w:rPr>
            </w:pPr>
            <w:r>
              <w:rPr>
                <w:rFonts w:ascii="Times New Roman" w:hAnsi="Times New Roman"/>
                <w:sz w:val="28"/>
                <w:szCs w:val="28"/>
                <w:lang w:val="kk-KZ"/>
              </w:rPr>
              <w:t>– Қазақстан Республикасы</w:t>
            </w:r>
          </w:p>
        </w:tc>
      </w:tr>
      <w:tr w:rsidR="00D14EA5">
        <w:tc>
          <w:tcPr>
            <w:tcW w:w="1667" w:type="dxa"/>
          </w:tcPr>
          <w:p w:rsidR="00D14EA5" w:rsidRDefault="00F27864">
            <w:pPr>
              <w:widowControl w:val="0"/>
              <w:autoSpaceDE w:val="0"/>
              <w:autoSpaceDN w:val="0"/>
              <w:adjustRightInd w:val="0"/>
              <w:spacing w:after="0" w:line="240" w:lineRule="auto"/>
              <w:jc w:val="both"/>
              <w:rPr>
                <w:rFonts w:ascii="Times New Roman" w:hAnsi="Times New Roman"/>
                <w:sz w:val="28"/>
                <w:szCs w:val="28"/>
                <w:lang w:val="kk-KZ"/>
              </w:rPr>
            </w:pPr>
            <w:r>
              <w:rPr>
                <w:rFonts w:ascii="Times New Roman" w:hAnsi="Times New Roman"/>
                <w:sz w:val="28"/>
                <w:szCs w:val="28"/>
                <w:lang w:val="kk-KZ"/>
              </w:rPr>
              <w:t>ОЖЖ</w:t>
            </w:r>
          </w:p>
        </w:tc>
        <w:tc>
          <w:tcPr>
            <w:tcW w:w="7687" w:type="dxa"/>
          </w:tcPr>
          <w:p w:rsidR="00D14EA5" w:rsidRDefault="00F27864">
            <w:pPr>
              <w:widowControl w:val="0"/>
              <w:autoSpaceDE w:val="0"/>
              <w:autoSpaceDN w:val="0"/>
              <w:adjustRightInd w:val="0"/>
              <w:spacing w:after="0" w:line="240" w:lineRule="auto"/>
              <w:ind w:left="214" w:hanging="214"/>
              <w:rPr>
                <w:rFonts w:ascii="Times New Roman" w:hAnsi="Times New Roman"/>
                <w:sz w:val="28"/>
                <w:szCs w:val="28"/>
                <w:lang w:val="kk-KZ"/>
              </w:rPr>
            </w:pPr>
            <w:r>
              <w:rPr>
                <w:rFonts w:ascii="Times New Roman" w:hAnsi="Times New Roman"/>
                <w:sz w:val="28"/>
                <w:szCs w:val="28"/>
                <w:lang w:val="kk-KZ"/>
              </w:rPr>
              <w:t>– орталық жүйке жүйесі</w:t>
            </w:r>
          </w:p>
        </w:tc>
      </w:tr>
      <w:tr w:rsidR="00D14EA5">
        <w:tc>
          <w:tcPr>
            <w:tcW w:w="1667" w:type="dxa"/>
          </w:tcPr>
          <w:p w:rsidR="00D14EA5" w:rsidRDefault="00F27864">
            <w:pPr>
              <w:widowControl w:val="0"/>
              <w:autoSpaceDE w:val="0"/>
              <w:autoSpaceDN w:val="0"/>
              <w:adjustRightInd w:val="0"/>
              <w:spacing w:after="0" w:line="240" w:lineRule="auto"/>
              <w:jc w:val="both"/>
              <w:rPr>
                <w:rFonts w:ascii="Times New Roman" w:hAnsi="Times New Roman"/>
                <w:sz w:val="28"/>
                <w:szCs w:val="28"/>
                <w:lang w:val="kk-KZ"/>
              </w:rPr>
            </w:pPr>
            <w:r>
              <w:rPr>
                <w:rFonts w:ascii="Times New Roman" w:hAnsi="Times New Roman"/>
                <w:sz w:val="28"/>
                <w:szCs w:val="28"/>
                <w:lang w:val="kk-KZ"/>
              </w:rPr>
              <w:t>ОҚМА</w:t>
            </w:r>
          </w:p>
        </w:tc>
        <w:tc>
          <w:tcPr>
            <w:tcW w:w="7687" w:type="dxa"/>
          </w:tcPr>
          <w:p w:rsidR="00D14EA5" w:rsidRDefault="00F27864">
            <w:pPr>
              <w:widowControl w:val="0"/>
              <w:autoSpaceDE w:val="0"/>
              <w:autoSpaceDN w:val="0"/>
              <w:adjustRightInd w:val="0"/>
              <w:spacing w:after="0" w:line="240" w:lineRule="auto"/>
              <w:ind w:left="214" w:hanging="214"/>
              <w:rPr>
                <w:rFonts w:ascii="Times New Roman" w:hAnsi="Times New Roman"/>
                <w:color w:val="FF0000"/>
                <w:sz w:val="28"/>
                <w:szCs w:val="28"/>
                <w:lang w:val="kk-KZ"/>
              </w:rPr>
            </w:pPr>
            <w:r>
              <w:rPr>
                <w:rFonts w:ascii="Times New Roman" w:hAnsi="Times New Roman"/>
                <w:color w:val="000000" w:themeColor="text1"/>
                <w:sz w:val="28"/>
                <w:szCs w:val="28"/>
                <w:lang w:val="kk-KZ"/>
              </w:rPr>
              <w:t xml:space="preserve">– </w:t>
            </w:r>
            <w:r>
              <w:rPr>
                <w:rFonts w:ascii="Times New Roman" w:hAnsi="Times New Roman"/>
                <w:sz w:val="28"/>
                <w:szCs w:val="28"/>
                <w:lang w:val="kk-KZ"/>
              </w:rPr>
              <w:t>Оңтүстік Қазақстан медицина академиясы</w:t>
            </w:r>
          </w:p>
        </w:tc>
      </w:tr>
      <w:tr w:rsidR="00D14EA5">
        <w:tc>
          <w:tcPr>
            <w:tcW w:w="1667" w:type="dxa"/>
          </w:tcPr>
          <w:p w:rsidR="00D14EA5" w:rsidRDefault="00F27864">
            <w:pPr>
              <w:widowControl w:val="0"/>
              <w:autoSpaceDE w:val="0"/>
              <w:autoSpaceDN w:val="0"/>
              <w:adjustRightInd w:val="0"/>
              <w:spacing w:after="0" w:line="240" w:lineRule="auto"/>
              <w:jc w:val="both"/>
              <w:rPr>
                <w:rFonts w:ascii="Times New Roman" w:hAnsi="Times New Roman"/>
                <w:sz w:val="28"/>
                <w:szCs w:val="28"/>
                <w:lang w:val="kk-KZ"/>
              </w:rPr>
            </w:pPr>
            <w:r>
              <w:rPr>
                <w:rFonts w:ascii="Times New Roman" w:hAnsi="Times New Roman"/>
                <w:sz w:val="28"/>
                <w:szCs w:val="28"/>
                <w:lang w:val="kk-KZ"/>
              </w:rPr>
              <w:t>ӨО</w:t>
            </w:r>
          </w:p>
        </w:tc>
        <w:tc>
          <w:tcPr>
            <w:tcW w:w="7687" w:type="dxa"/>
          </w:tcPr>
          <w:p w:rsidR="00D14EA5" w:rsidRDefault="00F27864">
            <w:pPr>
              <w:widowControl w:val="0"/>
              <w:autoSpaceDE w:val="0"/>
              <w:autoSpaceDN w:val="0"/>
              <w:adjustRightInd w:val="0"/>
              <w:spacing w:after="0" w:line="240" w:lineRule="auto"/>
              <w:ind w:left="214" w:hanging="214"/>
              <w:rPr>
                <w:rFonts w:ascii="Times New Roman" w:hAnsi="Times New Roman"/>
                <w:sz w:val="28"/>
                <w:szCs w:val="28"/>
                <w:lang w:val="kk-KZ"/>
              </w:rPr>
            </w:pPr>
            <w:r>
              <w:rPr>
                <w:rFonts w:ascii="Times New Roman" w:hAnsi="Times New Roman"/>
                <w:sz w:val="28"/>
                <w:szCs w:val="28"/>
                <w:lang w:val="kk-KZ"/>
              </w:rPr>
              <w:t>– өкпе обыры</w:t>
            </w:r>
          </w:p>
        </w:tc>
      </w:tr>
      <w:tr w:rsidR="00D14EA5">
        <w:tc>
          <w:tcPr>
            <w:tcW w:w="1667" w:type="dxa"/>
          </w:tcPr>
          <w:p w:rsidR="00D14EA5" w:rsidRDefault="00F27864">
            <w:pPr>
              <w:widowControl w:val="0"/>
              <w:autoSpaceDE w:val="0"/>
              <w:autoSpaceDN w:val="0"/>
              <w:adjustRightInd w:val="0"/>
              <w:spacing w:after="0" w:line="240" w:lineRule="auto"/>
              <w:jc w:val="both"/>
              <w:rPr>
                <w:rFonts w:ascii="Times New Roman" w:hAnsi="Times New Roman"/>
                <w:sz w:val="28"/>
                <w:szCs w:val="28"/>
                <w:lang w:val="kk-KZ"/>
              </w:rPr>
            </w:pPr>
            <w:r>
              <w:rPr>
                <w:rFonts w:ascii="Times New Roman" w:hAnsi="Times New Roman"/>
                <w:sz w:val="28"/>
                <w:szCs w:val="28"/>
                <w:lang w:val="kk-KZ"/>
              </w:rPr>
              <w:t>ПТР</w:t>
            </w:r>
          </w:p>
        </w:tc>
        <w:tc>
          <w:tcPr>
            <w:tcW w:w="7687" w:type="dxa"/>
          </w:tcPr>
          <w:p w:rsidR="00D14EA5" w:rsidRDefault="00F27864">
            <w:pPr>
              <w:widowControl w:val="0"/>
              <w:autoSpaceDE w:val="0"/>
              <w:autoSpaceDN w:val="0"/>
              <w:adjustRightInd w:val="0"/>
              <w:spacing w:after="0" w:line="240" w:lineRule="auto"/>
              <w:ind w:left="214" w:hanging="214"/>
              <w:rPr>
                <w:rFonts w:ascii="Times New Roman" w:hAnsi="Times New Roman"/>
                <w:sz w:val="28"/>
                <w:szCs w:val="28"/>
                <w:lang w:val="kk-KZ"/>
              </w:rPr>
            </w:pPr>
            <w:r>
              <w:rPr>
                <w:rFonts w:ascii="Times New Roman" w:hAnsi="Times New Roman"/>
                <w:sz w:val="28"/>
                <w:szCs w:val="28"/>
                <w:lang w:val="kk-KZ"/>
              </w:rPr>
              <w:t>– полимеразды тізбекті реакция</w:t>
            </w:r>
          </w:p>
        </w:tc>
      </w:tr>
      <w:tr w:rsidR="00D14EA5">
        <w:tc>
          <w:tcPr>
            <w:tcW w:w="1667" w:type="dxa"/>
          </w:tcPr>
          <w:p w:rsidR="00D14EA5" w:rsidRDefault="00F27864">
            <w:pPr>
              <w:widowControl w:val="0"/>
              <w:autoSpaceDE w:val="0"/>
              <w:autoSpaceDN w:val="0"/>
              <w:adjustRightInd w:val="0"/>
              <w:spacing w:after="0" w:line="240" w:lineRule="auto"/>
              <w:jc w:val="both"/>
              <w:rPr>
                <w:rFonts w:ascii="Times New Roman" w:hAnsi="Times New Roman"/>
                <w:sz w:val="28"/>
                <w:szCs w:val="28"/>
                <w:lang w:val="kk-KZ"/>
              </w:rPr>
            </w:pPr>
            <w:r>
              <w:rPr>
                <w:rFonts w:ascii="Times New Roman" w:hAnsi="Times New Roman"/>
                <w:sz w:val="28"/>
                <w:szCs w:val="28"/>
                <w:lang w:val="kk-KZ"/>
              </w:rPr>
              <w:t>РДС</w:t>
            </w:r>
          </w:p>
        </w:tc>
        <w:tc>
          <w:tcPr>
            <w:tcW w:w="7687" w:type="dxa"/>
          </w:tcPr>
          <w:p w:rsidR="00D14EA5" w:rsidRDefault="00F27864">
            <w:pPr>
              <w:widowControl w:val="0"/>
              <w:autoSpaceDE w:val="0"/>
              <w:autoSpaceDN w:val="0"/>
              <w:adjustRightInd w:val="0"/>
              <w:spacing w:after="0" w:line="240" w:lineRule="auto"/>
              <w:ind w:left="214" w:hanging="214"/>
              <w:rPr>
                <w:rFonts w:ascii="Times New Roman" w:hAnsi="Times New Roman"/>
                <w:sz w:val="28"/>
                <w:szCs w:val="28"/>
                <w:lang w:val="kk-KZ"/>
              </w:rPr>
            </w:pPr>
            <w:r>
              <w:rPr>
                <w:rFonts w:ascii="Times New Roman" w:hAnsi="Times New Roman"/>
                <w:sz w:val="28"/>
                <w:szCs w:val="28"/>
                <w:lang w:val="kk-KZ"/>
              </w:rPr>
              <w:t>– респираторлы дистресс синдромы</w:t>
            </w:r>
          </w:p>
        </w:tc>
      </w:tr>
      <w:tr w:rsidR="00D14EA5">
        <w:tc>
          <w:tcPr>
            <w:tcW w:w="1667" w:type="dxa"/>
          </w:tcPr>
          <w:p w:rsidR="00D14EA5" w:rsidRDefault="00F27864">
            <w:pPr>
              <w:widowControl w:val="0"/>
              <w:autoSpaceDE w:val="0"/>
              <w:autoSpaceDN w:val="0"/>
              <w:adjustRightInd w:val="0"/>
              <w:spacing w:after="0" w:line="240" w:lineRule="auto"/>
              <w:jc w:val="both"/>
              <w:rPr>
                <w:rFonts w:ascii="Times New Roman" w:hAnsi="Times New Roman"/>
                <w:sz w:val="28"/>
                <w:szCs w:val="28"/>
                <w:lang w:val="kk-KZ"/>
              </w:rPr>
            </w:pPr>
            <w:r>
              <w:rPr>
                <w:rFonts w:ascii="Times New Roman" w:hAnsi="Times New Roman"/>
                <w:sz w:val="28"/>
                <w:szCs w:val="28"/>
                <w:lang w:val="kk-KZ"/>
              </w:rPr>
              <w:t>ТМД</w:t>
            </w:r>
          </w:p>
        </w:tc>
        <w:tc>
          <w:tcPr>
            <w:tcW w:w="7687" w:type="dxa"/>
          </w:tcPr>
          <w:p w:rsidR="00D14EA5" w:rsidRDefault="00F27864">
            <w:pPr>
              <w:widowControl w:val="0"/>
              <w:autoSpaceDE w:val="0"/>
              <w:autoSpaceDN w:val="0"/>
              <w:adjustRightInd w:val="0"/>
              <w:spacing w:after="0" w:line="240" w:lineRule="auto"/>
              <w:ind w:left="214" w:hanging="214"/>
              <w:rPr>
                <w:rFonts w:ascii="Times New Roman" w:hAnsi="Times New Roman"/>
                <w:sz w:val="28"/>
                <w:szCs w:val="28"/>
                <w:lang w:val="kk-KZ"/>
              </w:rPr>
            </w:pPr>
            <w:r>
              <w:rPr>
                <w:rFonts w:ascii="Times New Roman" w:hAnsi="Times New Roman"/>
                <w:sz w:val="28"/>
                <w:szCs w:val="28"/>
                <w:lang w:val="kk-KZ"/>
              </w:rPr>
              <w:t xml:space="preserve">– </w:t>
            </w:r>
            <w:r>
              <w:rPr>
                <w:rFonts w:ascii="Times New Roman" w:hAnsi="Times New Roman"/>
                <w:sz w:val="28"/>
                <w:szCs w:val="28"/>
              </w:rPr>
              <w:t>Т</w:t>
            </w:r>
            <w:r>
              <w:rPr>
                <w:rFonts w:ascii="Times New Roman" w:hAnsi="Times New Roman"/>
                <w:sz w:val="28"/>
                <w:szCs w:val="28"/>
                <w:lang w:val="kk-KZ"/>
              </w:rPr>
              <w:t xml:space="preserve">әуелсіз мемлекеттер достастығы                                                        </w:t>
            </w:r>
          </w:p>
        </w:tc>
      </w:tr>
      <w:tr w:rsidR="00D14EA5" w:rsidRPr="00FB3991">
        <w:tc>
          <w:tcPr>
            <w:tcW w:w="1667" w:type="dxa"/>
          </w:tcPr>
          <w:p w:rsidR="00D14EA5" w:rsidRDefault="00F27864">
            <w:pPr>
              <w:widowControl w:val="0"/>
              <w:autoSpaceDE w:val="0"/>
              <w:autoSpaceDN w:val="0"/>
              <w:adjustRightInd w:val="0"/>
              <w:spacing w:after="0" w:line="240" w:lineRule="auto"/>
              <w:jc w:val="both"/>
              <w:rPr>
                <w:rFonts w:ascii="Times New Roman" w:hAnsi="Times New Roman"/>
                <w:sz w:val="28"/>
                <w:szCs w:val="28"/>
                <w:lang w:val="kk-KZ"/>
              </w:rPr>
            </w:pPr>
            <w:r>
              <w:rPr>
                <w:rFonts w:ascii="Times New Roman" w:hAnsi="Times New Roman"/>
                <w:sz w:val="28"/>
                <w:szCs w:val="28"/>
                <w:lang w:val="kk-KZ"/>
              </w:rPr>
              <w:t>УДЗ</w:t>
            </w:r>
          </w:p>
          <w:p w:rsidR="00D14EA5" w:rsidRDefault="00F27864">
            <w:pPr>
              <w:widowControl w:val="0"/>
              <w:autoSpaceDE w:val="0"/>
              <w:autoSpaceDN w:val="0"/>
              <w:adjustRightInd w:val="0"/>
              <w:spacing w:after="0" w:line="240" w:lineRule="auto"/>
              <w:jc w:val="both"/>
              <w:rPr>
                <w:rFonts w:ascii="Times New Roman" w:hAnsi="Times New Roman"/>
                <w:sz w:val="28"/>
                <w:szCs w:val="28"/>
                <w:lang w:val="en-US"/>
              </w:rPr>
            </w:pPr>
            <w:r>
              <w:rPr>
                <w:rFonts w:ascii="Times New Roman" w:hAnsi="Times New Roman"/>
                <w:sz w:val="28"/>
                <w:szCs w:val="28"/>
                <w:lang w:val="en-US"/>
              </w:rPr>
              <w:t>EGFR</w:t>
            </w:r>
          </w:p>
        </w:tc>
        <w:tc>
          <w:tcPr>
            <w:tcW w:w="7687" w:type="dxa"/>
          </w:tcPr>
          <w:p w:rsidR="00D14EA5" w:rsidRDefault="00F27864">
            <w:pPr>
              <w:widowControl w:val="0"/>
              <w:autoSpaceDE w:val="0"/>
              <w:autoSpaceDN w:val="0"/>
              <w:adjustRightInd w:val="0"/>
              <w:spacing w:after="0" w:line="240" w:lineRule="auto"/>
              <w:ind w:left="214" w:hanging="214"/>
              <w:rPr>
                <w:rFonts w:ascii="Times New Roman" w:hAnsi="Times New Roman"/>
                <w:sz w:val="28"/>
                <w:szCs w:val="28"/>
                <w:lang w:val="kk-KZ"/>
              </w:rPr>
            </w:pPr>
            <w:r>
              <w:rPr>
                <w:rFonts w:ascii="Times New Roman" w:hAnsi="Times New Roman"/>
                <w:sz w:val="28"/>
                <w:szCs w:val="28"/>
                <w:lang w:val="kk-KZ"/>
              </w:rPr>
              <w:t>– ультрадыбыстық зертеу</w:t>
            </w:r>
          </w:p>
          <w:p w:rsidR="00D14EA5" w:rsidRDefault="00F27864">
            <w:pPr>
              <w:widowControl w:val="0"/>
              <w:autoSpaceDE w:val="0"/>
              <w:autoSpaceDN w:val="0"/>
              <w:adjustRightInd w:val="0"/>
              <w:spacing w:after="0" w:line="240" w:lineRule="auto"/>
              <w:ind w:left="214" w:hanging="214"/>
              <w:rPr>
                <w:rFonts w:ascii="Times New Roman" w:hAnsi="Times New Roman"/>
                <w:sz w:val="28"/>
                <w:szCs w:val="28"/>
                <w:lang w:val="en-US"/>
              </w:rPr>
            </w:pPr>
            <w:r>
              <w:rPr>
                <w:rFonts w:ascii="Times New Roman" w:hAnsi="Times New Roman"/>
                <w:sz w:val="28"/>
                <w:szCs w:val="28"/>
                <w:lang w:val="kk-KZ"/>
              </w:rPr>
              <w:t xml:space="preserve">- </w:t>
            </w:r>
            <w:r>
              <w:rPr>
                <w:rFonts w:ascii="Times New Roman" w:hAnsi="Times New Roman"/>
                <w:sz w:val="28"/>
                <w:szCs w:val="28"/>
                <w:lang w:val="en-US"/>
              </w:rPr>
              <w:t xml:space="preserve"> Epidermal growth factor receptor</w:t>
            </w:r>
          </w:p>
        </w:tc>
      </w:tr>
      <w:tr w:rsidR="00D14EA5">
        <w:tc>
          <w:tcPr>
            <w:tcW w:w="1667" w:type="dxa"/>
          </w:tcPr>
          <w:p w:rsidR="00D14EA5" w:rsidRDefault="00F27864">
            <w:pPr>
              <w:widowControl w:val="0"/>
              <w:autoSpaceDE w:val="0"/>
              <w:autoSpaceDN w:val="0"/>
              <w:adjustRightInd w:val="0"/>
              <w:spacing w:after="0" w:line="240" w:lineRule="auto"/>
              <w:jc w:val="both"/>
              <w:rPr>
                <w:rFonts w:ascii="Times New Roman" w:hAnsi="Times New Roman"/>
                <w:sz w:val="28"/>
                <w:szCs w:val="28"/>
                <w:lang w:val="en-US"/>
              </w:rPr>
            </w:pPr>
            <w:r>
              <w:rPr>
                <w:rFonts w:ascii="Times New Roman" w:hAnsi="Times New Roman"/>
                <w:sz w:val="28"/>
                <w:szCs w:val="28"/>
                <w:lang w:val="en-US"/>
              </w:rPr>
              <w:t>ITK</w:t>
            </w:r>
          </w:p>
        </w:tc>
        <w:tc>
          <w:tcPr>
            <w:tcW w:w="7687" w:type="dxa"/>
          </w:tcPr>
          <w:p w:rsidR="00D14EA5" w:rsidRDefault="00F27864">
            <w:pPr>
              <w:widowControl w:val="0"/>
              <w:autoSpaceDE w:val="0"/>
              <w:autoSpaceDN w:val="0"/>
              <w:adjustRightInd w:val="0"/>
              <w:spacing w:after="0" w:line="240" w:lineRule="auto"/>
              <w:ind w:left="214" w:hanging="214"/>
              <w:rPr>
                <w:rFonts w:ascii="Times New Roman" w:hAnsi="Times New Roman"/>
                <w:sz w:val="28"/>
                <w:szCs w:val="28"/>
                <w:lang w:val="kk-KZ"/>
              </w:rPr>
            </w:pPr>
            <w:r>
              <w:rPr>
                <w:rFonts w:ascii="Times New Roman" w:hAnsi="Times New Roman"/>
                <w:sz w:val="28"/>
                <w:szCs w:val="28"/>
                <w:lang w:val="en-US"/>
              </w:rPr>
              <w:t xml:space="preserve">-  </w:t>
            </w:r>
            <w:r>
              <w:rPr>
                <w:rFonts w:ascii="Times New Roman" w:hAnsi="Times New Roman"/>
                <w:sz w:val="28"/>
                <w:szCs w:val="28"/>
                <w:lang w:val="kk-KZ"/>
              </w:rPr>
              <w:t>тирозинкиназа ингибиторы</w:t>
            </w:r>
          </w:p>
        </w:tc>
      </w:tr>
      <w:tr w:rsidR="00D14EA5">
        <w:tc>
          <w:tcPr>
            <w:tcW w:w="1667" w:type="dxa"/>
          </w:tcPr>
          <w:p w:rsidR="00D14EA5" w:rsidRDefault="00F27864">
            <w:pPr>
              <w:widowControl w:val="0"/>
              <w:autoSpaceDE w:val="0"/>
              <w:autoSpaceDN w:val="0"/>
              <w:adjustRightInd w:val="0"/>
              <w:spacing w:after="0" w:line="240" w:lineRule="auto"/>
              <w:jc w:val="both"/>
              <w:rPr>
                <w:rFonts w:ascii="Times New Roman" w:hAnsi="Times New Roman"/>
                <w:sz w:val="28"/>
                <w:szCs w:val="28"/>
                <w:lang w:val="en-US"/>
              </w:rPr>
            </w:pPr>
            <w:r>
              <w:rPr>
                <w:rFonts w:ascii="Times New Roman" w:hAnsi="Times New Roman"/>
                <w:sz w:val="28"/>
                <w:szCs w:val="28"/>
                <w:lang w:val="en-US"/>
              </w:rPr>
              <w:t>FISH</w:t>
            </w:r>
          </w:p>
        </w:tc>
        <w:tc>
          <w:tcPr>
            <w:tcW w:w="7687" w:type="dxa"/>
          </w:tcPr>
          <w:p w:rsidR="00D14EA5" w:rsidRDefault="00F27864">
            <w:pPr>
              <w:widowControl w:val="0"/>
              <w:autoSpaceDE w:val="0"/>
              <w:autoSpaceDN w:val="0"/>
              <w:adjustRightInd w:val="0"/>
              <w:spacing w:after="0" w:line="240" w:lineRule="auto"/>
              <w:ind w:left="214" w:hanging="214"/>
              <w:rPr>
                <w:rFonts w:ascii="Times New Roman" w:hAnsi="Times New Roman"/>
                <w:sz w:val="28"/>
                <w:szCs w:val="28"/>
                <w:lang w:val="kk-KZ"/>
              </w:rPr>
            </w:pPr>
            <w:r>
              <w:rPr>
                <w:rFonts w:ascii="Times New Roman" w:hAnsi="Times New Roman"/>
                <w:sz w:val="28"/>
                <w:szCs w:val="28"/>
                <w:lang w:val="en-US"/>
              </w:rPr>
              <w:t xml:space="preserve">-  In situ </w:t>
            </w:r>
            <w:r>
              <w:rPr>
                <w:rFonts w:ascii="Times New Roman" w:hAnsi="Times New Roman"/>
                <w:sz w:val="28"/>
                <w:szCs w:val="28"/>
                <w:lang w:val="kk-KZ"/>
              </w:rPr>
              <w:t>флуоресцентті будандастыру</w:t>
            </w:r>
          </w:p>
        </w:tc>
      </w:tr>
      <w:tr w:rsidR="00D14EA5">
        <w:tc>
          <w:tcPr>
            <w:tcW w:w="1667" w:type="dxa"/>
          </w:tcPr>
          <w:p w:rsidR="00D14EA5" w:rsidRDefault="00D14EA5">
            <w:pPr>
              <w:widowControl w:val="0"/>
              <w:autoSpaceDE w:val="0"/>
              <w:autoSpaceDN w:val="0"/>
              <w:adjustRightInd w:val="0"/>
              <w:spacing w:after="0" w:line="240" w:lineRule="auto"/>
              <w:jc w:val="both"/>
              <w:rPr>
                <w:rFonts w:ascii="Times New Roman" w:hAnsi="Times New Roman"/>
                <w:sz w:val="28"/>
                <w:szCs w:val="28"/>
                <w:lang w:val="kk-KZ"/>
              </w:rPr>
            </w:pPr>
          </w:p>
        </w:tc>
        <w:tc>
          <w:tcPr>
            <w:tcW w:w="7687" w:type="dxa"/>
          </w:tcPr>
          <w:p w:rsidR="00D14EA5" w:rsidRDefault="00F27864">
            <w:pPr>
              <w:widowControl w:val="0"/>
              <w:autoSpaceDE w:val="0"/>
              <w:autoSpaceDN w:val="0"/>
              <w:adjustRightInd w:val="0"/>
              <w:spacing w:after="0" w:line="240" w:lineRule="auto"/>
              <w:ind w:left="214" w:hanging="214"/>
              <w:rPr>
                <w:rFonts w:ascii="Times New Roman" w:hAnsi="Times New Roman"/>
                <w:sz w:val="28"/>
                <w:szCs w:val="28"/>
                <w:lang w:val="kk-KZ"/>
              </w:rPr>
            </w:pPr>
            <w:r>
              <w:rPr>
                <w:rFonts w:ascii="Times New Roman" w:hAnsi="Times New Roman"/>
                <w:sz w:val="28"/>
                <w:szCs w:val="28"/>
                <w:lang w:val="kk-KZ"/>
              </w:rPr>
              <w:t xml:space="preserve"> </w:t>
            </w:r>
          </w:p>
        </w:tc>
      </w:tr>
      <w:tr w:rsidR="00D14EA5">
        <w:tc>
          <w:tcPr>
            <w:tcW w:w="1667" w:type="dxa"/>
          </w:tcPr>
          <w:p w:rsidR="00D14EA5" w:rsidRDefault="00D14EA5">
            <w:pPr>
              <w:widowControl w:val="0"/>
              <w:autoSpaceDE w:val="0"/>
              <w:autoSpaceDN w:val="0"/>
              <w:adjustRightInd w:val="0"/>
              <w:spacing w:after="0" w:line="240" w:lineRule="auto"/>
              <w:jc w:val="both"/>
              <w:rPr>
                <w:rFonts w:ascii="Times New Roman" w:hAnsi="Times New Roman"/>
                <w:sz w:val="28"/>
                <w:szCs w:val="28"/>
                <w:lang w:val="kk-KZ"/>
              </w:rPr>
            </w:pPr>
          </w:p>
        </w:tc>
        <w:tc>
          <w:tcPr>
            <w:tcW w:w="7687" w:type="dxa"/>
          </w:tcPr>
          <w:p w:rsidR="00D14EA5" w:rsidRDefault="00D14EA5">
            <w:pPr>
              <w:widowControl w:val="0"/>
              <w:autoSpaceDE w:val="0"/>
              <w:autoSpaceDN w:val="0"/>
              <w:adjustRightInd w:val="0"/>
              <w:spacing w:after="0" w:line="240" w:lineRule="auto"/>
              <w:ind w:left="214" w:hanging="214"/>
              <w:rPr>
                <w:rFonts w:ascii="Times New Roman" w:hAnsi="Times New Roman"/>
                <w:sz w:val="28"/>
                <w:szCs w:val="28"/>
                <w:lang w:val="kk-KZ"/>
              </w:rPr>
            </w:pPr>
          </w:p>
        </w:tc>
      </w:tr>
      <w:tr w:rsidR="00D14EA5">
        <w:tc>
          <w:tcPr>
            <w:tcW w:w="1667" w:type="dxa"/>
          </w:tcPr>
          <w:p w:rsidR="00D14EA5" w:rsidRDefault="00D14EA5">
            <w:pPr>
              <w:widowControl w:val="0"/>
              <w:autoSpaceDE w:val="0"/>
              <w:autoSpaceDN w:val="0"/>
              <w:adjustRightInd w:val="0"/>
              <w:spacing w:after="0" w:line="240" w:lineRule="auto"/>
              <w:jc w:val="both"/>
              <w:rPr>
                <w:rFonts w:ascii="Times New Roman" w:hAnsi="Times New Roman"/>
                <w:sz w:val="28"/>
                <w:szCs w:val="28"/>
                <w:lang w:val="kk-KZ"/>
              </w:rPr>
            </w:pPr>
          </w:p>
        </w:tc>
        <w:tc>
          <w:tcPr>
            <w:tcW w:w="7687" w:type="dxa"/>
          </w:tcPr>
          <w:p w:rsidR="00D14EA5" w:rsidRDefault="00D14EA5">
            <w:pPr>
              <w:widowControl w:val="0"/>
              <w:autoSpaceDE w:val="0"/>
              <w:autoSpaceDN w:val="0"/>
              <w:adjustRightInd w:val="0"/>
              <w:spacing w:after="0" w:line="240" w:lineRule="auto"/>
              <w:ind w:left="214" w:hanging="214"/>
              <w:rPr>
                <w:rFonts w:ascii="Times New Roman" w:hAnsi="Times New Roman"/>
                <w:sz w:val="28"/>
                <w:szCs w:val="28"/>
                <w:lang w:val="kk-KZ"/>
              </w:rPr>
            </w:pPr>
          </w:p>
        </w:tc>
      </w:tr>
      <w:tr w:rsidR="00D14EA5">
        <w:tc>
          <w:tcPr>
            <w:tcW w:w="1667" w:type="dxa"/>
          </w:tcPr>
          <w:p w:rsidR="00D14EA5" w:rsidRDefault="00D14EA5">
            <w:pPr>
              <w:widowControl w:val="0"/>
              <w:autoSpaceDE w:val="0"/>
              <w:autoSpaceDN w:val="0"/>
              <w:adjustRightInd w:val="0"/>
              <w:spacing w:after="0" w:line="240" w:lineRule="auto"/>
              <w:jc w:val="both"/>
              <w:rPr>
                <w:rFonts w:ascii="Times New Roman" w:hAnsi="Times New Roman"/>
                <w:sz w:val="28"/>
                <w:szCs w:val="28"/>
                <w:lang w:val="kk-KZ"/>
              </w:rPr>
            </w:pPr>
          </w:p>
        </w:tc>
        <w:tc>
          <w:tcPr>
            <w:tcW w:w="7687" w:type="dxa"/>
          </w:tcPr>
          <w:p w:rsidR="00D14EA5" w:rsidRDefault="00D14EA5">
            <w:pPr>
              <w:widowControl w:val="0"/>
              <w:autoSpaceDE w:val="0"/>
              <w:autoSpaceDN w:val="0"/>
              <w:adjustRightInd w:val="0"/>
              <w:spacing w:after="0" w:line="240" w:lineRule="auto"/>
              <w:ind w:left="214" w:hanging="214"/>
              <w:rPr>
                <w:rFonts w:ascii="Times New Roman" w:hAnsi="Times New Roman"/>
                <w:sz w:val="28"/>
                <w:szCs w:val="28"/>
                <w:lang w:val="kk-KZ"/>
              </w:rPr>
            </w:pPr>
          </w:p>
        </w:tc>
      </w:tr>
    </w:tbl>
    <w:p w:rsidR="00D14EA5" w:rsidRDefault="00D14EA5">
      <w:pPr>
        <w:widowControl w:val="0"/>
        <w:autoSpaceDE w:val="0"/>
        <w:autoSpaceDN w:val="0"/>
        <w:adjustRightInd w:val="0"/>
        <w:spacing w:after="0" w:line="240" w:lineRule="auto"/>
        <w:ind w:firstLine="567"/>
        <w:jc w:val="both"/>
        <w:rPr>
          <w:rFonts w:ascii="Times New Roman" w:hAnsi="Times New Roman"/>
          <w:sz w:val="28"/>
          <w:szCs w:val="28"/>
          <w:lang w:val="kk-KZ"/>
        </w:rPr>
      </w:pPr>
    </w:p>
    <w:p w:rsidR="00D14EA5" w:rsidRDefault="00D14EA5">
      <w:pPr>
        <w:widowControl w:val="0"/>
        <w:autoSpaceDE w:val="0"/>
        <w:autoSpaceDN w:val="0"/>
        <w:adjustRightInd w:val="0"/>
        <w:spacing w:after="0" w:line="240" w:lineRule="auto"/>
        <w:ind w:firstLine="567"/>
        <w:jc w:val="both"/>
        <w:rPr>
          <w:rFonts w:ascii="Times New Roman" w:hAnsi="Times New Roman"/>
          <w:sz w:val="28"/>
          <w:szCs w:val="28"/>
          <w:lang w:val="kk-KZ"/>
        </w:rPr>
      </w:pPr>
    </w:p>
    <w:p w:rsidR="00D14EA5" w:rsidRDefault="00D14EA5">
      <w:pPr>
        <w:widowControl w:val="0"/>
        <w:autoSpaceDE w:val="0"/>
        <w:autoSpaceDN w:val="0"/>
        <w:adjustRightInd w:val="0"/>
        <w:spacing w:after="0" w:line="240" w:lineRule="auto"/>
        <w:ind w:firstLine="567"/>
        <w:jc w:val="both"/>
        <w:rPr>
          <w:rFonts w:ascii="Times New Roman" w:hAnsi="Times New Roman"/>
          <w:sz w:val="28"/>
          <w:szCs w:val="28"/>
          <w:lang w:val="kk-KZ"/>
        </w:rPr>
      </w:pPr>
    </w:p>
    <w:p w:rsidR="00D14EA5" w:rsidRDefault="00D14EA5">
      <w:pPr>
        <w:widowControl w:val="0"/>
        <w:autoSpaceDE w:val="0"/>
        <w:autoSpaceDN w:val="0"/>
        <w:adjustRightInd w:val="0"/>
        <w:spacing w:after="0" w:line="240" w:lineRule="auto"/>
        <w:ind w:firstLine="567"/>
        <w:jc w:val="both"/>
        <w:rPr>
          <w:rFonts w:ascii="Times New Roman" w:hAnsi="Times New Roman"/>
          <w:sz w:val="28"/>
          <w:szCs w:val="28"/>
          <w:lang w:val="kk-KZ"/>
        </w:rPr>
      </w:pPr>
    </w:p>
    <w:p w:rsidR="00D14EA5" w:rsidRDefault="00D14EA5">
      <w:pPr>
        <w:widowControl w:val="0"/>
        <w:autoSpaceDE w:val="0"/>
        <w:autoSpaceDN w:val="0"/>
        <w:adjustRightInd w:val="0"/>
        <w:spacing w:after="0" w:line="240" w:lineRule="auto"/>
        <w:ind w:firstLine="567"/>
        <w:jc w:val="both"/>
        <w:rPr>
          <w:rFonts w:ascii="Times New Roman" w:hAnsi="Times New Roman"/>
          <w:sz w:val="28"/>
          <w:szCs w:val="28"/>
          <w:lang w:val="kk-KZ"/>
        </w:rPr>
      </w:pPr>
    </w:p>
    <w:p w:rsidR="00D14EA5" w:rsidRDefault="00D14EA5">
      <w:pPr>
        <w:widowControl w:val="0"/>
        <w:autoSpaceDE w:val="0"/>
        <w:autoSpaceDN w:val="0"/>
        <w:adjustRightInd w:val="0"/>
        <w:spacing w:after="0" w:line="240" w:lineRule="auto"/>
        <w:ind w:firstLine="567"/>
        <w:jc w:val="both"/>
        <w:rPr>
          <w:rFonts w:ascii="Times New Roman" w:hAnsi="Times New Roman"/>
          <w:sz w:val="28"/>
          <w:szCs w:val="28"/>
          <w:lang w:val="kk-KZ"/>
        </w:rPr>
      </w:pPr>
    </w:p>
    <w:p w:rsidR="00D14EA5" w:rsidRDefault="00D14EA5">
      <w:pPr>
        <w:widowControl w:val="0"/>
        <w:autoSpaceDE w:val="0"/>
        <w:autoSpaceDN w:val="0"/>
        <w:adjustRightInd w:val="0"/>
        <w:spacing w:after="0" w:line="240" w:lineRule="auto"/>
        <w:ind w:firstLine="567"/>
        <w:jc w:val="both"/>
        <w:rPr>
          <w:rFonts w:ascii="Times New Roman" w:hAnsi="Times New Roman"/>
          <w:sz w:val="28"/>
          <w:szCs w:val="28"/>
          <w:lang w:val="kk-KZ"/>
        </w:rPr>
      </w:pPr>
    </w:p>
    <w:p w:rsidR="00D14EA5" w:rsidRDefault="00D14EA5">
      <w:pPr>
        <w:widowControl w:val="0"/>
        <w:autoSpaceDE w:val="0"/>
        <w:autoSpaceDN w:val="0"/>
        <w:adjustRightInd w:val="0"/>
        <w:spacing w:after="0" w:line="240" w:lineRule="auto"/>
        <w:ind w:firstLine="567"/>
        <w:jc w:val="both"/>
        <w:rPr>
          <w:rFonts w:ascii="Times New Roman" w:hAnsi="Times New Roman"/>
          <w:sz w:val="28"/>
          <w:szCs w:val="28"/>
          <w:lang w:val="kk-KZ"/>
        </w:rPr>
      </w:pPr>
    </w:p>
    <w:p w:rsidR="00D14EA5" w:rsidRDefault="00D14EA5">
      <w:pPr>
        <w:widowControl w:val="0"/>
        <w:autoSpaceDE w:val="0"/>
        <w:autoSpaceDN w:val="0"/>
        <w:adjustRightInd w:val="0"/>
        <w:spacing w:after="0" w:line="240" w:lineRule="auto"/>
        <w:ind w:firstLine="567"/>
        <w:jc w:val="both"/>
        <w:rPr>
          <w:rFonts w:ascii="Times New Roman" w:hAnsi="Times New Roman"/>
          <w:sz w:val="28"/>
          <w:szCs w:val="28"/>
          <w:lang w:val="kk-KZ"/>
        </w:rPr>
      </w:pPr>
    </w:p>
    <w:p w:rsidR="00D14EA5" w:rsidRDefault="00D14EA5">
      <w:pPr>
        <w:widowControl w:val="0"/>
        <w:autoSpaceDE w:val="0"/>
        <w:autoSpaceDN w:val="0"/>
        <w:adjustRightInd w:val="0"/>
        <w:spacing w:after="0" w:line="240" w:lineRule="auto"/>
        <w:ind w:firstLine="567"/>
        <w:jc w:val="both"/>
        <w:rPr>
          <w:rFonts w:ascii="Times New Roman" w:hAnsi="Times New Roman"/>
          <w:sz w:val="28"/>
          <w:szCs w:val="28"/>
          <w:lang w:val="kk-KZ"/>
        </w:rPr>
      </w:pPr>
    </w:p>
    <w:p w:rsidR="00D14EA5" w:rsidRDefault="00D14EA5">
      <w:pPr>
        <w:widowControl w:val="0"/>
        <w:autoSpaceDE w:val="0"/>
        <w:autoSpaceDN w:val="0"/>
        <w:adjustRightInd w:val="0"/>
        <w:spacing w:after="0" w:line="240" w:lineRule="auto"/>
        <w:ind w:firstLine="567"/>
        <w:jc w:val="both"/>
        <w:rPr>
          <w:rFonts w:ascii="Times New Roman" w:hAnsi="Times New Roman"/>
          <w:sz w:val="28"/>
          <w:szCs w:val="28"/>
          <w:lang w:val="kk-KZ"/>
        </w:rPr>
      </w:pPr>
    </w:p>
    <w:p w:rsidR="00D14EA5" w:rsidRDefault="00D14EA5">
      <w:pPr>
        <w:widowControl w:val="0"/>
        <w:autoSpaceDE w:val="0"/>
        <w:autoSpaceDN w:val="0"/>
        <w:adjustRightInd w:val="0"/>
        <w:spacing w:after="0" w:line="240" w:lineRule="auto"/>
        <w:ind w:firstLine="567"/>
        <w:jc w:val="both"/>
        <w:rPr>
          <w:rFonts w:ascii="Times New Roman" w:hAnsi="Times New Roman"/>
          <w:sz w:val="28"/>
          <w:szCs w:val="28"/>
          <w:lang w:val="kk-KZ"/>
        </w:rPr>
      </w:pPr>
    </w:p>
    <w:p w:rsidR="00D14EA5" w:rsidRDefault="00D14EA5">
      <w:pPr>
        <w:widowControl w:val="0"/>
        <w:autoSpaceDE w:val="0"/>
        <w:autoSpaceDN w:val="0"/>
        <w:adjustRightInd w:val="0"/>
        <w:spacing w:after="0" w:line="240" w:lineRule="auto"/>
        <w:ind w:firstLine="567"/>
        <w:jc w:val="both"/>
        <w:rPr>
          <w:rFonts w:ascii="Times New Roman" w:hAnsi="Times New Roman"/>
          <w:sz w:val="28"/>
          <w:szCs w:val="28"/>
          <w:lang w:val="kk-KZ"/>
        </w:rPr>
      </w:pPr>
    </w:p>
    <w:p w:rsidR="00D14EA5" w:rsidRDefault="00D14EA5">
      <w:pPr>
        <w:widowControl w:val="0"/>
        <w:autoSpaceDE w:val="0"/>
        <w:autoSpaceDN w:val="0"/>
        <w:adjustRightInd w:val="0"/>
        <w:spacing w:after="0" w:line="240" w:lineRule="auto"/>
        <w:ind w:firstLine="567"/>
        <w:jc w:val="both"/>
        <w:rPr>
          <w:rFonts w:ascii="Times New Roman" w:hAnsi="Times New Roman"/>
          <w:sz w:val="28"/>
          <w:szCs w:val="28"/>
          <w:lang w:val="kk-KZ"/>
        </w:rPr>
      </w:pPr>
    </w:p>
    <w:p w:rsidR="00D14EA5" w:rsidRDefault="00D14EA5">
      <w:pPr>
        <w:widowControl w:val="0"/>
        <w:autoSpaceDE w:val="0"/>
        <w:autoSpaceDN w:val="0"/>
        <w:adjustRightInd w:val="0"/>
        <w:spacing w:after="0" w:line="240" w:lineRule="auto"/>
        <w:ind w:firstLine="567"/>
        <w:jc w:val="both"/>
        <w:rPr>
          <w:rFonts w:ascii="Times New Roman" w:hAnsi="Times New Roman"/>
          <w:sz w:val="28"/>
          <w:szCs w:val="28"/>
          <w:lang w:val="kk-KZ"/>
        </w:rPr>
      </w:pPr>
    </w:p>
    <w:p w:rsidR="00D14EA5" w:rsidRDefault="00D14EA5">
      <w:pPr>
        <w:widowControl w:val="0"/>
        <w:autoSpaceDE w:val="0"/>
        <w:autoSpaceDN w:val="0"/>
        <w:adjustRightInd w:val="0"/>
        <w:spacing w:after="0" w:line="240" w:lineRule="auto"/>
        <w:ind w:firstLine="567"/>
        <w:jc w:val="both"/>
        <w:rPr>
          <w:rFonts w:ascii="Times New Roman" w:hAnsi="Times New Roman"/>
          <w:sz w:val="28"/>
          <w:szCs w:val="28"/>
          <w:lang w:val="kk-KZ"/>
        </w:rPr>
      </w:pPr>
    </w:p>
    <w:p w:rsidR="00D14EA5" w:rsidRDefault="00D14EA5">
      <w:pPr>
        <w:widowControl w:val="0"/>
        <w:autoSpaceDE w:val="0"/>
        <w:autoSpaceDN w:val="0"/>
        <w:adjustRightInd w:val="0"/>
        <w:spacing w:after="0" w:line="240" w:lineRule="auto"/>
        <w:ind w:firstLine="567"/>
        <w:jc w:val="both"/>
        <w:rPr>
          <w:rFonts w:ascii="Times New Roman" w:hAnsi="Times New Roman"/>
          <w:sz w:val="28"/>
          <w:szCs w:val="28"/>
          <w:lang w:val="kk-KZ"/>
        </w:rPr>
      </w:pPr>
    </w:p>
    <w:p w:rsidR="00D14EA5" w:rsidRDefault="00D14EA5">
      <w:pPr>
        <w:widowControl w:val="0"/>
        <w:autoSpaceDE w:val="0"/>
        <w:autoSpaceDN w:val="0"/>
        <w:adjustRightInd w:val="0"/>
        <w:spacing w:after="0" w:line="240" w:lineRule="auto"/>
        <w:jc w:val="center"/>
        <w:rPr>
          <w:rFonts w:ascii="Times New Roman" w:hAnsi="Times New Roman"/>
          <w:b/>
          <w:sz w:val="28"/>
          <w:szCs w:val="28"/>
          <w:lang w:val="kk-KZ"/>
        </w:rPr>
      </w:pPr>
    </w:p>
    <w:p w:rsidR="00D14EA5" w:rsidRDefault="00D14EA5">
      <w:pPr>
        <w:widowControl w:val="0"/>
        <w:autoSpaceDE w:val="0"/>
        <w:autoSpaceDN w:val="0"/>
        <w:adjustRightInd w:val="0"/>
        <w:spacing w:after="0" w:line="240" w:lineRule="auto"/>
        <w:jc w:val="center"/>
        <w:rPr>
          <w:rFonts w:ascii="Times New Roman" w:hAnsi="Times New Roman"/>
          <w:b/>
          <w:sz w:val="28"/>
          <w:szCs w:val="28"/>
          <w:lang w:val="kk-KZ"/>
        </w:rPr>
      </w:pPr>
    </w:p>
    <w:p w:rsidR="00D14EA5" w:rsidRDefault="00F27864">
      <w:pPr>
        <w:spacing w:after="0" w:line="240" w:lineRule="auto"/>
        <w:rPr>
          <w:rFonts w:ascii="Times New Roman" w:hAnsi="Times New Roman"/>
          <w:b/>
          <w:sz w:val="28"/>
          <w:szCs w:val="28"/>
          <w:lang w:val="kk-KZ"/>
        </w:rPr>
      </w:pPr>
      <w:r>
        <w:rPr>
          <w:rFonts w:ascii="Times New Roman" w:hAnsi="Times New Roman"/>
          <w:b/>
          <w:sz w:val="28"/>
          <w:szCs w:val="28"/>
          <w:lang w:val="kk-KZ"/>
        </w:rPr>
        <w:br w:type="page"/>
      </w:r>
    </w:p>
    <w:p w:rsidR="00D14EA5" w:rsidRDefault="00F27864">
      <w:pPr>
        <w:widowControl w:val="0"/>
        <w:autoSpaceDE w:val="0"/>
        <w:autoSpaceDN w:val="0"/>
        <w:adjustRightInd w:val="0"/>
        <w:spacing w:after="0" w:line="240" w:lineRule="auto"/>
        <w:jc w:val="center"/>
        <w:rPr>
          <w:rFonts w:ascii="Times New Roman" w:hAnsi="Times New Roman"/>
          <w:b/>
          <w:sz w:val="28"/>
          <w:szCs w:val="28"/>
          <w:lang w:val="kk-KZ"/>
        </w:rPr>
      </w:pPr>
      <w:r>
        <w:rPr>
          <w:rFonts w:ascii="Times New Roman" w:hAnsi="Times New Roman"/>
          <w:b/>
          <w:sz w:val="28"/>
          <w:szCs w:val="28"/>
          <w:lang w:val="kk-KZ"/>
        </w:rPr>
        <w:t>КІРІСПЕ</w:t>
      </w:r>
    </w:p>
    <w:p w:rsidR="00D14EA5" w:rsidRDefault="00D14EA5">
      <w:pPr>
        <w:widowControl w:val="0"/>
        <w:tabs>
          <w:tab w:val="left" w:pos="1784"/>
        </w:tabs>
        <w:autoSpaceDE w:val="0"/>
        <w:autoSpaceDN w:val="0"/>
        <w:adjustRightInd w:val="0"/>
        <w:spacing w:after="0" w:line="240" w:lineRule="auto"/>
        <w:ind w:firstLine="567"/>
        <w:jc w:val="both"/>
        <w:rPr>
          <w:rFonts w:ascii="Times New Roman" w:hAnsi="Times New Roman"/>
          <w:b/>
          <w:sz w:val="28"/>
          <w:szCs w:val="28"/>
          <w:lang w:val="kk-KZ"/>
        </w:rPr>
      </w:pPr>
    </w:p>
    <w:p w:rsidR="00D14EA5" w:rsidRDefault="00F27864">
      <w:pPr>
        <w:pStyle w:val="af8"/>
        <w:ind w:firstLine="709"/>
        <w:jc w:val="both"/>
        <w:rPr>
          <w:rFonts w:ascii="Times New Roman" w:hAnsi="Times New Roman"/>
          <w:sz w:val="28"/>
          <w:szCs w:val="28"/>
          <w:lang w:val="kk-KZ"/>
        </w:rPr>
      </w:pPr>
      <w:r>
        <w:rPr>
          <w:rFonts w:ascii="Times New Roman" w:hAnsi="Times New Roman"/>
          <w:b/>
          <w:sz w:val="28"/>
          <w:szCs w:val="28"/>
          <w:lang w:val="kk-KZ"/>
        </w:rPr>
        <w:t xml:space="preserve">Диссертация тақырыбының өзектілігі. </w:t>
      </w:r>
      <w:r>
        <w:rPr>
          <w:rFonts w:ascii="Times New Roman" w:hAnsi="Times New Roman"/>
          <w:bCs/>
          <w:sz w:val="28"/>
          <w:szCs w:val="28"/>
          <w:lang w:val="kk-KZ"/>
        </w:rPr>
        <w:t xml:space="preserve">Өкпе обыры - қазіргі таңда өте күрделі медициналық-әлеуметтік мәселелерінің бірі. </w:t>
      </w:r>
      <w:r>
        <w:rPr>
          <w:rFonts w:ascii="Times New Roman" w:hAnsi="Times New Roman"/>
          <w:sz w:val="28"/>
          <w:szCs w:val="28"/>
          <w:lang w:val="kk-KZ"/>
        </w:rPr>
        <w:t>Globocan халықаралық агенттігінің мәліметі бойынша, өкпе обыры таралуы бойынша барлық  қатерлі ісіктер арасында екінші орында және бүкіл әлемде өлім-жітімнің жетекші себебі болып табылады [1]. Қазақстан Республикасының статистикалық деректеріне сәйкес, 2020 жылы қатерлі ісік ауруларынан 14 150 адам қайтыс болды. Өкпе обырынан пайда болатын барлық  өлім-жітім арасында жетекші орынға ие және жылына 2324 жағдайды құрады, бұл асқазан обырынан бір жарым есе және сүт безі обырынан  болатын өлімнен екі есе көп [2].Өкпе обырының аурушаңдығы жылдан жылға өсіп келеді. Оның өсуі әсіресе индустриалды дамыған елдерде байқалады, онда онкологиялық аурулардың құрылымында өкпе обыры алдыңғы орындардардан көрінеді. Өкпе обырының сырқаттанушылығының өсуі, қазіргі заманғы индустрияның адам ағзасына зиянды әсерінің артқанын көрсетеді. Өкпе обырымен ауыратын науқастардың өлім-жітімінің жоғары деңгейі онкологиялық науқастарды емдеу нәтижесінде көптеген жағымсыз салдармен байланысты екені сөзсіз. Тұрақты психологиялық стресс және онымен байланысты иммунологиялық және метаболикалық бұзылулар, әрине, онкологиялық науқастың өмір сапасының бұзылуына әкеледі [3,4,5,6]. Осыған байланысты өкпе обырымен ауыратын науқастарды медициналық оңалтудың өзектілігі күмән тудырмайды, өйткені онкологиялық науқас - бұл қалыпты әлеуметтік және физиологиялық жағдайларға тезірек жақындау үшін оңтайлы емдеу әдістерін және тиісті қалпына келтіру әдістерін таңдауды қажет ететін науқастардың ерекше тобы болып табылады. Бүгінгі таңда онкологиялық науқастарды енгізу мен емдеудің оңтайлы стратегиясын таңдаудың негізгі критерийлерінің бірі медицинаның даму деңгейі жоғары елдердегі өмір сапасы болып отыр. Дүниежүзілік денсаулық сақтау ұйымының анықтамасына келетін болсақ, «өмір сапасы дегендей, әрине адамдардың өмірдегі өз ұстанымдарын мәдениеттің контекстінде және олардың мақсаттарына сәйкес өмір сүретін қоршаған ортаның құндылықтар жүйесінде қабылдауы мен күтулерімен» көрсетіледі[7]. АҚШ ұлттық онкологиялық институтының (NCI) және американдық клиникалық онкология қоғамының (ASCO) мәлімдемесіне сәйкес, өмір сүру сапасы ісікке қарсы емдеу нәтижелерін бағалаудың екінші маңызды критерийі болып табылады. Емдеу басталғанға дейін ісіктің молекулалық биологиялық сипаттамаларын дәл анықтау ғана жалпы және аурудың қайталанбайтын өмір сүруді арттыруы бойынша нәтижелерді айтарлықтай жақсартуға мүмкіндік берді [8]. Ісіктің егжей-тегжейлі молекулалық биологиялық портреті бар дұрыс және толық диагноз аурудың ағымы мен болжамының сипатын объективті түрде бағалауға, сондай-ақ оңтайлы емдеу тактикасын таңдауға мүмкіндік берді [9]. Диагностика мен емдеудің негізгі мәселесі иммуноморфологиялық және молекулалық зерттеулерді ұйымдастыру мен жүргізудің бірыңғай көпсалалы стратегиясының болмаған жағдайда өкпе обырының науқастарын қадағалауында қиындықтар туғызады [10].Ұсақ жасушалы емес өкпе обырының EGFR мутациясы бар науқастардың  жалпы өміршеңдіктің ұзаруына және жақсаруына алып келеді.Өкпе обырын диагностикалау және емдеумен айналысатын клиникалық онкологтар үшін дұрыс морфологиялық диагноздың маңызы зор [11]. Науқастардың 70% -ы үрдістің өршуіне байланысты радикалды ота жасай алмауына байланысты науқастардың көпшілігінде өкпе обырының кеш анықталуына байланысты диагнозды верификациялау биопсиялық материалдың аз көлемінде болса да мүмкіндігі артуда[12]. Алдын алу және ерте диагностикалау әрекеттері емдеу нәтижелерінің жақсартылуына септігін тигізуде [13]. Өкпе обырымен ауыратын науқастарды емдеу қазіргі заманғы медицинаның өзекті мәселелерінің бірі болғандықтан,  EGFR, ALK-оңды, PD-L1 анықтау өкпе обырын емдеудегі маңызды қадам болып табылады, өйткені бұл әдіс арнайы әзірленген өкпе обырын емдеуге таргетті терапия препараттарын қолдану клиникалық жағдайда тиімділігін айқындауда. Мутантты тирозинкиназа немесе бірінші буын ингибиторының қайтымды әсерімен EGFR (эрлотиниб, афатиниб, гефитиниб, осимертиниб және т.б.) жеке генетикалық бұзылулары бар науқастарда болжамның айқын жақсаруына ықпал етуде және күтпеген клиникалық артықшылықтарға қол жеткізуімен қатар жүруде.</w:t>
      </w:r>
    </w:p>
    <w:p w:rsidR="00D14EA5" w:rsidRDefault="00F27864">
      <w:pPr>
        <w:pStyle w:val="af8"/>
        <w:ind w:firstLine="709"/>
        <w:jc w:val="both"/>
        <w:rPr>
          <w:rFonts w:ascii="Times New Roman" w:hAnsi="Times New Roman"/>
          <w:sz w:val="28"/>
          <w:szCs w:val="28"/>
          <w:lang w:val="kk-KZ"/>
        </w:rPr>
      </w:pPr>
      <w:r>
        <w:rPr>
          <w:rFonts w:ascii="Times New Roman" w:hAnsi="Times New Roman"/>
          <w:sz w:val="28"/>
          <w:szCs w:val="28"/>
          <w:lang w:val="kk-KZ"/>
        </w:rPr>
        <w:t>Осыған орай, таргетті және иммунотерапиялық препараттар дәуірі басталуына байланысты оларды қолдану үшін ісіктің патоморфологиялық және молекулалық генетикалық сипаттамаларын ескеру қажет болып отыр. Емдеу басталғанға дейін ісіктің молекулалық генетикалық сипаттамаларын дәл анықтау ғана жалпы және аурудың қайталанбайтын өмір сүруді арттыруы бойынша нәтижелерді айтарлықтай жақсартуға мүмкіндік беруде [14].Ұсақ жасушалы емес өкпе обырының EGFR мутациясының болуы  науқастардың таргетті терапияның химиотерапия емінің нәтижелерімен салыстырғанда объективті әсерлер жиілігінің, үрдістің үдеуіне дейінгі өміршеңдіктің едәуір артуына және жалпы өмір сүру сапасының жақсаруына алып келеді.</w:t>
      </w:r>
    </w:p>
    <w:p w:rsidR="00D14EA5" w:rsidRDefault="00F27864">
      <w:pPr>
        <w:pStyle w:val="af8"/>
        <w:ind w:firstLine="709"/>
        <w:jc w:val="both"/>
        <w:rPr>
          <w:rFonts w:ascii="Times New Roman" w:hAnsi="Times New Roman"/>
          <w:b/>
          <w:sz w:val="28"/>
          <w:szCs w:val="28"/>
          <w:lang w:val="kk-KZ"/>
        </w:rPr>
      </w:pPr>
      <w:r>
        <w:rPr>
          <w:rFonts w:ascii="Times New Roman" w:hAnsi="Times New Roman"/>
          <w:b/>
          <w:sz w:val="28"/>
          <w:szCs w:val="28"/>
          <w:lang w:val="kk-KZ"/>
        </w:rPr>
        <w:t xml:space="preserve">Зерттеудің мақсаты: </w:t>
      </w:r>
      <w:r>
        <w:rPr>
          <w:rFonts w:ascii="Times New Roman" w:hAnsi="Times New Roman"/>
          <w:sz w:val="28"/>
          <w:szCs w:val="28"/>
          <w:lang w:val="kk-KZ"/>
        </w:rPr>
        <w:t>Қазақстан Республикасының Түркістан облысындағы мысалы ретіндегі өкпе обырымен ауыратын науқастардың арасында таргетті терапияның тиімділігін бағалау.</w:t>
      </w:r>
      <w:r>
        <w:rPr>
          <w:rFonts w:ascii="Times New Roman" w:hAnsi="Times New Roman"/>
          <w:b/>
          <w:sz w:val="28"/>
          <w:szCs w:val="28"/>
          <w:lang w:val="kk-KZ"/>
        </w:rPr>
        <w:t xml:space="preserve"> </w:t>
      </w:r>
    </w:p>
    <w:p w:rsidR="00D14EA5" w:rsidRDefault="00F27864">
      <w:pPr>
        <w:pStyle w:val="af8"/>
        <w:ind w:firstLine="709"/>
        <w:jc w:val="both"/>
        <w:rPr>
          <w:rStyle w:val="ezkurwreuab5ozgtqnkl"/>
          <w:rFonts w:ascii="SimSun" w:eastAsia="SimSun" w:hAnsi="SimSun" w:cs="SimSun"/>
          <w:sz w:val="24"/>
          <w:szCs w:val="24"/>
          <w:lang w:val="kk-KZ"/>
        </w:rPr>
      </w:pPr>
      <w:r>
        <w:rPr>
          <w:rFonts w:ascii="Times New Roman" w:hAnsi="Times New Roman"/>
          <w:b/>
          <w:sz w:val="28"/>
          <w:szCs w:val="28"/>
          <w:lang w:val="kk-KZ"/>
        </w:rPr>
        <w:t xml:space="preserve">Зерттеу объектісі: </w:t>
      </w:r>
      <w:r>
        <w:rPr>
          <w:rStyle w:val="ezkurwreuab5ozgtqnkl"/>
          <w:rFonts w:ascii="Times New Roman" w:eastAsia="SimSun" w:hAnsi="Times New Roman"/>
          <w:sz w:val="28"/>
          <w:szCs w:val="28"/>
          <w:lang w:val="kk-KZ"/>
        </w:rPr>
        <w:t>Түркістан</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облысындағы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онкологиялық</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орталығының</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базасында</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2019-2022жж.</w:t>
      </w:r>
      <w:r>
        <w:rPr>
          <w:rFonts w:ascii="Times New Roman" w:eastAsia="SimSun" w:hAnsi="Times New Roman"/>
          <w:sz w:val="28"/>
          <w:szCs w:val="28"/>
          <w:lang w:val="kk-KZ"/>
        </w:rPr>
        <w:t xml:space="preserve"> таргетті терапия </w:t>
      </w:r>
      <w:r>
        <w:rPr>
          <w:rStyle w:val="ezkurwreuab5ozgtqnkl"/>
          <w:rFonts w:ascii="Times New Roman" w:eastAsia="SimSun" w:hAnsi="Times New Roman"/>
          <w:sz w:val="28"/>
          <w:szCs w:val="28"/>
          <w:lang w:val="kk-KZ"/>
        </w:rPr>
        <w:t>және</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химиотерапия</w:t>
      </w:r>
      <w:r>
        <w:rPr>
          <w:rFonts w:ascii="Times New Roman" w:eastAsia="SimSun" w:hAnsi="Times New Roman"/>
          <w:sz w:val="28"/>
          <w:szCs w:val="28"/>
          <w:lang w:val="kk-KZ"/>
        </w:rPr>
        <w:t xml:space="preserve"> қабылдаған </w:t>
      </w:r>
      <w:r>
        <w:rPr>
          <w:rStyle w:val="ezkurwreuab5ozgtqnkl"/>
          <w:rFonts w:ascii="Times New Roman" w:eastAsia="SimSun" w:hAnsi="Times New Roman"/>
          <w:sz w:val="28"/>
          <w:szCs w:val="28"/>
          <w:lang w:val="kk-KZ"/>
        </w:rPr>
        <w:t>өкпе</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обыры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диагнозы</w:t>
      </w:r>
      <w:r>
        <w:rPr>
          <w:rFonts w:ascii="Times New Roman" w:eastAsia="SimSun" w:hAnsi="Times New Roman"/>
          <w:sz w:val="28"/>
          <w:szCs w:val="28"/>
          <w:lang w:val="kk-KZ"/>
        </w:rPr>
        <w:t xml:space="preserve"> қойылған науқастардың </w:t>
      </w:r>
      <w:r>
        <w:rPr>
          <w:rStyle w:val="ezkurwreuab5ozgtqnkl"/>
          <w:rFonts w:ascii="Times New Roman" w:eastAsia="SimSun" w:hAnsi="Times New Roman"/>
          <w:sz w:val="28"/>
          <w:szCs w:val="28"/>
          <w:lang w:val="kk-KZ"/>
        </w:rPr>
        <w:t>амбулаториялық</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карталары</w:t>
      </w:r>
      <w:r>
        <w:rPr>
          <w:rFonts w:ascii="Times New Roman" w:eastAsia="SimSun" w:hAnsi="Times New Roman"/>
          <w:sz w:val="28"/>
          <w:szCs w:val="28"/>
          <w:lang w:val="kk-KZ"/>
        </w:rPr>
        <w:t xml:space="preserve"> мен </w:t>
      </w:r>
      <w:r>
        <w:rPr>
          <w:rStyle w:val="ezkurwreuab5ozgtqnkl"/>
          <w:rFonts w:ascii="Times New Roman" w:eastAsia="SimSun" w:hAnsi="Times New Roman"/>
          <w:sz w:val="28"/>
          <w:szCs w:val="28"/>
          <w:lang w:val="kk-KZ"/>
        </w:rPr>
        <w:t>ауру</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тарихы</w:t>
      </w:r>
      <w:r>
        <w:rPr>
          <w:rStyle w:val="ezkurwreuab5ozgtqnkl"/>
          <w:rFonts w:ascii="SimSun" w:eastAsia="SimSun" w:hAnsi="SimSun" w:cs="SimSun"/>
          <w:sz w:val="24"/>
          <w:szCs w:val="24"/>
          <w:lang w:val="kk-KZ"/>
        </w:rPr>
        <w:t>.</w:t>
      </w:r>
    </w:p>
    <w:p w:rsidR="00D14EA5" w:rsidRDefault="00F27864">
      <w:pPr>
        <w:pStyle w:val="af8"/>
        <w:ind w:firstLine="709"/>
        <w:jc w:val="both"/>
        <w:rPr>
          <w:rFonts w:ascii="Times New Roman" w:eastAsia="Arial" w:hAnsi="Times New Roman"/>
          <w:color w:val="000000"/>
          <w:sz w:val="28"/>
          <w:szCs w:val="28"/>
          <w:lang w:val="kk-KZ"/>
        </w:rPr>
      </w:pPr>
      <w:r>
        <w:rPr>
          <w:rFonts w:ascii="Times New Roman" w:hAnsi="Times New Roman"/>
          <w:b/>
          <w:sz w:val="28"/>
          <w:szCs w:val="28"/>
          <w:lang w:val="kk-KZ"/>
        </w:rPr>
        <w:t xml:space="preserve">Зерттеу </w:t>
      </w:r>
      <w:r>
        <w:rPr>
          <w:rFonts w:ascii="Times New Roman" w:eastAsia="Arial" w:hAnsi="Times New Roman"/>
          <w:b/>
          <w:bCs/>
          <w:color w:val="000000"/>
          <w:sz w:val="28"/>
          <w:szCs w:val="28"/>
          <w:lang w:val="kk-KZ"/>
        </w:rPr>
        <w:t>субъектісі (пәні)</w:t>
      </w:r>
      <w:r>
        <w:rPr>
          <w:rFonts w:ascii="Times New Roman" w:eastAsia="Arial" w:hAnsi="Times New Roman"/>
          <w:color w:val="000000"/>
          <w:sz w:val="28"/>
          <w:szCs w:val="28"/>
          <w:lang w:val="kk-KZ"/>
        </w:rPr>
        <w:t>: таргетті терапия қабылдаған науқастарда өкпе обырын ерте диагностикалау әдістері.</w:t>
      </w:r>
    </w:p>
    <w:p w:rsidR="00D14EA5" w:rsidRDefault="00F27864">
      <w:pPr>
        <w:pStyle w:val="af8"/>
        <w:ind w:firstLine="709"/>
        <w:jc w:val="both"/>
        <w:rPr>
          <w:rFonts w:ascii="Times New Roman" w:hAnsi="Times New Roman"/>
          <w:b/>
          <w:sz w:val="28"/>
          <w:szCs w:val="28"/>
          <w:lang w:val="kk-KZ"/>
        </w:rPr>
      </w:pPr>
      <w:r>
        <w:rPr>
          <w:rFonts w:ascii="Times New Roman" w:hAnsi="Times New Roman"/>
          <w:b/>
          <w:sz w:val="28"/>
          <w:szCs w:val="28"/>
          <w:lang w:val="kk-KZ"/>
        </w:rPr>
        <w:t>Зерттеудің міндеттері:</w:t>
      </w:r>
    </w:p>
    <w:p w:rsidR="00D14EA5" w:rsidRDefault="00F27864">
      <w:pPr>
        <w:pStyle w:val="af8"/>
        <w:ind w:firstLine="709"/>
        <w:jc w:val="both"/>
        <w:rPr>
          <w:rFonts w:ascii="Times New Roman" w:hAnsi="Times New Roman"/>
          <w:sz w:val="28"/>
          <w:szCs w:val="28"/>
          <w:lang w:val="kk-KZ"/>
        </w:rPr>
      </w:pPr>
      <w:r>
        <w:rPr>
          <w:rFonts w:ascii="Times New Roman" w:hAnsi="Times New Roman"/>
          <w:sz w:val="28"/>
          <w:szCs w:val="28"/>
          <w:lang w:val="kk-KZ"/>
        </w:rPr>
        <w:t>1.Қазақстан Республикасының Түркістан облысындағы өкпе обырының сырқаттанушылығының эпидемиологиялық сипаттамасын талдау;</w:t>
      </w:r>
    </w:p>
    <w:p w:rsidR="00D14EA5" w:rsidRDefault="00F27864">
      <w:pPr>
        <w:pStyle w:val="af8"/>
        <w:ind w:firstLine="709"/>
        <w:jc w:val="both"/>
        <w:rPr>
          <w:rFonts w:ascii="Times New Roman" w:hAnsi="Times New Roman"/>
          <w:sz w:val="28"/>
          <w:szCs w:val="28"/>
          <w:lang w:val="kk-KZ"/>
        </w:rPr>
      </w:pPr>
      <w:r>
        <w:rPr>
          <w:rFonts w:ascii="Times New Roman" w:hAnsi="Times New Roman"/>
          <w:sz w:val="28"/>
          <w:szCs w:val="28"/>
          <w:lang w:val="kk-KZ"/>
        </w:rPr>
        <w:t>2.Қазақстан Республикасының Түркістан облысындағы өкпе обырының молекулалық генетикалық сипаттамасын (EGFR, ALK, PD-L1) зерттеу;</w:t>
      </w:r>
    </w:p>
    <w:p w:rsidR="00D14EA5" w:rsidRDefault="00F27864">
      <w:pPr>
        <w:pStyle w:val="af8"/>
        <w:ind w:firstLine="709"/>
        <w:jc w:val="both"/>
        <w:rPr>
          <w:rFonts w:ascii="Times New Roman" w:hAnsi="Times New Roman"/>
          <w:sz w:val="28"/>
          <w:szCs w:val="28"/>
          <w:lang w:val="kk-KZ"/>
        </w:rPr>
      </w:pPr>
      <w:r>
        <w:rPr>
          <w:rFonts w:ascii="Times New Roman" w:hAnsi="Times New Roman"/>
          <w:sz w:val="28"/>
          <w:szCs w:val="28"/>
          <w:lang w:val="kk-KZ"/>
        </w:rPr>
        <w:t>3.Өкпе обырының гистологиялық формаларының ерекшеліктерін анықтау;</w:t>
      </w:r>
    </w:p>
    <w:p w:rsidR="00D14EA5" w:rsidRDefault="00F27864">
      <w:pPr>
        <w:pStyle w:val="af8"/>
        <w:ind w:firstLine="709"/>
        <w:jc w:val="both"/>
        <w:rPr>
          <w:rFonts w:ascii="Times New Roman" w:hAnsi="Times New Roman"/>
          <w:color w:val="000000" w:themeColor="text1"/>
          <w:sz w:val="28"/>
          <w:szCs w:val="28"/>
          <w:lang w:val="kk-KZ"/>
        </w:rPr>
      </w:pPr>
      <w:r>
        <w:rPr>
          <w:rFonts w:ascii="Times New Roman" w:hAnsi="Times New Roman"/>
          <w:sz w:val="28"/>
          <w:szCs w:val="28"/>
          <w:lang w:val="kk-KZ"/>
        </w:rPr>
        <w:t>4.Ө</w:t>
      </w:r>
      <w:r>
        <w:rPr>
          <w:rFonts w:ascii="Times New Roman" w:hAnsi="Times New Roman"/>
          <w:color w:val="000000" w:themeColor="text1"/>
          <w:sz w:val="28"/>
          <w:szCs w:val="28"/>
          <w:lang w:val="kk-KZ"/>
        </w:rPr>
        <w:t>кпе обырындағы науқастардың таргетті терапияның тиімділігін  бағалау.</w:t>
      </w:r>
    </w:p>
    <w:p w:rsidR="00D14EA5" w:rsidRDefault="00F27864">
      <w:pPr>
        <w:pStyle w:val="af8"/>
        <w:ind w:firstLine="709"/>
        <w:jc w:val="both"/>
        <w:rPr>
          <w:rFonts w:ascii="Times New Roman" w:hAnsi="Times New Roman"/>
          <w:b/>
          <w:sz w:val="28"/>
          <w:szCs w:val="28"/>
          <w:lang w:val="kk-KZ"/>
        </w:rPr>
      </w:pPr>
      <w:r>
        <w:rPr>
          <w:rFonts w:ascii="Times New Roman" w:hAnsi="Times New Roman"/>
          <w:b/>
          <w:sz w:val="28"/>
          <w:szCs w:val="28"/>
        </w:rPr>
        <w:t xml:space="preserve">Зерттеу </w:t>
      </w:r>
      <w:r>
        <w:rPr>
          <w:rFonts w:ascii="Times New Roman" w:hAnsi="Times New Roman"/>
          <w:b/>
          <w:sz w:val="28"/>
          <w:szCs w:val="28"/>
          <w:lang w:val="kk-KZ"/>
        </w:rPr>
        <w:t>әдістері:</w:t>
      </w:r>
    </w:p>
    <w:p w:rsidR="00D14EA5" w:rsidRDefault="00F27864">
      <w:pPr>
        <w:pStyle w:val="af8"/>
        <w:numPr>
          <w:ilvl w:val="0"/>
          <w:numId w:val="1"/>
        </w:numPr>
        <w:tabs>
          <w:tab w:val="clear" w:pos="312"/>
          <w:tab w:val="left" w:pos="993"/>
        </w:tabs>
        <w:ind w:firstLine="709"/>
        <w:jc w:val="both"/>
        <w:rPr>
          <w:rFonts w:ascii="Times New Roman" w:eastAsia="SimSun" w:hAnsi="Times New Roman"/>
          <w:sz w:val="28"/>
          <w:szCs w:val="28"/>
          <w:lang w:val="kk-KZ"/>
        </w:rPr>
      </w:pPr>
      <w:r>
        <w:rPr>
          <w:rFonts w:ascii="Times New Roman" w:eastAsia="SimSun" w:hAnsi="Times New Roman"/>
          <w:sz w:val="28"/>
          <w:szCs w:val="28"/>
          <w:lang w:val="kk-KZ"/>
        </w:rPr>
        <w:t>Аналитикалық-ақпараттық:ұқсас тақырыпқа байланысты әдеби деректерді талдау және ақпаратты жинау.</w:t>
      </w:r>
    </w:p>
    <w:p w:rsidR="00D14EA5" w:rsidRDefault="00F27864">
      <w:pPr>
        <w:pStyle w:val="af8"/>
        <w:numPr>
          <w:ilvl w:val="0"/>
          <w:numId w:val="1"/>
        </w:numPr>
        <w:tabs>
          <w:tab w:val="clear" w:pos="312"/>
          <w:tab w:val="left" w:pos="993"/>
        </w:tabs>
        <w:ind w:firstLine="709"/>
        <w:jc w:val="both"/>
        <w:rPr>
          <w:rFonts w:ascii="Times New Roman" w:hAnsi="Times New Roman"/>
          <w:b/>
          <w:sz w:val="28"/>
          <w:szCs w:val="28"/>
          <w:lang w:val="kk-KZ"/>
        </w:rPr>
      </w:pPr>
      <w:r>
        <w:rPr>
          <w:rFonts w:ascii="Times New Roman" w:eastAsia="SimSun" w:hAnsi="Times New Roman"/>
          <w:sz w:val="28"/>
          <w:szCs w:val="28"/>
          <w:lang w:val="kk-KZ"/>
        </w:rPr>
        <w:t>Клиникалық: тыныс алу жүйесін бағалау (өкпе обыры бар науқастарда отбасылық және ауру тарихы барысында зерттелуіндегі клиникалық қарау, объективті бағалау, әлеуметтік сауалнама (EORTCQLQ-C30, LC-13).</w:t>
      </w:r>
    </w:p>
    <w:p w:rsidR="00D14EA5" w:rsidRDefault="00F27864">
      <w:pPr>
        <w:pStyle w:val="af8"/>
        <w:numPr>
          <w:ilvl w:val="0"/>
          <w:numId w:val="1"/>
        </w:numPr>
        <w:tabs>
          <w:tab w:val="clear" w:pos="312"/>
          <w:tab w:val="left" w:pos="993"/>
        </w:tabs>
        <w:ind w:firstLine="709"/>
        <w:jc w:val="both"/>
        <w:rPr>
          <w:rFonts w:ascii="Times New Roman" w:hAnsi="Times New Roman"/>
          <w:b/>
          <w:sz w:val="28"/>
          <w:szCs w:val="28"/>
          <w:lang w:val="kk-KZ"/>
        </w:rPr>
      </w:pPr>
      <w:r>
        <w:rPr>
          <w:rFonts w:ascii="Times New Roman" w:eastAsia="SimSun" w:hAnsi="Times New Roman"/>
          <w:sz w:val="28"/>
          <w:szCs w:val="28"/>
          <w:lang w:val="kk-KZ"/>
        </w:rPr>
        <w:t>Аспаптық:кеуде қуысының компьютерлік томографиясы, бастың магнитті-резонанстық томографиясы, іш қуысының компьютерлік томографиясы, кеуде бел омыртқасының компьютерлік томографиясы.</w:t>
      </w:r>
    </w:p>
    <w:p w:rsidR="00D14EA5" w:rsidRDefault="00F27864">
      <w:pPr>
        <w:pStyle w:val="af8"/>
        <w:numPr>
          <w:ilvl w:val="0"/>
          <w:numId w:val="1"/>
        </w:numPr>
        <w:tabs>
          <w:tab w:val="clear" w:pos="312"/>
          <w:tab w:val="left" w:pos="993"/>
        </w:tabs>
        <w:ind w:firstLine="709"/>
        <w:jc w:val="both"/>
        <w:rPr>
          <w:rFonts w:ascii="Times New Roman" w:hAnsi="Times New Roman"/>
          <w:b/>
          <w:sz w:val="28"/>
          <w:szCs w:val="28"/>
          <w:lang w:val="kk-KZ"/>
        </w:rPr>
      </w:pPr>
      <w:r>
        <w:rPr>
          <w:rFonts w:ascii="Times New Roman" w:eastAsia="SimSun" w:hAnsi="Times New Roman"/>
          <w:sz w:val="28"/>
          <w:szCs w:val="28"/>
          <w:lang w:val="kk-KZ"/>
        </w:rPr>
        <w:t>Зертханалық: гистологиялық зерттеу нәтижелері, иммуногистохимиялық зерттеу қорытындысы, молекулалық-генетикалық зерттеуі.</w:t>
      </w:r>
    </w:p>
    <w:p w:rsidR="00D14EA5" w:rsidRDefault="00F27864">
      <w:pPr>
        <w:tabs>
          <w:tab w:val="left" w:pos="851"/>
        </w:tabs>
        <w:spacing w:after="0" w:line="240" w:lineRule="auto"/>
        <w:ind w:firstLineChars="253" w:firstLine="708"/>
        <w:jc w:val="both"/>
        <w:rPr>
          <w:rFonts w:ascii="Times New Roman" w:eastAsia="SimSun" w:hAnsi="Times New Roman"/>
          <w:sz w:val="28"/>
          <w:szCs w:val="28"/>
          <w:lang w:val="kk-KZ"/>
        </w:rPr>
      </w:pPr>
      <w:r>
        <w:rPr>
          <w:rFonts w:ascii="Times New Roman" w:eastAsia="SimSun" w:hAnsi="Times New Roman"/>
          <w:sz w:val="28"/>
          <w:szCs w:val="28"/>
          <w:lang w:val="kk-KZ"/>
        </w:rPr>
        <w:t xml:space="preserve">5.Статистикалық: барлық статистикалық есептеулер SPSS (25.0 нұсқасы, IBM Inc., Чикаго, АҚШ) және STATISTICA 12 бағдарламасының көмегімен жүргізілді, p &lt;0,05 мәні статистикалық маңызды болып саналды. Барлық деректер сипаттамалық статистика әдістерін қолдана отырып жинақталды. Барлық параметрлер қаралып тексерілді, сонымен қатар Шапиро-Уилк критерийі, </w:t>
      </w:r>
      <w:r>
        <w:rPr>
          <w:rFonts w:ascii="Times New Roman" w:hAnsi="Times New Roman"/>
          <w:bCs/>
          <w:sz w:val="28"/>
          <w:szCs w:val="28"/>
        </w:rPr>
        <w:t>χ</w:t>
      </w:r>
      <w:r>
        <w:rPr>
          <w:rFonts w:ascii="Times New Roman" w:hAnsi="Times New Roman"/>
          <w:bCs/>
          <w:sz w:val="28"/>
          <w:szCs w:val="28"/>
          <w:vertAlign w:val="superscript"/>
          <w:lang w:val="kk-KZ"/>
        </w:rPr>
        <w:t>2</w:t>
      </w:r>
      <w:r>
        <w:rPr>
          <w:rFonts w:ascii="Times New Roman" w:hAnsi="Times New Roman"/>
          <w:bCs/>
          <w:sz w:val="28"/>
          <w:szCs w:val="28"/>
          <w:lang w:val="kk-KZ"/>
        </w:rPr>
        <w:t xml:space="preserve"> Пирсон критерийі </w:t>
      </w:r>
      <w:r>
        <w:rPr>
          <w:rFonts w:ascii="Times New Roman" w:eastAsia="SimSun" w:hAnsi="Times New Roman"/>
          <w:sz w:val="28"/>
          <w:szCs w:val="28"/>
          <w:lang w:val="kk-KZ"/>
        </w:rPr>
        <w:t>арқылы сыналды, RECIST 1.1 критерийі арқылы бағаланды  және логистикалық регрессия әдісі қолданылды.Таргетті терапияның «EGFR мутация» бар науқастарда үрдістің үдеусіз өміршеңдігіне әсерін зерттеу мақсатында емдеу нәтижелерін ретроспективті статистикалық зерттеуде Каплан-Майер әдісімен талдау арқылы  жүргізілді. Статистикалық өңдеуден кейін Microsoft Excel қосымшалары арқылы алынған барлық деректер кестелерге, графиктерге, диаграммаларға ендірілді, бұл нәтижелердің ақпараттылығын айтарлықтай арттырады және материалды қабылдауды жеңілдетеді.Осылайша, жоғарыда аталған әдістер алынған нәтижелердің сенімділігі мен көрсетілуін қамтамасыз ету үшін қолданылды.</w:t>
      </w:r>
    </w:p>
    <w:p w:rsidR="00D14EA5" w:rsidRDefault="00D14EA5">
      <w:pPr>
        <w:pStyle w:val="af8"/>
        <w:ind w:firstLineChars="201" w:firstLine="565"/>
        <w:jc w:val="both"/>
        <w:rPr>
          <w:rFonts w:ascii="Times New Roman" w:hAnsi="Times New Roman"/>
          <w:b/>
          <w:sz w:val="28"/>
          <w:szCs w:val="28"/>
          <w:lang w:val="kk-KZ"/>
        </w:rPr>
      </w:pPr>
    </w:p>
    <w:p w:rsidR="00D14EA5" w:rsidRDefault="00F27864">
      <w:pPr>
        <w:pStyle w:val="af8"/>
        <w:ind w:firstLineChars="252" w:firstLine="708"/>
        <w:jc w:val="both"/>
        <w:rPr>
          <w:rFonts w:ascii="Times New Roman" w:hAnsi="Times New Roman"/>
          <w:b/>
          <w:sz w:val="28"/>
          <w:szCs w:val="28"/>
          <w:lang w:val="kk-KZ"/>
        </w:rPr>
      </w:pPr>
      <w:r>
        <w:rPr>
          <w:rFonts w:ascii="Times New Roman" w:hAnsi="Times New Roman"/>
          <w:b/>
          <w:sz w:val="28"/>
          <w:szCs w:val="28"/>
          <w:lang w:val="kk-KZ"/>
        </w:rPr>
        <w:t>Ғылыми жаңалығы</w:t>
      </w:r>
    </w:p>
    <w:p w:rsidR="00D14EA5" w:rsidRDefault="00F27864">
      <w:pPr>
        <w:widowControl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1.Алғаш рет Қазақстан Республикасының Түркістан облысындағы өкпе обырының сырқаттанушылығы </w:t>
      </w:r>
      <w:r w:rsidRPr="00683BDE">
        <w:rPr>
          <w:rFonts w:ascii="Times New Roman" w:hAnsi="Times New Roman"/>
          <w:sz w:val="28"/>
          <w:szCs w:val="28"/>
          <w:lang w:val="kk-KZ"/>
        </w:rPr>
        <w:t>б</w:t>
      </w:r>
      <w:r>
        <w:rPr>
          <w:rFonts w:ascii="Times New Roman" w:hAnsi="Times New Roman"/>
          <w:sz w:val="28"/>
          <w:szCs w:val="28"/>
          <w:lang w:val="kk-KZ"/>
        </w:rPr>
        <w:t>ойынша талдау жүргізілді.</w:t>
      </w:r>
      <w:r w:rsidRPr="00683BDE">
        <w:rPr>
          <w:rFonts w:ascii="Times New Roman" w:hAnsi="Times New Roman"/>
          <w:sz w:val="28"/>
          <w:szCs w:val="28"/>
          <w:lang w:val="kk-KZ"/>
        </w:rPr>
        <w:t xml:space="preserve"> </w:t>
      </w:r>
      <w:r>
        <w:rPr>
          <w:rFonts w:ascii="Times New Roman" w:hAnsi="Times New Roman"/>
          <w:sz w:val="28"/>
          <w:szCs w:val="28"/>
          <w:lang w:val="kk-KZ"/>
        </w:rPr>
        <w:t>Өкпе обырының «EGFR мутация»  бар науқастарға клиникалық-морфологиялық сипаттамалары  мен молекулалық генетикалық нәтижелерінің бейніне кешенді талдау жүргізілді.</w:t>
      </w:r>
    </w:p>
    <w:p w:rsidR="00D14EA5" w:rsidRDefault="00F27864">
      <w:pPr>
        <w:widowControl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2.Алғаш рет Қазақстан Республикасының Түркістан облысындағы ұсақ жасушалы емес өкпе  обырындағы «EGFR мутация» бар науқастардың жиі кездесетін экзондары зерттелді.</w:t>
      </w:r>
    </w:p>
    <w:p w:rsidR="00D14EA5" w:rsidRDefault="00F27864">
      <w:pPr>
        <w:widowControl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3.Өкпе обырының  гистологиялық формалардың ерекшеліктері анықталды.</w:t>
      </w:r>
    </w:p>
    <w:p w:rsidR="00D14EA5" w:rsidRDefault="00F27864">
      <w:pPr>
        <w:spacing w:after="0" w:line="240" w:lineRule="auto"/>
        <w:ind w:leftChars="-36" w:left="-79" w:firstLineChars="281" w:firstLine="787"/>
        <w:jc w:val="both"/>
        <w:rPr>
          <w:rFonts w:ascii="Times New Roman" w:eastAsia="Arial" w:hAnsi="Times New Roman"/>
          <w:color w:val="000000"/>
          <w:sz w:val="28"/>
          <w:szCs w:val="28"/>
          <w:lang w:val="kk-KZ"/>
        </w:rPr>
      </w:pPr>
      <w:r>
        <w:rPr>
          <w:rFonts w:ascii="Times New Roman" w:hAnsi="Times New Roman"/>
          <w:sz w:val="28"/>
          <w:szCs w:val="28"/>
          <w:lang w:val="kk-KZ"/>
        </w:rPr>
        <w:t>4.Қазақстан Республикасының Түркістан облысындағы өкпе обырының науқастарында таргетті терапияның тиімділігі бағаланды (A</w:t>
      </w:r>
      <w:r>
        <w:rPr>
          <w:rFonts w:ascii="Times New Roman" w:eastAsia="Arial" w:hAnsi="Times New Roman"/>
          <w:color w:val="000000"/>
          <w:sz w:val="28"/>
          <w:szCs w:val="28"/>
          <w:lang w:val="kk-KZ"/>
        </w:rPr>
        <w:t xml:space="preserve">вторлық куәлік алынды № 41404 «Ұсақ жасушалы емес өкпе обыры бар науқастарда таргетті терапияның тиімділігін бағалау»). </w:t>
      </w:r>
    </w:p>
    <w:p w:rsidR="00D14EA5" w:rsidRDefault="00D14EA5">
      <w:pPr>
        <w:widowControl w:val="0"/>
        <w:spacing w:after="0" w:line="240" w:lineRule="auto"/>
        <w:ind w:firstLine="567"/>
        <w:jc w:val="both"/>
        <w:rPr>
          <w:rFonts w:ascii="Times New Roman" w:hAnsi="Times New Roman"/>
          <w:sz w:val="28"/>
          <w:szCs w:val="28"/>
          <w:lang w:val="kk-KZ"/>
        </w:rPr>
      </w:pPr>
    </w:p>
    <w:p w:rsidR="00683BDE" w:rsidRDefault="00683BDE">
      <w:pPr>
        <w:widowControl w:val="0"/>
        <w:spacing w:after="0" w:line="240" w:lineRule="auto"/>
        <w:ind w:firstLineChars="252" w:firstLine="708"/>
        <w:jc w:val="both"/>
        <w:rPr>
          <w:rFonts w:ascii="Times New Roman" w:hAnsi="Times New Roman"/>
          <w:b/>
          <w:sz w:val="28"/>
          <w:szCs w:val="28"/>
          <w:lang w:val="kk-KZ"/>
        </w:rPr>
      </w:pPr>
    </w:p>
    <w:p w:rsidR="00683BDE" w:rsidRDefault="00683BDE">
      <w:pPr>
        <w:widowControl w:val="0"/>
        <w:spacing w:after="0" w:line="240" w:lineRule="auto"/>
        <w:ind w:firstLineChars="252" w:firstLine="708"/>
        <w:jc w:val="both"/>
        <w:rPr>
          <w:rFonts w:ascii="Times New Roman" w:hAnsi="Times New Roman"/>
          <w:b/>
          <w:sz w:val="28"/>
          <w:szCs w:val="28"/>
          <w:lang w:val="kk-KZ"/>
        </w:rPr>
      </w:pPr>
    </w:p>
    <w:p w:rsidR="00D14EA5" w:rsidRDefault="00F27864">
      <w:pPr>
        <w:widowControl w:val="0"/>
        <w:spacing w:after="0" w:line="240" w:lineRule="auto"/>
        <w:ind w:firstLineChars="252" w:firstLine="708"/>
        <w:jc w:val="both"/>
        <w:rPr>
          <w:rFonts w:ascii="Times New Roman" w:hAnsi="Times New Roman"/>
          <w:b/>
          <w:sz w:val="28"/>
          <w:szCs w:val="28"/>
          <w:lang w:val="kk-KZ"/>
        </w:rPr>
      </w:pPr>
      <w:r>
        <w:rPr>
          <w:rFonts w:ascii="Times New Roman" w:hAnsi="Times New Roman"/>
          <w:b/>
          <w:sz w:val="28"/>
          <w:szCs w:val="28"/>
          <w:lang w:val="kk-KZ"/>
        </w:rPr>
        <w:t>Қорғауға шығарылатын диссертацияның негізгі ережелері.</w:t>
      </w:r>
    </w:p>
    <w:p w:rsidR="00D14EA5" w:rsidRDefault="00F27864">
      <w:pPr>
        <w:pStyle w:val="af8"/>
        <w:ind w:firstLineChars="252" w:firstLine="706"/>
        <w:jc w:val="both"/>
        <w:rPr>
          <w:rFonts w:ascii="Times New Roman" w:eastAsiaTheme="minorEastAsia" w:hAnsi="Times New Roman"/>
          <w:color w:val="000000" w:themeColor="text1"/>
          <w:kern w:val="24"/>
          <w:sz w:val="28"/>
          <w:szCs w:val="28"/>
          <w:lang w:val="kk-KZ"/>
        </w:rPr>
      </w:pPr>
      <w:r>
        <w:rPr>
          <w:rFonts w:ascii="Times New Roman" w:hAnsi="Times New Roman"/>
          <w:sz w:val="28"/>
          <w:szCs w:val="28"/>
          <w:lang w:val="kk-KZ"/>
        </w:rPr>
        <w:t xml:space="preserve">1. </w:t>
      </w:r>
      <w:r>
        <w:rPr>
          <w:rFonts w:ascii="Times New Roman" w:eastAsia="Arial" w:hAnsi="Times New Roman"/>
          <w:color w:val="000000"/>
          <w:sz w:val="28"/>
          <w:szCs w:val="28"/>
          <w:lang w:val="kk-KZ"/>
        </w:rPr>
        <w:t>Өкпе обырын кешенді тексерудегі бағалау және алынған деректерді статистикалық өңдеу негізінде, таргетті терапия қабылдаған науқастар арасында  алғаш рет «EGFR мутациясы» бар кездесу жиілігі бойынша экзондары</w:t>
      </w:r>
      <w:r>
        <w:rPr>
          <w:rFonts w:ascii="Times New Roman" w:hAnsi="Times New Roman"/>
          <w:sz w:val="28"/>
          <w:szCs w:val="28"/>
          <w:lang w:val="kk-KZ"/>
        </w:rPr>
        <w:t xml:space="preserve"> анықталды </w:t>
      </w:r>
      <w:r>
        <w:rPr>
          <w:rFonts w:ascii="Times New Roman" w:eastAsiaTheme="minorEastAsia" w:hAnsi="Times New Roman"/>
          <w:color w:val="000000" w:themeColor="text1"/>
          <w:kern w:val="24"/>
          <w:sz w:val="28"/>
          <w:szCs w:val="28"/>
          <w:lang w:val="kk-KZ"/>
        </w:rPr>
        <w:t>(</w:t>
      </w:r>
      <w:r>
        <w:rPr>
          <w:rFonts w:ascii="Times New Roman" w:eastAsiaTheme="minorEastAsia" w:hAnsi="Times New Roman"/>
          <w:color w:val="000000" w:themeColor="text1"/>
          <w:kern w:val="24"/>
          <w:sz w:val="28"/>
          <w:szCs w:val="28"/>
        </w:rPr>
        <w:t>χ</w:t>
      </w:r>
      <w:r>
        <w:rPr>
          <w:rFonts w:ascii="Times New Roman" w:eastAsiaTheme="minorEastAsia" w:hAnsi="Times New Roman"/>
          <w:color w:val="000000" w:themeColor="text1"/>
          <w:kern w:val="24"/>
          <w:sz w:val="28"/>
          <w:szCs w:val="28"/>
          <w:lang w:val="kk-KZ"/>
        </w:rPr>
        <w:t xml:space="preserve"> 2 есеп=38.6, р=0.000&lt;0.05).</w:t>
      </w:r>
    </w:p>
    <w:p w:rsidR="00D14EA5" w:rsidRDefault="00F27864">
      <w:pPr>
        <w:pStyle w:val="af8"/>
        <w:ind w:firstLineChars="252" w:firstLine="706"/>
        <w:jc w:val="both"/>
        <w:rPr>
          <w:rFonts w:ascii="Times New Roman" w:hAnsi="Times New Roman"/>
          <w:sz w:val="28"/>
          <w:szCs w:val="28"/>
          <w:lang w:val="kk-KZ"/>
        </w:rPr>
      </w:pPr>
      <w:r>
        <w:rPr>
          <w:rFonts w:ascii="Times New Roman" w:hAnsi="Times New Roman"/>
          <w:sz w:val="28"/>
          <w:szCs w:val="28"/>
          <w:lang w:val="kk-KZ"/>
        </w:rPr>
        <w:t>2. Ө</w:t>
      </w:r>
      <w:r>
        <w:rPr>
          <w:rFonts w:ascii="Times New Roman" w:eastAsia="Arial" w:hAnsi="Times New Roman"/>
          <w:color w:val="000000"/>
          <w:sz w:val="28"/>
          <w:szCs w:val="28"/>
          <w:lang w:val="kk-KZ"/>
        </w:rPr>
        <w:t>кпе обыры бар науқастарда гистологиялық формалардың ерекшеліктерін талдауда емдеу тактикасын таңдауға мүмкіндік берді және таргетті терапияның нәтижелерін</w:t>
      </w:r>
      <w:r>
        <w:rPr>
          <w:rFonts w:eastAsia="Arial"/>
          <w:color w:val="000000"/>
          <w:sz w:val="28"/>
          <w:szCs w:val="28"/>
          <w:lang w:val="kk-KZ"/>
        </w:rPr>
        <w:t xml:space="preserve"> </w:t>
      </w:r>
      <w:r>
        <w:rPr>
          <w:rFonts w:ascii="Times New Roman" w:eastAsia="Arial" w:hAnsi="Times New Roman"/>
          <w:color w:val="000000"/>
          <w:sz w:val="28"/>
          <w:szCs w:val="28"/>
          <w:lang w:val="kk-KZ"/>
        </w:rPr>
        <w:t>химотерапиямен салыстыру негізінде аурудың III-IV сатысындағы науқастардың таңдау мүмкіншілігі артты</w:t>
      </w:r>
      <w:r>
        <w:rPr>
          <w:rFonts w:eastAsia="Arial"/>
          <w:color w:val="000000"/>
          <w:sz w:val="28"/>
          <w:szCs w:val="28"/>
          <w:lang w:val="kk-KZ"/>
        </w:rPr>
        <w:t xml:space="preserve"> </w:t>
      </w:r>
      <w:r>
        <w:rPr>
          <w:rFonts w:ascii="Times New Roman" w:eastAsiaTheme="minorEastAsia" w:hAnsi="Times New Roman"/>
          <w:color w:val="000000" w:themeColor="text1"/>
          <w:kern w:val="24"/>
          <w:sz w:val="28"/>
          <w:szCs w:val="28"/>
          <w:lang w:val="kk-KZ"/>
        </w:rPr>
        <w:t>(</w:t>
      </w:r>
      <w:r>
        <w:rPr>
          <w:rFonts w:ascii="Times New Roman" w:eastAsiaTheme="minorEastAsia" w:hAnsi="Times New Roman"/>
          <w:color w:val="000000" w:themeColor="text1"/>
          <w:kern w:val="24"/>
          <w:sz w:val="28"/>
          <w:szCs w:val="28"/>
        </w:rPr>
        <w:t>χ</w:t>
      </w:r>
      <w:r>
        <w:rPr>
          <w:rFonts w:ascii="Times New Roman" w:eastAsiaTheme="minorEastAsia" w:hAnsi="Times New Roman"/>
          <w:color w:val="000000" w:themeColor="text1"/>
          <w:kern w:val="24"/>
          <w:sz w:val="28"/>
          <w:szCs w:val="28"/>
          <w:lang w:val="kk-KZ"/>
        </w:rPr>
        <w:t xml:space="preserve"> 2 есеп=42.2, р=0.000&lt;0.05). </w:t>
      </w:r>
    </w:p>
    <w:p w:rsidR="00D14EA5" w:rsidRDefault="00F27864">
      <w:pPr>
        <w:pStyle w:val="af8"/>
        <w:ind w:firstLineChars="252" w:firstLine="706"/>
        <w:jc w:val="both"/>
        <w:rPr>
          <w:rFonts w:ascii="Times New Roman" w:eastAsia="Arial" w:hAnsi="Times New Roman"/>
          <w:color w:val="000000"/>
          <w:sz w:val="28"/>
          <w:szCs w:val="28"/>
          <w:lang w:val="kk-KZ"/>
        </w:rPr>
      </w:pPr>
      <w:r>
        <w:rPr>
          <w:rFonts w:ascii="Times New Roman" w:eastAsia="Arial" w:hAnsi="Times New Roman"/>
          <w:color w:val="000000"/>
          <w:sz w:val="28"/>
          <w:szCs w:val="28"/>
          <w:lang w:val="kk-KZ"/>
        </w:rPr>
        <w:t xml:space="preserve">3. </w:t>
      </w:r>
      <w:r>
        <w:rPr>
          <w:rFonts w:ascii="Times New Roman" w:hAnsi="Times New Roman"/>
          <w:sz w:val="28"/>
          <w:szCs w:val="28"/>
          <w:lang w:val="kk-KZ"/>
        </w:rPr>
        <w:t xml:space="preserve">«EGFR мутация» бар науқастарда қолданылатын таргетті терапия емдеу басталғаннан кейін, науқастардың өмір сүру ұзақтығына әсер ететіні атап өтілді, яғни таргетті терапияның тиімділігі бағаланды </w:t>
      </w:r>
      <w:r>
        <w:rPr>
          <w:rFonts w:ascii="Times New Roman" w:eastAsiaTheme="minorEastAsia" w:hAnsi="Times New Roman"/>
          <w:color w:val="000000" w:themeColor="text1"/>
          <w:kern w:val="24"/>
          <w:sz w:val="28"/>
          <w:szCs w:val="28"/>
          <w:lang w:val="kk-KZ"/>
        </w:rPr>
        <w:t>(</w:t>
      </w:r>
      <w:r>
        <w:rPr>
          <w:rFonts w:ascii="Times New Roman" w:eastAsiaTheme="minorEastAsia" w:hAnsi="Times New Roman"/>
          <w:color w:val="000000" w:themeColor="text1"/>
          <w:kern w:val="24"/>
          <w:sz w:val="28"/>
          <w:szCs w:val="28"/>
        </w:rPr>
        <w:t>χ</w:t>
      </w:r>
      <w:r>
        <w:rPr>
          <w:rFonts w:ascii="Times New Roman" w:eastAsiaTheme="minorEastAsia" w:hAnsi="Times New Roman"/>
          <w:color w:val="000000" w:themeColor="text1"/>
          <w:kern w:val="24"/>
          <w:sz w:val="28"/>
          <w:szCs w:val="28"/>
          <w:lang w:val="kk-KZ"/>
        </w:rPr>
        <w:t xml:space="preserve"> 2 есеп=27.37, р=0.000&lt;0.05).</w:t>
      </w:r>
    </w:p>
    <w:p w:rsidR="00D14EA5" w:rsidRDefault="00F27864">
      <w:pPr>
        <w:pStyle w:val="af8"/>
        <w:ind w:firstLineChars="252" w:firstLine="706"/>
        <w:jc w:val="both"/>
        <w:rPr>
          <w:rFonts w:ascii="Times New Roman" w:hAnsi="Times New Roman"/>
          <w:sz w:val="28"/>
          <w:szCs w:val="28"/>
          <w:lang w:val="kk-KZ"/>
        </w:rPr>
      </w:pPr>
      <w:r>
        <w:rPr>
          <w:rFonts w:ascii="Times New Roman" w:hAnsi="Times New Roman"/>
          <w:sz w:val="28"/>
          <w:szCs w:val="28"/>
          <w:lang w:val="kk-KZ"/>
        </w:rPr>
        <w:t xml:space="preserve">4. </w:t>
      </w:r>
      <w:r>
        <w:rPr>
          <w:rFonts w:ascii="Times New Roman" w:eastAsia="Arial" w:hAnsi="Times New Roman"/>
          <w:color w:val="000000"/>
          <w:sz w:val="28"/>
          <w:szCs w:val="28"/>
          <w:lang w:val="kk-KZ"/>
        </w:rPr>
        <w:t>Өкпе обыры бар науқастарда әлеуметтік сауалнама деректерімен интеграцияда біз алған клиникалық-аспаптық зерттеу нәтижелерін кешенді бағалау "EGFR мутациясы" бар науқастарда қолданылатын таргетті терапия емдеу басталғаннан бастап үрдістің үдеусіз өміршеңдігінің ұзаруы және өмір сүру сапасының жақсаруы байқалды.</w:t>
      </w:r>
      <w:r>
        <w:rPr>
          <w:rFonts w:ascii="Times New Roman" w:hAnsi="Times New Roman"/>
          <w:sz w:val="28"/>
          <w:szCs w:val="28"/>
          <w:lang w:val="kk-KZ"/>
        </w:rPr>
        <w:t xml:space="preserve"> </w:t>
      </w:r>
    </w:p>
    <w:p w:rsidR="00D14EA5" w:rsidRDefault="00D14EA5">
      <w:pPr>
        <w:pStyle w:val="af8"/>
        <w:ind w:firstLineChars="252" w:firstLine="708"/>
        <w:jc w:val="both"/>
        <w:rPr>
          <w:rFonts w:ascii="Times New Roman" w:hAnsi="Times New Roman"/>
          <w:b/>
          <w:sz w:val="28"/>
          <w:szCs w:val="28"/>
          <w:lang w:val="kk-KZ"/>
        </w:rPr>
      </w:pPr>
    </w:p>
    <w:p w:rsidR="00D14EA5" w:rsidRDefault="00F27864">
      <w:pPr>
        <w:pStyle w:val="af8"/>
        <w:spacing w:line="235" w:lineRule="auto"/>
        <w:ind w:firstLineChars="252" w:firstLine="708"/>
        <w:jc w:val="both"/>
        <w:rPr>
          <w:rFonts w:ascii="Times New Roman" w:hAnsi="Times New Roman"/>
          <w:b/>
          <w:sz w:val="28"/>
          <w:szCs w:val="28"/>
          <w:lang w:val="kk-KZ"/>
        </w:rPr>
      </w:pPr>
      <w:r>
        <w:rPr>
          <w:rFonts w:ascii="Times New Roman" w:hAnsi="Times New Roman"/>
          <w:b/>
          <w:sz w:val="28"/>
          <w:szCs w:val="28"/>
          <w:lang w:val="kk-KZ"/>
        </w:rPr>
        <w:t>Енгізу</w:t>
      </w:r>
    </w:p>
    <w:p w:rsidR="00D14EA5" w:rsidRDefault="00F27864">
      <w:pPr>
        <w:pStyle w:val="af8"/>
        <w:spacing w:line="235" w:lineRule="auto"/>
        <w:ind w:firstLineChars="252" w:firstLine="706"/>
        <w:jc w:val="both"/>
        <w:rPr>
          <w:rFonts w:ascii="Times New Roman" w:hAnsi="Times New Roman"/>
          <w:bCs/>
          <w:sz w:val="28"/>
          <w:szCs w:val="28"/>
          <w:lang w:val="kk-KZ"/>
        </w:rPr>
      </w:pPr>
      <w:r>
        <w:rPr>
          <w:rFonts w:ascii="Times New Roman" w:hAnsi="Times New Roman"/>
          <w:bCs/>
          <w:sz w:val="28"/>
          <w:szCs w:val="28"/>
          <w:lang w:val="kk-KZ"/>
        </w:rPr>
        <w:t>Оқу үрдісінде:</w:t>
      </w:r>
    </w:p>
    <w:p w:rsidR="00D14EA5" w:rsidRDefault="00F27864">
      <w:pPr>
        <w:pStyle w:val="af8"/>
        <w:spacing w:line="235" w:lineRule="auto"/>
        <w:ind w:firstLineChars="252" w:firstLine="706"/>
        <w:jc w:val="both"/>
        <w:rPr>
          <w:rFonts w:ascii="Times New Roman" w:hAnsi="Times New Roman"/>
          <w:bCs/>
          <w:sz w:val="28"/>
          <w:szCs w:val="28"/>
          <w:lang w:val="kk-KZ"/>
        </w:rPr>
      </w:pPr>
      <w:r>
        <w:rPr>
          <w:rFonts w:ascii="Times New Roman" w:hAnsi="Times New Roman"/>
          <w:bCs/>
          <w:sz w:val="28"/>
          <w:szCs w:val="28"/>
          <w:lang w:val="kk-KZ"/>
        </w:rPr>
        <w:t>- «Хирургия, онкология және травматология» кафедрасы, АҚ «Оңтүстік Қазақстан медицина академиясы» (Шымкент қаласы, Қазақстан Республикасы)</w:t>
      </w:r>
    </w:p>
    <w:p w:rsidR="00D14EA5" w:rsidRDefault="00F27864">
      <w:pPr>
        <w:pStyle w:val="af8"/>
        <w:spacing w:line="235" w:lineRule="auto"/>
        <w:ind w:firstLineChars="252" w:firstLine="706"/>
        <w:jc w:val="both"/>
        <w:rPr>
          <w:rFonts w:ascii="Times New Roman" w:hAnsi="Times New Roman"/>
          <w:bCs/>
          <w:sz w:val="28"/>
          <w:szCs w:val="28"/>
          <w:lang w:val="kk-KZ"/>
        </w:rPr>
      </w:pPr>
      <w:r>
        <w:rPr>
          <w:rFonts w:ascii="Times New Roman" w:hAnsi="Times New Roman"/>
          <w:bCs/>
          <w:sz w:val="28"/>
          <w:szCs w:val="28"/>
          <w:lang w:val="kk-KZ"/>
        </w:rPr>
        <w:t>Емдеу мекемелерінің тәжірибесіне:</w:t>
      </w:r>
    </w:p>
    <w:p w:rsidR="00D14EA5" w:rsidRPr="00683BDE" w:rsidRDefault="00F27864">
      <w:pPr>
        <w:pStyle w:val="af8"/>
        <w:spacing w:line="235" w:lineRule="auto"/>
        <w:ind w:firstLineChars="252" w:firstLine="706"/>
        <w:jc w:val="both"/>
        <w:rPr>
          <w:rFonts w:ascii="Times New Roman" w:hAnsi="Times New Roman"/>
          <w:bCs/>
          <w:sz w:val="28"/>
          <w:szCs w:val="28"/>
          <w:lang w:val="kk-KZ"/>
        </w:rPr>
      </w:pPr>
      <w:r>
        <w:rPr>
          <w:rFonts w:ascii="Times New Roman" w:hAnsi="Times New Roman"/>
          <w:bCs/>
          <w:sz w:val="28"/>
          <w:szCs w:val="28"/>
          <w:lang w:val="kk-KZ"/>
        </w:rPr>
        <w:t>- Түркістан облысындағы онкологиялық орталық (Шымкент қаласы, Қазақстан Республикасы)</w:t>
      </w:r>
      <w:r w:rsidRPr="00683BDE">
        <w:rPr>
          <w:rFonts w:ascii="Times New Roman" w:hAnsi="Times New Roman"/>
          <w:bCs/>
          <w:sz w:val="28"/>
          <w:szCs w:val="28"/>
          <w:lang w:val="kk-KZ"/>
        </w:rPr>
        <w:t>,</w:t>
      </w:r>
    </w:p>
    <w:p w:rsidR="00D14EA5" w:rsidRDefault="00F27864">
      <w:pPr>
        <w:pStyle w:val="af8"/>
        <w:spacing w:line="235" w:lineRule="auto"/>
        <w:ind w:firstLineChars="252" w:firstLine="706"/>
        <w:jc w:val="both"/>
        <w:rPr>
          <w:rFonts w:ascii="Times New Roman" w:hAnsi="Times New Roman"/>
          <w:bCs/>
          <w:sz w:val="28"/>
          <w:szCs w:val="28"/>
          <w:lang w:val="kk-KZ"/>
        </w:rPr>
      </w:pPr>
      <w:r>
        <w:rPr>
          <w:rFonts w:ascii="Times New Roman" w:hAnsi="Times New Roman"/>
          <w:bCs/>
          <w:sz w:val="28"/>
          <w:szCs w:val="28"/>
          <w:lang w:val="kk-KZ"/>
        </w:rPr>
        <w:t>- Шымкент қаласындағы онкологиялық орталық (Шымкент қаласы, Қазақстан Республикасы).</w:t>
      </w:r>
    </w:p>
    <w:p w:rsidR="00D14EA5" w:rsidRDefault="00D14EA5">
      <w:pPr>
        <w:spacing w:after="0" w:line="235" w:lineRule="auto"/>
        <w:ind w:firstLineChars="252" w:firstLine="708"/>
        <w:jc w:val="both"/>
        <w:rPr>
          <w:rFonts w:ascii="Times New Roman" w:eastAsia="Arial" w:hAnsi="Times New Roman"/>
          <w:b/>
          <w:bCs/>
          <w:color w:val="000000"/>
          <w:sz w:val="28"/>
          <w:szCs w:val="28"/>
          <w:lang w:val="kk-KZ"/>
        </w:rPr>
      </w:pPr>
    </w:p>
    <w:p w:rsidR="00D14EA5" w:rsidRDefault="00F27864">
      <w:pPr>
        <w:spacing w:after="0" w:line="235" w:lineRule="auto"/>
        <w:ind w:firstLineChars="252" w:firstLine="708"/>
        <w:jc w:val="both"/>
        <w:rPr>
          <w:rFonts w:ascii="Times New Roman" w:eastAsia="Arial" w:hAnsi="Times New Roman"/>
          <w:b/>
          <w:bCs/>
          <w:color w:val="000000"/>
          <w:sz w:val="28"/>
          <w:szCs w:val="28"/>
          <w:lang w:val="kk-KZ"/>
        </w:rPr>
      </w:pPr>
      <w:r>
        <w:rPr>
          <w:rFonts w:ascii="Times New Roman" w:eastAsia="Arial" w:hAnsi="Times New Roman"/>
          <w:b/>
          <w:bCs/>
          <w:color w:val="000000"/>
          <w:sz w:val="28"/>
          <w:szCs w:val="28"/>
          <w:lang w:val="kk-KZ"/>
        </w:rPr>
        <w:t xml:space="preserve">Диссертациялық зерттеудің ғылыми-тәжірибелік маңыздылығы. </w:t>
      </w:r>
    </w:p>
    <w:p w:rsidR="00D14EA5" w:rsidRDefault="00F27864">
      <w:pPr>
        <w:spacing w:after="0" w:line="235" w:lineRule="auto"/>
        <w:ind w:firstLineChars="252" w:firstLine="706"/>
        <w:jc w:val="both"/>
        <w:rPr>
          <w:rFonts w:ascii="Times New Roman" w:hAnsi="Times New Roman"/>
          <w:sz w:val="28"/>
          <w:szCs w:val="28"/>
          <w:lang w:val="kk-KZ"/>
        </w:rPr>
      </w:pPr>
      <w:r>
        <w:rPr>
          <w:rFonts w:ascii="Times New Roman" w:eastAsia="Arial" w:hAnsi="Times New Roman"/>
          <w:color w:val="000000"/>
          <w:sz w:val="28"/>
          <w:szCs w:val="28"/>
          <w:lang w:val="kk-KZ"/>
        </w:rPr>
        <w:t xml:space="preserve">1.Өкпе обырын және аурудың асқынуын ертерек анықтау үшін қабылдаған таргетті терапияны кешенді тексеруден алынған нәтижелер клиникалық-аспаптық зерттеу әдістері мен әлеуметтік сауалнама негізінде онкологиялық қызмет дәрігерлеріне әзірленген </w:t>
      </w:r>
      <w:r w:rsidRPr="00683BDE">
        <w:rPr>
          <w:rFonts w:ascii="Times New Roman" w:eastAsia="Arial" w:hAnsi="Times New Roman"/>
          <w:color w:val="000000"/>
          <w:sz w:val="28"/>
          <w:szCs w:val="28"/>
          <w:lang w:val="kk-KZ"/>
        </w:rPr>
        <w:t>«</w:t>
      </w:r>
      <w:r>
        <w:rPr>
          <w:rFonts w:ascii="Times New Roman" w:eastAsia="Arial" w:hAnsi="Times New Roman"/>
          <w:color w:val="000000"/>
          <w:sz w:val="28"/>
          <w:szCs w:val="28"/>
          <w:lang w:val="kk-KZ"/>
        </w:rPr>
        <w:t>Өкпе обыры бар науқастардың емдеу тактикасындағы алгоритм</w:t>
      </w:r>
      <w:r w:rsidRPr="00683BDE">
        <w:rPr>
          <w:rFonts w:ascii="Times New Roman" w:eastAsia="Arial" w:hAnsi="Times New Roman"/>
          <w:color w:val="000000"/>
          <w:sz w:val="28"/>
          <w:szCs w:val="28"/>
          <w:lang w:val="kk-KZ"/>
        </w:rPr>
        <w:t>»</w:t>
      </w:r>
      <w:r>
        <w:rPr>
          <w:rFonts w:ascii="Times New Roman" w:eastAsia="Arial" w:hAnsi="Times New Roman"/>
          <w:color w:val="000000"/>
          <w:sz w:val="28"/>
          <w:szCs w:val="28"/>
          <w:lang w:val="kk-KZ"/>
        </w:rPr>
        <w:t xml:space="preserve"> кеңес алуға мүмкіндік береді</w:t>
      </w:r>
      <w:r>
        <w:rPr>
          <w:rFonts w:ascii="Times New Roman" w:hAnsi="Times New Roman"/>
          <w:b/>
          <w:sz w:val="28"/>
          <w:szCs w:val="28"/>
          <w:lang w:val="kk-KZ"/>
        </w:rPr>
        <w:t>.</w:t>
      </w:r>
      <w:r>
        <w:rPr>
          <w:rFonts w:ascii="Times New Roman" w:hAnsi="Times New Roman"/>
          <w:sz w:val="28"/>
          <w:szCs w:val="28"/>
          <w:lang w:val="kk-KZ"/>
        </w:rPr>
        <w:t xml:space="preserve"> </w:t>
      </w:r>
    </w:p>
    <w:p w:rsidR="00D14EA5" w:rsidRDefault="00F27864">
      <w:pPr>
        <w:spacing w:after="0" w:line="235" w:lineRule="auto"/>
        <w:ind w:firstLineChars="252" w:firstLine="706"/>
        <w:jc w:val="both"/>
        <w:rPr>
          <w:rFonts w:ascii="Times New Roman" w:hAnsi="Times New Roman"/>
          <w:sz w:val="28"/>
          <w:szCs w:val="28"/>
          <w:lang w:val="kk-KZ"/>
        </w:rPr>
      </w:pPr>
      <w:r>
        <w:rPr>
          <w:rFonts w:ascii="Times New Roman" w:eastAsia="Arial" w:hAnsi="Times New Roman"/>
          <w:color w:val="000000"/>
          <w:sz w:val="28"/>
          <w:szCs w:val="28"/>
          <w:lang w:val="kk-KZ"/>
        </w:rPr>
        <w:t>2.</w:t>
      </w:r>
      <w:r w:rsidRPr="00683BDE">
        <w:rPr>
          <w:rFonts w:ascii="Times New Roman" w:eastAsia="Arial" w:hAnsi="Times New Roman"/>
          <w:color w:val="000000"/>
          <w:sz w:val="28"/>
          <w:szCs w:val="28"/>
          <w:lang w:val="kk-KZ"/>
        </w:rPr>
        <w:t xml:space="preserve"> «</w:t>
      </w:r>
      <w:r>
        <w:rPr>
          <w:rFonts w:ascii="Times New Roman" w:eastAsia="Arial" w:hAnsi="Times New Roman"/>
          <w:color w:val="000000"/>
          <w:sz w:val="28"/>
          <w:szCs w:val="28"/>
          <w:lang w:val="kk-KZ"/>
        </w:rPr>
        <w:t>Ұсақ жасушалы емес өкпе бар науқастарда таргетті терапияның тиімділігін бағалау</w:t>
      </w:r>
      <w:r w:rsidRPr="00683BDE">
        <w:rPr>
          <w:rFonts w:ascii="Times New Roman" w:eastAsia="Arial" w:hAnsi="Times New Roman"/>
          <w:color w:val="000000"/>
          <w:sz w:val="28"/>
          <w:szCs w:val="28"/>
          <w:lang w:val="kk-KZ"/>
        </w:rPr>
        <w:t>»</w:t>
      </w:r>
      <w:r>
        <w:rPr>
          <w:rFonts w:ascii="Times New Roman" w:eastAsia="Arial" w:hAnsi="Times New Roman"/>
          <w:color w:val="000000"/>
          <w:sz w:val="28"/>
          <w:szCs w:val="28"/>
          <w:lang w:val="kk-KZ"/>
        </w:rPr>
        <w:t xml:space="preserve"> бойынша дайындалған әдістемелік ұсыныстар оқыту вебинарларын ұйымдастыру арқылы алдын алу шараларын қамтамасыз ету және денсаулықты нығайту үшін өкпе обырын  ерте диагностикалау мәселелерінде теориялық білім мен тәжірибелік дағдыларды нығайту қажеттілігін талап етеді.</w:t>
      </w:r>
    </w:p>
    <w:p w:rsidR="00D14EA5" w:rsidRDefault="00F27864">
      <w:pPr>
        <w:spacing w:after="0" w:line="235" w:lineRule="auto"/>
        <w:ind w:firstLineChars="252" w:firstLine="706"/>
        <w:jc w:val="both"/>
        <w:rPr>
          <w:rFonts w:ascii="Times New Roman" w:hAnsi="Times New Roman"/>
          <w:sz w:val="28"/>
          <w:szCs w:val="28"/>
          <w:lang w:val="kk-KZ"/>
        </w:rPr>
      </w:pPr>
      <w:r>
        <w:rPr>
          <w:rFonts w:ascii="Times New Roman" w:eastAsia="Arial" w:hAnsi="Times New Roman"/>
          <w:color w:val="000000"/>
          <w:sz w:val="28"/>
          <w:szCs w:val="28"/>
          <w:lang w:val="kk-KZ"/>
        </w:rPr>
        <w:t>3.Анықталған ЕGFR мутациясы, ALK, PD-L1 өкпе обыры бар науқастарда  таргетті және иммунотерапияны бағалау үшін өкпе обырын ерте диагностикалау мен емдеуді қамтамасыз ете алады, бұл әрине онкология, хирургия және оңалту бойынша дәрігерлерді оқыту кезінде білім беру бағдарламаларына ұсынуға мүмкіндік береді.</w:t>
      </w:r>
    </w:p>
    <w:p w:rsidR="00D14EA5" w:rsidRDefault="00F27864">
      <w:pPr>
        <w:spacing w:after="0" w:line="235" w:lineRule="auto"/>
        <w:ind w:firstLineChars="252" w:firstLine="706"/>
        <w:jc w:val="both"/>
        <w:rPr>
          <w:rFonts w:ascii="Times New Roman" w:hAnsi="Times New Roman"/>
          <w:sz w:val="28"/>
          <w:szCs w:val="28"/>
          <w:lang w:val="kk-KZ"/>
        </w:rPr>
      </w:pPr>
      <w:r>
        <w:rPr>
          <w:rFonts w:ascii="Times New Roman" w:eastAsia="Arial" w:hAnsi="Times New Roman"/>
          <w:color w:val="000000"/>
          <w:sz w:val="28"/>
          <w:szCs w:val="28"/>
          <w:lang w:val="kk-KZ"/>
        </w:rPr>
        <w:t>4</w:t>
      </w:r>
      <w:r w:rsidRPr="00683BDE">
        <w:rPr>
          <w:rFonts w:ascii="Times New Roman" w:eastAsia="Arial" w:hAnsi="Times New Roman"/>
          <w:color w:val="000000"/>
          <w:sz w:val="28"/>
          <w:szCs w:val="28"/>
          <w:lang w:val="kk-KZ"/>
        </w:rPr>
        <w:t xml:space="preserve"> «</w:t>
      </w:r>
      <w:r>
        <w:rPr>
          <w:rFonts w:ascii="Times New Roman" w:eastAsia="Arial" w:hAnsi="Times New Roman"/>
          <w:color w:val="000000"/>
          <w:sz w:val="28"/>
          <w:szCs w:val="28"/>
          <w:lang w:val="kk-KZ"/>
        </w:rPr>
        <w:t>EGFR мутациясы</w:t>
      </w:r>
      <w:r w:rsidRPr="00683BDE">
        <w:rPr>
          <w:rFonts w:ascii="Times New Roman" w:eastAsia="Arial" w:hAnsi="Times New Roman"/>
          <w:color w:val="000000"/>
          <w:sz w:val="28"/>
          <w:szCs w:val="28"/>
          <w:lang w:val="kk-KZ"/>
        </w:rPr>
        <w:t>»</w:t>
      </w:r>
      <w:r>
        <w:rPr>
          <w:rFonts w:ascii="Times New Roman" w:eastAsia="Arial" w:hAnsi="Times New Roman"/>
          <w:color w:val="000000"/>
          <w:sz w:val="28"/>
          <w:szCs w:val="28"/>
          <w:lang w:val="kk-KZ"/>
        </w:rPr>
        <w:t xml:space="preserve"> бар, асқынуымен кездесетін өкпе обырының науқастарын зерттеуде біз алған кешенді тәсілдің нәтижелері амбулаториялық және химиотерапиялық бөлімшелерде кейіннен қолдану үшін таргетті және иммунотерапиялық терапияны емдеудегі жақсарту шараларын әзірлеуге мүмкіндік береді.</w:t>
      </w:r>
    </w:p>
    <w:p w:rsidR="00D14EA5" w:rsidRDefault="00F27864">
      <w:pPr>
        <w:spacing w:after="0" w:line="235" w:lineRule="auto"/>
        <w:ind w:firstLineChars="252" w:firstLine="706"/>
        <w:jc w:val="both"/>
        <w:rPr>
          <w:rFonts w:ascii="Times New Roman" w:hAnsi="Times New Roman"/>
          <w:sz w:val="28"/>
          <w:szCs w:val="28"/>
          <w:lang w:val="kk-KZ"/>
        </w:rPr>
      </w:pPr>
      <w:r>
        <w:rPr>
          <w:rFonts w:ascii="Times New Roman" w:hAnsi="Times New Roman"/>
          <w:sz w:val="28"/>
          <w:szCs w:val="28"/>
          <w:lang w:val="kk-KZ"/>
        </w:rPr>
        <w:t xml:space="preserve">Диссертациялық жұмыстың тәжірибелік бөлімінде келтірілген және зерттеу барысында өкпе обырының таралуы мен сырқаттанушылығы, олардың туындауына әкелетін тәуекел факторлары және өлім себептері туралы алынған мәліметтер онкологиялық және химиотерапиялық ем көрсетуінде жақсартуға бағытталған аймақтық бағдарламаны құрастыруға негіз бола алады.Сонымен қатар, зерттеу нәтижесінде алынған мәліметтерді Қазақстан Республикасының Түркістан облысындағы кез-келген деңгейдегі денсаулық сақтау және емдеу сауықтыру мекемелеріне медициналық көмек көрсетуді жақсарту мақсатында өкпе обыры бар науқастарды бірыңғай тіркеуге алуға және мониторинг жүргізіп отыруға ұсынылуға болады. </w:t>
      </w:r>
    </w:p>
    <w:p w:rsidR="00D14EA5" w:rsidRDefault="00F27864">
      <w:pPr>
        <w:spacing w:after="0" w:line="235" w:lineRule="auto"/>
        <w:ind w:firstLineChars="252" w:firstLine="708"/>
        <w:jc w:val="both"/>
        <w:rPr>
          <w:rFonts w:ascii="Times New Roman" w:eastAsia="Arial" w:hAnsi="Times New Roman"/>
          <w:color w:val="000000"/>
          <w:sz w:val="28"/>
          <w:szCs w:val="28"/>
          <w:lang w:val="kk-KZ"/>
        </w:rPr>
      </w:pPr>
      <w:r>
        <w:rPr>
          <w:rFonts w:ascii="Times New Roman" w:hAnsi="Times New Roman"/>
          <w:b/>
          <w:sz w:val="28"/>
          <w:szCs w:val="28"/>
          <w:lang w:val="kk-KZ"/>
        </w:rPr>
        <w:t xml:space="preserve">Докторанттың қосқан жеке үлесі: </w:t>
      </w:r>
      <w:r>
        <w:rPr>
          <w:rFonts w:ascii="Times New Roman" w:eastAsia="Arial" w:hAnsi="Times New Roman"/>
          <w:color w:val="000000"/>
          <w:sz w:val="28"/>
          <w:szCs w:val="28"/>
          <w:lang w:val="kk-KZ"/>
        </w:rPr>
        <w:t>Автор зерттеудің мақсаты мен тиісті міндеттерін тұжырымдады, сондай-ақ барлық есепке алу және статистикалық құжаттарды жасады, алынған материалдар мен зерттеу нәтижелерін толығымен жинады және кейіннен мұқият талдады.</w:t>
      </w:r>
    </w:p>
    <w:p w:rsidR="00D14EA5" w:rsidRDefault="00D14EA5">
      <w:pPr>
        <w:spacing w:after="0" w:line="240" w:lineRule="auto"/>
        <w:ind w:firstLineChars="252" w:firstLine="708"/>
        <w:jc w:val="both"/>
        <w:rPr>
          <w:rFonts w:ascii="Times New Roman" w:hAnsi="Times New Roman"/>
          <w:b/>
          <w:sz w:val="28"/>
          <w:szCs w:val="28"/>
          <w:lang w:val="kk-KZ"/>
        </w:rPr>
      </w:pPr>
    </w:p>
    <w:p w:rsidR="00D14EA5" w:rsidRDefault="00F27864">
      <w:pPr>
        <w:spacing w:after="0" w:line="240" w:lineRule="auto"/>
        <w:ind w:firstLineChars="252" w:firstLine="708"/>
        <w:jc w:val="both"/>
        <w:rPr>
          <w:rFonts w:ascii="Times New Roman" w:hAnsi="Times New Roman"/>
          <w:b/>
          <w:sz w:val="28"/>
          <w:szCs w:val="28"/>
          <w:lang w:val="kk-KZ"/>
        </w:rPr>
      </w:pPr>
      <w:r>
        <w:rPr>
          <w:rFonts w:ascii="Times New Roman" w:hAnsi="Times New Roman"/>
          <w:b/>
          <w:sz w:val="28"/>
          <w:szCs w:val="28"/>
          <w:lang w:val="kk-KZ"/>
        </w:rPr>
        <w:t xml:space="preserve">Диссертация нәтижелерін апробациялау. </w:t>
      </w:r>
    </w:p>
    <w:p w:rsidR="00D14EA5" w:rsidRDefault="00F27864">
      <w:pPr>
        <w:spacing w:after="0" w:line="240" w:lineRule="auto"/>
        <w:ind w:firstLineChars="252" w:firstLine="706"/>
        <w:jc w:val="both"/>
        <w:rPr>
          <w:rFonts w:ascii="Times New Roman" w:hAnsi="Times New Roman"/>
          <w:sz w:val="28"/>
          <w:szCs w:val="28"/>
          <w:lang w:val="kk-KZ"/>
        </w:rPr>
      </w:pPr>
      <w:r>
        <w:rPr>
          <w:rFonts w:ascii="Times New Roman" w:hAnsi="Times New Roman"/>
          <w:sz w:val="28"/>
          <w:szCs w:val="28"/>
          <w:lang w:val="kk-KZ"/>
        </w:rPr>
        <w:t xml:space="preserve">Диссертациялық зерттеудің негізгі материалдары ұсынылды: </w:t>
      </w:r>
    </w:p>
    <w:p w:rsidR="00D14EA5" w:rsidRDefault="00F27864">
      <w:pPr>
        <w:spacing w:after="0" w:line="240" w:lineRule="auto"/>
        <w:ind w:firstLineChars="252" w:firstLine="706"/>
        <w:jc w:val="both"/>
        <w:rPr>
          <w:rFonts w:ascii="Times New Roman" w:hAnsi="Times New Roman"/>
          <w:sz w:val="28"/>
          <w:szCs w:val="28"/>
          <w:lang w:val="kk-KZ"/>
        </w:rPr>
      </w:pPr>
      <w:r>
        <w:rPr>
          <w:rFonts w:ascii="Times New Roman" w:hAnsi="Times New Roman"/>
          <w:sz w:val="28"/>
          <w:szCs w:val="28"/>
          <w:lang w:val="kk-KZ"/>
        </w:rPr>
        <w:tab/>
        <w:t xml:space="preserve">Үздік жас ғалымдар-2020» халықаралық ғылыми-тәжірибелік конференциясында (Нұр-Сұлтан, 2020 – 28 қыркүйек); </w:t>
      </w:r>
    </w:p>
    <w:p w:rsidR="00D14EA5" w:rsidRDefault="00F27864">
      <w:pPr>
        <w:spacing w:after="0" w:line="240" w:lineRule="auto"/>
        <w:ind w:firstLineChars="252" w:firstLine="706"/>
        <w:jc w:val="both"/>
        <w:rPr>
          <w:rFonts w:ascii="Times New Roman" w:hAnsi="Times New Roman"/>
          <w:sz w:val="28"/>
          <w:szCs w:val="28"/>
          <w:lang w:val="kk-KZ"/>
        </w:rPr>
      </w:pPr>
      <w:r>
        <w:rPr>
          <w:rFonts w:ascii="Times New Roman" w:hAnsi="Times New Roman"/>
          <w:sz w:val="28"/>
          <w:szCs w:val="28"/>
          <w:lang w:val="kk-KZ"/>
        </w:rPr>
        <w:t xml:space="preserve">«Биология, медицины және фармация» атты VII-халықаралық ғылыми-тәжірибелік конференцияда (Шымкент, 2020 – 10 желтоқсан); </w:t>
      </w:r>
    </w:p>
    <w:p w:rsidR="00D14EA5" w:rsidRDefault="00F27864">
      <w:pPr>
        <w:spacing w:after="0" w:line="240" w:lineRule="auto"/>
        <w:ind w:firstLineChars="252" w:firstLine="706"/>
        <w:jc w:val="both"/>
        <w:rPr>
          <w:rFonts w:ascii="Times New Roman" w:hAnsi="Times New Roman"/>
          <w:sz w:val="28"/>
          <w:szCs w:val="28"/>
          <w:lang w:val="kk-KZ"/>
        </w:rPr>
      </w:pPr>
      <w:r>
        <w:rPr>
          <w:rFonts w:ascii="Times New Roman" w:hAnsi="Times New Roman"/>
          <w:sz w:val="28"/>
          <w:szCs w:val="28"/>
        </w:rPr>
        <w:tab/>
      </w:r>
      <w:r>
        <w:rPr>
          <w:rFonts w:ascii="Times New Roman" w:hAnsi="Times New Roman"/>
          <w:sz w:val="28"/>
          <w:szCs w:val="28"/>
          <w:lang w:val="kk-KZ"/>
        </w:rPr>
        <w:t xml:space="preserve">«Казахстан онкологтары мен радиологтары» VIII-ші съезінің халықаралық ғылыми-тәжірибелік конференциясында (Түркістан, 2021 – 14 қазан); </w:t>
      </w:r>
    </w:p>
    <w:p w:rsidR="00D14EA5" w:rsidRDefault="00F27864">
      <w:pPr>
        <w:spacing w:after="0" w:line="240" w:lineRule="auto"/>
        <w:ind w:firstLineChars="252" w:firstLine="706"/>
        <w:jc w:val="both"/>
        <w:rPr>
          <w:rFonts w:ascii="Times New Roman" w:hAnsi="Times New Roman"/>
          <w:sz w:val="28"/>
          <w:szCs w:val="28"/>
          <w:lang w:val="kk-KZ"/>
        </w:rPr>
      </w:pPr>
      <w:r>
        <w:rPr>
          <w:rFonts w:ascii="Times New Roman" w:hAnsi="Times New Roman"/>
          <w:sz w:val="28"/>
          <w:szCs w:val="28"/>
        </w:rPr>
        <w:tab/>
      </w:r>
      <w:r>
        <w:rPr>
          <w:rFonts w:ascii="Times New Roman" w:hAnsi="Times New Roman"/>
          <w:sz w:val="28"/>
          <w:szCs w:val="28"/>
          <w:lang w:val="kk-KZ"/>
        </w:rPr>
        <w:t xml:space="preserve">«Қазіргі әлемдегі ғылым мен білімге шақыру» халықаралық ғылыми-тәжірибелік конференциясында (Нұр-Сұлтан, 2021 – 22 сәуір);  </w:t>
      </w:r>
    </w:p>
    <w:p w:rsidR="00D14EA5" w:rsidRDefault="00F27864">
      <w:pPr>
        <w:spacing w:after="0" w:line="240" w:lineRule="auto"/>
        <w:ind w:firstLineChars="252" w:firstLine="706"/>
        <w:jc w:val="both"/>
        <w:rPr>
          <w:rFonts w:ascii="Times New Roman" w:hAnsi="Times New Roman"/>
          <w:sz w:val="28"/>
          <w:szCs w:val="28"/>
          <w:lang w:val="kk-KZ"/>
        </w:rPr>
      </w:pPr>
      <w:r>
        <w:rPr>
          <w:rFonts w:ascii="Times New Roman" w:hAnsi="Times New Roman"/>
          <w:sz w:val="28"/>
          <w:szCs w:val="28"/>
          <w:lang w:val="kk-KZ"/>
        </w:rPr>
        <w:t xml:space="preserve">«Онкологиядағы дәрілік терапияға, радиологияға және хирургияға заманауи тәсілдері» халықаралық ғылыми-тәжірибелік конференциясында (Нукус, 2022 – 20 мамыр, Өзбекстан Республикасы); </w:t>
      </w:r>
    </w:p>
    <w:p w:rsidR="00D14EA5" w:rsidRDefault="00F27864">
      <w:pPr>
        <w:spacing w:after="0" w:line="240" w:lineRule="auto"/>
        <w:ind w:firstLineChars="252" w:firstLine="706"/>
        <w:jc w:val="both"/>
        <w:rPr>
          <w:rFonts w:ascii="Times New Roman" w:hAnsi="Times New Roman"/>
          <w:sz w:val="28"/>
          <w:szCs w:val="28"/>
          <w:lang w:val="kk-KZ"/>
        </w:rPr>
      </w:pPr>
      <w:r>
        <w:rPr>
          <w:rFonts w:ascii="Times New Roman" w:hAnsi="Times New Roman"/>
          <w:sz w:val="28"/>
          <w:szCs w:val="28"/>
          <w:lang w:val="kk-KZ"/>
        </w:rPr>
        <w:tab/>
        <w:t xml:space="preserve">«Тәжірибен жобаға» атты III халықаралық ғылыми-тәжірибелік конференциясында (Алматы, 2023 –14 сәуір); </w:t>
      </w:r>
    </w:p>
    <w:p w:rsidR="00D14EA5" w:rsidRDefault="00F27864">
      <w:pPr>
        <w:spacing w:after="0" w:line="240" w:lineRule="auto"/>
        <w:ind w:firstLineChars="252" w:firstLine="706"/>
        <w:jc w:val="both"/>
        <w:rPr>
          <w:rFonts w:ascii="Times New Roman" w:eastAsia="Arial" w:hAnsi="Times New Roman"/>
          <w:color w:val="000000"/>
          <w:sz w:val="28"/>
          <w:szCs w:val="28"/>
          <w:lang w:val="kk-KZ"/>
        </w:rPr>
      </w:pPr>
      <w:r>
        <w:rPr>
          <w:rFonts w:ascii="Times New Roman" w:eastAsia="Arial" w:hAnsi="Times New Roman"/>
          <w:color w:val="000000"/>
          <w:sz w:val="28"/>
          <w:szCs w:val="28"/>
          <w:lang w:val="kk-KZ"/>
        </w:rPr>
        <w:t xml:space="preserve">«Ғылым және жастар: медициналық көмектің сапасы және медициналық сауаттылық жөніндегі конференция» жас ғалымдардың халықаралық ғылыми-практикалық конференциясында (Алматы, 25 сәуір 2023ж.); </w:t>
      </w:r>
    </w:p>
    <w:p w:rsidR="00D14EA5" w:rsidRDefault="00F27864">
      <w:pPr>
        <w:spacing w:after="0" w:line="240" w:lineRule="auto"/>
        <w:ind w:firstLineChars="252" w:firstLine="706"/>
        <w:jc w:val="both"/>
        <w:rPr>
          <w:rFonts w:ascii="Times New Roman" w:hAnsi="Times New Roman"/>
          <w:sz w:val="28"/>
          <w:szCs w:val="28"/>
          <w:lang w:val="kk-KZ"/>
        </w:rPr>
      </w:pPr>
      <w:r>
        <w:rPr>
          <w:rFonts w:ascii="Times New Roman" w:eastAsia="Arial" w:hAnsi="Times New Roman"/>
          <w:color w:val="000000"/>
          <w:sz w:val="28"/>
          <w:szCs w:val="28"/>
          <w:lang w:val="kk-KZ"/>
        </w:rPr>
        <w:t xml:space="preserve">«Ертеңгі Медицина: академик М. А. Әлиевтің ғылыми мұрасы» халықаралық ғылыми-практикалық конференциясында (Алматы, 19 маусым 2023ж.) </w:t>
      </w:r>
      <w:r>
        <w:rPr>
          <w:rFonts w:ascii="Times New Roman" w:hAnsi="Times New Roman"/>
          <w:sz w:val="28"/>
          <w:szCs w:val="28"/>
          <w:lang w:val="kk-KZ"/>
        </w:rPr>
        <w:t>жарияланды және баяндалды.</w:t>
      </w:r>
    </w:p>
    <w:p w:rsidR="00D14EA5" w:rsidRDefault="00D14EA5">
      <w:pPr>
        <w:spacing w:after="0"/>
        <w:ind w:leftChars="-36" w:left="-79" w:firstLineChars="252" w:firstLine="708"/>
        <w:jc w:val="both"/>
        <w:rPr>
          <w:rFonts w:ascii="Times New Roman" w:hAnsi="Times New Roman"/>
          <w:b/>
          <w:sz w:val="28"/>
          <w:szCs w:val="28"/>
          <w:lang w:val="kk-KZ"/>
        </w:rPr>
      </w:pPr>
    </w:p>
    <w:p w:rsidR="00683BDE" w:rsidRDefault="00683BDE">
      <w:pPr>
        <w:spacing w:after="0"/>
        <w:ind w:leftChars="-36" w:left="-79" w:firstLineChars="280" w:firstLine="787"/>
        <w:jc w:val="both"/>
        <w:rPr>
          <w:rFonts w:ascii="Times New Roman" w:hAnsi="Times New Roman"/>
          <w:b/>
          <w:sz w:val="28"/>
          <w:szCs w:val="28"/>
          <w:lang w:val="kk-KZ"/>
        </w:rPr>
      </w:pPr>
    </w:p>
    <w:p w:rsidR="00683BDE" w:rsidRDefault="00683BDE">
      <w:pPr>
        <w:spacing w:after="0"/>
        <w:ind w:leftChars="-36" w:left="-79" w:firstLineChars="280" w:firstLine="787"/>
        <w:jc w:val="both"/>
        <w:rPr>
          <w:rFonts w:ascii="Times New Roman" w:hAnsi="Times New Roman"/>
          <w:b/>
          <w:sz w:val="28"/>
          <w:szCs w:val="28"/>
          <w:lang w:val="kk-KZ"/>
        </w:rPr>
      </w:pPr>
    </w:p>
    <w:p w:rsidR="00D14EA5" w:rsidRDefault="00F27864">
      <w:pPr>
        <w:spacing w:after="0"/>
        <w:ind w:leftChars="-36" w:left="-79" w:firstLineChars="280" w:firstLine="787"/>
        <w:jc w:val="both"/>
        <w:rPr>
          <w:rFonts w:ascii="Times New Roman" w:hAnsi="Times New Roman"/>
          <w:b/>
          <w:sz w:val="28"/>
          <w:szCs w:val="28"/>
          <w:lang w:val="kk-KZ"/>
        </w:rPr>
      </w:pPr>
      <w:r>
        <w:rPr>
          <w:rFonts w:ascii="Times New Roman" w:hAnsi="Times New Roman"/>
          <w:b/>
          <w:sz w:val="28"/>
          <w:szCs w:val="28"/>
          <w:lang w:val="kk-KZ"/>
        </w:rPr>
        <w:t>Жарияланымдар</w:t>
      </w:r>
    </w:p>
    <w:p w:rsidR="00D14EA5" w:rsidRDefault="00F27864">
      <w:pPr>
        <w:spacing w:after="0" w:line="240" w:lineRule="auto"/>
        <w:ind w:leftChars="-36" w:left="-79" w:firstLineChars="280" w:firstLine="784"/>
        <w:jc w:val="both"/>
        <w:rPr>
          <w:rFonts w:ascii="Times New Roman" w:eastAsia="var(--depot-font-size-text-m-de" w:hAnsi="Times New Roman"/>
          <w:color w:val="000000"/>
          <w:sz w:val="28"/>
          <w:szCs w:val="28"/>
          <w:shd w:val="clear" w:color="auto" w:fill="FBFBFB"/>
          <w:lang w:val="kk-KZ" w:eastAsia="zh-CN" w:bidi="ar"/>
        </w:rPr>
      </w:pPr>
      <w:r>
        <w:rPr>
          <w:rFonts w:ascii="Times New Roman" w:hAnsi="Times New Roman"/>
          <w:bCs/>
          <w:sz w:val="28"/>
          <w:szCs w:val="28"/>
          <w:lang w:val="kk-KZ"/>
        </w:rPr>
        <w:t>Д</w:t>
      </w:r>
      <w:r>
        <w:rPr>
          <w:rFonts w:ascii="Times New Roman" w:hAnsi="Times New Roman"/>
          <w:sz w:val="28"/>
          <w:szCs w:val="28"/>
          <w:lang w:val="kk-KZ"/>
        </w:rPr>
        <w:t xml:space="preserve">иссертация тақырыбына  байланысты 15 жұмыс жарияланды, оның ішінде - 6 мақала ( Қазақстан Республикасы Ғылым және жоғарғы білім министрлігінің Ғылым және жоғарғы білім саласындағы сапаны қамтамасыз ету комитеті  ұсынған журналында - 3 мақала, онда осы ғылыми жұмыстың авторы негізгі авторы болып табылады </w:t>
      </w:r>
      <w:r>
        <w:rPr>
          <w:rFonts w:ascii="Times New Roman" w:eastAsia="Arial" w:hAnsi="Times New Roman"/>
          <w:color w:val="000000"/>
          <w:sz w:val="28"/>
          <w:szCs w:val="28"/>
          <w:lang w:val="kk-KZ"/>
        </w:rPr>
        <w:t xml:space="preserve"> </w:t>
      </w:r>
      <w:r>
        <w:rPr>
          <w:rFonts w:ascii="Times New Roman" w:eastAsia="var(--depot-font-size-text-m-de" w:hAnsi="Times New Roman"/>
          <w:color w:val="000000"/>
          <w:sz w:val="28"/>
          <w:szCs w:val="28"/>
          <w:shd w:val="clear" w:color="auto" w:fill="FBFBFB"/>
          <w:lang w:val="kk-KZ" w:eastAsia="zh-CN" w:bidi="ar"/>
        </w:rPr>
        <w:t>және Scopus халықаралық базаларында индекстелетін журналда 1 мақала: "Journal of of Physical Education and Sport" журналында (Румыния) 2023ж.; 1568-1575 б.; квартиль-Q</w:t>
      </w:r>
      <w:r w:rsidRPr="00683BDE">
        <w:rPr>
          <w:rFonts w:ascii="Times New Roman" w:eastAsia="var(--depot-font-size-text-m-de" w:hAnsi="Times New Roman"/>
          <w:color w:val="000000"/>
          <w:sz w:val="28"/>
          <w:szCs w:val="28"/>
          <w:shd w:val="clear" w:color="auto" w:fill="FBFBFB"/>
          <w:lang w:val="kk-KZ" w:eastAsia="zh-CN" w:bidi="ar"/>
        </w:rPr>
        <w:t>2</w:t>
      </w:r>
      <w:r>
        <w:rPr>
          <w:rFonts w:ascii="Times New Roman" w:eastAsia="var(--depot-font-size-text-m-de" w:hAnsi="Times New Roman"/>
          <w:color w:val="000000"/>
          <w:sz w:val="28"/>
          <w:szCs w:val="28"/>
          <w:shd w:val="clear" w:color="auto" w:fill="FBFBFB"/>
          <w:lang w:val="kk-KZ" w:eastAsia="zh-CN" w:bidi="ar"/>
        </w:rPr>
        <w:t>, процентиль-5</w:t>
      </w:r>
      <w:r w:rsidRPr="00683BDE">
        <w:rPr>
          <w:rFonts w:ascii="Times New Roman" w:eastAsia="var(--depot-font-size-text-m-de" w:hAnsi="Times New Roman"/>
          <w:color w:val="000000"/>
          <w:sz w:val="28"/>
          <w:szCs w:val="28"/>
          <w:shd w:val="clear" w:color="auto" w:fill="FBFBFB"/>
          <w:lang w:val="kk-KZ" w:eastAsia="zh-CN" w:bidi="ar"/>
        </w:rPr>
        <w:t>8</w:t>
      </w:r>
      <w:r>
        <w:rPr>
          <w:rFonts w:ascii="Times New Roman" w:eastAsia="var(--depot-font-size-text-m-de" w:hAnsi="Times New Roman"/>
          <w:color w:val="000000"/>
          <w:sz w:val="28"/>
          <w:szCs w:val="28"/>
          <w:shd w:val="clear" w:color="auto" w:fill="FBFBFB"/>
          <w:lang w:val="kk-KZ" w:eastAsia="zh-CN" w:bidi="ar"/>
        </w:rPr>
        <w:t>, ғылыми-тәжірибелік конференциясында  2 мақала), 9 тезис және 1 әдістемелік ұсыныс  ISBN 978-601-08-4279-3;ОЭЖ:616-006:615; ББК:55.6; Т79.</w:t>
      </w:r>
    </w:p>
    <w:p w:rsidR="00D14EA5" w:rsidRDefault="00F27864">
      <w:pPr>
        <w:spacing w:after="0" w:line="240" w:lineRule="auto"/>
        <w:ind w:leftChars="-36" w:left="-79" w:firstLineChars="280" w:firstLine="784"/>
        <w:jc w:val="both"/>
        <w:rPr>
          <w:rFonts w:ascii="Times New Roman" w:eastAsia="Arial" w:hAnsi="Times New Roman"/>
          <w:color w:val="000000"/>
          <w:sz w:val="28"/>
          <w:szCs w:val="28"/>
          <w:lang w:val="kk-KZ"/>
        </w:rPr>
      </w:pPr>
      <w:r>
        <w:rPr>
          <w:rFonts w:ascii="Times New Roman" w:eastAsia="Arial" w:hAnsi="Times New Roman"/>
          <w:color w:val="000000"/>
          <w:sz w:val="28"/>
          <w:szCs w:val="28"/>
          <w:lang w:val="kk-KZ"/>
        </w:rPr>
        <w:t>4 авторлық куәлік алынды:</w:t>
      </w:r>
    </w:p>
    <w:p w:rsidR="00D14EA5" w:rsidRDefault="00F27864">
      <w:pPr>
        <w:spacing w:after="0" w:line="240" w:lineRule="auto"/>
        <w:ind w:leftChars="-36" w:left="-79" w:firstLineChars="280" w:firstLine="784"/>
        <w:jc w:val="both"/>
        <w:rPr>
          <w:rFonts w:ascii="Times New Roman" w:eastAsia="Arial" w:hAnsi="Times New Roman"/>
          <w:color w:val="000000"/>
          <w:sz w:val="28"/>
          <w:szCs w:val="28"/>
          <w:lang w:val="kk-KZ"/>
        </w:rPr>
      </w:pPr>
      <w:r>
        <w:rPr>
          <w:rFonts w:ascii="Times New Roman" w:eastAsia="Arial" w:hAnsi="Times New Roman"/>
          <w:color w:val="000000"/>
          <w:sz w:val="28"/>
          <w:szCs w:val="28"/>
          <w:lang w:val="kk-KZ"/>
        </w:rPr>
        <w:t xml:space="preserve">1.№ 41404 "Ұсақ жасушалы емес өкпе обыры бар науқастарда таргетті терапияның тиімділігін бағалау" авторлық куәлігі </w:t>
      </w:r>
    </w:p>
    <w:p w:rsidR="00D14EA5" w:rsidRDefault="00F27864">
      <w:pPr>
        <w:spacing w:after="0" w:line="240" w:lineRule="auto"/>
        <w:ind w:firstLineChars="280" w:firstLine="784"/>
        <w:jc w:val="both"/>
        <w:rPr>
          <w:rFonts w:ascii="Times New Roman" w:eastAsia="var(--depot-font-size-text-m-de" w:hAnsi="Times New Roman"/>
          <w:color w:val="000000"/>
          <w:sz w:val="28"/>
          <w:szCs w:val="28"/>
          <w:shd w:val="clear" w:color="auto" w:fill="FBFBFB"/>
          <w:lang w:val="kk-KZ" w:eastAsia="zh-CN" w:bidi="ar"/>
        </w:rPr>
      </w:pPr>
      <w:r>
        <w:rPr>
          <w:rFonts w:ascii="Times New Roman" w:eastAsia="Arial" w:hAnsi="Times New Roman"/>
          <w:color w:val="000000"/>
          <w:sz w:val="28"/>
          <w:szCs w:val="28"/>
          <w:lang w:val="kk-KZ"/>
        </w:rPr>
        <w:t xml:space="preserve">2.№ 41274"Өкпе обыры бар науқастардың ерте диагностикасы, маршруттау және алдын алу" авторлық куәлігі </w:t>
      </w:r>
    </w:p>
    <w:p w:rsidR="00D14EA5" w:rsidRDefault="00F27864">
      <w:pPr>
        <w:spacing w:after="0" w:line="240" w:lineRule="auto"/>
        <w:ind w:firstLineChars="280" w:firstLine="784"/>
        <w:jc w:val="both"/>
        <w:rPr>
          <w:rFonts w:ascii="Times New Roman" w:eastAsia="var(--depot-font-size-text-m-de" w:hAnsi="Times New Roman"/>
          <w:color w:val="000000"/>
          <w:sz w:val="28"/>
          <w:szCs w:val="28"/>
          <w:shd w:val="clear" w:color="auto" w:fill="FBFBFB"/>
          <w:lang w:val="kk-KZ" w:eastAsia="zh-CN" w:bidi="ar"/>
        </w:rPr>
      </w:pPr>
      <w:r>
        <w:rPr>
          <w:rFonts w:ascii="Times New Roman" w:eastAsia="Arial" w:hAnsi="Times New Roman"/>
          <w:color w:val="000000"/>
          <w:sz w:val="28"/>
          <w:szCs w:val="28"/>
          <w:lang w:val="kk-KZ"/>
        </w:rPr>
        <w:t xml:space="preserve">3.№ 41275" Өкпе обыры бар науқастарды емдеу тактикасының алгоритмі" авторлық куәлігі </w:t>
      </w:r>
    </w:p>
    <w:p w:rsidR="00D14EA5" w:rsidRDefault="00F27864">
      <w:pPr>
        <w:spacing w:after="0" w:line="240" w:lineRule="auto"/>
        <w:ind w:firstLineChars="280" w:firstLine="784"/>
        <w:jc w:val="both"/>
        <w:rPr>
          <w:rFonts w:ascii="Times New Roman" w:eastAsia="Arial" w:hAnsi="Times New Roman"/>
          <w:color w:val="000000"/>
          <w:sz w:val="28"/>
          <w:szCs w:val="28"/>
          <w:lang w:val="kk-KZ"/>
        </w:rPr>
      </w:pPr>
      <w:r>
        <w:rPr>
          <w:rFonts w:ascii="Times New Roman" w:eastAsia="Arial" w:hAnsi="Times New Roman"/>
          <w:color w:val="000000"/>
          <w:sz w:val="28"/>
          <w:szCs w:val="28"/>
          <w:lang w:val="kk-KZ"/>
        </w:rPr>
        <w:t>4.№ 39670 "Таргетті терапиядағы науқастарға арналған жадынама" авторлық куәлігі.</w:t>
      </w:r>
    </w:p>
    <w:p w:rsidR="00D14EA5" w:rsidRDefault="00D14EA5">
      <w:pPr>
        <w:spacing w:after="0" w:line="240" w:lineRule="auto"/>
        <w:ind w:firstLineChars="280" w:firstLine="784"/>
        <w:jc w:val="both"/>
        <w:rPr>
          <w:rFonts w:ascii="Times New Roman" w:eastAsia="Arial" w:hAnsi="Times New Roman"/>
          <w:color w:val="000000"/>
          <w:sz w:val="28"/>
          <w:szCs w:val="28"/>
          <w:lang w:val="kk-KZ" w:eastAsia="zh-CN"/>
        </w:rPr>
      </w:pPr>
    </w:p>
    <w:p w:rsidR="00D14EA5" w:rsidRDefault="00F27864">
      <w:pPr>
        <w:widowControl w:val="0"/>
        <w:autoSpaceDE w:val="0"/>
        <w:autoSpaceDN w:val="0"/>
        <w:adjustRightInd w:val="0"/>
        <w:spacing w:after="0" w:line="240" w:lineRule="auto"/>
        <w:ind w:firstLineChars="252" w:firstLine="708"/>
        <w:jc w:val="both"/>
        <w:rPr>
          <w:rFonts w:ascii="Times New Roman" w:hAnsi="Times New Roman"/>
          <w:sz w:val="28"/>
          <w:szCs w:val="28"/>
          <w:lang w:val="kk-KZ"/>
        </w:rPr>
      </w:pPr>
      <w:r>
        <w:rPr>
          <w:rFonts w:ascii="Times New Roman" w:hAnsi="Times New Roman"/>
          <w:b/>
          <w:sz w:val="28"/>
          <w:szCs w:val="28"/>
          <w:lang w:val="kk-KZ"/>
        </w:rPr>
        <w:t xml:space="preserve">Диссертацияның құрылымы мен көлемі: </w:t>
      </w:r>
      <w:r>
        <w:rPr>
          <w:rFonts w:ascii="Times New Roman" w:hAnsi="Times New Roman"/>
          <w:sz w:val="28"/>
          <w:szCs w:val="28"/>
          <w:lang w:val="kk-KZ"/>
        </w:rPr>
        <w:t>диссертация кіріспе, әдеби шолу, тәжірибелік нәтижелерді талқылаудан, қорытынды, пайдаланылған әдебиеттер тізімі мен қосымшалардан тұрады. Диссертация материалы компьютерлік терімнің 111 бетінен құралған, 6 кесте, 34 суретті қамтиды, қолданылған әдебиеттер тізімі 125 атаудан тұрады.</w:t>
      </w:r>
    </w:p>
    <w:p w:rsidR="00D14EA5" w:rsidRDefault="00D14EA5">
      <w:pPr>
        <w:widowControl w:val="0"/>
        <w:autoSpaceDE w:val="0"/>
        <w:autoSpaceDN w:val="0"/>
        <w:adjustRightInd w:val="0"/>
        <w:spacing w:after="0" w:line="240" w:lineRule="auto"/>
        <w:ind w:firstLine="709"/>
        <w:jc w:val="both"/>
        <w:rPr>
          <w:rFonts w:ascii="Times New Roman" w:hAnsi="Times New Roman"/>
          <w:sz w:val="28"/>
          <w:szCs w:val="28"/>
          <w:lang w:val="kk-KZ"/>
        </w:rPr>
        <w:sectPr w:rsidR="00D14EA5">
          <w:footerReference w:type="even" r:id="rId8"/>
          <w:footerReference w:type="default" r:id="rId9"/>
          <w:footerReference w:type="first" r:id="rId10"/>
          <w:type w:val="nextColumn"/>
          <w:pgSz w:w="11906" w:h="16838"/>
          <w:pgMar w:top="1134" w:right="567" w:bottom="1134" w:left="1701" w:header="1134" w:footer="1134" w:gutter="0"/>
          <w:pgNumType w:start="1"/>
          <w:cols w:space="720"/>
          <w:titlePg/>
          <w:docGrid w:linePitch="360"/>
        </w:sectPr>
      </w:pPr>
    </w:p>
    <w:p w:rsidR="00D14EA5" w:rsidRDefault="00F27864">
      <w:pPr>
        <w:spacing w:after="0" w:line="240" w:lineRule="auto"/>
        <w:ind w:firstLine="709"/>
        <w:jc w:val="both"/>
        <w:rPr>
          <w:rFonts w:ascii="Times New Roman" w:hAnsi="Times New Roman"/>
          <w:b/>
          <w:sz w:val="28"/>
          <w:szCs w:val="28"/>
          <w:lang w:val="kk-KZ"/>
        </w:rPr>
      </w:pPr>
      <w:r>
        <w:rPr>
          <w:rFonts w:ascii="Times New Roman" w:hAnsi="Times New Roman"/>
          <w:b/>
          <w:sz w:val="28"/>
          <w:szCs w:val="28"/>
          <w:lang w:val="kk-KZ"/>
        </w:rPr>
        <w:t>1 ӘДЕБИ ШОЛУ</w:t>
      </w:r>
    </w:p>
    <w:p w:rsidR="00D14EA5" w:rsidRDefault="00D14EA5">
      <w:pPr>
        <w:spacing w:after="0" w:line="240" w:lineRule="auto"/>
        <w:ind w:firstLine="709"/>
        <w:jc w:val="both"/>
        <w:rPr>
          <w:rFonts w:ascii="Times New Roman" w:hAnsi="Times New Roman"/>
          <w:b/>
          <w:sz w:val="28"/>
          <w:szCs w:val="28"/>
          <w:lang w:val="kk-KZ"/>
        </w:rPr>
      </w:pPr>
    </w:p>
    <w:p w:rsidR="00D14EA5" w:rsidRDefault="00F27864">
      <w:pPr>
        <w:widowControl w:val="0"/>
        <w:overflowPunct w:val="0"/>
        <w:autoSpaceDE w:val="0"/>
        <w:autoSpaceDN w:val="0"/>
        <w:adjustRightInd w:val="0"/>
        <w:spacing w:after="20" w:line="240" w:lineRule="auto"/>
        <w:ind w:firstLine="709"/>
        <w:rPr>
          <w:rFonts w:ascii="Times New Roman" w:hAnsi="Times New Roman"/>
          <w:b/>
          <w:bCs/>
          <w:sz w:val="28"/>
          <w:szCs w:val="28"/>
          <w:lang w:val="kk-KZ"/>
        </w:rPr>
      </w:pPr>
      <w:r>
        <w:rPr>
          <w:rFonts w:ascii="Times New Roman" w:hAnsi="Times New Roman"/>
          <w:b/>
          <w:sz w:val="28"/>
          <w:szCs w:val="28"/>
          <w:lang w:val="kk-KZ"/>
        </w:rPr>
        <w:t>1.1 Ө</w:t>
      </w:r>
      <w:r>
        <w:rPr>
          <w:rFonts w:ascii="Times New Roman" w:hAnsi="Times New Roman"/>
          <w:b/>
          <w:bCs/>
          <w:sz w:val="28"/>
          <w:szCs w:val="28"/>
          <w:lang w:val="kk-KZ"/>
        </w:rPr>
        <w:t>кпе обырындағы қауіп факторларының ерекшеліктері</w:t>
      </w:r>
    </w:p>
    <w:p w:rsidR="00D14EA5" w:rsidRDefault="00F27864">
      <w:pPr>
        <w:spacing w:before="6" w:after="0" w:line="240" w:lineRule="auto"/>
        <w:ind w:firstLine="709"/>
        <w:jc w:val="both"/>
        <w:rPr>
          <w:rFonts w:ascii="Times New Roman" w:hAnsi="Times New Roman"/>
          <w:sz w:val="28"/>
          <w:szCs w:val="28"/>
          <w:lang w:val="kk-KZ"/>
        </w:rPr>
      </w:pPr>
      <w:r>
        <w:rPr>
          <w:rFonts w:ascii="Times New Roman" w:hAnsi="Times New Roman"/>
          <w:sz w:val="28"/>
          <w:szCs w:val="28"/>
          <w:lang w:val="kk-KZ"/>
        </w:rPr>
        <w:t>Қазіргі таңда халықаралық онкологиялық зерттеулер агенттігінің мәліметтері бойынша, әлемде жыл сайын миллионға жуық жаңа өкпе обыры анықталады және онкологиялық науқастардың 60%-ы осы аурудың салдарынан қайтыс болады. Өкпе обырының аурушаңдығы жылдан жылға өсуде. Оның өсуі әсіресе индустриалды дамыған елдерде байқалады, онда онкологиялық аурулардың құрылымында өкпе обыры алдыңғы орындардардан көрінеді. Көптеген елдерде өкпе обыры, ерлердің қатерлі ісіктерінен болатын өлім-жітімнің негізгі себептерінің бірі болып табылады. Осы қатерлі ісікпен, яғни обыр ауруымен сырқаттанушылықтың өсуі, қазіргі заманғы индустрияның адам ағзасына зиянды әсерінің артқанын көрсетеді. Ерлерде өкпе обыры әйелдерге қарағанда 8,7 есе жиі дамиды. Өкпе обырының эпидемиологиясы бойынша, бұл қатерлі ісік жыл сайын 100 000 тұрғынға шаққанда 50-80 адамның өмірін алып кететін негізгі онкологиялық киллері екенін айқындайды. Жасы ұлғайған сайын ауру күрт артады. Ол индустриалды дамыған елдерде де, дамушы елдерде де үнемі өсіп келеді. Бұл ісік ұзақ уақыт бойы ерлер арасында «№1 мәселеге»  және әйелдер арасында өлімнің ең көп таралған себептерінің біріне айналды [15,16,17].</w:t>
      </w:r>
    </w:p>
    <w:p w:rsidR="00D14EA5" w:rsidRDefault="00F27864">
      <w:pPr>
        <w:pStyle w:val="af8"/>
        <w:ind w:firstLine="709"/>
        <w:jc w:val="both"/>
        <w:rPr>
          <w:rFonts w:ascii="Times New Roman" w:hAnsi="Times New Roman"/>
          <w:sz w:val="28"/>
          <w:szCs w:val="28"/>
          <w:lang w:val="kk-KZ"/>
        </w:rPr>
      </w:pPr>
      <w:r>
        <w:rPr>
          <w:rFonts w:ascii="Times New Roman" w:hAnsi="Times New Roman"/>
          <w:sz w:val="28"/>
          <w:szCs w:val="28"/>
          <w:lang w:val="kk-KZ"/>
        </w:rPr>
        <w:t xml:space="preserve">Аурудың дамуының негізгі қауіп факторы темекі шегу екені белгілі[18,19]. Өкпе обырының эпидемиологиясы бойынша мәліметтерге сәйкес, өкпе обырымен ауыратын науқастардың орташа жасы - 35-75 жас, максималды шыңы 55-65 жасты құрады. Ерлер арасында өкпе обырының 80% - дан астамы темекі шегуге байланысты және де темекі шекпейтіндерге қарағанда, темекі шегушілерде өлім-жітім 10-15 есе жоғары екенін айқындалады. Темекі түтінінің темекі шекпейтін адамның өкпесіне ұзақ уақыт әсер етуі де ауру қаупін арттырады. Кәсіби даму факторларына асбест, хром, никель, мышьяк, көмір және оны қайта өңдеу өнімдері жатады. Радон газы өкпе обырының этиологиясында да белгілі  рөлін атқаруы мүмкін. Асбест пен темекінің әсері өкпеге әсер етудің синергетикалық әсерін тигізеді, бұл өкпе обырының даму қаупін арттырады. Кез-келген қатерлі ісіктің негізгі себептеріне канцерогендер, иондаушы сәулелену және вирустық инфекция жатады. Олардың әсері өкпе бронхтарының  қабаттасатын тінінде ДНҚ-ның кумулятивті өзгерістерін тудырады.Сонымен қатар, өкпе обырының қауіп факторларының ішінде генетикалық аспектіні (отбасында өкпе обырының үш немесе одан да көп жағдайлары кездесуі), экзогендік (темекі шегу, ластану) және эндогендік (жас, созылмалы өкпе және эндокриндік аурулар) факторларды атап өту қажет[20, 21,22].Темекі шегетін және гормондық терапия алатын әйелдердің өкпе обырынан өлу қаупі әлдеқайда жоғары. Темекіні тұтыну тәжірибесімен адамның өкпе обырының даму ықтималдығы артады. Пассивті темекі шегу темекі шекпейтіндердің өкпе обырының себебі болып табылады. АҚШ, Еуропа, Ұлыбритания және Австралиядағы зерттеулерде, темекі шегетіндер арасында салыстырмалы тәуекелдің айтарлықтай өскенін көрсетті.Соңғы зерттеулерде, темекі шегетін түтіннің темекіден тікелей дем алудан гөрі қауіпті екенін байқалды. Өкпе обырымен ауыратындардың 10-15% - ы ешқашан темекі шекпегендерді көрсетті.Радонға келетін болсақ, бұл радиоактивті радий ыдыраған кезде пайда болатын түсі мен иісі жоқ инертті газ, ол өз кезегінде жер қыртысында болатын уранның ыдырауының өнімі болып табылады. Радиоактивті сәулелену генетикалық материалды зақымдауы мүмкін, бұл кейде обырға әкелетін мутацияларды тудырады. Радонның әсері жалпы популяциядағы өкпе обырының екінші себебі болып табылады, темекі шегуден кейін радон концентрациясының әрбір 100 Бк/м3 үшін 8% - дан 16% - ға дейін жоғарылау қаупі бар. Асбестозды айтатын болсақ, әрине асбест әртүрлі өкпе ауруларын, соның ішінде өкпе обырын тудыруы мүмкін. Темекі шегу мен асбестоздың өкпе обырының пайда болуында өзара күшейтетін әсері бар екені белгілі. </w:t>
      </w:r>
    </w:p>
    <w:p w:rsidR="00D14EA5" w:rsidRDefault="00F27864">
      <w:pPr>
        <w:pStyle w:val="af8"/>
        <w:ind w:firstLine="709"/>
        <w:jc w:val="both"/>
        <w:rPr>
          <w:rFonts w:ascii="Times New Roman" w:hAnsi="Times New Roman"/>
          <w:sz w:val="28"/>
          <w:szCs w:val="28"/>
          <w:lang w:val="kk-KZ"/>
        </w:rPr>
      </w:pPr>
      <w:r>
        <w:rPr>
          <w:rFonts w:ascii="Times New Roman" w:hAnsi="Times New Roman"/>
          <w:sz w:val="28"/>
          <w:szCs w:val="28"/>
          <w:lang w:val="kk-KZ"/>
        </w:rPr>
        <w:t xml:space="preserve">Қатерлі ісікке дейінгі аурулар да жиі кездеседі, яғни созылмалы, жиі қайталанатын спецификалық емес пневмония мен бронхит, бронхоэктаз, пневмосклероз, сондай-ақ шаңның тітіркенуімен байланысты аурулар (антракоз, силикоз). Бронхоэктаз - тыныс алу органдарының ісікке дейінгі ауруларының бірі бронхоэктазия болып табылады, өйткені бронхтардың шырышты қабығында бронхтардағы созылмалы қабыну үрдістерінің салдары болып табылатын папилломатозды өсінділер дамиды. Пневмония - созылмалы пневмонияны өкпенің қатерлі ісікке дейінгі жағдайы ретінде қарастырған жөн. Көптеген зерттеушілердің пікірінше, өкпедегі созылмалы қабыну өзгерістері эндобронхиттер мен панбронхиттер болып табылады және  олар бронх шырышты қабығының эктазиясы мен полипозды өсуін тудырады. Бұл үрдіс эпителийдің метаплазиясымен және тіпті оның кератинизациясымен бірге жүреді. Ісіктер - жеңіл қабыну сипатындағы қатерлі ісікке дейінгі жағдайлардан басқа, қатерлі ісік үрдістері қатерлі түрленуге ұшырауы мүмкін. Қатерсіз ісіктері салыстырмалы түрде жиі кездеседі және  Хохберг пен Шастердің классификациясына сәйкес, мұндай ісіктер ажыратылады, яғни, эпителий ісіктеріне бронх папилломалары, бронх аденомалары болып табылады. Мезодермальды ісіктер: 1.тамырлы ісіктеріне: кавернозды тамырлы ісіктер, капиллярлық гемангиома, тамырлы эндотелиома;2.интрабронхиальды ісіктеріне: фиброма, хондрома, липома, лейомиома, миобластома, плазмоциома, лимфома; 3. өкпенің перифериялық ісіктеріне: нейрогендік ісіктер, ксантома және екінші топтағы ісіктердің барлық түрлері.Туа біткен ісіктеріне келетін болсақ, гамартома және тератома болып табылады. Қатерлі ісікке дейінгі жағдайлары арасында эпителий ісіктері жиі кездеседі. Бронх аденомасы барлық қатерсіз ісіктердің 80-90% құрайды. Бронхтардың қатерлі ісігі созылмалы қайталанатын бронхит болып саналады. Бұл дәрігерлер мен науқастардың көпшілігі тиісті сақтық танытпайтын жиі кездесетін ауру. Бронхтардың ұзақ мерзімді қабыну үрдісі көбінесе бронх ағашының шырышты қабығының эпителий дисплазиясының пайда болуына, содан кейін қатерлі ісікке айналуы мүмкін. Сондай-ақ, өкпенің ісікке дейінгі ауруларына пневмофиброз (өкпе тінінің аймағының тығыздалуы) жатады. Бұл үрдістің алдында көбінесе өкпенің созылмалы қабыну аурулары болады. Фиброздың мәні-өлген жасушалар мен зақымдалған тамырлардың орнында өкпеде өрескел талшықты тіндердің шамадан тыс өсуі. Созылмалы бронхит (темекі шегетіндердің бронхит жағдайлары 90% кездеседі), жиі қайталанатын пневмония, өкпе тінінің ошақты түйіршіктері, бронхтың шырышты қабығындағы полипозды өсінділер және т. б. осы аурулардан зардап шегетін науқастар дәрігердің жүйелі түрде бақылауында болуы керек.Өкпе обырының жіктелуінде, яғни гистологиялық классификацияда жалпақ жасушалы обыр , аденокарцинома, ұсақ жасушалы обыр, ірі жасушалы карцинома, безді - жалпақ жасушалы обыр, саркоматоидты карцинома, карциноидты ісік, бронх бездерінің обыры, диффузды өкпе лимфоангиоматозы болып табылады. </w:t>
      </w:r>
    </w:p>
    <w:p w:rsidR="00D14EA5" w:rsidRDefault="00F27864">
      <w:pPr>
        <w:pStyle w:val="af8"/>
        <w:ind w:firstLine="709"/>
        <w:jc w:val="both"/>
        <w:rPr>
          <w:rFonts w:ascii="Times New Roman" w:hAnsi="Times New Roman"/>
          <w:sz w:val="28"/>
          <w:szCs w:val="28"/>
          <w:lang w:val="kk-KZ"/>
        </w:rPr>
      </w:pPr>
      <w:r>
        <w:rPr>
          <w:rFonts w:ascii="Times New Roman" w:hAnsi="Times New Roman"/>
          <w:sz w:val="28"/>
          <w:szCs w:val="28"/>
          <w:lang w:val="kk-KZ"/>
        </w:rPr>
        <w:t>Шағымдар мен анамнезіне келетін болсақ, сатысы мен орналасуына байланысты клиникалық көріністер: қақырықпен немесе онсыз жөтел, қақырықта қан тамырларының болуы немесе болмауы,жаттығу кезінде ентігу, әлсіздік, түнде терлеу, төмен температура, салмақ жоғалту.Анамнезінде: өкпе обырының белгілері спецификалық емес, сондықтан көптеген тыныс алу органдарының ауруларына тән, яғни көптеген жағдайларда диагноз уақтылы қойылмай қалады. Бастапқы сатыдағы ісік өкпе тінінде ауырсыну ұштарының болмауына байланысты асимптоматикалық болып табылады. Ісік бронхты өсіргенде, жөтел пайда болады, басында құрғақ, содан кейін жеңіл қақырықпен, кейде қан араласады. Өкпе сегментінің гиповентиляциясы, содан кейін оның ателектазы пайда болады. Қақырық іріңді болады, бұл дене температурасының жоғарылауымен, жалпы әлсіздікпен, ентігумен бірге жүреді. Қатерлі ісік пневмониясы қосылады, ал қатерлі пневмонияға ауырсыну синдромымен бірге жүретін қатерлі ісік плевриті қосылуы мүмкін. Егер ісік вагус нервін өсірсе, дауыстық бұлшықеттердің сал ауруына байланысты қарлығу байқалады. Диафрагмалық нервтің зақымдануы диафрагманың сал ауруын тудырады. Перикардқа өсуі жүрек аймағындағы ауырсынумен көрінеді. Ісіктің метастаздарының зақымдануы магистральдың, жоғарғы аяқтың, бастың және мойынның жоғарғы жартысынан қан мен лимфа ағымының бұзылуын тудырады. Науқастың беті ісініп, цианотикалық реңдікке ие болады, мойынға, қолға, кеудеге тамырлар ісінеді.Физикалық тексеруде, зақымдану жағында тыныс алудың әлсіреуі дауыстың қарлығуы (ісік өскен кезде вагус нерві), беттің ісінуі, цианотикалық реңмен, мойын, қол, кеуде қуысында ісінген тамырлар байқалады. Зертханалық зерттеулерде, цитологиялық зерттеу (жасуша өлшемдерінің гигантқа дейін ұлғаюы, жасушаішілік элементтердің пішіні мен санының өзгеруі, ядро өлшемдерінің, оның контурларының ұлғаюы, ядро мен жасушаның басқа элементтерінің әртүрлі жетілу дәрежесі, нуклеолалардың саны мен пішінінің өзгеруі), ал гистологиялық зерттеу (айқын цитоплазмасы бар үлкен полигональды немесе тікенекті жасушалар, айқын ядрошықтары бар дөңгелек ядролар, митоздардың болуы, жасушалар кератин түзілуімен немесе онсыз жасушалар мен жіптер түрінде орналасады, тамырларда ісік эмболияларының болуы, лимфоцитарлы - плазмацитарлы инфильтрацияның ауырлығы, ісік жасушаларының митоздық белсенділігі) айқындалады. Аспаптық зерттеулерде, рентгенологиялық зерттеуі бойынша, перифериялық обырға көлеңке контурларының бұлыңғырлығы, бұлыңғырлығы тән [23,24,25]. Өкпе обырының клиникасына келетін болсақ, денсаулықтың бұзылуы және өкпе обырымен қатар жүретін аурудың клиникалық белгілері өте өзгермелі және олардың көрінісі ісіктің даму сатысына байланысты. Аурудың бастапқы кезеңінде кез-келген ескерту, мазасыздық сезімдерінің ұзақ уақыт болмауы өте тән, бұл ісіктің ұзақ, көпжылдық өсуі туралы идеяларға толық сәйкес келеді. Өкпе обырының дамуының үш кезеңін (немесе фазасын) ажырату әдеттегідей: ісіктің басталуынан бастап оның алғашқы рентгенологиялық белгілері пайда болғанға дейінгі уақытты қамтитын биологиялық кезең деп аталады; өкпе обырының рентгенологиялық семиотикасымен ғана сипатталатын клиникаға дейінгі немесе асимптоматикалық кезең; клиникалық, рентгенологиялық белгілермен қатар аурудың клиникалық белгілері де байқалады.</w:t>
      </w:r>
    </w:p>
    <w:p w:rsidR="00D14EA5" w:rsidRDefault="00F27864">
      <w:pPr>
        <w:pStyle w:val="af8"/>
        <w:ind w:firstLine="709"/>
        <w:jc w:val="both"/>
        <w:rPr>
          <w:rFonts w:ascii="Times New Roman" w:hAnsi="Times New Roman"/>
          <w:sz w:val="28"/>
          <w:szCs w:val="28"/>
          <w:lang w:val="kk-KZ"/>
        </w:rPr>
      </w:pPr>
      <w:r>
        <w:rPr>
          <w:rFonts w:ascii="Times New Roman" w:hAnsi="Times New Roman"/>
          <w:sz w:val="28"/>
          <w:szCs w:val="28"/>
          <w:lang w:val="kk-KZ"/>
        </w:rPr>
        <w:t xml:space="preserve">Емдеу түрлеріне келетін болсақ, таргетті терапия немесе тағайындау мақсатымен ерекшеленетін химиотерапияның бірнеше түрі бар: неоадъювантты ісік химиотерапиясы операцияға дейін, операция жасау үшін  ісіктің көлемін азайту мақсатында, сондай-ақ операциядан кейін одан әрі тағайындау үшін  обыр клеткаларының препараттарға сезімталдығын анықтау үшін тағайындалады.Ал метастаздың алдын алу және қайталану қаупін азайту үшін хирургиялық емдеуден кейін адъювантты химиотерапия тағайындалады, ол метастатикалық ошақтардың болдыртпау үшін емдік химиотерапия тағайындалады [26,27,28,29]. АЅСО және ESMO келесі ұсыныстарды береді: 1.Бірінші жолды жүргізген кезде химиотерапия аурудың өршуі немесе 4 циклден кейін емдеу тиімсіз болған жағдайда тоқтатылуы керек. 2. Емдеу 6 циклден кейін, тіпті әсері бар науқастарда да тоқтатылуы мүмкін. 3. Ұзақ емдеу кезінде уыттылығы жоғарылайды және науқас үшін тиімсіз. Индукциялық (адъювантты емес, отаға дейінгі) және адъювантты (отадан кейінгі) ұсақ жасушалы емес өкпе обырының химиотерапиясы IIIAN1-2 сатысындағы ұсақ жасушалы емес өкпе обыры кезінде әртүрлі индукциялық режимдердің белсенділігі ХТ (гемцитабин + цисплатин, паклитаксел+карбоплатин, доцетаксел + цисплатин, этопозид + цисплатин) 42-65% - ға тең, бұл ретте науқастардың 5-7%  патоморфологиялық дәлелденген толық ремиссия байқалады, ал науқастардың 75-85% радикалды ота жасауға болады. Химиотерапия арнайы сипатталған режимде, әдетте, 3 апта аралығымен жүзеге асырылады [30,31,32]. Қолдаушы терапиясында, химиотерапияның 1-ші линиясына жауап берген науқастарға, сондай-ақ EGOC-W шкаласы бойынша 0-1 бал, жалпы жағдайы бар науқастарға қолдау көрсету терапиясы ұсынылуы мүмкін [33]. Бұл жағдайда науқастар таңдау ұсынуы керек: 1.қолдаушы терапиясын жүргізу, 2. аурудың өршуіне дейін бақылау. Сонымен қатар, қолдаушы терапиясы үш нұсқада жасалуы мүмкін: 1.бірінші линияда жүргізілген аралас терапияның бірдей схемасы, 2. аралас схемада болған препараттардың бірі (алимта, гемзар, таксотер), 3.таргетті терапия эрлотиниб [34,35,36]. Қолдаушы терапиясы аурудың өршуіне дейін қолданылады және сосын ғана тағайындалады 2-ші линия  химиотерапиясы [37,38,39]. </w:t>
      </w:r>
    </w:p>
    <w:p w:rsidR="00D14EA5" w:rsidRDefault="00F27864">
      <w:pPr>
        <w:spacing w:before="6" w:after="0" w:line="240" w:lineRule="auto"/>
        <w:ind w:firstLine="709"/>
        <w:jc w:val="both"/>
        <w:rPr>
          <w:rFonts w:ascii="Times New Roman" w:hAnsi="Times New Roman"/>
          <w:sz w:val="28"/>
          <w:szCs w:val="28"/>
          <w:lang w:val="kk-KZ"/>
        </w:rPr>
      </w:pPr>
      <w:r>
        <w:rPr>
          <w:rFonts w:ascii="Times New Roman" w:hAnsi="Times New Roman"/>
          <w:sz w:val="28"/>
          <w:szCs w:val="28"/>
          <w:lang w:val="kk-KZ"/>
        </w:rPr>
        <w:t>Онкологиялық науқастар арасында оңалту іс-шараларын жүргізудің қазіргі әлемдік үрдісі өкпе обыр диагнозы қойылған сәт пен оны емдеудің басталуы арасындағы аралықта оңалту және оңалту алдындағы іс-шараларды жүргізуге мультидисциплинақ топтың да бағытттары да байқалады.</w:t>
      </w:r>
      <w:bookmarkStart w:id="1" w:name="_Hlk146315022"/>
      <w:r>
        <w:rPr>
          <w:rFonts w:ascii="Times New Roman" w:hAnsi="Times New Roman"/>
          <w:sz w:val="28"/>
          <w:szCs w:val="28"/>
          <w:lang w:val="kk-KZ"/>
        </w:rPr>
        <w:t xml:space="preserve">Өкпе обырымен ауыратын науқастарды емдеу қазіргі заманғы медицинаның өзекті мәселелерінің бірі болғандықтан,  EGFR, ALK-оңды, PD-L1 генінің мутациясын анықтау өкпе обырын емдеудегі маңызды қадам болып табылады. Бұл тәсіл арнайы әзірленген өкпе обырын емдеуге клиникалық жағдайда таргетті терапия препараттарын қолдану Lux-Lung 6 зерттеулерінде тиімділігін айқындайды [40].  </w:t>
      </w:r>
    </w:p>
    <w:bookmarkEnd w:id="1"/>
    <w:p w:rsidR="00D14EA5" w:rsidRDefault="00D14EA5">
      <w:pPr>
        <w:spacing w:before="6" w:after="0" w:line="240" w:lineRule="auto"/>
        <w:ind w:firstLine="709"/>
        <w:rPr>
          <w:rFonts w:ascii="Times New Roman" w:hAnsi="Times New Roman"/>
          <w:b/>
          <w:bCs/>
          <w:sz w:val="28"/>
          <w:szCs w:val="28"/>
          <w:lang w:val="kk-KZ"/>
        </w:rPr>
      </w:pPr>
    </w:p>
    <w:p w:rsidR="00D14EA5" w:rsidRDefault="00F27864">
      <w:pPr>
        <w:spacing w:before="6" w:after="0" w:line="240" w:lineRule="auto"/>
        <w:ind w:firstLine="709"/>
        <w:rPr>
          <w:rFonts w:ascii="Times New Roman" w:hAnsi="Times New Roman"/>
          <w:b/>
          <w:bCs/>
          <w:sz w:val="28"/>
          <w:szCs w:val="28"/>
          <w:lang w:val="kk-KZ"/>
        </w:rPr>
      </w:pPr>
      <w:r>
        <w:rPr>
          <w:rFonts w:ascii="Times New Roman" w:hAnsi="Times New Roman"/>
          <w:b/>
          <w:bCs/>
          <w:sz w:val="28"/>
          <w:szCs w:val="28"/>
          <w:lang w:val="kk-KZ"/>
        </w:rPr>
        <w:t>1.2</w:t>
      </w:r>
      <w:r>
        <w:rPr>
          <w:rFonts w:ascii="Times New Roman" w:hAnsi="Times New Roman"/>
          <w:b/>
          <w:sz w:val="28"/>
          <w:szCs w:val="28"/>
          <w:lang w:val="kk-KZ"/>
        </w:rPr>
        <w:t xml:space="preserve"> </w:t>
      </w:r>
      <w:r>
        <w:rPr>
          <w:rFonts w:ascii="Times New Roman" w:hAnsi="Times New Roman"/>
          <w:b/>
          <w:bCs/>
          <w:sz w:val="28"/>
          <w:szCs w:val="28"/>
          <w:lang w:val="kk-KZ"/>
        </w:rPr>
        <w:t>Өкпе обырының эпидемиологиясы</w:t>
      </w:r>
    </w:p>
    <w:p w:rsidR="00D14EA5" w:rsidRDefault="00F27864">
      <w:pPr>
        <w:spacing w:before="6" w:after="0" w:line="240" w:lineRule="auto"/>
        <w:ind w:firstLine="709"/>
        <w:jc w:val="both"/>
        <w:rPr>
          <w:rFonts w:ascii="Times New Roman" w:hAnsi="Times New Roman"/>
          <w:sz w:val="28"/>
          <w:lang w:val="kk-KZ"/>
        </w:rPr>
      </w:pPr>
      <w:r>
        <w:rPr>
          <w:rFonts w:ascii="Times New Roman" w:hAnsi="Times New Roman"/>
          <w:sz w:val="28"/>
          <w:szCs w:val="28"/>
          <w:lang w:val="kk-KZ"/>
        </w:rPr>
        <w:t>Өкпе обыры бірегей қатерлі ісік болып табылады және бронх қабырғасынан немесе бронхиолалардан шығатын эпителий жасушаларынан түзіледі. Бүгінгі таңда өкпе обыры ең көп таралған онкологиялық патология болып табылады [41].</w:t>
      </w:r>
      <w:r>
        <w:rPr>
          <w:rFonts w:ascii="Times New Roman" w:hAnsi="Times New Roman"/>
          <w:sz w:val="28"/>
          <w:lang w:val="kk-KZ"/>
        </w:rPr>
        <w:t>Әлемдік статистикаға сәйкес, бірқатар елдерде әйелдер де бұл патологияда біртіндеп өсуде [42]. Әлемдегі өкпе обырындағы Globоcan мәліметтері бойынша, 2020 жылы 2,20 млн. жаңа жағдай анықталды, ал өлім-жітім деңгейі жоғары болғандықтан, оның өлім-жітім деңгейі аурудың көрсеткіштеріне жақын, бұл денсаулық сақтаудың маңызды мәселесі болып табылады (сурет-1, 2).</w:t>
      </w:r>
    </w:p>
    <w:p w:rsidR="00D14EA5" w:rsidRDefault="00D14EA5">
      <w:pPr>
        <w:spacing w:before="6" w:after="0" w:line="240" w:lineRule="auto"/>
        <w:ind w:firstLine="709"/>
        <w:jc w:val="both"/>
        <w:rPr>
          <w:rFonts w:ascii="Times New Roman" w:hAnsi="Times New Roman"/>
          <w:sz w:val="28"/>
          <w:lang w:val="kk-KZ"/>
        </w:rPr>
      </w:pPr>
    </w:p>
    <w:p w:rsidR="00D14EA5" w:rsidRDefault="00F27864">
      <w:pPr>
        <w:spacing w:after="0" w:line="240" w:lineRule="auto"/>
        <w:jc w:val="center"/>
        <w:rPr>
          <w:rFonts w:ascii="Times New Roman" w:hAnsi="Times New Roman"/>
          <w:b/>
          <w:sz w:val="28"/>
          <w:szCs w:val="28"/>
          <w:lang w:val="kk-KZ"/>
        </w:rPr>
      </w:pPr>
      <w:r>
        <w:rPr>
          <w:rFonts w:ascii="Times New Roman" w:hAnsi="Times New Roman"/>
          <w:noProof/>
          <w:sz w:val="28"/>
          <w:szCs w:val="28"/>
        </w:rPr>
        <w:drawing>
          <wp:inline distT="0" distB="0" distL="114300" distR="114300">
            <wp:extent cx="5320030" cy="2952750"/>
            <wp:effectExtent l="0" t="0" r="0" b="0"/>
            <wp:docPr id="3" name="Picture 40"/>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 name="Picture 40"/>
                    <pic:cNvPicPr>
                      <a:picLocks noGrp="1" noChangeAspect="1"/>
                    </pic:cNvPicPr>
                  </pic:nvPicPr>
                  <pic:blipFill>
                    <a:blip r:embed="rId11"/>
                    <a:stretch>
                      <a:fillRect/>
                    </a:stretch>
                  </pic:blipFill>
                  <pic:spPr>
                    <a:xfrm>
                      <a:off x="0" y="0"/>
                      <a:ext cx="5324637" cy="2954975"/>
                    </a:xfrm>
                    <a:prstGeom prst="rect">
                      <a:avLst/>
                    </a:prstGeom>
                    <a:noFill/>
                    <a:ln>
                      <a:noFill/>
                    </a:ln>
                  </pic:spPr>
                </pic:pic>
              </a:graphicData>
            </a:graphic>
          </wp:inline>
        </w:drawing>
      </w:r>
    </w:p>
    <w:p w:rsidR="00D14EA5" w:rsidRDefault="00D14EA5">
      <w:pPr>
        <w:spacing w:after="0" w:line="240" w:lineRule="auto"/>
        <w:jc w:val="center"/>
        <w:rPr>
          <w:rFonts w:ascii="Times New Roman" w:hAnsi="Times New Roman"/>
          <w:kern w:val="24"/>
          <w:sz w:val="28"/>
          <w:szCs w:val="28"/>
          <w:lang w:val="kk-KZ"/>
        </w:rPr>
      </w:pPr>
    </w:p>
    <w:p w:rsidR="00D14EA5" w:rsidRDefault="00F27864">
      <w:pPr>
        <w:spacing w:after="0" w:line="240" w:lineRule="auto"/>
        <w:jc w:val="center"/>
        <w:rPr>
          <w:rFonts w:ascii="Times New Roman" w:hAnsi="Times New Roman"/>
          <w:sz w:val="28"/>
          <w:szCs w:val="28"/>
          <w:lang w:val="kk-KZ"/>
        </w:rPr>
      </w:pPr>
      <w:r>
        <w:rPr>
          <w:rFonts w:ascii="Times New Roman" w:hAnsi="Times New Roman"/>
          <w:kern w:val="24"/>
          <w:sz w:val="28"/>
          <w:szCs w:val="28"/>
          <w:lang w:val="kk-KZ"/>
        </w:rPr>
        <w:t>Cурет-1. 2020 ж. Әлемдегі өкпе обыры бойынша жаңа жағдай анықталу көрсеткіштері</w:t>
      </w:r>
    </w:p>
    <w:p w:rsidR="00D14EA5" w:rsidRDefault="00D14EA5">
      <w:pPr>
        <w:widowControl w:val="0"/>
        <w:autoSpaceDE w:val="0"/>
        <w:autoSpaceDN w:val="0"/>
        <w:adjustRightInd w:val="0"/>
        <w:spacing w:after="0" w:line="240" w:lineRule="auto"/>
        <w:ind w:right="-1"/>
        <w:jc w:val="both"/>
        <w:rPr>
          <w:rFonts w:ascii="Times New Roman" w:hAnsi="Times New Roman"/>
          <w:sz w:val="28"/>
          <w:szCs w:val="28"/>
          <w:lang w:val="kk-KZ"/>
        </w:rPr>
      </w:pPr>
    </w:p>
    <w:p w:rsidR="00D14EA5" w:rsidRDefault="00D14EA5">
      <w:pPr>
        <w:widowControl w:val="0"/>
        <w:autoSpaceDE w:val="0"/>
        <w:autoSpaceDN w:val="0"/>
        <w:adjustRightInd w:val="0"/>
        <w:spacing w:after="0" w:line="240" w:lineRule="auto"/>
        <w:ind w:right="-1"/>
        <w:jc w:val="both"/>
        <w:rPr>
          <w:rFonts w:ascii="Times New Roman" w:hAnsi="Times New Roman"/>
          <w:sz w:val="28"/>
          <w:szCs w:val="28"/>
          <w:lang w:val="kk-KZ"/>
        </w:rPr>
      </w:pPr>
    </w:p>
    <w:p w:rsidR="00D14EA5" w:rsidRDefault="00F27864">
      <w:pPr>
        <w:widowControl w:val="0"/>
        <w:autoSpaceDE w:val="0"/>
        <w:autoSpaceDN w:val="0"/>
        <w:adjustRightInd w:val="0"/>
        <w:spacing w:after="0" w:line="240" w:lineRule="auto"/>
        <w:jc w:val="center"/>
        <w:rPr>
          <w:rFonts w:ascii="Times New Roman" w:hAnsi="Times New Roman"/>
          <w:b/>
          <w:sz w:val="28"/>
          <w:szCs w:val="28"/>
          <w:lang w:val="kk-KZ"/>
        </w:rPr>
      </w:pPr>
      <w:r>
        <w:rPr>
          <w:rFonts w:ascii="Times New Roman" w:hAnsi="Times New Roman"/>
          <w:noProof/>
          <w:sz w:val="28"/>
          <w:szCs w:val="28"/>
        </w:rPr>
        <w:drawing>
          <wp:inline distT="0" distB="0" distL="114300" distR="114300">
            <wp:extent cx="4491990" cy="2685415"/>
            <wp:effectExtent l="0" t="0" r="3810" b="12065"/>
            <wp:docPr id="4" name="Picture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Grp="1" noChangeAspect="1"/>
                    </pic:cNvPicPr>
                  </pic:nvPicPr>
                  <pic:blipFill>
                    <a:blip r:embed="rId12"/>
                    <a:stretch>
                      <a:fillRect/>
                    </a:stretch>
                  </pic:blipFill>
                  <pic:spPr>
                    <a:xfrm>
                      <a:off x="0" y="0"/>
                      <a:ext cx="4491990" cy="2685415"/>
                    </a:xfrm>
                    <a:prstGeom prst="rect">
                      <a:avLst/>
                    </a:prstGeom>
                    <a:noFill/>
                    <a:ln>
                      <a:noFill/>
                    </a:ln>
                  </pic:spPr>
                </pic:pic>
              </a:graphicData>
            </a:graphic>
          </wp:inline>
        </w:drawing>
      </w:r>
    </w:p>
    <w:p w:rsidR="00D14EA5" w:rsidRDefault="00D14EA5">
      <w:pPr>
        <w:spacing w:after="0"/>
        <w:ind w:firstLine="706"/>
        <w:jc w:val="center"/>
        <w:rPr>
          <w:rFonts w:ascii="Times New Roman" w:hAnsi="Times New Roman"/>
          <w:bCs/>
          <w:sz w:val="28"/>
          <w:szCs w:val="28"/>
          <w:lang w:val="kk-KZ"/>
        </w:rPr>
      </w:pPr>
    </w:p>
    <w:p w:rsidR="00D14EA5" w:rsidRDefault="00F27864">
      <w:pPr>
        <w:spacing w:after="0"/>
        <w:jc w:val="center"/>
        <w:rPr>
          <w:rFonts w:ascii="Times New Roman" w:hAnsi="Times New Roman"/>
          <w:bCs/>
          <w:sz w:val="28"/>
          <w:szCs w:val="28"/>
          <w:lang w:val="kk-KZ"/>
        </w:rPr>
      </w:pPr>
      <w:r>
        <w:rPr>
          <w:rFonts w:ascii="Times New Roman" w:hAnsi="Times New Roman"/>
          <w:bCs/>
          <w:sz w:val="28"/>
          <w:szCs w:val="28"/>
          <w:lang w:val="kk-KZ"/>
        </w:rPr>
        <w:t>Сурет-2. 2020ж. Әлемдегі өкпе обыры бойынша ө</w:t>
      </w:r>
      <w:r>
        <w:rPr>
          <w:rFonts w:ascii="Times New Roman" w:hAnsi="Times New Roman"/>
          <w:bCs/>
          <w:kern w:val="24"/>
          <w:sz w:val="28"/>
          <w:szCs w:val="28"/>
          <w:lang w:val="kk-KZ"/>
        </w:rPr>
        <w:t>лім саны анықталу көрсеткіштері</w:t>
      </w:r>
    </w:p>
    <w:p w:rsidR="00D14EA5" w:rsidRDefault="00D14EA5">
      <w:pPr>
        <w:widowControl w:val="0"/>
        <w:autoSpaceDE w:val="0"/>
        <w:autoSpaceDN w:val="0"/>
        <w:adjustRightInd w:val="0"/>
        <w:spacing w:after="0" w:line="240" w:lineRule="auto"/>
        <w:ind w:firstLine="709"/>
        <w:jc w:val="both"/>
        <w:rPr>
          <w:rFonts w:ascii="Times New Roman" w:hAnsi="Times New Roman"/>
          <w:b/>
          <w:sz w:val="28"/>
          <w:szCs w:val="28"/>
          <w:lang w:val="kk-KZ"/>
        </w:rPr>
      </w:pPr>
    </w:p>
    <w:p w:rsidR="00D14EA5" w:rsidRDefault="00F27864">
      <w:pPr>
        <w:spacing w:after="0" w:line="240" w:lineRule="auto"/>
        <w:ind w:firstLine="709"/>
        <w:jc w:val="both"/>
        <w:rPr>
          <w:rFonts w:ascii="Times New Roman" w:hAnsi="Times New Roman"/>
          <w:sz w:val="28"/>
          <w:lang w:val="kk-KZ"/>
        </w:rPr>
      </w:pPr>
      <w:r>
        <w:rPr>
          <w:rFonts w:ascii="Times New Roman" w:hAnsi="Times New Roman"/>
          <w:sz w:val="28"/>
          <w:lang w:val="kk-KZ"/>
        </w:rPr>
        <w:t>Қазақстанда өкпе обырының аурушаңдық құрылымына келетін болсақ, 2020ж. өкпе обырымен жаңа жағдай 29 701 тіркелді (100 мың. тұрғынға шаққанда 17, 9%). Олардың ішінде: ерлер саны – 13 036 (43,9%), әйелдер саны– 16 665 (56,1%) анықталды. Қатерлі ісіктердің аурушаңдық құрылымына келетін болсақ, сүт безі обыры – 14,5%, өкпе обыры – 11,4%, асқазан обыры – 8.4% құрады (сурет – 3).</w:t>
      </w:r>
    </w:p>
    <w:p w:rsidR="00D14EA5" w:rsidRDefault="00D14EA5">
      <w:pPr>
        <w:spacing w:after="0" w:line="240" w:lineRule="auto"/>
        <w:ind w:firstLine="567"/>
        <w:jc w:val="both"/>
        <w:rPr>
          <w:rFonts w:ascii="Times New Roman" w:hAnsi="Times New Roman"/>
          <w:sz w:val="28"/>
          <w:lang w:val="kk-KZ"/>
        </w:rPr>
      </w:pPr>
    </w:p>
    <w:p w:rsidR="00D14EA5" w:rsidRDefault="00F27864">
      <w:pPr>
        <w:widowControl w:val="0"/>
        <w:autoSpaceDE w:val="0"/>
        <w:autoSpaceDN w:val="0"/>
        <w:adjustRightInd w:val="0"/>
        <w:spacing w:after="0" w:line="240" w:lineRule="auto"/>
        <w:jc w:val="center"/>
        <w:rPr>
          <w:rFonts w:ascii="Times New Roman" w:hAnsi="Times New Roman"/>
          <w:bCs/>
          <w:sz w:val="28"/>
          <w:szCs w:val="28"/>
          <w:lang w:val="kk-KZ"/>
        </w:rPr>
      </w:pPr>
      <w:r>
        <w:rPr>
          <w:noProof/>
        </w:rPr>
        <w:drawing>
          <wp:inline distT="0" distB="0" distL="114300" distR="114300">
            <wp:extent cx="3997325" cy="2482850"/>
            <wp:effectExtent l="0" t="0" r="0" b="0"/>
            <wp:docPr id="4097"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D14EA5" w:rsidRDefault="00D14EA5">
      <w:pPr>
        <w:widowControl w:val="0"/>
        <w:autoSpaceDE w:val="0"/>
        <w:autoSpaceDN w:val="0"/>
        <w:adjustRightInd w:val="0"/>
        <w:spacing w:after="0" w:line="240" w:lineRule="auto"/>
        <w:ind w:firstLine="709"/>
        <w:jc w:val="center"/>
        <w:rPr>
          <w:rFonts w:ascii="Times New Roman" w:hAnsi="Times New Roman"/>
          <w:bCs/>
          <w:sz w:val="28"/>
          <w:szCs w:val="28"/>
          <w:lang w:val="kk-KZ"/>
        </w:rPr>
      </w:pPr>
    </w:p>
    <w:p w:rsidR="00D14EA5" w:rsidRDefault="00F27864">
      <w:pPr>
        <w:widowControl w:val="0"/>
        <w:autoSpaceDE w:val="0"/>
        <w:autoSpaceDN w:val="0"/>
        <w:adjustRightInd w:val="0"/>
        <w:spacing w:after="0" w:line="240" w:lineRule="auto"/>
        <w:jc w:val="center"/>
        <w:rPr>
          <w:rFonts w:ascii="Times New Roman" w:hAnsi="Times New Roman"/>
          <w:bCs/>
          <w:sz w:val="28"/>
          <w:szCs w:val="28"/>
          <w:lang w:val="kk-KZ"/>
        </w:rPr>
      </w:pPr>
      <w:r>
        <w:rPr>
          <w:rFonts w:ascii="Times New Roman" w:hAnsi="Times New Roman"/>
          <w:bCs/>
          <w:sz w:val="28"/>
          <w:szCs w:val="28"/>
          <w:lang w:val="kk-KZ"/>
        </w:rPr>
        <w:t>Сурет-3. 2020ж. Қазақстан Республикасындағы қатерлі ісіктердің</w:t>
      </w:r>
    </w:p>
    <w:p w:rsidR="00D14EA5" w:rsidRDefault="00F27864">
      <w:pPr>
        <w:widowControl w:val="0"/>
        <w:autoSpaceDE w:val="0"/>
        <w:autoSpaceDN w:val="0"/>
        <w:adjustRightInd w:val="0"/>
        <w:spacing w:after="0" w:line="240" w:lineRule="auto"/>
        <w:jc w:val="center"/>
        <w:rPr>
          <w:rFonts w:ascii="Times New Roman" w:hAnsi="Times New Roman"/>
          <w:bCs/>
          <w:kern w:val="24"/>
          <w:sz w:val="28"/>
          <w:szCs w:val="28"/>
          <w:lang w:val="kk-KZ"/>
        </w:rPr>
      </w:pPr>
      <w:r>
        <w:rPr>
          <w:rFonts w:ascii="Times New Roman" w:hAnsi="Times New Roman"/>
          <w:bCs/>
          <w:sz w:val="28"/>
          <w:szCs w:val="28"/>
          <w:lang w:val="kk-KZ"/>
        </w:rPr>
        <w:t>аурушаңдық құрылымы бойынша көрсеткіштері</w:t>
      </w:r>
    </w:p>
    <w:p w:rsidR="00D14EA5" w:rsidRDefault="00D14EA5">
      <w:pPr>
        <w:spacing w:after="0" w:line="240" w:lineRule="auto"/>
        <w:jc w:val="center"/>
        <w:rPr>
          <w:rFonts w:ascii="Times New Roman" w:hAnsi="Times New Roman"/>
          <w:kern w:val="24"/>
          <w:sz w:val="28"/>
          <w:szCs w:val="28"/>
          <w:lang w:val="kk-KZ"/>
        </w:rPr>
      </w:pPr>
    </w:p>
    <w:p w:rsidR="00D14EA5" w:rsidRDefault="00F27864">
      <w:pPr>
        <w:spacing w:after="0" w:line="240" w:lineRule="auto"/>
        <w:ind w:firstLine="709"/>
        <w:jc w:val="both"/>
        <w:rPr>
          <w:rFonts w:ascii="Times New Roman" w:hAnsi="Times New Roman"/>
          <w:kern w:val="24"/>
          <w:sz w:val="28"/>
          <w:szCs w:val="28"/>
          <w:lang w:val="kk-KZ"/>
        </w:rPr>
      </w:pPr>
      <w:r>
        <w:rPr>
          <w:rFonts w:ascii="Times New Roman" w:hAnsi="Times New Roman"/>
          <w:sz w:val="28"/>
          <w:szCs w:val="28"/>
          <w:lang w:val="kk-KZ"/>
        </w:rPr>
        <w:t xml:space="preserve">ҚР 2020ж. қатерлі ісіктерден өлім себептері бойынша  </w:t>
      </w:r>
      <w:r>
        <w:rPr>
          <w:rFonts w:ascii="Times New Roman" w:hAnsi="Times New Roman"/>
          <w:kern w:val="24"/>
          <w:sz w:val="28"/>
          <w:szCs w:val="28"/>
          <w:lang w:val="kk-KZ"/>
        </w:rPr>
        <w:t xml:space="preserve">14 150 науқас тіркелген. Олардың ішінде: </w:t>
      </w:r>
      <w:r>
        <w:rPr>
          <w:rFonts w:ascii="Times New Roman" w:hAnsi="Times New Roman"/>
          <w:sz w:val="28"/>
          <w:szCs w:val="28"/>
          <w:lang w:val="kk-KZ"/>
        </w:rPr>
        <w:t xml:space="preserve">өкпе обыры – </w:t>
      </w:r>
      <w:r>
        <w:rPr>
          <w:rFonts w:ascii="Times New Roman" w:hAnsi="Times New Roman"/>
          <w:kern w:val="24"/>
          <w:sz w:val="28"/>
          <w:szCs w:val="28"/>
          <w:lang w:val="kk-KZ"/>
        </w:rPr>
        <w:t>2 324 науқас,</w:t>
      </w:r>
      <w:r>
        <w:rPr>
          <w:rFonts w:ascii="Times New Roman" w:hAnsi="Times New Roman"/>
          <w:sz w:val="28"/>
          <w:szCs w:val="28"/>
          <w:lang w:val="kk-KZ"/>
        </w:rPr>
        <w:t xml:space="preserve"> асқазан обыры – </w:t>
      </w:r>
      <w:r>
        <w:rPr>
          <w:rFonts w:ascii="Times New Roman" w:hAnsi="Times New Roman"/>
          <w:kern w:val="24"/>
          <w:sz w:val="28"/>
          <w:szCs w:val="28"/>
          <w:lang w:val="kk-KZ"/>
        </w:rPr>
        <w:t>1 624 науқас,</w:t>
      </w:r>
      <w:r>
        <w:rPr>
          <w:rFonts w:ascii="Times New Roman" w:hAnsi="Times New Roman"/>
          <w:sz w:val="28"/>
          <w:szCs w:val="28"/>
          <w:lang w:val="kk-KZ"/>
        </w:rPr>
        <w:t xml:space="preserve"> сүт безі обыры – </w:t>
      </w:r>
      <w:r>
        <w:rPr>
          <w:rFonts w:ascii="Times New Roman" w:hAnsi="Times New Roman"/>
          <w:kern w:val="24"/>
          <w:sz w:val="28"/>
          <w:szCs w:val="28"/>
          <w:lang w:val="kk-KZ"/>
        </w:rPr>
        <w:t>1 109 науқасты құрады (сурет 4).</w:t>
      </w:r>
    </w:p>
    <w:p w:rsidR="00D14EA5" w:rsidRDefault="00D14EA5">
      <w:pPr>
        <w:spacing w:after="0" w:line="240" w:lineRule="auto"/>
        <w:ind w:firstLine="567"/>
        <w:jc w:val="both"/>
        <w:rPr>
          <w:rFonts w:ascii="Times New Roman" w:hAnsi="Times New Roman"/>
          <w:kern w:val="24"/>
          <w:sz w:val="28"/>
          <w:szCs w:val="28"/>
          <w:lang w:val="kk-KZ"/>
        </w:rPr>
      </w:pPr>
    </w:p>
    <w:p w:rsidR="00D14EA5" w:rsidRDefault="00F27864">
      <w:pPr>
        <w:spacing w:after="0" w:line="240" w:lineRule="auto"/>
        <w:jc w:val="center"/>
        <w:rPr>
          <w:rFonts w:ascii="Times New Roman" w:hAnsi="Times New Roman"/>
          <w:sz w:val="28"/>
          <w:szCs w:val="28"/>
          <w:lang w:val="kk-KZ"/>
        </w:rPr>
      </w:pPr>
      <w:r>
        <w:rPr>
          <w:noProof/>
        </w:rPr>
        <mc:AlternateContent>
          <mc:Choice Requires="wps">
            <w:drawing>
              <wp:anchor distT="0" distB="0" distL="114300" distR="114300" simplePos="0" relativeHeight="251674624" behindDoc="0" locked="0" layoutInCell="1" allowOverlap="1">
                <wp:simplePos x="0" y="0"/>
                <wp:positionH relativeFrom="column">
                  <wp:posOffset>1609090</wp:posOffset>
                </wp:positionH>
                <wp:positionV relativeFrom="paragraph">
                  <wp:posOffset>149225</wp:posOffset>
                </wp:positionV>
                <wp:extent cx="669925" cy="605790"/>
                <wp:effectExtent l="0" t="0" r="0" b="0"/>
                <wp:wrapNone/>
                <wp:docPr id="54" name="Прямоугольник 54"/>
                <wp:cNvGraphicFramePr/>
                <a:graphic xmlns:a="http://schemas.openxmlformats.org/drawingml/2006/main">
                  <a:graphicData uri="http://schemas.microsoft.com/office/word/2010/wordprocessingShape">
                    <wps:wsp>
                      <wps:cNvSpPr/>
                      <wps:spPr>
                        <a:xfrm>
                          <a:off x="0" y="0"/>
                          <a:ext cx="669851" cy="606056"/>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D14EA5" w:rsidRDefault="00F27864">
                            <w:pPr>
                              <w:jc w:val="center"/>
                              <w:rPr>
                                <w:sz w:val="24"/>
                              </w:rPr>
                            </w:pPr>
                            <w:r>
                              <w:rPr>
                                <w:sz w:val="24"/>
                              </w:rPr>
                              <w:t>4,2%</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id="_x0000_s1026" o:spid="_x0000_s1026" o:spt="1" style="position:absolute;left:0pt;margin-left:126.7pt;margin-top:11.75pt;height:47.7pt;width:52.75pt;z-index:251674624;v-text-anchor:middle;mso-width-relative:page;mso-height-relative:page;" filled="f" stroked="f" coordsize="21600,21600" o:gfxdata="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KY0l2zYAAAACgEAAA8AAAAAAAAAAQAgAAAAIgAAAGRycy9kb3ducmV2&#10;LnhtbFBLAQIUABQAAAAIAIdO4kC2fzUWbgIAAKsEAAAOAAAAAAAAAAEAIAAAACcBAABkcnMvZTJv&#10;RG9jLnhtbFBLBQYAAAAABgAGAFkBAAAHBgAAAAA=&#10;">
                <v:fill on="f" focussize="0,0"/>
                <v:stroke on="f" weight="2pt"/>
                <v:imagedata o:title=""/>
                <o:lock v:ext="edit" aspectratio="f"/>
                <v:textbox>
                  <w:txbxContent>
                    <w:p w14:paraId="3C306A21">
                      <w:pPr>
                        <w:jc w:val="center"/>
                        <w:rPr>
                          <w:sz w:val="24"/>
                        </w:rPr>
                      </w:pPr>
                      <w:r>
                        <w:rPr>
                          <w:sz w:val="24"/>
                        </w:rPr>
                        <w:t>4,2%</w:t>
                      </w:r>
                    </w:p>
                  </w:txbxContent>
                </v:textbox>
              </v:rect>
            </w:pict>
          </mc:Fallback>
        </mc:AlternateContent>
      </w:r>
      <w:r>
        <w:rPr>
          <w:noProof/>
        </w:rPr>
        <w:drawing>
          <wp:inline distT="0" distB="0" distL="0" distR="0">
            <wp:extent cx="3627755" cy="232791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Рисунок 48"/>
                    <pic:cNvPicPr>
                      <a:picLocks noChangeAspect="1"/>
                    </pic:cNvPicPr>
                  </pic:nvPicPr>
                  <pic:blipFill>
                    <a:blip r:embed="rId14"/>
                    <a:srcRect l="38426" t="20723" r="30669" b="32268"/>
                    <a:stretch>
                      <a:fillRect/>
                    </a:stretch>
                  </pic:blipFill>
                  <pic:spPr>
                    <a:xfrm>
                      <a:off x="0" y="0"/>
                      <a:ext cx="3639820" cy="2335933"/>
                    </a:xfrm>
                    <a:prstGeom prst="rect">
                      <a:avLst/>
                    </a:prstGeom>
                    <a:ln>
                      <a:noFill/>
                    </a:ln>
                  </pic:spPr>
                </pic:pic>
              </a:graphicData>
            </a:graphic>
          </wp:inline>
        </w:drawing>
      </w:r>
    </w:p>
    <w:p w:rsidR="00D14EA5" w:rsidRDefault="00D14EA5">
      <w:pPr>
        <w:widowControl w:val="0"/>
        <w:autoSpaceDE w:val="0"/>
        <w:autoSpaceDN w:val="0"/>
        <w:adjustRightInd w:val="0"/>
        <w:spacing w:after="0" w:line="240" w:lineRule="auto"/>
        <w:jc w:val="center"/>
        <w:rPr>
          <w:rFonts w:ascii="Times New Roman" w:hAnsi="Times New Roman"/>
          <w:sz w:val="28"/>
          <w:szCs w:val="28"/>
          <w:lang w:val="kk-KZ"/>
        </w:rPr>
      </w:pPr>
    </w:p>
    <w:p w:rsidR="00D14EA5" w:rsidRDefault="00F27864">
      <w:pPr>
        <w:widowControl w:val="0"/>
        <w:autoSpaceDE w:val="0"/>
        <w:autoSpaceDN w:val="0"/>
        <w:adjustRightInd w:val="0"/>
        <w:spacing w:after="0" w:line="240" w:lineRule="auto"/>
        <w:jc w:val="center"/>
        <w:rPr>
          <w:rFonts w:ascii="Times New Roman" w:hAnsi="Times New Roman"/>
          <w:sz w:val="28"/>
          <w:szCs w:val="28"/>
          <w:lang w:val="kk-KZ"/>
        </w:rPr>
      </w:pPr>
      <w:r>
        <w:rPr>
          <w:rFonts w:ascii="Times New Roman" w:hAnsi="Times New Roman"/>
          <w:sz w:val="28"/>
          <w:szCs w:val="28"/>
          <w:lang w:val="kk-KZ"/>
        </w:rPr>
        <w:t>Сурет-4. Қазақстан Республикасындағы қатерлі ісіктерден өлім</w:t>
      </w:r>
    </w:p>
    <w:p w:rsidR="00D14EA5" w:rsidRDefault="00F27864">
      <w:pPr>
        <w:widowControl w:val="0"/>
        <w:autoSpaceDE w:val="0"/>
        <w:autoSpaceDN w:val="0"/>
        <w:adjustRightInd w:val="0"/>
        <w:spacing w:after="0" w:line="240" w:lineRule="auto"/>
        <w:jc w:val="center"/>
        <w:rPr>
          <w:rFonts w:ascii="Times New Roman" w:hAnsi="Times New Roman"/>
          <w:sz w:val="28"/>
          <w:szCs w:val="28"/>
          <w:lang w:val="kk-KZ"/>
        </w:rPr>
      </w:pPr>
      <w:r>
        <w:rPr>
          <w:rFonts w:ascii="Times New Roman" w:hAnsi="Times New Roman"/>
          <w:sz w:val="28"/>
          <w:szCs w:val="28"/>
          <w:lang w:val="kk-KZ"/>
        </w:rPr>
        <w:t>себептері бойынша анықталу көрсеткіштері</w:t>
      </w:r>
    </w:p>
    <w:p w:rsidR="00D14EA5" w:rsidRDefault="00D14EA5">
      <w:pPr>
        <w:widowControl w:val="0"/>
        <w:autoSpaceDE w:val="0"/>
        <w:autoSpaceDN w:val="0"/>
        <w:adjustRightInd w:val="0"/>
        <w:spacing w:after="0" w:line="240" w:lineRule="auto"/>
        <w:jc w:val="center"/>
        <w:rPr>
          <w:rFonts w:ascii="Times New Roman" w:hAnsi="Times New Roman"/>
          <w:sz w:val="28"/>
          <w:szCs w:val="28"/>
          <w:lang w:val="kk-KZ"/>
        </w:rPr>
      </w:pPr>
    </w:p>
    <w:p w:rsidR="00D14EA5" w:rsidRDefault="00F27864">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ҚР 2020ж. өкпе обырының сатысы бойынша келетін болсақ, I сатысында – 7,3%, II  сатысында – 19,6%, III сатысында - 44, 9%, IV сатысында -28,2% анықталды (сурет 5).</w:t>
      </w:r>
    </w:p>
    <w:p w:rsidR="00D14EA5" w:rsidRDefault="00D14EA5">
      <w:pPr>
        <w:widowControl w:val="0"/>
        <w:autoSpaceDE w:val="0"/>
        <w:autoSpaceDN w:val="0"/>
        <w:adjustRightInd w:val="0"/>
        <w:spacing w:after="0" w:line="240" w:lineRule="auto"/>
        <w:jc w:val="center"/>
        <w:rPr>
          <w:rFonts w:ascii="Times New Roman" w:hAnsi="Times New Roman"/>
          <w:b/>
          <w:sz w:val="28"/>
          <w:szCs w:val="28"/>
          <w:lang w:val="kk-KZ"/>
        </w:rPr>
      </w:pPr>
    </w:p>
    <w:p w:rsidR="00D14EA5" w:rsidRDefault="00F27864">
      <w:pPr>
        <w:widowControl w:val="0"/>
        <w:autoSpaceDE w:val="0"/>
        <w:autoSpaceDN w:val="0"/>
        <w:adjustRightInd w:val="0"/>
        <w:spacing w:after="0" w:line="240" w:lineRule="auto"/>
        <w:jc w:val="center"/>
        <w:rPr>
          <w:rFonts w:ascii="Times New Roman" w:hAnsi="Times New Roman"/>
          <w:b/>
          <w:sz w:val="28"/>
          <w:szCs w:val="28"/>
          <w:lang w:val="kk-KZ"/>
        </w:rPr>
      </w:pPr>
      <w:r>
        <w:rPr>
          <w:rFonts w:ascii="Times New Roman" w:hAnsi="Times New Roman"/>
          <w:noProof/>
          <w:sz w:val="28"/>
          <w:szCs w:val="28"/>
        </w:rPr>
        <w:drawing>
          <wp:inline distT="0" distB="0" distL="0" distR="0">
            <wp:extent cx="4295775" cy="2389505"/>
            <wp:effectExtent l="0" t="0" r="0" b="0"/>
            <wp:docPr id="51" name="Объект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D14EA5" w:rsidRDefault="00F27864">
      <w:pPr>
        <w:widowControl w:val="0"/>
        <w:autoSpaceDE w:val="0"/>
        <w:autoSpaceDN w:val="0"/>
        <w:adjustRightInd w:val="0"/>
        <w:spacing w:after="0" w:line="240" w:lineRule="auto"/>
        <w:jc w:val="center"/>
        <w:rPr>
          <w:rFonts w:ascii="Times New Roman" w:hAnsi="Times New Roman"/>
          <w:bCs/>
          <w:sz w:val="28"/>
          <w:szCs w:val="28"/>
          <w:lang w:val="kk-KZ"/>
        </w:rPr>
      </w:pPr>
      <w:r>
        <w:rPr>
          <w:rFonts w:ascii="Times New Roman" w:hAnsi="Times New Roman"/>
          <w:bCs/>
          <w:sz w:val="28"/>
          <w:szCs w:val="28"/>
          <w:lang w:val="kk-KZ"/>
        </w:rPr>
        <w:t>Сурет-5. 2020ж. Қазақстан Республикасындағы өкпе обырының сатысы бойынша анықталу көрсеткіштері</w:t>
      </w:r>
    </w:p>
    <w:p w:rsidR="00D14EA5" w:rsidRDefault="00D14EA5">
      <w:pPr>
        <w:widowControl w:val="0"/>
        <w:autoSpaceDE w:val="0"/>
        <w:autoSpaceDN w:val="0"/>
        <w:adjustRightInd w:val="0"/>
        <w:spacing w:after="0" w:line="240" w:lineRule="auto"/>
        <w:jc w:val="center"/>
        <w:rPr>
          <w:rFonts w:ascii="Times New Roman" w:hAnsi="Times New Roman"/>
          <w:bCs/>
          <w:sz w:val="28"/>
          <w:szCs w:val="28"/>
          <w:lang w:val="kk-KZ"/>
        </w:rPr>
      </w:pPr>
    </w:p>
    <w:p w:rsidR="00D14EA5" w:rsidRDefault="00F27864">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Еуропаның бірқатар елдерінде өкпе обыры ер мен әйелдердің көрсеткіштерінде айырмашылық бар, бұл гистологиялық кіші типтердің таралуындағы және темекі шегудің таралуындағы айырмашылықтарға байланысты болып тұр [43].Сонымен, Америка Құрама Штаттарында қазіргі уақытта жас әйелдер арасында өкпе обырының деңгейі жас еркектерге қарағанда жоғары, бұл көрсеткіш испан емес, ақ нәсілділер мен испандықтармен шектеледі.Ұсақ жасушалы емес  өкпе обырын емдеу тәсілі әр түрлі өкпе обыры және аурудың сатысына, бастапқы ісіктің мөлшеріне, метастаздардың болуына, көрші органдардың зақымдалуына байланысты. Сонымен, I және II сатыларда емдеудің негізгі әдісі хирургиялық болып табылады, ал IV сатысы бар емделушілерге химиотерапия тағайындаумен паллиативті емдеу және көрсетілімдер бойынша – жергілікті сәулелік терапия көрсетіледі. III сатыдағы пациенттер үшін жергілікті және жүйелік емдеудің оңтайлы үйлесімі анықталмаған, бұл көбінесе пациенттердің осы тобының гетерогенділігіне байланысты. Хирургия, химиотерапия және сәулелік терапияның жетістіктеріне қарамастан, соңғы жылдары өлім-жітім деңгейі іс жүзінде өзгеріссіз қалады[44,45]. Осыған байланысты қазіргі уақытта қазіргі ғылыми жетістіктерге негізделген жаңа емдік тәсілдер әзірленді. Сонымен, эпидермиялық өсу факторы рецепторының (EGFR) генінде мутациялардың болуын анықтау моноклоналды антиденелер мен тирозинкиназа ингибиторлары (эрлотиниб, афатиниб, осимертиниб  және т.б.) сияқты осы жолды тежейтін дәрілердің тұтас класын құруға әкелді)[46].</w:t>
      </w:r>
    </w:p>
    <w:p w:rsidR="00D14EA5" w:rsidRDefault="00D14EA5">
      <w:pPr>
        <w:spacing w:after="0" w:line="240" w:lineRule="auto"/>
        <w:ind w:firstLine="709"/>
        <w:rPr>
          <w:rFonts w:ascii="Times New Roman" w:hAnsi="Times New Roman"/>
          <w:b/>
          <w:sz w:val="28"/>
          <w:szCs w:val="28"/>
          <w:lang w:val="kk-KZ"/>
        </w:rPr>
      </w:pPr>
    </w:p>
    <w:p w:rsidR="00D14EA5" w:rsidRDefault="00F27864">
      <w:pPr>
        <w:spacing w:after="0" w:line="240" w:lineRule="auto"/>
        <w:ind w:firstLine="709"/>
        <w:rPr>
          <w:rFonts w:ascii="Times New Roman" w:hAnsi="Times New Roman"/>
          <w:b/>
          <w:bCs/>
          <w:sz w:val="28"/>
          <w:szCs w:val="28"/>
          <w:lang w:val="kk-KZ"/>
        </w:rPr>
      </w:pPr>
      <w:r>
        <w:rPr>
          <w:rFonts w:ascii="Times New Roman" w:hAnsi="Times New Roman"/>
          <w:b/>
          <w:sz w:val="28"/>
          <w:szCs w:val="28"/>
          <w:lang w:val="kk-KZ"/>
        </w:rPr>
        <w:t xml:space="preserve">1.3 </w:t>
      </w:r>
      <w:r>
        <w:rPr>
          <w:rFonts w:ascii="Times New Roman" w:hAnsi="Times New Roman"/>
          <w:b/>
          <w:bCs/>
          <w:sz w:val="28"/>
          <w:szCs w:val="28"/>
          <w:lang w:val="kk-KZ"/>
        </w:rPr>
        <w:t>Диагностика алгоритмі</w:t>
      </w:r>
    </w:p>
    <w:p w:rsidR="00D14EA5" w:rsidRDefault="00F27864">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Өкпе обыры бар науқастардың өмір сүру деңгейі төмен және өлім-жітім деңгейі жоғары болғандықтан, өкпе обырын диагностикалау стратегиясын жетілдіру қажет. Өкпе обырының ұсақ жасушалы және ұсақ жасушалы емес нұсқаларын ажыратып қана қоймай, олардың гистологиялық кіші түрін анықтау қажет, өйткені олардың әрқайсысы әртүрлі ағымдар мен болжамдарға ие, сондықтан ісікке қарсы терапияға әр түрлі сезімталдыққа ие [47,48,49]. Қазіргі уақытта емдеуді таңдауда анықтаушы ісіктің гистологиялық, иммунофенотиптік және молекулалық  генетикалық сипаттамаларын бағалаумен көпсалалы тәсілге негізделген нақты егжей-тегжейлі морфологиялық қорытындыға ие болады [50,51,52]. Диагностикалық процесс осы мәселелерді шешуге бағытталған, ол кейбір науқастарда көп сатылы болуы мүмкін, ең заманауи әдістерді қолдануды қажет етеді және қысқа мерзімде жүргізілуі керек.Өкпе обырының барьері тыныс алу жолдарының шырышты қабығының эпителий жасушаларынан келеді, өкпенің қатерлі ісігінің қазіргі патологиялық классификациясы осы аурудың бірнеше түп нұсқаларын қамтиды. Қазіргі уақытта әзірленген және тәжірибеге молекулалық биологиялық және генетикалық зерттеулердегі соңғы жетістіктерді пайдаланатын жаңа классификация енгізілді. Өкпенің карциномаларының ең үлкен тобы "ұсақ жасушалы емес өкпе обыры" деп аталды. Бұл топқа морфологиялық тұрғыдан ісік жасушаларының дифференциациясының әртүрлі дәрежесі бар алуан түрлілігі кіреді. Осы топтағы науқастарды емдеу принциптері соңғы уақытқа дейін әр түрі болған жоқ, ал емдеу нәтижелері мен болжамдары салыстырмалы болды. Ұсақ жасушалы емес өкпе обыры кезінде науқастың емделуіне мүмкіндік беретін негізгі емдеу әдісі хирургиялық, оның ішінде сәулелік және химиотерапиялық таргетті емдеу кіреді [53].Ұсақ жасушалы емес өкпе обыры өз кезегінде үш кіші түрге бөлінеді: "аденокарцинома, скамозды жасушалық  және ірі жасушалы (нейроэндокриндік емес) қатерлі ісік. Өкпе обырының гистологиялық түрлері онкогенезі, клиникалық ағымы және молекулалық генетикалық сипаттамалары бойынша ерекшеленеді, бұл дәрілік терапияның әртүрлі нұсқаларында көрінеді [54].Өкпе обыры жағдайлардың шамамен 40% аденокарцинома болып табылады. Аденокарцинома көбінесе аурудың қолайсыз болжамын анықтайтын таралған сатысында диагноз қойылады. Ісіктің бұл түрі папиллярлы өкпе обыры, альвеолярлы өкпе обыры, қойылатын, қатты және басқа гистологиялық құрылымдармен бездік дифференциациямен сипатталады, олардың басым болуы өкпенің аденогендік қатерлі ісігінің градациясына байланысты. Көптеген жағдайларда аденокарцинома темекі шекпейтін науқастарда, сондай-ақ әйелдерде диагноз қойылады. Бұл ісік негізінен өкпенің перифериялық бөліктерінде орналасқан.</w:t>
      </w:r>
      <w:bookmarkStart w:id="2" w:name="_Hlk146152444"/>
      <w:r>
        <w:rPr>
          <w:rFonts w:ascii="Times New Roman" w:hAnsi="Times New Roman"/>
          <w:sz w:val="28"/>
          <w:szCs w:val="28"/>
          <w:lang w:val="kk-KZ"/>
        </w:rPr>
        <w:t xml:space="preserve">Ұсақ жасушалы емес өкпе обыры </w:t>
      </w:r>
      <w:bookmarkEnd w:id="2"/>
      <w:r>
        <w:rPr>
          <w:rFonts w:ascii="Times New Roman" w:hAnsi="Times New Roman"/>
          <w:sz w:val="28"/>
          <w:szCs w:val="28"/>
          <w:lang w:val="kk-KZ"/>
        </w:rPr>
        <w:t>тағы бір кіші түрі - бұл 30% жағдайда кездесетін қабыршақты жасушалы карцинома. Ол бронхиалды эпителий жасушаларынан дамиды және көбінесе өкпенің орталық бөліктерінде локализацияланған. Бұл жағдайда, әдетте, паллиативті сипаттағы негізгі емдеу әдісі химиотерапия болып табылады, ал хирургиялық емдеу өте сирек қолданылады[55].Плеоморфты карцинома өкпенің қатерлі ісігінің сирек кездесетін түріне жатады және оны анықтау жиілігі барлық жағдайлардың 0,1-ден 0,4% - на дейін. Плеоморфты карцинома төмен дифференциалданған аденокарцинома, фузиформды және алып жасушалары бар жалпақ жасушалы карцинома, үлкен жасушалы карцинома  немесе саркоматоидты компоненті бар (кемінде 10%) тек фузиформды және алып жасушалардан тұратын карцинома ретінде анықталады. Ол өкпенің басқа ұсақ жасушалы емес карциномаларына қарағанда агрессивті клиникалық курсқа ие және жүйелік химиотерапияға жауап бермейді. Сонымен қатар, плеоморфты карциноманың клиникалық-патологиялық сипаттамалары онша танымал емес[56]. Күнделікті тәжірибесінде өкпе обырын диагностикалау және емдеумен айналысатын клиникалар үшін әрбір нақты науқасқа дұрыс диагноз қою өте маңызды. Ол үшін неоплазманың клиникалық-анатомиялық сипатын анықтау, нақты патоморфологиялық нұсқаны анықтау және аурудың сатысын мүмкіндігінше дәл бағалау қажет. Тек дұрыс диагноз аурудың болжамын объективті түрде бағалауға және оңтайлы емдеу тактикасын таңдауға мүмкіндік береді. 2000 жылдардың басына дейін бірінші қатардағы терапия стандарты патоморфологиялық және молекулалық-генетикалық критерийлерді ескермей, науқастың соматикалық мәртебесін ескере отырып жүргізілген платина негізіндегі аралас химиотерапия болды. Жалпы өмір сүру ұзақтығы цитотоксикалық химиотерапия режиміне қарамастан шамамен 8 айды құрады. 2008 жылы, Scagliotti және тең автор науқастарды іріктеудің патоморфологиялық критерийлері қолданылды, бұл цитотоксикалық химиотерапияны жүргізудің сараланған тәсілінің пайда болуына әкелді: қабыршақты емес жасушалы карциномада платина препараттарымен біріктірілген химиотерапия тиімдірек болды және пеметрексед ісіктің жалпақ жасушалы кіші түріне қарағанда. Бірнеше жылдан кейін ұсақ жасушалы емес өкпе обыры  кеңейтілген молекулалық сипаттамасы сипатталды, ұсақ жасушалы емес өкпе обыры  молекулалық ерекшеліктерін зерттеу процесі бүгінгі күнге дейін жалғасуда. Науқастардың көпшілігінде өкпе обыры кеш көрінуіне байланысты диагнозды верификациялау биопсияның аз мөлшерінде ғана мүмкін болады, өйткені науқастардың 70% - у операция жасау мүмкін емес. Биопсиялық үлгілерге диагноз қоюдың қиындығы кейбір жағдайларда өкпе обыры ісіктің гистологиялық нұсқасын ресми морфологиялық көрініске сәйкес бағалау қиын. Бұл ісіктің гетерогенділігіне, материалды алу қиындықтарына, дұрыс бекітілмеуіне немесе биопсиядағы ісіктің аз мөлшеріне байланысты болуы мүмкін [57].Гематоксилин мен эозинмен боялған стандартты бөлімдер өкпенің қатерлі ісігін морфологиялық диагностикалаудың ең кең таралған әдісі болып қала береді. Алайда, диагнозды тексеру қиын болған қиын жағдайларда иммуногистохимия қажет. Бұл әдістің мүмкіндіктерінің бірі-өкпенің жиі қатысуымен: тоқ ішек, сүт безі, простата, ұйқы безі, асқазан, бүйрек, қуық, аналық без және жатырдың басқа локализацияларының бастапқы ісіктері мен неоплазия метастаздарының дифференциалды диагностикасы. Өкпе обыры түрін дәл тексеру, атап айтқанда аденокарцинома мен қабыршақты жасушалы карциноманы дифференциалды диагностикалау қажеттілігіне байланысты, қажет болған жағдайда қосымша зерттеулерді қолдана отырып, шағын биопсиялық материал бойынша морфологиялық диагностиканың стандартталған схемасы жасалды: гистохимиялық (шырышқа бояу), иммуногистохимиялық және молекулалық  генетикалық зерттеу [58]. Сонымен қатар, жаңа маркерлерді анықтау қажеттілігі туындайды.</w:t>
      </w:r>
      <w:bookmarkStart w:id="3" w:name="1.4._Молекулярно-биологические_особеннос"/>
      <w:bookmarkStart w:id="4" w:name="_bookmark4"/>
      <w:bookmarkEnd w:id="3"/>
      <w:bookmarkEnd w:id="4"/>
    </w:p>
    <w:p w:rsidR="00D14EA5" w:rsidRDefault="00F27864">
      <w:pPr>
        <w:spacing w:after="0" w:line="240" w:lineRule="auto"/>
        <w:ind w:firstLine="709"/>
        <w:rPr>
          <w:rFonts w:ascii="Times New Roman" w:hAnsi="Times New Roman"/>
          <w:b/>
          <w:sz w:val="28"/>
          <w:szCs w:val="28"/>
          <w:lang w:val="kk-KZ"/>
        </w:rPr>
      </w:pPr>
      <w:r>
        <w:rPr>
          <w:rFonts w:ascii="Times New Roman" w:hAnsi="Times New Roman"/>
          <w:b/>
          <w:sz w:val="28"/>
          <w:szCs w:val="28"/>
          <w:lang w:val="kk-KZ"/>
        </w:rPr>
        <w:t xml:space="preserve">          </w:t>
      </w:r>
    </w:p>
    <w:p w:rsidR="00D14EA5" w:rsidRDefault="00F27864">
      <w:pPr>
        <w:spacing w:after="0" w:line="240" w:lineRule="auto"/>
        <w:ind w:firstLine="709"/>
        <w:rPr>
          <w:rFonts w:ascii="Times New Roman" w:hAnsi="Times New Roman"/>
          <w:b/>
          <w:bCs/>
          <w:sz w:val="28"/>
          <w:szCs w:val="28"/>
          <w:lang w:val="kk-KZ"/>
        </w:rPr>
      </w:pPr>
      <w:r>
        <w:rPr>
          <w:rFonts w:ascii="Times New Roman" w:hAnsi="Times New Roman"/>
          <w:b/>
          <w:sz w:val="28"/>
          <w:szCs w:val="28"/>
          <w:lang w:val="kk-KZ"/>
        </w:rPr>
        <w:t xml:space="preserve">1.4 </w:t>
      </w:r>
      <w:r>
        <w:rPr>
          <w:rFonts w:ascii="Times New Roman" w:hAnsi="Times New Roman"/>
          <w:b/>
          <w:bCs/>
          <w:sz w:val="28"/>
          <w:szCs w:val="28"/>
          <w:lang w:val="kk-KZ"/>
        </w:rPr>
        <w:t>Өкпе обырының молекулалық және биологиялық ерекшеліктері</w:t>
      </w:r>
    </w:p>
    <w:p w:rsidR="00D14EA5" w:rsidRDefault="00F27864">
      <w:pPr>
        <w:spacing w:after="0" w:line="240" w:lineRule="auto"/>
        <w:ind w:firstLine="709"/>
        <w:jc w:val="both"/>
        <w:rPr>
          <w:rFonts w:ascii="Times New Roman" w:hAnsi="Times New Roman"/>
          <w:bCs/>
          <w:sz w:val="28"/>
          <w:szCs w:val="28"/>
          <w:lang w:val="kk-KZ"/>
        </w:rPr>
      </w:pPr>
      <w:r>
        <w:rPr>
          <w:rFonts w:ascii="Times New Roman" w:hAnsi="Times New Roman"/>
          <w:sz w:val="28"/>
          <w:szCs w:val="28"/>
          <w:lang w:val="kk-KZ"/>
        </w:rPr>
        <w:t>Өкпе обыры пайда болуы мен дамуы бірқатар генетикалық   өзгерістердің жинақталуының нәтижесі болып табылады, соның ішінде ісік өсуін басатын гендердің инактивациясы және онкогендердің белсендірілуі, жасуша циклін бақылауды жоғалтуға, ангиогенезді белсендіруге, инвазивті өсуге және метастазға әкелетін сигнал беру жолдарының бұзылуы. Өкпе обыры ісігінде хромосомалардағы генетикалық материалдың жоғалуымен немесе ұлғаюымен бірге жүретін бірнеше хромосомалық зақымданулар жиі кездеседі, бұл ісік жасушаларында геномдық тұрақсыздықты көрсетеді. Ісік өсуін басатын гендері бар хромосомалық локустардың жоғалуы 3-ші хромосоманың қысқа қолының (fhit, RASSF1, TUSC2, SEMA3B, SEMA3F және MLH1 гендері), 9 - шы хромосоманың (CDKN2) және 17-ші хромосоманың (TP53) және 5-ші ұзын қолдың (APC) және 13-ші хромосома (RB1). Гендік деңгейде өкпенің қатерлі ісігінде жүздеген соматикалық мутациялар анықталады, бірақ олардың аз ғана бөлігі драйвер болып табылады, олар өкпенің қатерлі ісігінің гистологиялық түріне байланысты азды-көпті жиілікте көрінеді және әрқайсысы үшін генетикалық зақымданудың нақты профилін қалыптастырады.Соңғы жылдары өкпе обыры емдеуде бұрын-соңды болмаған прогреске қол жеткізілді. Атап айтқанда, жаңа химиотерапия, мақсатты және иммунотерапия құралдарының пайда болуы  ұсақ жасушалы еме өкпе обры кезінде өмір сүру сапасын едәуір жақсартты және оның ұзақтығын ұзартты [59]. Алғашқы клиникалық зерттеулерде өкпе обырының асқынған сатысы бар емделушілерде тирозинкиназа EGFR төмен молекулалы ингибиторы бар болып табылатын гефитиниб пен эрлотинибтің тиімділігі бірнеше науқастар тобында көрсетілген. Әрі қарайғы зерттеулер EGFR геніндегі соматикалық мутациялар мен тирозинкиназа ингибиторларын енгізуге клиникалық жауап арасындағы нақты корреляциялық байланысты көрсетті. Бұл өз кезегінде өкпе ісігіндегі EGFR геніндегі мутациялардың механизмі мен клиникалық маңыздылығын зерттеуге әкелді. Ұсақ жасушалы емес өкпе обырының кеш сатысында жұмыс істемейтін науқастарда гефитиниб пен эрлотиниб 8-ден 9% - ға дейін жауап береді, орташа прогрессия уақыты 2,2-ден 3,0 айға дейін. Ал сол науқастарда, бірақ олардың ісіктеріндегі EGFR геніндегі белсендіруші мутациялар негізінде іріктелгендер жауап жиілігін көрсетеді 68% өршусіз орташа өмір сүру және өршуге дейінгі уақыт 12 ай көрсетті.2009 жылы бірінші рандомизацияланған клиникалық сынақ (Iressa Паназиялық зерттеуі (IPASS)) ұсақ жасушалы емес өкпе обыры кеш сатысы және EGFR белсендіретін мутациясы бар емделушілер үшін EGFR тирозинкиназа тежегіштерімен бастапқы емдеу стандартты платина негізіндегі препараттардан жоғары екенін көрсетті. Бұл зерттеуге IIIB/IV сатыдағы өкпе обыры, аденокарциномасы бар Шығыс Азиялық пациенттер қатысты, олар ешқашан темекі шекпеген (немесе аз ғана темекі шеккен). Ісіктерінде EGFR генінің белсендіретін мутациясы бар және гефитиниб қабылдағандар химиотерапия қабылдағандармен салыстырғанда рецидивсіз өмір сүру кезеңі айтарлықтай ұзағырақ болды (тәуекел коэффициенті (HR) 0,48; p &lt;0,001). Кейіннен бес қосымша рандомизацияланған бақыланатын зерттеулер EGFR мутациясының активтенуі мен гефитиниб және эрлотиниб терапиясына объективті жауап арасындағы байланысты растады.Эпидермиялық өсу факторының рецепторы (EGFR) 10-35% Аденокарцинома EGFR геніндегі мутацияға байланысты өзгерді. Көп жағдайда бұл темекі шекпейтін әйелдер  және Азиядан келген науқастар. Бұл молекулалық бағытталған және таргетті терапияны құруға мүмкіндік берді. Барлық тәсілдер бойынша жүргізілетін химиотерапиядан айырмашылығы, шағын молекулалар (EGFR тирозинкиназа ингибиторы) ісіктің молекулалық сипаттамаларына байланысты таңдалатын жеке терапия ретінде қолданылады.ErbB рецепторының отбасы ең көп зерттелген сигнал беру жүйелерінің бірі болып табылады. ErbB отбасына төрт мембранамен байланысқан құрылымдық байланысты тирозинкиназа рецепторы кіреді: EGF рецепторы (EGFR; ErbB1 деп те аталады), HER2 (ErbB2), ErbB3 және ErbB4. ErbB жолы қалыпты жасушалардың жұмысына және қатеөкпе обырыі ісіктің кейбір түріне қатысатын ең көп зерттелген сигнал беру жүйелерінің бірі болып табылады. ErbB отбасы рецепторларының белсенділігі мен төмендейтін сигнал беру жолдарының реттелмеуі адамда кейбір ісіктердің дамуымен байланысты [60]."EGFR (EGFR1, erbB1) – эпидермиялық өсу факторының рецепторы, лигандтармен байланысқаннан кейін (EGF, TGF-</w:t>
      </w:r>
      <w:r>
        <w:rPr>
          <w:rFonts w:ascii="Times New Roman" w:hAnsi="Times New Roman"/>
          <w:sz w:val="28"/>
          <w:szCs w:val="28"/>
        </w:rPr>
        <w:t>α</w:t>
      </w:r>
      <w:r>
        <w:rPr>
          <w:rFonts w:ascii="Times New Roman" w:hAnsi="Times New Roman"/>
          <w:sz w:val="28"/>
          <w:szCs w:val="28"/>
          <w:lang w:val="kk-KZ"/>
        </w:rPr>
        <w:t>, амфитегулин, эпирегулин және т.б.) трансмембраналық тирозинкиназа рецепторының EGFR суперфамилиясының басқа мүшелерімен гомо - немесе гетеродимеөкпе обырыер түзеді, Бұл тирозин арқылы трансактивацияға әкеледі EGFR және жасушаішілік сигнал каскадтарын ынталандыруға. Мутантты рецептолар үшін ісік жасушасында әрқашан болатын мутантты емес EGFR молекулалары бар димердің түзілуі жақсырақ екені анықталды. Бұл рецепторлардың автофосфералануы кезінде өкпе барлық рецепторлық өзара әрекеттесуді құру үшін күрделі конформациялық өзгерістерді қажет етпейді. EGFR отбасы делдалдық сигнал беру жолдары көптеген метаболикалық және физиологиялық процестерді реттеу үшін маңызды және мутациялар, рецептолардың гипреэкспрессиясы, лигандтар мен кофактолардың гипереактивтілігі арқылы көптеген эпителий ісіктерінде белсендірілед.</w:t>
      </w:r>
      <w:r>
        <w:rPr>
          <w:rFonts w:ascii="Times New Roman" w:hAnsi="Times New Roman"/>
          <w:bCs/>
          <w:sz w:val="28"/>
          <w:szCs w:val="28"/>
          <w:lang w:val="kk-KZ"/>
        </w:rPr>
        <w:t>Өкпе обырында EGFR генінде 800-ден астам соматикалық мутация анықталды, олардың ішінде ең маңыздылары ақуыздың тирозинкиназа доменіндегі аминқышқылдарының жойылуы немесе нүктелік алмастырулары болып табылады (сурет-6).</w:t>
      </w:r>
    </w:p>
    <w:p w:rsidR="00D14EA5" w:rsidRDefault="00D14EA5">
      <w:pPr>
        <w:spacing w:after="0" w:line="240" w:lineRule="auto"/>
        <w:ind w:firstLine="709"/>
        <w:jc w:val="both"/>
        <w:rPr>
          <w:rFonts w:ascii="Times New Roman" w:hAnsi="Times New Roman"/>
          <w:bCs/>
          <w:sz w:val="28"/>
          <w:szCs w:val="28"/>
          <w:lang w:val="kk-KZ"/>
        </w:rPr>
      </w:pPr>
    </w:p>
    <w:p w:rsidR="00D14EA5" w:rsidRDefault="00F27864">
      <w:pPr>
        <w:spacing w:after="0" w:line="240" w:lineRule="auto"/>
        <w:jc w:val="center"/>
        <w:rPr>
          <w:rFonts w:ascii="Times New Roman" w:hAnsi="Times New Roman"/>
          <w:bCs/>
          <w:sz w:val="28"/>
          <w:szCs w:val="28"/>
          <w:lang w:val="kk-KZ"/>
        </w:rPr>
      </w:pPr>
      <w:r>
        <w:rPr>
          <w:rFonts w:ascii="Times New Roman" w:hAnsi="Times New Roman"/>
          <w:noProof/>
          <w:sz w:val="28"/>
          <w:szCs w:val="28"/>
        </w:rPr>
        <w:drawing>
          <wp:inline distT="0" distB="0" distL="114300" distR="114300">
            <wp:extent cx="4052570" cy="2843530"/>
            <wp:effectExtent l="0" t="0" r="1270" b="6350"/>
            <wp:docPr id="5"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6.jpeg"/>
                    <pic:cNvPicPr>
                      <a:picLocks noChangeAspect="1"/>
                    </pic:cNvPicPr>
                  </pic:nvPicPr>
                  <pic:blipFill>
                    <a:blip r:embed="rId16"/>
                    <a:stretch>
                      <a:fillRect/>
                    </a:stretch>
                  </pic:blipFill>
                  <pic:spPr>
                    <a:xfrm>
                      <a:off x="0" y="0"/>
                      <a:ext cx="4052570" cy="2843530"/>
                    </a:xfrm>
                    <a:prstGeom prst="rect">
                      <a:avLst/>
                    </a:prstGeom>
                    <a:noFill/>
                    <a:ln>
                      <a:noFill/>
                    </a:ln>
                  </pic:spPr>
                </pic:pic>
              </a:graphicData>
            </a:graphic>
          </wp:inline>
        </w:drawing>
      </w:r>
    </w:p>
    <w:p w:rsidR="00D14EA5" w:rsidRDefault="00D14EA5">
      <w:pPr>
        <w:spacing w:after="0" w:line="240" w:lineRule="auto"/>
        <w:ind w:firstLine="567"/>
        <w:jc w:val="center"/>
        <w:rPr>
          <w:rFonts w:ascii="Times New Roman" w:hAnsi="Times New Roman"/>
          <w:bCs/>
          <w:sz w:val="28"/>
          <w:szCs w:val="28"/>
          <w:lang w:val="kk-KZ"/>
        </w:rPr>
      </w:pPr>
    </w:p>
    <w:p w:rsidR="00D14EA5" w:rsidRDefault="00F27864">
      <w:pPr>
        <w:spacing w:after="0" w:line="240" w:lineRule="auto"/>
        <w:jc w:val="center"/>
        <w:rPr>
          <w:rFonts w:ascii="Times New Roman" w:hAnsi="Times New Roman"/>
          <w:bCs/>
          <w:sz w:val="28"/>
          <w:szCs w:val="28"/>
          <w:lang w:val="kk-KZ"/>
        </w:rPr>
      </w:pPr>
      <w:r>
        <w:rPr>
          <w:rFonts w:ascii="Times New Roman" w:hAnsi="Times New Roman"/>
          <w:bCs/>
          <w:sz w:val="28"/>
          <w:szCs w:val="28"/>
          <w:lang w:val="kk-KZ"/>
        </w:rPr>
        <w:t>Сурет-6. EGFR геніндегі экзондар</w:t>
      </w:r>
    </w:p>
    <w:p w:rsidR="00D14EA5" w:rsidRDefault="00D14EA5">
      <w:pPr>
        <w:spacing w:after="0" w:line="240" w:lineRule="auto"/>
        <w:ind w:firstLine="567"/>
        <w:jc w:val="center"/>
        <w:rPr>
          <w:rFonts w:ascii="Times New Roman" w:hAnsi="Times New Roman"/>
          <w:bCs/>
          <w:sz w:val="28"/>
          <w:szCs w:val="28"/>
          <w:lang w:val="kk-KZ"/>
        </w:rPr>
      </w:pPr>
    </w:p>
    <w:p w:rsidR="00D14EA5" w:rsidRDefault="00F27864">
      <w:pPr>
        <w:pStyle w:val="afa"/>
        <w:ind w:firstLine="709"/>
        <w:jc w:val="both"/>
        <w:rPr>
          <w:rFonts w:ascii="Times New Roman" w:hAnsi="Times New Roman"/>
          <w:sz w:val="28"/>
          <w:szCs w:val="28"/>
          <w:lang w:val="kk-KZ"/>
        </w:rPr>
      </w:pPr>
      <w:r>
        <w:rPr>
          <w:rFonts w:ascii="Times New Roman" w:hAnsi="Times New Roman"/>
          <w:sz w:val="28"/>
          <w:szCs w:val="28"/>
          <w:lang w:val="kk-KZ"/>
        </w:rPr>
        <w:t>EGFR геніндегі мутациялары канцерогенездегі ерте оқиға болып табылады. Сонымен қатар, аурудың сатысымен және өкпе обырының өршуімен байланысты емес. EGFR мутациясы бар өкпе обыры жағдайларының 95% -аденокарцинома болып табылады. Ал ірі жасушалы және скамозды жасушалықкарциномада сирек кездеседі.Мутациялар белгілі бір түрде анықталады. Сирек кездесуі болып, муцинозды аденокарциномасы болып табылады.Аденокарциномасы бар емделушілерде отбасылық өкпе аденокарциномасының себебі болуы мүмкін, EGFR герминальды мутациялары да кездеседі.Өкпенің скамозды жасушалық карциномасында EGFR мутациясын қоспағанда, EGFR геніндегі мутациялар сирек анықталады. 178 ісік сериясында EGFR геніндегі белсендіруші мутациялар тек екі жағдайда анықталды (1,2 %). EGFR мутациясы III нұсқа 2-7 экзонды оқу шеңберінің ішіндегі жою нәтижесінде пайда болады және көбінесе 3-5% жиіліктегі қабыршақты жасушалы карциномада байқалады. Бұл мутацияда EGFR тирозинкиназа ингибиторларына төзімділік және  рецепторының ингибиторына сезімталдық байқалады.Көптеген зерттеулерде, EGFR мутациясының жиілігі нәсіліне, темекі шегу күйіне, науқастың жынысына байланысты өзгеретінін көрсетті. EGFR мутациялары Оңтүстік-Шығыс Азиядағы өкпе обыры жағдайларының 30% және Батыс еуропалықтарда 10% - кездеседі. Көбінесе EGFR мутациялары темекі шекпейтіндердің аденокарциномасында кездеседі: олар батыс елдерінде 35%, ал оңтүстік-шығыс Азиядағы темекі шекпейтін әйелдерде 56-76% жетеді.Тирозинкиназа ингибиторына ең жақсы жауап ісікте классикалық EGFR мутациясы болған кезде байқалады: 19-шы экзона жою және нүктелік мутация 21-ші экзона L858R, EGFR тирозинкиназа доменінің құрылымындағы барлық бұзылулардың 90% -  шамамен тең үлестермен құрайды. Ex19del мутациясы барлық EGFR мутацияларының шамамен 60-65% құрайды, оның жиілігі әр түрлі жастағы науқастарда бірдей. EGFR белсендірілген науқастардың шамамен үштен бірінде кездесетін L858R мутациясы егде жастағы науқастарда жиіліктің жоғарылауының айқын тенденциясын көрсетеді.Сирек кездесетін мутациялар барлық EGFR мутацияларының 10% құрайды. Кіші мутацияларға гендік мутациялардың 3% құрайтын 18 g719a/C/D/S экзонындағы мутациялар жатады. EGFR генінің 20-шы экзонындағы мутациялар (Т790m, S761I және т.б. инсерциялар және минсенс мутациялары) ұсақ жасушалы өкпе обры EGFR мутацияларының 10% құрайды және тирозинкиназа ингибиторына төзімділікті тудырады. Экзон 20-дағы 3-12 нуклеотидтердің инсерциясы t790m минсенс мутацияларына қарағанда бастапқы ісіктерде жиі кездеседі. T790m мутациясы таргетті  препараттармен емдеу басталғанға дейін сирек кездеседі, бірақ емдеуден кейін жүре пайда болған төзімділігі бар науқастардың 50%  анықталады. Бірқатар науқастарда 19, 21 және Т790М экзондарындағы мутациялар бастапқы ісіктерде бір уақытта болады. Өкпе аденокарциномасындағы EGFR геніндегі мутациялардан басқа, транслокация (қайта реттеу) арқылы eml4 - ALK, ROS1, RET мутациялары мен гендері арқылы Kras, BRAF, NRAS, HER2, C-MET, pi3k, MEK1 онкогендерін белсендіру де клиникалық маңызға ие. Бұл гендердегі бұзылулар канцерогенезді қоздыратын драйвер ретінде қарастырылады, олардың кем дегенде біреуінің мутациясы табылады. Ісіктердің 60 % дәл осы гендер көбінесе жеке таргетті терапияның нысаны болып табылады.Өкпе обырындағы EGFR мутациясының алғашқы ашылуынан үш жыл өткен соң, 2007 ж., Soda M. et al. 2P хромосомалық қолдың инверсиясы өкпе обырында EML4-ALK синтез генінің пайда болуына әкелді деп хабарланды. Синтез гені зерттелген ұсақ жасушалы емес өкпе обыры науқастардың 75-тен (7 %) 5 анықталды. Кейінгі зерттеулер көрсеткендей, бұл гендік синтез оқиғасының таралуы АҚШ-та байқалған барлық ұсақ жасушалы емес өкпе обырында 2-7% құрайды, бұл ешқашан темекі шекпейтіндерде аденокарциномамен байқалды. ALK-гендік синтезге тестілеу коммерциялық ықпал етті  лимфомалар мен кейбір саркомалардағы ALK синтезін анықтау үшін клиникалық түрде қолданылған ALK қайта топтастыру үшін екі зондты "жыртылатын" флуоресцентті in situ будандастыру талдауының (FISH) қолжетімділігі болды. ALK ингибиторы кризотинибпен емделген ALK оңды науқастары жалпы реакцияны 57% көрсетті, ал науқастардың 72% -  6 ай немесе одан да көп ауруы қайталанбайтын өмір сүру деңгейі болды.ALK ақуызы-жасуша ішілік тирозинкиназа домені бар мембраналық рецептор. Қалыпты жағдайда жабайы ALK гені трансмембраналық тирозинкиназа ALK рецепторын кодтайды, ол жасуша ішіне pi3k және JAK киназаларын қоса белсендіретін сигнал береді. AKL онкогендік қасиеттерді әртүрлі жолдармен алады: ALK генінің мутациялары арқылы оның функциясының бұзылуымен, белгілі бір ALK ақуызының шамадан тыс экспрессиясы арқылы немесе көбінесе функционалды белсенді генді қалыптастыру үшін хромосома аймақтарының транслокациялары арқылы.ALK қайта құрулары тирозин доменінің 20-шы экзонын кодтауға әсер етеді, бұл гибридті геннің түзілуіне және одан кейін ынталандырушы Шығыс реттеу механизмімен (PI3K, STAT3, JAK2 және RAS) ALK белсендірілуіне әкеледі. Транслокация кезіндегі серіктес геном көп жағдайда EML4 болып табылады. Дегенмен, TGF, KIF5B және KLCL сияқты басқа гендер болуы мүмкін. Ұсақ жасушалы емес өкпе обыры ALK қайта құрылуы негізінен аденокарциномасы бар, ешқашан темекі шекпеген немесе аз темекі шегетін жас пациенттерде кездеседі.ALK қайта құрылуы бар ісіктер лимфа түйіндерінің қатысуымен және мидағы метастаздардың пайда болуымен сипатталады. ALK қайта құрылымдалған өкпе аденокарциномасы көп жағдайда қатты құрылымымен және TTF-1 экспрессиясы бар сақина тәрізді жасушаларымен сипатталады. Соңғы уақытқа дейін ALK қайта құру басқа онкогендік мутациялармен (EGFR, K-ras) өзара эксклюзивті болып саналды.Алайда, толық масштабты әдістерді (мысалы, жаңа буын секвенциясы) қолданатын соңғы зерттеулер көрсеткендей, ұсақ жасушалы емес өкпе обыры ALK және басқа онкогендік мутациялардың, мысалы, EGFR мутацияларының бір мезгілде болуы мүмкін [61]. ALK қайта құру диагнозы флуоресцентті in situ будандастыру (FISH) негізінде анықталады. Ісік жасушаларының ≥15%-в сплит сигналының болуы (кем дегенде 100 ядролы талдау негізінде) ALK транслокациясын білдіреді. Жақында қанағаттанарлық теріс болжамдық мәні бар иммуногистохимиялық әдіс (IHC) сияқты басқа скринингтік әдістер әзіөкпе обырыенді. Әдеттегі тәжірибеде IGH диагноз қойылған кезде ALK скринингі үшін қолданылады, содан кейін оң жағдайлар FISH әдісін қолдана отырып расталады[62]. Ros1 генінің қайта құрылуы транслокациядан бірнеше есе аз байқалады. ALK: олардың жиынтық жиілігі шамамен 1,5% құрайды. Ros1-транслокацияланған неоплазмалар олардың сипаттамаларының ALK - позитивті өкпе обырымен толық ұқсастығымен ерекшеленеді: олар жас кезеңімен, безді гистологиямен және темекі шегумен байланысының болмауымен сипатталады.ROS1 қайта құрулары алғаш рет 2007 жылы ұсақ жасушалы емес обыры кезінде сипатталған, содан бері ROS1 генінің транслокациясы өкпе обыры науқастардың шамамен 1-2% - кездесетін жеке молекулалық тип ретінде сипатталды. ROS1 локусы 6-хромосомада орналасқан және жетім тирозинкиназа рецепторын кодтайды, яғни адамда белгілі лигандсыз және биологиялық функциясыз ROS1-транслокациялар ros1 тирозинкиназасының бұзылмаған доменінің әдетте басқа хромосомада болатын серіктес гендермен бірігуіне әкеледі.Алайда, клиникалар үшін ең үлкен қызығушылық соңғы бағыт болып табылады: иммундық бақылау нүктелерін блоктайтын дәрілерді қолдану. Алғашқылардың бірі болып, содан кейін клиникалық тәжірибеде PD-1 рецепторы мен оның PDL-1 лигандының блокаторы пайда болды, олар бірқатар ауруларды емдеуде перспективалық табыстар көрсетті. Клиникалық зерттеулердің ерте кезеңдерінде алынған меланома және өкпе обыры сияқты аурулардың иммунотерапиясының нәтижелері соншалықты маңызды болды, олар өкпе обыры ісіктерді емдеу парадигмасын өзгертті [63].  Бұл тәсіл басқа әдістермен салыстырғанда бірқатар пайдалы артықшылықтарға ие; атап айтқанда, ол бүкіл ағзаға жүйелі әсер етуімен, әмбебаптығымен, ұзақ әсер етуімен, салыстырмалы түрде төмен уыттылығымен сипатталады, осыған байланысты оны әрі қарай зерттеу және клиникалық практикаға енгізу перспективалы болып көрінеді.Иммундық бақылау нүктелерінің басқа ингибиторлары клиникалық зерттеулерде белсенді түрде зерттелуде".РD – 1-В7-CD28 тұқымдасының трансмембраналық ақуызы, Т-жасуша рецепторынан сигналдың теріс реттелуіне жауап беретін Т-жасуша бетіндегі рецептор. PD - 1 Т және В лимфоциттерінде, белсендірілген моноциттерде және дендритті жасушаларда көрінеді. PD-1-де екі лиганд бар: PD-L1 және PD-L2, B7 ақуыздар тобына кіреді. Болды PDL-1 Т жасушаларының ингибиторы ретінде әрекет ететіні көрсетілген. Әрі қарай, PDL-1 тапшылығы бар тышқандар аутоиммунды ауруларға бейім екендігі анықталды.Кейінірек PDL-1/PD-1 өзара әрекеттесуі ісік микро ортасындағы Т жасушаларының реакцияларын басуда басым рөл атқаратыны анықталды. Басқа PD-1 лиганд B7-DC (PDL-2) Th2 контроллер жасушаларында таңдамалы түрде экспрессияланады және PD-1-мен байланысу арқылы тежегіш сигналды тасымалдайды. PD-1 және оның лигандтарының рөлі аутоиммунды реакцияларды болдырмау үшін қабыну шабуылы кезінде перифериялық тіндердегі Т-жасушаларының белсенділігін шектеу болып табылады. Бұл иммундық жүйе белсендірілген кезде адам ағзасын тіндердің зақымдануынан қорғаудың өте маңызды механизмі. PD-L1 және PD-L2 антигенді ұсынатын жасушалардың бетінде экспрессияланады, олар PD-1 Т-жасуша рецепторлары арқылы ингибиторы әсер етеді. PD-L1 немесе PD-L2 байланыстыру pi3k/Akt жолында сигналдың бұғатталуына әкеледі, бұл жасуша циклінің тоқтауына және Т жасушаларының белсендірілуінің тежелуіне әкеледі. PD-L1 ісік жасушаларымен экспрессияланатыны белгілі және бұл олардың ісікке қарсы иммундық жауаптан алыстауына көмектеседі. Ұсақ жасушалы емес өкпе обыры  кезінде PD-L1 экспрессиясының болжамдық маңыздылығы мәселесі өзекті болып қала береді. PD-L1-ді анти–PD1/PL-L1 препараттарының тиімділігін болжаушы ретінде қолдану туралы әлі күнге дейін бірде-бір көзқарас жоқ. PD-L1 экспрессиясы ісік эволюциясы процесінде динамикалық түрде өзгеруі мүмкін, мүмкін емдеуге жауап ретінде немесе ісіктің иммундық жауаптан жалтару механизмдерінің бірі ретінде қатысады. Тіпті бір ісік ішінде PD-L1 экспрессиясының дәрежесі бастапқы ісік пен метастатикалық ошақтарда әртүлі болуы мүмкін [64]. Алынған PD-L1 экспрессия деңгейінің мәндерін түсіндіру әртүрлі моноклоналды антиденелерді қолданатын бірнеше талдау жүйелерінің болуына байланысты қиын (әр түрлі әдістер, анықтамалық нүктелер және "жаңа" биопсияларға қарсы мұрағаттық тін үлгілерін пайдаланумен іске асады). Ісік PD-L1 экспрессиясында объективті жауаптардың жоғары пайызына қарамастан, көптеген зерттеулерде PD-L1 экспрессиясы жоқ науқастарда да әсерлер байқалды [65].Пембролизумаб -  терапияның бірінші немесе екінші жолында өкпенің ұсақ жасушалы емес өкпе обырын емдеу үшін қолданылатын PD-1 рецепторы мен оның PD-L1 және PD-L2 лигандтары арасындағы селективті блоктайтын моноклоналды антидене. Жалпы ұсақ жасушалы өкпе обыры 2-ші желісінде пембролизумаб 2 мг/кг режимінде 3 аптада 1 рет қолданылады. Ісік жасушаларында PD-L1 экспрессиясы расталған және аурудың өршуі бар науқастарды емдеу үшін.  ALK генінің транслокациясындағы мутациялары бар емделушілерде аурудың дамуын пембролизумаб пен емдеу тағайындалмас бұрын арнайы препараттармен емдеуден кейін байқау керек. Сонымен қатар, EGFR - мен байланысты өкпе обыры жалпы мутация жүктемесінің төмен деңгейімен сипатталады, сондықтан олар иммундық жауаптың бақылау нүктесі ингибиторының терапиясына нашар жауап береді. Алдыңғы химиотерапия тиімсіз болған жағдайда екінші қатардағы жалпы ұсақ жасушалы емес өкпе обырындағы терапиясының басқа қол жетімді нұсқаларының ішінде моноклоналды антиденелерді: ниволумабты (анти - PD-1) және атезолизумабты (анти-PD-L1), сондай – ақ таксан-доцетаксел тобындағы ісікке қарсы препаратты қолдануды бөліп көрсетуге болады [66,67].</w:t>
      </w:r>
    </w:p>
    <w:p w:rsidR="00D14EA5" w:rsidRDefault="00D14EA5">
      <w:pPr>
        <w:spacing w:after="0" w:line="240" w:lineRule="auto"/>
        <w:ind w:firstLine="709"/>
        <w:rPr>
          <w:rFonts w:ascii="Times New Roman" w:hAnsi="Times New Roman"/>
          <w:b/>
          <w:sz w:val="28"/>
          <w:szCs w:val="28"/>
          <w:lang w:val="kk-KZ"/>
        </w:rPr>
      </w:pPr>
      <w:bookmarkStart w:id="5" w:name="_bookmark5"/>
      <w:bookmarkEnd w:id="5"/>
    </w:p>
    <w:p w:rsidR="00D14EA5" w:rsidRDefault="00F27864">
      <w:pPr>
        <w:spacing w:after="0" w:line="240" w:lineRule="auto"/>
        <w:ind w:firstLine="709"/>
        <w:rPr>
          <w:rFonts w:ascii="Times New Roman" w:hAnsi="Times New Roman"/>
          <w:b/>
          <w:bCs/>
          <w:sz w:val="28"/>
          <w:szCs w:val="28"/>
          <w:lang w:val="kk-KZ"/>
        </w:rPr>
      </w:pPr>
      <w:r>
        <w:rPr>
          <w:rFonts w:ascii="Times New Roman" w:hAnsi="Times New Roman"/>
          <w:b/>
          <w:sz w:val="28"/>
          <w:szCs w:val="28"/>
          <w:lang w:val="kk-KZ"/>
        </w:rPr>
        <w:t>1.5 Ө</w:t>
      </w:r>
      <w:r>
        <w:rPr>
          <w:rFonts w:ascii="Times New Roman" w:hAnsi="Times New Roman"/>
          <w:b/>
          <w:bCs/>
          <w:sz w:val="28"/>
          <w:szCs w:val="28"/>
          <w:lang w:val="kk-KZ"/>
        </w:rPr>
        <w:t>кпе обырының морфологиялық ағымының ерекшеліктері</w:t>
      </w:r>
    </w:p>
    <w:p w:rsidR="00D14EA5" w:rsidRDefault="00F27864">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"Соңғы он жылдықтардағы техникалық жетістіктер, өкпе обырының молекулалық биологиясы мен генетикасының дамуы, молекулалық бағытталған терапияны әзірлеу және клиникалық тәжірибеге енгізу диагностикалық процеске қойылатын талаптарды өзгертті. Бұл жағдайда ісіктің жасушалық, құрылымдық және иммуноморфологиялық ерекшеліктерін анықтау, болжамды және болжамды факторларды, сондай-ақ емдік мақсаттарды анықтау мақсатында клиникалық, рентгенологиялық, морфологиялық және молекулалық генетикалық әдістердің нәтижелерін бағалауды біріктіретін кешенді тәсіл қажет болды[68,69,70].Ұсақ жасушалы емес  жекелеген гистологиялық түріне қатысты әр түрлі тиімділігі бар молекулалық бағытталған препараттардың жаңа топтарының пайда болуымен бұл тәсіл пациенттерге оңтайлы ем алу үшін максималды мүмкіндіктер жасайды және экономикалық тұрғыдан негізделген. Осыған байланысты қолданыстағы диагностикалық тәсілдерді қайта қарау және әртүрлі мамандықтағы онкологтардың (хирургтар, рентгенологтар, химиотерапевтер), патологтардың (патологтар мен цитопатологтар), сондай-ақ молекулалық биологтардың өзара әрекеттесуіне жағдай жасау қажеттілігі күмән тудырмайды. Бұл ретте гистологиялық типтердің де, өкпе обыры нұсқаларының да диагностикалық критерийлері стандарттауды қажет етеді. Өкпе обыры бар науқастарға жүргізілген ретроспективті талдау, өкпе обыры бар науқастарды басқарудың одан әрі тактикасы дәл морфологиялық диагноз қоюға байланысты екенін көрсетеді. Біздің зерттеуімізде, үлгінің 75 % - ы осы аурудың эпидемиологиясына сәйкес келетін ұсақ жасушалы емес өкпе обыры құрады.  Аденокарцинома, жалпақ жасушалы обыр, ұсақ жасушалы обырды және карциноидтарды емдеудің болжамы мен тактикасы бойынша бір-бірінен айтарлықтай ерекшеленеді. Аурудың ең қолайлы нұсқасы, карциноидтарда анықталды. Сондай-ақ, бұл топқа жас тән. Ең агрессивті топ өкпенің ұсақ жасушалы карциномасы, сонымен қатар олар ең жас науқастар. Сондықтан, емдеудің сәттілігі мен науқастардың болашақ тағдыры морфологиялық диагноздың дәлдігі мен уақтылығына байланысты. Осылайша, аденокарциномада ісіктің генотипін нақтылау үшін дереу молекулалық генетикалық зерттеу жүргізген жөн, ал тиісті мутациялар анықталған кезде, келесі таргетті терапияны тағайындаған абзал. Айта кету керек, біздің биопсиялық материалда өкпе обыры түрінің таралуы шамамен бірдей (аденокарцинома – 30 %, жалпақ жасушалы обыр – 35 %, ұсақ жасушалы – 23 %, басқа формалар, соның ішінде карциноидтар – 20 %) кіреді. Ал операциялық материалда көп бөлігі – аденокарцинома (47 %), содан кейін – жалпақ жасушалы (28 %), карциноидтар және сирек кездесетін формалар (20 %) және аз ғана бөлігі – ұсақ жасушалы обыр (5 %). Бұл бөлу науқастарды басқару тактикасын көрсетеді. Ісіктің әрбір нақты кіші түрі үшін арнайы маркерді пайдалану терапияның белгілі бір, жекелендірілген және тар бағытты түрі көрсетілген науқастарды анықтауға мүмкіндік береді. Зерттелетін тіннің аз көлемі бар шағын биопсиялар үшін материалды кейінгі молекулалық  генетикалық зерттеуге сақтау үшін, ісік иммунофенотипін анықтау үшін, маркердің ең аз санын пайдалану ұсынылады. Сонымен, аденокарцинома үшін сіз өзіңізді үш маркермен шектей аласыз: CK7, TTF-1, напсин А, ал аденокарцинома мен жалпақ жасушалы обыр дифференциалды диагностикасы үшін тек екі маркер жеткілікті: p63 және TTF-1 [70,72,73]. Мұны шағын биопсияларда жүргізілген зерттеу растайды.83% жағдайда үш – төрт маркерді (TTF-1, napsin A, P40 және CK 5/6) пайдалану аденокарцинома және PCR өкпенің қатерлі ісігін ажыратуға мүмкіндік беретінін көрсетті, бұл біздің жағдайлардың 96% - 9 операциялық материалда расталды. Дегенмен, өрескел қателіктерді болдырмау үшін панельді кеңейту қажет. Атап айтқанда, жоғарыда айтылғандай, SC7 және TTF-1 MCR жасушалары мен карциноидтардың бөліктерін  экспрессиялай алады, олар үшін емдік тәсілдер аденокарцинома үшін ұсынылғаннан түбегейлі ерекшеленеді. Сондай-ақ, TTF-1 тек аденокарцинома, ұсақ жасушалы обыр және өкпе карциноидтарының жасушаларын ғана емес, сирек жағдайларда жалпақ жасушалы обыр жасушаларын (0,9%) және кейбір аденокарцинома  p63 экспрессиясы болуы мүмкін (барлық аденокарцинома жағдайларының шамамен 1/3 бөлігі). Бұл маркерге оң әсер ететін аденокарцинома жасушаларының саны жалпақ жасушалы обыр жағдайына қарағанда едәуір төмен екенін және әдетте диффузиялық емес, фокустық таралуына ие екенін есте ұстаған жөн. Осыған байланысты, бұл маркердің аденокарцинома және PCR диагностикасы үшін мәні төмендейді, әсіресе өкпе ісігінің гистогенезі түсініксіз болған жағдайда. Осыған байланысты біздің зерттеуіміз жалпақ жасушалы обырдағы Р40 ақуызының ерекшелігін көрсетті.Нейроэндокриндік ісік диагнозын қою кезінде (типтік, атипті карциноидтар және ұсақ жасушалы обыр) ki-67 ісік жасушаларының пролиферация индексін анықтау міндетті болып табылады, ал көрсеткіштерде соматостатинге рецептодың экспрессия күйін, әсіресе соматостатинге (октреотид, сандостатин, ланреотид аналогтарды сәтті қолдануға мүмкіндік беретін 2 және 5 типті). Aденокарцинома  диагностикасы үшін үш маркерді қолдану дұрыс диагноз қою мүмкіндігін 92% - ға дейін арттыратыны көрсетіледі. Диагностикалық биопсияда ісіктің аз көлемінде ең нақты маркерлерді қолдану ұсынылады. Ұсақ жасушалы емес өкпе обырын диагностикалаудың қиындығына байланысты 4 маркерлі панельді қолдануға болады: ck5 / 6, TTF-1, CK7 және p63, бұл шығындарды үнемдейді және кейінгі молекулалық генетикалық зерттеу үшін тіндердің максималды көлемін сақтайды."Ісіктің безді немесе жалпақ жасушалы дифференциациясының айқын жарық-оптикалық белгілері болған кезде ол сәйкесінше аденокарцинома немесе жалпақ жасушалы карцинома ретінде жіктеледі.Шырышты немесе ісік экспрессиясын анықтаған кезде TTF-1 безді маркер жасушалары және қабыршақты жасушалық дифференциация маркеөкпе обырыері болмаған кезде (p63 және/немесе SC5/6) "ұсақ жасушалы емес өкпе обыры, ең алдымен, аденокарцинома"диагнозы қойылады. Егер иммуногистохимиялық зерттеудің нәтижелері қарама-қарсы болса (TTF-1 экспрессияланбаған, p63 және/немесе cc 5/6 анықталған) және жасушаларда шырыш болмаса, "ұсақ емес жасушалы карцинома, ең алдымен, жалпақ жасушалы карцинома"диагнозы қойылады. Егер TTF-1 экспрессиясы болмаса және жалпақ жасушалы маркелердің экспрессиясы әлсіз немесе ошақты болса, ісік "қосымша сипаттамалары жоқ ұсақ жасушалы емес өкпе обыры"ретінде жіктеледі. Ісік TTF-1 және бір мезгілде әлсіз немесе фокальды – p63 және/немесе cc 5/6 экспрессиялайтын жағдайларда аденокарцинома диагнозы қойылады. Айта кету керек, аденокарциномалардың үштен бір бөлігі жалпақ жасушалы дифференциацияның жарық-оптикалық белгілері болмаған кезде барлық қабыршақты жасушалық маркерлер бойынша айтарлықтай антигендік гетерогенділікті көрсетеді.</w:t>
      </w:r>
    </w:p>
    <w:p w:rsidR="00D14EA5" w:rsidRDefault="00D14EA5">
      <w:pPr>
        <w:spacing w:after="0" w:line="240" w:lineRule="auto"/>
        <w:ind w:firstLine="709"/>
        <w:jc w:val="both"/>
        <w:rPr>
          <w:rFonts w:ascii="Times New Roman" w:hAnsi="Times New Roman"/>
          <w:sz w:val="28"/>
          <w:szCs w:val="28"/>
          <w:lang w:val="kk-KZ"/>
        </w:rPr>
      </w:pPr>
    </w:p>
    <w:p w:rsidR="00D14EA5" w:rsidRDefault="00F27864">
      <w:pPr>
        <w:spacing w:after="0" w:line="240" w:lineRule="auto"/>
        <w:ind w:firstLine="709"/>
        <w:jc w:val="both"/>
        <w:rPr>
          <w:rFonts w:ascii="Times New Roman" w:hAnsi="Times New Roman"/>
          <w:b/>
          <w:bCs/>
          <w:sz w:val="28"/>
          <w:szCs w:val="28"/>
          <w:lang w:val="kk-KZ"/>
        </w:rPr>
      </w:pPr>
      <w:r>
        <w:rPr>
          <w:rFonts w:ascii="Times New Roman" w:hAnsi="Times New Roman"/>
          <w:b/>
          <w:bCs/>
          <w:sz w:val="28"/>
          <w:szCs w:val="28"/>
          <w:lang w:val="kk-KZ" w:bidi="ru-RU"/>
        </w:rPr>
        <w:t xml:space="preserve">1.6 </w:t>
      </w:r>
      <w:r>
        <w:rPr>
          <w:rFonts w:ascii="Times New Roman" w:hAnsi="Times New Roman"/>
          <w:b/>
          <w:bCs/>
          <w:sz w:val="28"/>
          <w:szCs w:val="28"/>
          <w:lang w:val="kk-KZ"/>
        </w:rPr>
        <w:t>Өкпе карциномаларының молекулалық генетикалық келбеті</w:t>
      </w:r>
    </w:p>
    <w:p w:rsidR="00D14EA5" w:rsidRDefault="00F27864">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Сәйкес Ресей клиникалық онкология қоғамының (RUSSCO), Еуропалық медициналық онкологтар қоғамының (ESMO), американдық клиникалық онкологтар қоғамының (ASCO) ұсынысы, молекулалық  генетикалық тестілеу EGFR белсендіретін мутациялары мен ALK және ROS транслокациясы үшін ұсақ жасушалы емес өкпе обырын (соның ішінде диморфты) анықтаудың барлық жағдайларында жүргізілді. Бұл сондай-ақ скамозды жасушалық карцинома жағдайында немесе темекі шекпейтін жас науқастарда гистологиялық кіші типті анықтауда қиындықтар туындаған кезде (аз материал) ақталуы мүмкін [74,75,76,77].Сондықтан аденокарциномамен ауыратын барлық науқастар және жалпақ жасушалы обыры науқастарының бір бөлігі кезең-кезеңімен жүргізілген молекулалық генетикалық тестілеуге жіберілді. Бірінші кезеңде, EGFR мутацияларының болуы анықталды және берілген геннің теріс күйінде ALK және ROS анықталды. Анықталған мутациялардың таралуы ісіктің молекулалық генетикалық сипаттамаларына сәйкес келеді және әртүрлі зерттеулерде расталады.Ісіктің мутациялық күйіне байланысты науқастарға таргетті терапия немесе полихимиотерапия жоспарланады.Аденокарцинома  үш тобын талдау кезінде ісік дәрежесінің жоғарылауымен мутациялардың анықталуының төмендеу тенденциясы байқалды. Сонымен, G1 кезінде EGFR геніндегі мутациялар 60% жағдайда, ал G3 кезінде – 19% анықталады. Жұмыста дифференциация дәрежесі EGFR геніндегі мутация жиілігіне әсер ететіні де көрсетілді: G1 ісіктерінде мутация - 59 %, G2 - 35,3% және G3 - 5,7% анықталды.Әлемдік әдебиеттерге сәйкес, аденокарциномаларда анықталған мутациялардың ең көп саны del19ex және аралас L858R болып табылады, олар барлық мутациялардың 90% құрайды. Осыған байланысты EGFR геніндегі мутацияларды анықтау үшін кеңейтілген панельді пайдалану ұсынылады, әсіресе жоғары және орташа сараланған ісіктерде.Әр түрлі авторлардың мәліметтері бойынша, өкпенің ұсақ жасушалы емес өкпе обыры ALK генінің қатысуымен транслокациялардың жиілігі үлгінің ерекшеліктеріне байланысты 3-тен 13% - ға дейін өзгереді. Бұрын жүргізілген зерттеулерге сәйкес, ALK генінің қайта құрылуының жоғары жиілігімен байланысты бірқатар белгілер бар. Қайта құру жағдайларының 50 % - дан астамында негізінен ісік құрылымының қатты немесе ацинарлы түрі, әлдеқайда сирек – папиллярлы және өте сирек – аденокарциноманың муцин түзетін түрі кездеседі. Сондай-ақ, ALK-оңды ісіктердің лимфа түйіндері мен бас миға метастаз беру үрдісі бар [78,79]. </w:t>
      </w:r>
    </w:p>
    <w:p w:rsidR="00D14EA5" w:rsidRDefault="00F27864">
      <w:pPr>
        <w:spacing w:after="0" w:line="240" w:lineRule="auto"/>
        <w:ind w:firstLine="709"/>
        <w:jc w:val="both"/>
        <w:rPr>
          <w:rFonts w:ascii="Times New Roman" w:hAnsi="Times New Roman"/>
          <w:sz w:val="28"/>
          <w:szCs w:val="28"/>
          <w:lang w:val="kk-KZ"/>
        </w:rPr>
        <w:sectPr w:rsidR="00D14EA5">
          <w:type w:val="nextColumn"/>
          <w:pgSz w:w="11906" w:h="16838"/>
          <w:pgMar w:top="1134" w:right="567" w:bottom="1134" w:left="1701" w:header="1134" w:footer="1134" w:gutter="0"/>
          <w:cols w:space="720"/>
          <w:docGrid w:linePitch="299"/>
        </w:sectPr>
      </w:pPr>
      <w:r>
        <w:rPr>
          <w:rFonts w:ascii="Times New Roman" w:hAnsi="Times New Roman"/>
          <w:sz w:val="28"/>
          <w:szCs w:val="28"/>
          <w:lang w:val="kk-KZ"/>
        </w:rPr>
        <w:t>Сонымен қатар, ALK-оң аденокарциноманың 73% - T TTF1 көрінеді. Тағы бір ерекшелігі-салыстырмалы түрде жас және темекі шегу жағдайы.ALK транслокациялары темекі шекпейтін науқастарда жиі байқалады. ALK қайта құруларының ең маңызды сипаттамасы-науқастардың жас кезеңімен айқын байланыс. Егер науқастардың жалпы үлгісінде бұл оқиғалардың жиілігі төмен болып көрінсе, онда ерекше жас науқастарды (40-50 жасқа дейін) бұл мутациялар өте көп мөлшерде байқалады. Әдебиеттерге сәйкес, бұл көрсеткіш әр түрлі [80,81], бұл нәтижелерді әр түрлі түсіндіруге байланысты болуы мүмкін. Ұсақ жасушалы емес өкпе обырында экспрессия PD-L1 жасушалардың 5% - дан астамында байқалды. Соған орай, бірқатар жұмыстар әртүрлі гистологиялық құрылымдағы оң жағдайларды анықтаудың әртүрлі арақатынасын атап өтеді [82,83]. Біз аденокарцинома жағдайларының 85% , ал жалпақ жасушалы обыр жағдайларының 8% екенін анықтадық.  Бүгінгі күні молекулалық генетикалық зерттеу әдісі жылдан жылға  терапияны таңдау мүмкіншілігі және онкологиялық науқастарды емдеу мен оңалтуды жекелендіру мақсатында өкпенің ұсақ жасушалы емес өкпе обырын диагностикалаудың ажырамас бөлігі болып табылады [84,85,86,87]. Жоғарыда айтылғандардың барлығы, әрине, аурудың өршуісіз науқастардың  өмір сүруін арттырады, бұл өмір сүру сапасының жақсарталуын растайтын анық белгісі болып табылады.</w:t>
      </w:r>
    </w:p>
    <w:p w:rsidR="00D14EA5" w:rsidRDefault="00F27864">
      <w:pPr>
        <w:widowControl w:val="0"/>
        <w:autoSpaceDE w:val="0"/>
        <w:autoSpaceDN w:val="0"/>
        <w:adjustRightInd w:val="0"/>
        <w:spacing w:after="0" w:line="240" w:lineRule="auto"/>
        <w:ind w:firstLine="709"/>
        <w:jc w:val="both"/>
        <w:rPr>
          <w:rFonts w:ascii="Times New Roman" w:hAnsi="Times New Roman"/>
          <w:b/>
          <w:sz w:val="28"/>
          <w:szCs w:val="28"/>
          <w:lang w:val="kk-KZ"/>
        </w:rPr>
      </w:pPr>
      <w:r>
        <w:rPr>
          <w:rFonts w:ascii="Times New Roman" w:hAnsi="Times New Roman"/>
          <w:b/>
          <w:sz w:val="28"/>
          <w:szCs w:val="28"/>
          <w:lang w:val="kk-KZ"/>
        </w:rPr>
        <w:t>2 ЗЕРТТЕУ МАТЕРИАЛДАРЫ МЕН ӘДІСТЕРІ</w:t>
      </w:r>
    </w:p>
    <w:p w:rsidR="00D14EA5" w:rsidRDefault="00D14EA5">
      <w:pPr>
        <w:widowControl w:val="0"/>
        <w:overflowPunct w:val="0"/>
        <w:autoSpaceDE w:val="0"/>
        <w:autoSpaceDN w:val="0"/>
        <w:adjustRightInd w:val="0"/>
        <w:spacing w:after="0" w:line="240" w:lineRule="auto"/>
        <w:ind w:firstLine="567"/>
        <w:jc w:val="both"/>
        <w:rPr>
          <w:rFonts w:ascii="Times New Roman" w:hAnsi="Times New Roman"/>
          <w:sz w:val="28"/>
          <w:szCs w:val="28"/>
          <w:lang w:val="kk-KZ"/>
        </w:rPr>
      </w:pPr>
    </w:p>
    <w:p w:rsidR="00D14EA5" w:rsidRDefault="00F27864">
      <w:pPr>
        <w:widowControl w:val="0"/>
        <w:overflowPunct w:val="0"/>
        <w:autoSpaceDE w:val="0"/>
        <w:autoSpaceDN w:val="0"/>
        <w:adjustRightInd w:val="0"/>
        <w:spacing w:after="0" w:line="240" w:lineRule="auto"/>
        <w:ind w:firstLine="709"/>
        <w:jc w:val="both"/>
        <w:rPr>
          <w:rFonts w:ascii="Times New Roman" w:hAnsi="Times New Roman"/>
          <w:b/>
          <w:sz w:val="28"/>
          <w:szCs w:val="28"/>
          <w:lang w:val="kk-KZ"/>
        </w:rPr>
      </w:pPr>
      <w:r>
        <w:rPr>
          <w:rFonts w:ascii="Times New Roman" w:hAnsi="Times New Roman"/>
          <w:b/>
          <w:sz w:val="28"/>
          <w:szCs w:val="28"/>
          <w:lang w:val="kk-KZ"/>
        </w:rPr>
        <w:t>2.1 Зерттеу материалдарының сипаттамасы</w:t>
      </w:r>
    </w:p>
    <w:p w:rsidR="00D14EA5" w:rsidRDefault="00F27864">
      <w:pPr>
        <w:widowControl w:val="0"/>
        <w:overflowPunct w:val="0"/>
        <w:autoSpaceDE w:val="0"/>
        <w:autoSpaceDN w:val="0"/>
        <w:adjustRightInd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Зерттеу тиісті клиникалық практика стандарттарына (Good Clinical Practice) және Хeльcинcк Дeклaрaциясы принциптеріне сәйкес орындалды. Зерттеу хаттамасы Түркістан облысының онкологиялық орталығының және Оңтүстік Қазақстан Медицина Академиясының этикалық комитетінде қуатталды. Барлық зерттеуге қатысушылардың науқастарынан емдеу процедурасы және мүмкін болатын асқынулар туралы ақпараттық келісім алынды. </w:t>
      </w:r>
    </w:p>
    <w:p w:rsidR="00D14EA5" w:rsidRDefault="00F27864">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Аталған зерттеу жұмысы Түркістан облысындағы  Облыстық онкологиялық орталықта жүргізілді. </w:t>
      </w:r>
    </w:p>
    <w:p w:rsidR="00D14EA5" w:rsidRDefault="00F27864">
      <w:pPr>
        <w:widowControl w:val="0"/>
        <w:spacing w:after="0" w:line="240" w:lineRule="auto"/>
        <w:ind w:firstLine="709"/>
        <w:jc w:val="both"/>
        <w:rPr>
          <w:rFonts w:ascii="Times New Roman" w:hAnsi="Times New Roman"/>
          <w:sz w:val="28"/>
          <w:szCs w:val="28"/>
          <w:lang w:val="kk-KZ"/>
        </w:rPr>
      </w:pPr>
      <w:r>
        <w:rPr>
          <w:rFonts w:ascii="Times New Roman" w:hAnsi="Times New Roman"/>
          <w:i/>
          <w:sz w:val="28"/>
          <w:szCs w:val="28"/>
          <w:lang w:val="kk-KZ"/>
        </w:rPr>
        <w:t>Клиникалық зерттеу обьектісі:</w:t>
      </w:r>
      <w:r>
        <w:rPr>
          <w:rFonts w:ascii="Times New Roman" w:hAnsi="Times New Roman"/>
          <w:b/>
          <w:sz w:val="28"/>
          <w:szCs w:val="28"/>
          <w:lang w:val="kk-KZ"/>
        </w:rPr>
        <w:t xml:space="preserve"> </w:t>
      </w:r>
      <w:r>
        <w:rPr>
          <w:rFonts w:ascii="Times New Roman" w:hAnsi="Times New Roman"/>
          <w:bCs/>
          <w:sz w:val="28"/>
          <w:szCs w:val="28"/>
          <w:lang w:val="kk-KZ"/>
        </w:rPr>
        <w:t>Түркістан облысы</w:t>
      </w:r>
      <w:r>
        <w:rPr>
          <w:rFonts w:ascii="Times New Roman" w:hAnsi="Times New Roman"/>
          <w:sz w:val="28"/>
          <w:szCs w:val="28"/>
          <w:lang w:val="kk-KZ"/>
        </w:rPr>
        <w:t xml:space="preserve"> бойынша 2019-2022 жылдар аралығындағы өкпе обыры бар 18 жастан асқан және өмірінде алғаш рет анықталған науқастар құрады.</w:t>
      </w:r>
    </w:p>
    <w:p w:rsidR="00D14EA5" w:rsidRDefault="00F27864">
      <w:pPr>
        <w:shd w:val="clear" w:color="auto" w:fill="FFFFFF"/>
        <w:tabs>
          <w:tab w:val="left" w:pos="567"/>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Өкпе обырының жеке нозологиялық түрлерінің таралу көрсеткіштеріне талдау жүргізу барысы, қатерлі ісіктердің сатысын анықтау үшін TNM (Tumor, Nodus және Metastasis) Халықаралық классификациясына сәйкес анықталды (8-ші басылым, 2017). </w:t>
      </w:r>
    </w:p>
    <w:p w:rsidR="00D14EA5" w:rsidRDefault="00F27864">
      <w:pPr>
        <w:shd w:val="clear" w:color="auto" w:fill="FFFFFF"/>
        <w:tabs>
          <w:tab w:val="left" w:pos="567"/>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Зерттеуге алғашқы құжаттар ретінде: «Түркістан облысындағы онкологиялық орталығындағы» өкпе обыры бар науқастардың ауру тарихы,   стационарлық емдеуге жатқызылған өкпе обыры бар науқастардың ауру тарихтары қолданылды: </w:t>
      </w:r>
    </w:p>
    <w:p w:rsidR="00D14EA5" w:rsidRDefault="00F27864">
      <w:pPr>
        <w:shd w:val="clear" w:color="auto" w:fill="FFFFFF"/>
        <w:tabs>
          <w:tab w:val="left" w:pos="567"/>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Алғашқы кезеңде, өкпе обырының таралуы мен құрылымдық ерекшеліктері анықталды, статистикалық талдаулар жүргізілді.</w:t>
      </w:r>
    </w:p>
    <w:p w:rsidR="00D14EA5" w:rsidRDefault="00F27864">
      <w:pPr>
        <w:shd w:val="clear" w:color="auto" w:fill="FFFFFF"/>
        <w:tabs>
          <w:tab w:val="left" w:pos="567"/>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Екінші кезеңде, өкпе обыры бар негізгі топтағы және EGFR мутациясы жоқ  бақылау тобындағы науқастардың амбулаторлы карталары, ауру тарихына  шолу жүргізілді. </w:t>
      </w:r>
    </w:p>
    <w:p w:rsidR="00D14EA5" w:rsidRDefault="00F27864">
      <w:pPr>
        <w:shd w:val="clear" w:color="auto" w:fill="FFFFFF"/>
        <w:tabs>
          <w:tab w:val="left" w:pos="567"/>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Үшінші кезеңде өкпе обыры бар науқастардың  гистологиялық формаларының ерекшеліктерін талдау кездегі  жолдары қарастырылды. </w:t>
      </w:r>
    </w:p>
    <w:p w:rsidR="00D14EA5" w:rsidRDefault="00F27864">
      <w:pPr>
        <w:shd w:val="clear" w:color="auto" w:fill="FFFFFF"/>
        <w:tabs>
          <w:tab w:val="left" w:pos="567"/>
        </w:tabs>
        <w:spacing w:after="0" w:line="240" w:lineRule="auto"/>
        <w:ind w:firstLine="709"/>
        <w:jc w:val="both"/>
        <w:rPr>
          <w:rFonts w:ascii="Times New Roman" w:hAnsi="Times New Roman"/>
          <w:bCs/>
          <w:sz w:val="28"/>
          <w:szCs w:val="28"/>
          <w:lang w:val="kk-KZ"/>
        </w:rPr>
      </w:pPr>
      <w:r>
        <w:rPr>
          <w:rFonts w:ascii="Times New Roman" w:hAnsi="Times New Roman"/>
          <w:sz w:val="28"/>
          <w:szCs w:val="28"/>
          <w:lang w:val="kk-KZ"/>
        </w:rPr>
        <w:t>Төртінші кезеңде өкпе обыры бар науқастарға кезеңді медициналық химиотерапия (таргетті) ем көрсетудегі Түркістан облысы бойынша «EGFR мутациясы бар»  науқастардың тиімділігі бағаланды. Алгоритм қолдануы және диагностика шараларының ж</w:t>
      </w:r>
      <w:r>
        <w:rPr>
          <w:rFonts w:ascii="Times New Roman" w:hAnsi="Times New Roman"/>
          <w:bCs/>
          <w:sz w:val="28"/>
          <w:szCs w:val="28"/>
          <w:lang w:val="kk-KZ"/>
        </w:rPr>
        <w:t>ақсарту жолдары қарастырылды.</w:t>
      </w:r>
    </w:p>
    <w:p w:rsidR="00D14EA5" w:rsidRDefault="00D14EA5">
      <w:pPr>
        <w:spacing w:after="0" w:line="240" w:lineRule="auto"/>
        <w:ind w:firstLine="567"/>
        <w:jc w:val="both"/>
        <w:rPr>
          <w:rFonts w:ascii="Times New Roman" w:hAnsi="Times New Roman"/>
          <w:b/>
          <w:sz w:val="28"/>
          <w:szCs w:val="28"/>
          <w:lang w:val="kk-KZ"/>
        </w:rPr>
      </w:pPr>
    </w:p>
    <w:p w:rsidR="00D14EA5" w:rsidRDefault="00F27864">
      <w:pPr>
        <w:spacing w:after="0" w:line="240" w:lineRule="auto"/>
        <w:ind w:firstLine="709"/>
        <w:jc w:val="both"/>
        <w:rPr>
          <w:rFonts w:ascii="Times New Roman" w:hAnsi="Times New Roman"/>
          <w:b/>
          <w:sz w:val="28"/>
          <w:szCs w:val="28"/>
          <w:lang w:val="kk-KZ"/>
        </w:rPr>
      </w:pPr>
      <w:r>
        <w:rPr>
          <w:rFonts w:ascii="Times New Roman" w:hAnsi="Times New Roman"/>
          <w:b/>
          <w:sz w:val="28"/>
          <w:szCs w:val="28"/>
          <w:lang w:val="kk-KZ"/>
        </w:rPr>
        <w:t>2.2 Зерттеу әдістерінің сипаттамасы</w:t>
      </w:r>
    </w:p>
    <w:p w:rsidR="00D14EA5" w:rsidRDefault="00F27864">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Ғылыми жұмыстарының мақсаты мен міндеттеріне жету үшін төмендегіше  зерттеу әдістері қолданылды: жалпы клиникалық, аспаптық, иммуногистохимиялық әдісі, статистикалық зерттеулер мен молекулалық генетикалық әдісі. </w:t>
      </w:r>
    </w:p>
    <w:p w:rsidR="00D14EA5" w:rsidRDefault="00D14EA5">
      <w:pPr>
        <w:spacing w:after="0" w:line="240" w:lineRule="auto"/>
        <w:ind w:firstLine="709"/>
        <w:jc w:val="both"/>
        <w:rPr>
          <w:rFonts w:ascii="Times New Roman" w:hAnsi="Times New Roman"/>
          <w:b/>
          <w:bCs/>
          <w:sz w:val="28"/>
          <w:szCs w:val="28"/>
          <w:lang w:val="kk-KZ"/>
        </w:rPr>
      </w:pPr>
    </w:p>
    <w:p w:rsidR="00D14EA5" w:rsidRDefault="00F27864">
      <w:pPr>
        <w:spacing w:after="0" w:line="240" w:lineRule="auto"/>
        <w:ind w:firstLine="709"/>
        <w:jc w:val="both"/>
        <w:rPr>
          <w:rFonts w:ascii="Times New Roman" w:hAnsi="Times New Roman"/>
          <w:b/>
          <w:bCs/>
          <w:sz w:val="28"/>
          <w:szCs w:val="28"/>
          <w:lang w:val="kk-KZ"/>
        </w:rPr>
      </w:pPr>
      <w:r>
        <w:rPr>
          <w:rFonts w:ascii="Times New Roman" w:hAnsi="Times New Roman"/>
          <w:b/>
          <w:bCs/>
          <w:sz w:val="28"/>
          <w:szCs w:val="28"/>
          <w:lang w:val="kk-KZ"/>
        </w:rPr>
        <w:t>2.2.1 Жалпы клиникалық зерттеулер</w:t>
      </w:r>
    </w:p>
    <w:p w:rsidR="00D14EA5" w:rsidRDefault="00F27864">
      <w:pPr>
        <w:spacing w:after="0" w:line="240" w:lineRule="auto"/>
        <w:ind w:firstLine="709"/>
        <w:jc w:val="both"/>
        <w:rPr>
          <w:rFonts w:ascii="Times New Roman" w:hAnsi="Times New Roman"/>
          <w:sz w:val="28"/>
          <w:szCs w:val="28"/>
          <w:lang w:val="kk-KZ"/>
        </w:rPr>
      </w:pPr>
      <w:r>
        <w:rPr>
          <w:rFonts w:ascii="Times New Roman" w:hAnsi="Times New Roman"/>
          <w:bCs/>
          <w:sz w:val="28"/>
          <w:szCs w:val="28"/>
          <w:lang w:val="kk-KZ"/>
        </w:rPr>
        <w:t>Аталған зерттеулер барысында науқастар</w:t>
      </w:r>
      <w:r>
        <w:rPr>
          <w:rFonts w:ascii="Times New Roman" w:hAnsi="Times New Roman"/>
          <w:sz w:val="28"/>
          <w:szCs w:val="28"/>
          <w:lang w:val="kk-KZ"/>
        </w:rPr>
        <w:t>дың ауру тарихы бойынша ретроспективті талдаулар (анамнездік, антропометриялық және физикалық-психикалық даму көрсеткіштері, EC</w:t>
      </w:r>
      <w:r w:rsidRPr="00683BDE">
        <w:rPr>
          <w:rFonts w:ascii="Times New Roman" w:hAnsi="Times New Roman"/>
          <w:sz w:val="28"/>
          <w:szCs w:val="28"/>
          <w:lang w:val="kk-KZ"/>
        </w:rPr>
        <w:t>ОG</w:t>
      </w:r>
      <w:r>
        <w:rPr>
          <w:rFonts w:ascii="Times New Roman" w:hAnsi="Times New Roman"/>
          <w:sz w:val="28"/>
          <w:szCs w:val="28"/>
          <w:lang w:val="kk-KZ"/>
        </w:rPr>
        <w:t xml:space="preserve">  шкаласы, RECIST1.1 критерийі бойынша бағалау) жасалынды.  Өкпе обыр бар науқастардың бас мойын аймағы және кеуде қуысындағы жүйесін зерттеу барысында келесі белгілерге: тері және кілегей қабықтардың түсіне, цианоздар мен ісінулердің локализациясына, өкпе аймағының жалпы шолу мәліметтеріне, жөтел, ауырсыну белгілері, физикалық зерттеу нәтижелеріне назар аударылды.</w:t>
      </w:r>
    </w:p>
    <w:p w:rsidR="00D14EA5" w:rsidRDefault="00F27864">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Өкпе обыры бар науқастарға кешенді тексерілуден өту және диагностикалау үшін: кеуде қуысының компьютерлік томографиясы, бастың магниттік резонансты томографиясы, іш қуысының компьютерлік томографиясы, кеуде және бел омыртқаларының компьютерлік томографиясы  сияқты аспаптық зерттеу әдістері қолданылды.</w:t>
      </w:r>
    </w:p>
    <w:p w:rsidR="00D14EA5" w:rsidRDefault="00F27864">
      <w:pPr>
        <w:numPr>
          <w:ilvl w:val="0"/>
          <w:numId w:val="2"/>
        </w:numPr>
        <w:tabs>
          <w:tab w:val="left" w:pos="993"/>
        </w:tabs>
        <w:spacing w:after="0" w:line="240" w:lineRule="auto"/>
        <w:ind w:left="0" w:firstLine="709"/>
        <w:jc w:val="both"/>
        <w:rPr>
          <w:rFonts w:ascii="Times New Roman" w:hAnsi="Times New Roman"/>
          <w:sz w:val="28"/>
          <w:szCs w:val="28"/>
          <w:lang w:val="kk-KZ"/>
        </w:rPr>
      </w:pPr>
      <w:r>
        <w:rPr>
          <w:rFonts w:ascii="Times New Roman" w:hAnsi="Times New Roman"/>
          <w:sz w:val="28"/>
          <w:szCs w:val="28"/>
          <w:lang w:val="kk-KZ"/>
        </w:rPr>
        <w:t>Кеуде қуысының компьютерлік зерттеулері «Aquilion 64» (Жапония, 2016) аспабын қолданып жүргізілді. Кеуде сарайына жасалған  компьютерлік томографиясы суретінің көмегімен КТИ % дәрежесі мен өкпе көлемінің өзгерістері анықталды.</w:t>
      </w:r>
    </w:p>
    <w:p w:rsidR="00D14EA5" w:rsidRDefault="00F27864">
      <w:pPr>
        <w:numPr>
          <w:ilvl w:val="0"/>
          <w:numId w:val="2"/>
        </w:numPr>
        <w:tabs>
          <w:tab w:val="left" w:pos="993"/>
        </w:tabs>
        <w:spacing w:after="0" w:line="240" w:lineRule="auto"/>
        <w:ind w:left="0" w:firstLine="709"/>
        <w:jc w:val="both"/>
        <w:rPr>
          <w:rFonts w:ascii="Times New Roman" w:hAnsi="Times New Roman"/>
          <w:sz w:val="28"/>
          <w:szCs w:val="28"/>
          <w:lang w:val="kk-KZ"/>
        </w:rPr>
      </w:pPr>
      <w:r>
        <w:rPr>
          <w:rFonts w:ascii="Times New Roman" w:hAnsi="Times New Roman"/>
          <w:sz w:val="28"/>
          <w:szCs w:val="28"/>
          <w:lang w:val="kk-KZ"/>
        </w:rPr>
        <w:t>Магниттік резонансты томографиялық зерттеулері «Aquilion 64»  (Жапония, 2016) аспабын қолданып жүргізілді. Метастатикалық ошақтардың таралу өзгерістері анықталды.</w:t>
      </w:r>
    </w:p>
    <w:p w:rsidR="00D14EA5" w:rsidRDefault="00F27864">
      <w:pPr>
        <w:numPr>
          <w:ilvl w:val="0"/>
          <w:numId w:val="2"/>
        </w:numPr>
        <w:tabs>
          <w:tab w:val="left" w:pos="993"/>
        </w:tabs>
        <w:spacing w:after="0" w:line="240" w:lineRule="auto"/>
        <w:ind w:left="0" w:firstLine="709"/>
        <w:jc w:val="both"/>
        <w:rPr>
          <w:rFonts w:ascii="Times New Roman" w:hAnsi="Times New Roman"/>
          <w:sz w:val="28"/>
          <w:szCs w:val="28"/>
          <w:lang w:val="kk-KZ"/>
        </w:rPr>
      </w:pPr>
      <w:r>
        <w:rPr>
          <w:rFonts w:ascii="Times New Roman" w:hAnsi="Times New Roman"/>
          <w:sz w:val="28"/>
          <w:szCs w:val="28"/>
          <w:lang w:val="kk-KZ"/>
        </w:rPr>
        <w:t xml:space="preserve">Іш қуысының компьютерлік томографиясы «Philips Medical system Ingenuity CT 64», серия №333240 (Нидерланды,2020) аспабын қолданып жүргізілді. Іш қуысына жасалған компьютерлік томографиясы суретінің көмегімен іш қуысындағы метастатикалық ошақтардың өзгерістері анықталды.      </w:t>
      </w:r>
    </w:p>
    <w:p w:rsidR="00D14EA5" w:rsidRDefault="00F27864">
      <w:pPr>
        <w:pStyle w:val="af8"/>
        <w:numPr>
          <w:ilvl w:val="0"/>
          <w:numId w:val="2"/>
        </w:numPr>
        <w:tabs>
          <w:tab w:val="left" w:pos="993"/>
        </w:tabs>
        <w:ind w:left="0" w:firstLine="709"/>
        <w:jc w:val="both"/>
        <w:rPr>
          <w:rFonts w:ascii="Times New Roman" w:hAnsi="Times New Roman"/>
          <w:b/>
          <w:sz w:val="28"/>
          <w:szCs w:val="28"/>
          <w:lang w:val="kk-KZ"/>
        </w:rPr>
      </w:pPr>
      <w:r>
        <w:rPr>
          <w:rFonts w:ascii="Times New Roman" w:hAnsi="Times New Roman"/>
          <w:sz w:val="28"/>
          <w:szCs w:val="28"/>
          <w:lang w:val="kk-KZ"/>
        </w:rPr>
        <w:t>Әлеуметтік сауалнамасы (</w:t>
      </w:r>
      <w:r>
        <w:rPr>
          <w:rFonts w:ascii="Times New Roman" w:eastAsia="SimSun" w:hAnsi="Times New Roman"/>
          <w:sz w:val="28"/>
          <w:szCs w:val="28"/>
          <w:lang w:val="kk-KZ"/>
        </w:rPr>
        <w:t>EORTCQLQ-C30, LC-13) қосымша Б көрсетіледі.</w:t>
      </w:r>
    </w:p>
    <w:p w:rsidR="00D14EA5" w:rsidRDefault="00D14EA5">
      <w:pPr>
        <w:spacing w:after="0" w:line="240" w:lineRule="auto"/>
        <w:ind w:firstLine="709"/>
        <w:jc w:val="both"/>
        <w:rPr>
          <w:rFonts w:ascii="Times New Roman" w:hAnsi="Times New Roman"/>
          <w:b/>
          <w:sz w:val="28"/>
          <w:szCs w:val="28"/>
          <w:lang w:val="kk-KZ"/>
        </w:rPr>
      </w:pPr>
    </w:p>
    <w:p w:rsidR="00D14EA5" w:rsidRDefault="00F27864">
      <w:pPr>
        <w:spacing w:after="0" w:line="240" w:lineRule="auto"/>
        <w:ind w:firstLine="709"/>
        <w:jc w:val="both"/>
        <w:rPr>
          <w:rFonts w:ascii="Times New Roman" w:hAnsi="Times New Roman"/>
          <w:b/>
          <w:sz w:val="28"/>
          <w:szCs w:val="28"/>
          <w:lang w:val="kk-KZ"/>
        </w:rPr>
      </w:pPr>
      <w:r>
        <w:rPr>
          <w:rFonts w:ascii="Times New Roman" w:hAnsi="Times New Roman"/>
          <w:b/>
          <w:sz w:val="28"/>
          <w:szCs w:val="28"/>
          <w:lang w:val="kk-KZ"/>
        </w:rPr>
        <w:t>2.2.2 Морфологиялық жүргізу әдістің жүзеге асуы</w:t>
      </w:r>
    </w:p>
    <w:p w:rsidR="00D14EA5" w:rsidRDefault="00F27864">
      <w:pPr>
        <w:spacing w:before="7" w:after="0" w:line="240" w:lineRule="auto"/>
        <w:ind w:firstLine="709"/>
        <w:jc w:val="both"/>
        <w:rPr>
          <w:rFonts w:ascii="Times New Roman" w:hAnsi="Times New Roman"/>
          <w:sz w:val="28"/>
          <w:szCs w:val="28"/>
        </w:rPr>
      </w:pPr>
      <w:r>
        <w:rPr>
          <w:rFonts w:ascii="Times New Roman" w:hAnsi="Times New Roman"/>
          <w:sz w:val="28"/>
          <w:szCs w:val="28"/>
          <w:lang w:val="kk-KZ"/>
        </w:rPr>
        <w:t xml:space="preserve">Гистологиялық зерттеу стандартты әдіс бойынша жүргізілді. Өкпенің матасы өткір пышақпен немесе ұстарамен кесіліп, оны қыспауға тырысады. Бөлшектердің қалыңдығы 0,5-1,0 см болды, осылайша алынған кесінді стандартты слайдқа сәйкес келеді. </w:t>
      </w:r>
      <w:r>
        <w:rPr>
          <w:rFonts w:ascii="Times New Roman" w:hAnsi="Times New Roman"/>
          <w:sz w:val="28"/>
          <w:szCs w:val="28"/>
        </w:rPr>
        <w:t>Іріктеуден кейін бірден мата үлгісі фиксаторы бар контейнерге орналастырылады (10% формалин). Зерттелетін материал көлемінің формалин көлеміне қатынасы 1: 20 құрайды. Контейнер мықтап жабылды. Материалда қан қоспасы болған жағдайда, үлгі дәке қапшығына салынып, тұзды ерітіндіде жуылады, содан кейін артық жуу сұйықтығын алып тастағаннан кейін оны бекіткішке ауыстырады."Бекіту ұзақтығы бірнеше сағаттан 1 күнге дейін болды. Бекіткеннен кейін материал артық бекіткіштен және бекіткіш сұйықтықтың әртүөкпе обырыі жауын-шашынынан құтылу үшін жуылды. Тіндерді сусыздандыру біртіндеп күшейтетін спирттер арқылы мыжылып қалмас үшін жүргізілді: 50º, 60, 70, 80, 90, 96º. Парафинге құйған кезде алкогольдің бөліктері ксилолға және сол арқылы парафиннің балқытылған қаныққан ерітіндісіне ауыстырылды, онда олар термостатта 37º температурада 1 тәулікке дейін немесе одан да көп болды. Одан әрі құю термостатта 54–56º температурада парафиннің үш порциясында жүргізілді. Блоктардан алынған бөлімдер микротомда жасалады. Микротомның арнайы құрылғыларында парафинді блок пен микротомды пышақ қысылды " [</w:t>
      </w:r>
      <w:r>
        <w:rPr>
          <w:rFonts w:ascii="Times New Roman" w:hAnsi="Times New Roman"/>
          <w:sz w:val="28"/>
          <w:szCs w:val="28"/>
          <w:lang w:val="kk-KZ"/>
        </w:rPr>
        <w:t>88</w:t>
      </w:r>
      <w:r>
        <w:rPr>
          <w:rFonts w:ascii="Times New Roman" w:hAnsi="Times New Roman"/>
          <w:sz w:val="28"/>
          <w:szCs w:val="28"/>
        </w:rPr>
        <w:t>].</w:t>
      </w:r>
    </w:p>
    <w:p w:rsidR="00D14EA5" w:rsidRDefault="00F27864">
      <w:pPr>
        <w:spacing w:before="7" w:after="0" w:line="240" w:lineRule="auto"/>
        <w:ind w:firstLine="709"/>
        <w:jc w:val="both"/>
        <w:rPr>
          <w:rFonts w:ascii="Times New Roman" w:hAnsi="Times New Roman"/>
          <w:sz w:val="28"/>
          <w:szCs w:val="28"/>
        </w:rPr>
      </w:pPr>
      <w:r>
        <w:rPr>
          <w:rFonts w:ascii="Times New Roman" w:hAnsi="Times New Roman"/>
          <w:sz w:val="28"/>
          <w:szCs w:val="28"/>
        </w:rPr>
        <w:t>Әрі қарай бірқатар бөлімдер жасалды. Микротомда жасалған кесінділер боялған. Бояу алдында парафинді бөлімдерден парафинді ксилолда жүргізу арқылы алып тастау керек. Гистологиялық бөлімдерді бояу үшін гематоксилин мен 1-2% эозин ерітіндісі қолданылды.</w:t>
      </w:r>
    </w:p>
    <w:p w:rsidR="00D14EA5" w:rsidRDefault="00F27864">
      <w:pPr>
        <w:spacing w:after="0" w:line="240" w:lineRule="auto"/>
        <w:ind w:firstLine="709"/>
        <w:rPr>
          <w:rFonts w:ascii="Times New Roman" w:hAnsi="Times New Roman"/>
          <w:sz w:val="28"/>
          <w:szCs w:val="28"/>
        </w:rPr>
      </w:pPr>
      <w:r>
        <w:rPr>
          <w:rFonts w:ascii="Times New Roman" w:hAnsi="Times New Roman"/>
          <w:sz w:val="28"/>
          <w:szCs w:val="28"/>
        </w:rPr>
        <w:t>Гематоксилин-эозин препараттарын бояу ХАТТАМАСЫ:</w:t>
      </w:r>
    </w:p>
    <w:p w:rsidR="00D14EA5" w:rsidRDefault="00F27864">
      <w:pPr>
        <w:spacing w:after="0" w:line="240" w:lineRule="auto"/>
        <w:ind w:firstLine="709"/>
        <w:rPr>
          <w:rFonts w:ascii="Times New Roman" w:hAnsi="Times New Roman"/>
          <w:sz w:val="28"/>
          <w:szCs w:val="28"/>
        </w:rPr>
      </w:pPr>
      <w:r>
        <w:rPr>
          <w:rFonts w:ascii="Times New Roman" w:hAnsi="Times New Roman"/>
          <w:sz w:val="28"/>
          <w:szCs w:val="28"/>
        </w:rPr>
        <w:t>1.Парафинді бөлімдер ксилол ерітіндісінде 5 мин. екі ауысымда, содан кейін екі спиртте 96º жуылады және тазартылған суда жуылады.</w:t>
      </w:r>
    </w:p>
    <w:p w:rsidR="00D14EA5" w:rsidRDefault="00F27864">
      <w:pPr>
        <w:spacing w:after="0" w:line="240" w:lineRule="auto"/>
        <w:ind w:firstLine="709"/>
        <w:rPr>
          <w:rFonts w:ascii="Times New Roman" w:hAnsi="Times New Roman"/>
          <w:sz w:val="28"/>
          <w:szCs w:val="28"/>
        </w:rPr>
      </w:pPr>
      <w:r>
        <w:rPr>
          <w:rFonts w:ascii="Times New Roman" w:hAnsi="Times New Roman"/>
          <w:sz w:val="28"/>
          <w:szCs w:val="28"/>
        </w:rPr>
        <w:t>2.Гематоксилинмен бояу-3-5 минут ішінде.</w:t>
      </w:r>
    </w:p>
    <w:p w:rsidR="00D14EA5" w:rsidRDefault="00F27864">
      <w:pPr>
        <w:spacing w:after="0" w:line="240" w:lineRule="auto"/>
        <w:ind w:firstLine="709"/>
        <w:rPr>
          <w:rFonts w:ascii="Times New Roman" w:hAnsi="Times New Roman"/>
          <w:sz w:val="28"/>
          <w:szCs w:val="28"/>
        </w:rPr>
      </w:pPr>
      <w:r>
        <w:rPr>
          <w:rFonts w:ascii="Times New Roman" w:hAnsi="Times New Roman"/>
          <w:sz w:val="28"/>
          <w:szCs w:val="28"/>
        </w:rPr>
        <w:t xml:space="preserve">3.Суда жуу-2 мин. </w:t>
      </w:r>
    </w:p>
    <w:p w:rsidR="00D14EA5" w:rsidRDefault="00F27864">
      <w:pPr>
        <w:spacing w:after="0" w:line="240" w:lineRule="auto"/>
        <w:ind w:firstLine="709"/>
        <w:rPr>
          <w:rFonts w:ascii="Times New Roman" w:hAnsi="Times New Roman"/>
          <w:sz w:val="28"/>
          <w:szCs w:val="28"/>
        </w:rPr>
      </w:pPr>
      <w:r>
        <w:rPr>
          <w:rFonts w:ascii="Times New Roman" w:hAnsi="Times New Roman"/>
          <w:sz w:val="28"/>
          <w:szCs w:val="28"/>
        </w:rPr>
        <w:t>4.Тұз қышқылымен қышқылданған спирттегі дифференциация (70% спирттегі тұз қышқылының 1% ерітіндісі) бірнеше секунд, содан кейін сілтілі сумен қалпына келтіру (шамамен 1 мин.).</w:t>
      </w:r>
    </w:p>
    <w:p w:rsidR="00D14EA5" w:rsidRDefault="00F27864">
      <w:pPr>
        <w:spacing w:after="0" w:line="240" w:lineRule="auto"/>
        <w:ind w:firstLine="709"/>
        <w:rPr>
          <w:rFonts w:ascii="Times New Roman" w:hAnsi="Times New Roman"/>
          <w:sz w:val="28"/>
          <w:szCs w:val="28"/>
        </w:rPr>
      </w:pPr>
      <w:r>
        <w:rPr>
          <w:rFonts w:ascii="Times New Roman" w:hAnsi="Times New Roman"/>
          <w:sz w:val="28"/>
          <w:szCs w:val="28"/>
        </w:rPr>
        <w:t>5.Ағынды сумен жуу.</w:t>
      </w:r>
    </w:p>
    <w:p w:rsidR="00D14EA5" w:rsidRDefault="00F27864">
      <w:pPr>
        <w:spacing w:after="0" w:line="240" w:lineRule="auto"/>
        <w:ind w:firstLine="709"/>
        <w:rPr>
          <w:rFonts w:ascii="Times New Roman" w:hAnsi="Times New Roman"/>
          <w:sz w:val="28"/>
          <w:szCs w:val="28"/>
        </w:rPr>
      </w:pPr>
      <w:r>
        <w:rPr>
          <w:rFonts w:ascii="Times New Roman" w:hAnsi="Times New Roman"/>
          <w:sz w:val="28"/>
          <w:szCs w:val="28"/>
        </w:rPr>
        <w:t>6.Тазартылған сумен шаю.</w:t>
      </w:r>
    </w:p>
    <w:p w:rsidR="00D14EA5" w:rsidRDefault="00F27864">
      <w:pPr>
        <w:spacing w:after="0" w:line="240" w:lineRule="auto"/>
        <w:ind w:firstLine="709"/>
        <w:rPr>
          <w:rFonts w:ascii="Times New Roman" w:hAnsi="Times New Roman"/>
          <w:sz w:val="28"/>
          <w:szCs w:val="28"/>
        </w:rPr>
      </w:pPr>
      <w:r>
        <w:rPr>
          <w:rFonts w:ascii="Times New Roman" w:hAnsi="Times New Roman"/>
          <w:sz w:val="28"/>
          <w:szCs w:val="28"/>
        </w:rPr>
        <w:t>7.1% эозинмен бояу</w:t>
      </w:r>
      <w:r>
        <w:rPr>
          <w:rFonts w:ascii="Times New Roman" w:hAnsi="Times New Roman"/>
          <w:sz w:val="28"/>
          <w:szCs w:val="28"/>
          <w:lang w:val="kk-KZ"/>
        </w:rPr>
        <w:t xml:space="preserve"> </w:t>
      </w:r>
      <w:r>
        <w:rPr>
          <w:rFonts w:ascii="Times New Roman" w:hAnsi="Times New Roman"/>
          <w:sz w:val="28"/>
          <w:szCs w:val="28"/>
        </w:rPr>
        <w:t>-1-2 мин.</w:t>
      </w:r>
    </w:p>
    <w:p w:rsidR="00D14EA5" w:rsidRDefault="00F27864">
      <w:pPr>
        <w:spacing w:after="0" w:line="240" w:lineRule="auto"/>
        <w:ind w:firstLine="709"/>
        <w:rPr>
          <w:rFonts w:ascii="Times New Roman" w:hAnsi="Times New Roman"/>
          <w:sz w:val="28"/>
          <w:szCs w:val="28"/>
        </w:rPr>
      </w:pPr>
      <w:r>
        <w:rPr>
          <w:rFonts w:ascii="Times New Roman" w:hAnsi="Times New Roman"/>
          <w:sz w:val="28"/>
          <w:szCs w:val="28"/>
        </w:rPr>
        <w:t>8.Тазартылған сумен шаю.</w:t>
      </w:r>
    </w:p>
    <w:p w:rsidR="00D14EA5" w:rsidRDefault="00F27864">
      <w:pPr>
        <w:spacing w:after="0" w:line="240" w:lineRule="auto"/>
        <w:ind w:firstLine="709"/>
        <w:rPr>
          <w:rFonts w:ascii="Times New Roman" w:hAnsi="Times New Roman"/>
          <w:sz w:val="28"/>
          <w:szCs w:val="28"/>
        </w:rPr>
      </w:pPr>
      <w:r>
        <w:rPr>
          <w:rFonts w:ascii="Times New Roman" w:hAnsi="Times New Roman"/>
          <w:sz w:val="28"/>
          <w:szCs w:val="28"/>
        </w:rPr>
        <w:t>9.Алкогольдегі дегидратация</w:t>
      </w:r>
      <w:r>
        <w:rPr>
          <w:rFonts w:ascii="Times New Roman" w:hAnsi="Times New Roman"/>
          <w:sz w:val="28"/>
          <w:szCs w:val="28"/>
          <w:lang w:val="kk-KZ"/>
        </w:rPr>
        <w:t xml:space="preserve"> </w:t>
      </w:r>
      <w:r>
        <w:rPr>
          <w:rFonts w:ascii="Times New Roman" w:hAnsi="Times New Roman"/>
          <w:sz w:val="28"/>
          <w:szCs w:val="28"/>
        </w:rPr>
        <w:t>-</w:t>
      </w:r>
      <w:r>
        <w:rPr>
          <w:rFonts w:ascii="Times New Roman" w:hAnsi="Times New Roman"/>
          <w:sz w:val="28"/>
          <w:szCs w:val="28"/>
          <w:lang w:val="kk-KZ"/>
        </w:rPr>
        <w:t xml:space="preserve"> </w:t>
      </w:r>
      <w:r>
        <w:rPr>
          <w:rFonts w:ascii="Times New Roman" w:hAnsi="Times New Roman"/>
          <w:sz w:val="28"/>
          <w:szCs w:val="28"/>
        </w:rPr>
        <w:t>2 мин.</w:t>
      </w:r>
    </w:p>
    <w:p w:rsidR="00D14EA5" w:rsidRDefault="00F27864">
      <w:pPr>
        <w:spacing w:after="0" w:line="240" w:lineRule="auto"/>
        <w:ind w:firstLine="709"/>
        <w:rPr>
          <w:rFonts w:ascii="Times New Roman" w:hAnsi="Times New Roman"/>
          <w:sz w:val="28"/>
          <w:szCs w:val="28"/>
        </w:rPr>
      </w:pPr>
      <w:r>
        <w:rPr>
          <w:rFonts w:ascii="Times New Roman" w:hAnsi="Times New Roman"/>
          <w:sz w:val="28"/>
          <w:szCs w:val="28"/>
        </w:rPr>
        <w:t>10.Ксилолдағы ағарту</w:t>
      </w:r>
      <w:r>
        <w:rPr>
          <w:rFonts w:ascii="Times New Roman" w:hAnsi="Times New Roman"/>
          <w:sz w:val="28"/>
          <w:szCs w:val="28"/>
          <w:lang w:val="kk-KZ"/>
        </w:rPr>
        <w:t xml:space="preserve"> </w:t>
      </w:r>
      <w:r>
        <w:rPr>
          <w:rFonts w:ascii="Times New Roman" w:hAnsi="Times New Roman"/>
          <w:sz w:val="28"/>
          <w:szCs w:val="28"/>
        </w:rPr>
        <w:t>-</w:t>
      </w:r>
      <w:r>
        <w:rPr>
          <w:rFonts w:ascii="Times New Roman" w:hAnsi="Times New Roman"/>
          <w:sz w:val="28"/>
          <w:szCs w:val="28"/>
          <w:lang w:val="kk-KZ"/>
        </w:rPr>
        <w:t xml:space="preserve"> </w:t>
      </w:r>
      <w:r>
        <w:rPr>
          <w:rFonts w:ascii="Times New Roman" w:hAnsi="Times New Roman"/>
          <w:sz w:val="28"/>
          <w:szCs w:val="28"/>
        </w:rPr>
        <w:t>2 мин.</w:t>
      </w:r>
    </w:p>
    <w:p w:rsidR="00D14EA5" w:rsidRDefault="00F27864">
      <w:pPr>
        <w:spacing w:after="0" w:line="240" w:lineRule="auto"/>
        <w:ind w:firstLine="709"/>
        <w:rPr>
          <w:rFonts w:ascii="Times New Roman" w:hAnsi="Times New Roman"/>
          <w:sz w:val="28"/>
          <w:szCs w:val="28"/>
        </w:rPr>
      </w:pPr>
      <w:r>
        <w:rPr>
          <w:rFonts w:ascii="Times New Roman" w:hAnsi="Times New Roman"/>
          <w:sz w:val="28"/>
          <w:szCs w:val="28"/>
        </w:rPr>
        <w:t>11.Кесудің қорытындысы-бальзам тамшысы, қақпақ әйнегі.Алынған бөлімдердің негізінде патолог дәрігер диагноз қойды. Қажет болса, диагнозды нақтылау үшін иммуногистохимиялық зерттеу</w:t>
      </w:r>
      <w:r>
        <w:rPr>
          <w:rFonts w:ascii="Times New Roman" w:hAnsi="Times New Roman"/>
          <w:sz w:val="28"/>
          <w:szCs w:val="28"/>
          <w:lang w:val="kk-KZ"/>
        </w:rPr>
        <w:t>і</w:t>
      </w:r>
      <w:r>
        <w:rPr>
          <w:rFonts w:ascii="Times New Roman" w:hAnsi="Times New Roman"/>
          <w:sz w:val="28"/>
          <w:szCs w:val="28"/>
        </w:rPr>
        <w:t xml:space="preserve">  жүргізілді.</w:t>
      </w:r>
      <w:bookmarkStart w:id="6" w:name="_bookmark11"/>
      <w:bookmarkStart w:id="7" w:name="2.2.3._Иммуногистохимический_метод"/>
      <w:bookmarkEnd w:id="6"/>
      <w:bookmarkEnd w:id="7"/>
    </w:p>
    <w:p w:rsidR="00D14EA5" w:rsidRDefault="00D14EA5">
      <w:pPr>
        <w:spacing w:after="0" w:line="240" w:lineRule="auto"/>
        <w:ind w:firstLine="709"/>
        <w:rPr>
          <w:rFonts w:ascii="Times New Roman" w:hAnsi="Times New Roman"/>
          <w:sz w:val="28"/>
          <w:szCs w:val="28"/>
        </w:rPr>
      </w:pPr>
    </w:p>
    <w:p w:rsidR="00D14EA5" w:rsidRDefault="00F27864">
      <w:pPr>
        <w:pStyle w:val="af4"/>
        <w:numPr>
          <w:ilvl w:val="2"/>
          <w:numId w:val="3"/>
        </w:numPr>
        <w:spacing w:after="0" w:line="240" w:lineRule="auto"/>
        <w:ind w:left="0" w:firstLine="709"/>
        <w:jc w:val="both"/>
        <w:rPr>
          <w:rFonts w:ascii="Times New Roman" w:hAnsi="Times New Roman"/>
          <w:b/>
          <w:bCs/>
          <w:sz w:val="28"/>
          <w:szCs w:val="28"/>
          <w:lang w:val="ky-KG"/>
        </w:rPr>
      </w:pPr>
      <w:r>
        <w:rPr>
          <w:rFonts w:ascii="Times New Roman" w:hAnsi="Times New Roman"/>
          <w:b/>
          <w:bCs/>
          <w:sz w:val="28"/>
          <w:szCs w:val="28"/>
          <w:lang w:val="kk-KZ"/>
        </w:rPr>
        <w:t xml:space="preserve">Материалдардың </w:t>
      </w:r>
      <w:r>
        <w:rPr>
          <w:rFonts w:ascii="Times New Roman" w:hAnsi="Times New Roman"/>
          <w:b/>
          <w:bCs/>
          <w:sz w:val="28"/>
          <w:szCs w:val="28"/>
          <w:lang w:val="ky-KG"/>
        </w:rPr>
        <w:t>статистикалық өңдеуі</w:t>
      </w:r>
    </w:p>
    <w:p w:rsidR="00D14EA5" w:rsidRDefault="00F27864">
      <w:pPr>
        <w:shd w:val="clear" w:color="auto" w:fill="FFFFFF"/>
        <w:tabs>
          <w:tab w:val="left" w:pos="567"/>
          <w:tab w:val="left" w:pos="851"/>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Ғылыми жұмыстың зерттеу барысында алынған нәтижелер  Microsoft Excel  электрондық кестелер, </w:t>
      </w:r>
      <w:r>
        <w:rPr>
          <w:rFonts w:ascii="Times New Roman" w:hAnsi="Times New Roman"/>
          <w:sz w:val="28"/>
          <w:szCs w:val="28"/>
          <w:lang w:val="ky-KG"/>
        </w:rPr>
        <w:t>STATISTICA</w:t>
      </w:r>
      <w:r>
        <w:rPr>
          <w:rFonts w:ascii="Times New Roman" w:hAnsi="Times New Roman"/>
          <w:sz w:val="28"/>
          <w:szCs w:val="28"/>
          <w:lang w:val="kk-KZ"/>
        </w:rPr>
        <w:t xml:space="preserve"> 12.0, StatSoft Inc. (АҚШ) қолданбалы бағдарламалық жүйе және «SPSS Statistics - 25» статистикалық бағдарламалары арқылы статистикалық өңдеуден өткізілді.</w:t>
      </w:r>
    </w:p>
    <w:p w:rsidR="00D14EA5" w:rsidRDefault="00F27864">
      <w:pPr>
        <w:pStyle w:val="afa"/>
        <w:ind w:firstLine="709"/>
        <w:jc w:val="both"/>
        <w:rPr>
          <w:rFonts w:ascii="Times New Roman" w:hAnsi="Times New Roman"/>
          <w:sz w:val="28"/>
          <w:szCs w:val="28"/>
          <w:lang w:val="kk-KZ"/>
        </w:rPr>
      </w:pPr>
      <w:r>
        <w:rPr>
          <w:rFonts w:ascii="Times New Roman" w:hAnsi="Times New Roman"/>
          <w:sz w:val="28"/>
          <w:szCs w:val="28"/>
          <w:lang w:val="kk-KZ"/>
        </w:rPr>
        <w:t xml:space="preserve">Барлық деректер сипаттамалық  статистика әдістерін (орташа мәні, стандартты ауытқу, медиана, сенімділік интервалы және квартильаралық диапазон) қолдана отырып жинақталды. Барлық параметрлер қалыпты жағдайға көзбен тексерілді, </w:t>
      </w:r>
      <w:r>
        <w:rPr>
          <w:rFonts w:ascii="Times New Roman" w:hAnsi="Times New Roman"/>
          <w:bCs/>
          <w:sz w:val="28"/>
          <w:szCs w:val="28"/>
        </w:rPr>
        <w:t>χ</w:t>
      </w:r>
      <w:r>
        <w:rPr>
          <w:rFonts w:ascii="Times New Roman" w:hAnsi="Times New Roman"/>
          <w:bCs/>
          <w:sz w:val="28"/>
          <w:szCs w:val="28"/>
          <w:vertAlign w:val="superscript"/>
          <w:lang w:val="kk-KZ"/>
        </w:rPr>
        <w:t>2</w:t>
      </w:r>
      <w:r>
        <w:rPr>
          <w:rFonts w:ascii="Times New Roman" w:eastAsia="SimSun" w:hAnsi="Times New Roman"/>
          <w:sz w:val="28"/>
          <w:szCs w:val="28"/>
          <w:lang w:val="kk-KZ"/>
        </w:rPr>
        <w:t xml:space="preserve"> Пирсонның </w:t>
      </w:r>
      <w:r>
        <w:rPr>
          <w:rStyle w:val="ezkurwreuab5ozgtqnkl"/>
          <w:rFonts w:ascii="Times New Roman" w:eastAsia="SimSun" w:hAnsi="Times New Roman"/>
          <w:sz w:val="28"/>
          <w:szCs w:val="28"/>
          <w:lang w:val="kk-KZ"/>
        </w:rPr>
        <w:t xml:space="preserve">критерийі, </w:t>
      </w:r>
      <w:r>
        <w:rPr>
          <w:rFonts w:ascii="Times New Roman" w:hAnsi="Times New Roman"/>
          <w:sz w:val="28"/>
          <w:szCs w:val="28"/>
          <w:lang w:val="kk-KZ"/>
        </w:rPr>
        <w:t xml:space="preserve">RECIST1.1 критерийі бойынша бағаланды, Шапиро-Уилк қалыпты критерийі арқылы сыналды, сонымен қатар логистикалық регрессия әдісі және таргетті терапияның «EGFR мутация» бар науқастардың үрдістің үдеусіз өміршеңдігіне әсерін зерттеу мақсатында емдеу нәтижелерін ретроспективті статистикалық зерттеуде Каплан-Мейер әдісімен талдау арқылы жүргізілді. Деректер науқастың жасын, жынысын, гистологиялық қорытындыларын, клиникалық диагнозын, сатыларын, емдеу түрлерін қамтыды.    </w:t>
      </w:r>
    </w:p>
    <w:p w:rsidR="00D14EA5" w:rsidRDefault="00F27864">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Мәселені қорытындылай келгенде, метастатикалық зақымданудың әртүрлі асқынулары бар онкологиялық науқастарды (өкпе обырының EGFR мутациясы бар) бақылау кезінде қолданылатын терапия түрі (таргентті немесе химиотерапия) емдеу басталғаннан кейін науқастардың өмір сүру ұзақтығына әсер ететіні атап өтілді.Бұл мәселені зерттеу барысында терапияның түрі науқастың өмір сүру ұзақтығына әсер етеді деген болжам жасалды. Бұл гипотезаны зерттеу үшін өкпе обырымен 96 науқас іріктеуге алынды, олардың 48 – і таргетті терапия, 48-і химиотерапия  «Гемцитабин+Цисплатин» схемасы бойынша қабылдады. </w:t>
      </w:r>
    </w:p>
    <w:p w:rsidR="00D14EA5" w:rsidRDefault="00F27864">
      <w:pPr>
        <w:spacing w:after="0" w:line="240" w:lineRule="auto"/>
        <w:ind w:firstLine="709"/>
        <w:jc w:val="both"/>
        <w:rPr>
          <w:rFonts w:ascii="Times New Roman" w:hAnsi="Times New Roman"/>
          <w:bCs/>
          <w:color w:val="000000" w:themeColor="text1"/>
          <w:sz w:val="28"/>
          <w:szCs w:val="28"/>
          <w:lang w:val="kk-KZ"/>
        </w:rPr>
      </w:pPr>
      <w:r>
        <w:rPr>
          <w:rFonts w:ascii="Times New Roman" w:hAnsi="Times New Roman"/>
          <w:b/>
          <w:bCs/>
          <w:i/>
          <w:iCs/>
          <w:sz w:val="28"/>
          <w:szCs w:val="28"/>
          <w:lang w:val="kk-KZ"/>
        </w:rPr>
        <w:t>Таргетті терапияның тиімділігін бағалау мақсатында,</w:t>
      </w:r>
      <w:r>
        <w:rPr>
          <w:rFonts w:ascii="Times New Roman" w:hAnsi="Times New Roman"/>
          <w:sz w:val="28"/>
          <w:szCs w:val="28"/>
          <w:lang w:val="kk-KZ"/>
        </w:rPr>
        <w:t xml:space="preserve"> таргетті</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терапияны</w:t>
      </w:r>
      <w:r>
        <w:rPr>
          <w:rFonts w:ascii="Times New Roman" w:eastAsia="SimSun" w:hAnsi="Times New Roman"/>
          <w:sz w:val="28"/>
          <w:szCs w:val="28"/>
          <w:lang w:val="kk-KZ"/>
        </w:rPr>
        <w:t xml:space="preserve"> </w:t>
      </w:r>
      <w:r>
        <w:rPr>
          <w:rFonts w:ascii="Times New Roman" w:hAnsi="Times New Roman"/>
          <w:bCs/>
          <w:sz w:val="28"/>
          <w:szCs w:val="28"/>
          <w:lang w:val="kk-KZ"/>
        </w:rPr>
        <w:t>(</w:t>
      </w:r>
      <w:r>
        <w:rPr>
          <w:rFonts w:ascii="Times New Roman" w:hAnsi="Times New Roman"/>
          <w:bCs/>
          <w:i/>
          <w:iCs/>
          <w:sz w:val="28"/>
          <w:szCs w:val="28"/>
          <w:lang w:val="kk-KZ"/>
        </w:rPr>
        <w:t>n=48</w:t>
      </w:r>
      <w:r>
        <w:rPr>
          <w:rFonts w:ascii="Times New Roman" w:hAnsi="Times New Roman"/>
          <w:bCs/>
          <w:sz w:val="28"/>
          <w:szCs w:val="28"/>
          <w:lang w:val="kk-KZ"/>
        </w:rPr>
        <w:t xml:space="preserve">) қабылдаған </w:t>
      </w:r>
      <w:r>
        <w:rPr>
          <w:rStyle w:val="ezkurwreuab5ozgtqnkl"/>
          <w:rFonts w:ascii="Times New Roman" w:eastAsia="SimSun" w:hAnsi="Times New Roman"/>
          <w:sz w:val="28"/>
          <w:szCs w:val="28"/>
          <w:lang w:val="kk-KZ"/>
        </w:rPr>
        <w:t>өкпе</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обыры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бар</w:t>
      </w:r>
      <w:r>
        <w:rPr>
          <w:rFonts w:ascii="Times New Roman" w:eastAsia="SimSun" w:hAnsi="Times New Roman"/>
          <w:sz w:val="28"/>
          <w:szCs w:val="28"/>
          <w:lang w:val="kk-KZ"/>
        </w:rPr>
        <w:t xml:space="preserve"> науқастарды </w:t>
      </w:r>
      <w:r>
        <w:rPr>
          <w:rStyle w:val="ezkurwreuab5ozgtqnkl"/>
          <w:rFonts w:ascii="Times New Roman" w:eastAsia="SimSun" w:hAnsi="Times New Roman"/>
          <w:sz w:val="28"/>
          <w:szCs w:val="28"/>
          <w:lang w:val="kk-KZ"/>
        </w:rPr>
        <w:t>жүргізілген</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емнің</w:t>
      </w:r>
      <w:r>
        <w:rPr>
          <w:rFonts w:ascii="Times New Roman" w:eastAsia="SimSun" w:hAnsi="Times New Roman"/>
          <w:sz w:val="28"/>
          <w:szCs w:val="28"/>
          <w:lang w:val="kk-KZ"/>
        </w:rPr>
        <w:t xml:space="preserve"> тиімділігін бағалау RECIST 1.1 </w:t>
      </w:r>
      <w:r>
        <w:rPr>
          <w:rStyle w:val="ezkurwreuab5ozgtqnkl"/>
          <w:rFonts w:ascii="Times New Roman" w:eastAsia="SimSun" w:hAnsi="Times New Roman"/>
          <w:sz w:val="28"/>
          <w:szCs w:val="28"/>
          <w:lang w:val="kk-KZ"/>
        </w:rPr>
        <w:t>критерийлері</w:t>
      </w:r>
      <w:r>
        <w:rPr>
          <w:rFonts w:ascii="Times New Roman" w:eastAsia="SimSun" w:hAnsi="Times New Roman"/>
          <w:sz w:val="28"/>
          <w:szCs w:val="28"/>
          <w:lang w:val="kk-KZ"/>
        </w:rPr>
        <w:t xml:space="preserve"> бойынша </w:t>
      </w:r>
      <w:r>
        <w:rPr>
          <w:rStyle w:val="ezkurwreuab5ozgtqnkl"/>
          <w:rFonts w:ascii="Times New Roman" w:eastAsia="SimSun" w:hAnsi="Times New Roman"/>
          <w:sz w:val="28"/>
          <w:szCs w:val="28"/>
          <w:lang w:val="kk-KZ"/>
        </w:rPr>
        <w:t>бағаланды.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Келесі</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нәтижелер</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алынды</w:t>
      </w:r>
      <w:r>
        <w:rPr>
          <w:rFonts w:ascii="Times New Roman" w:eastAsia="SimSun" w:hAnsi="Times New Roman"/>
          <w:sz w:val="28"/>
          <w:szCs w:val="28"/>
          <w:lang w:val="kk-KZ"/>
        </w:rPr>
        <w:t xml:space="preserve">: </w:t>
      </w:r>
      <w:r>
        <w:rPr>
          <w:rFonts w:ascii="Times New Roman" w:hAnsi="Times New Roman"/>
          <w:sz w:val="28"/>
          <w:szCs w:val="28"/>
          <w:lang w:val="kk-KZ"/>
        </w:rPr>
        <w:t>9 (19%) науқаста - ішінара регрессия, 33 (68%) науқаста - үрдістің тұрақтануы, 6 (13%)- үрдістің үдеуі анықталды</w:t>
      </w:r>
      <w:r>
        <w:rPr>
          <w:rFonts w:ascii="Times New Roman" w:hAnsi="Times New Roman"/>
          <w:bCs/>
          <w:sz w:val="28"/>
          <w:szCs w:val="28"/>
          <w:lang w:val="kk-KZ"/>
        </w:rPr>
        <w:t>.</w:t>
      </w:r>
      <w:r>
        <w:rPr>
          <w:rFonts w:ascii="Times New Roman" w:hAnsi="Times New Roman"/>
          <w:sz w:val="28"/>
          <w:szCs w:val="28"/>
          <w:lang w:val="kk-KZ"/>
        </w:rPr>
        <w:t xml:space="preserve"> Науқастарда</w:t>
      </w:r>
      <w:r>
        <w:rPr>
          <w:rFonts w:ascii="Times New Roman" w:eastAsia="SimSun" w:hAnsi="Times New Roman"/>
          <w:sz w:val="28"/>
          <w:szCs w:val="28"/>
          <w:lang w:val="kk-KZ"/>
        </w:rPr>
        <w:t xml:space="preserve"> әр түрлі емдеу нәтижелерінің</w:t>
      </w:r>
      <w:r>
        <w:rPr>
          <w:rStyle w:val="ezkurwreuab5ozgtqnkl"/>
          <w:rFonts w:ascii="Times New Roman" w:eastAsia="SimSun" w:hAnsi="Times New Roman"/>
          <w:sz w:val="28"/>
          <w:szCs w:val="28"/>
          <w:lang w:val="kk-KZ"/>
        </w:rPr>
        <w:t xml:space="preserve"> жиілігінің</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теңдігі</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туралы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гипотезаны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тексеру</w:t>
      </w:r>
      <w:r>
        <w:rPr>
          <w:rFonts w:ascii="Times New Roman" w:eastAsia="SimSun" w:hAnsi="Times New Roman"/>
          <w:sz w:val="28"/>
          <w:szCs w:val="28"/>
          <w:lang w:val="kk-KZ"/>
        </w:rPr>
        <w:t xml:space="preserve"> </w:t>
      </w:r>
      <w:r>
        <w:rPr>
          <w:rFonts w:ascii="Times New Roman" w:hAnsi="Times New Roman"/>
          <w:bCs/>
          <w:sz w:val="28"/>
          <w:szCs w:val="28"/>
        </w:rPr>
        <w:t>χ</w:t>
      </w:r>
      <w:r>
        <w:rPr>
          <w:rFonts w:ascii="Times New Roman" w:hAnsi="Times New Roman"/>
          <w:bCs/>
          <w:sz w:val="28"/>
          <w:szCs w:val="28"/>
          <w:vertAlign w:val="superscript"/>
          <w:lang w:val="kk-KZ"/>
        </w:rPr>
        <w:t>2</w:t>
      </w:r>
      <w:r>
        <w:rPr>
          <w:rFonts w:ascii="Times New Roman" w:eastAsia="SimSun" w:hAnsi="Times New Roman"/>
          <w:sz w:val="28"/>
          <w:szCs w:val="28"/>
          <w:lang w:val="kk-KZ"/>
        </w:rPr>
        <w:t xml:space="preserve"> Пирсонның </w:t>
      </w:r>
      <w:r>
        <w:rPr>
          <w:rStyle w:val="ezkurwreuab5ozgtqnkl"/>
          <w:rFonts w:ascii="Times New Roman" w:eastAsia="SimSun" w:hAnsi="Times New Roman"/>
          <w:sz w:val="28"/>
          <w:szCs w:val="28"/>
          <w:lang w:val="kk-KZ"/>
        </w:rPr>
        <w:t>келісім</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критерийі</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арқылы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жүзеге</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 xml:space="preserve">асырылды </w:t>
      </w:r>
      <w:r>
        <w:rPr>
          <w:rFonts w:ascii="Times New Roman" w:eastAsia="SimSun" w:hAnsi="Times New Roman"/>
          <w:color w:val="000000" w:themeColor="text1"/>
          <w:sz w:val="28"/>
          <w:szCs w:val="28"/>
          <w:lang w:val="kk-KZ"/>
        </w:rPr>
        <w:t>(</w:t>
      </w:r>
      <w:r>
        <w:rPr>
          <w:rFonts w:ascii="Times New Roman" w:eastAsia="SimSun" w:hAnsi="Times New Roman"/>
          <w:color w:val="000000" w:themeColor="text1"/>
          <w:sz w:val="28"/>
          <w:szCs w:val="28"/>
        </w:rPr>
        <w:t>χ</w:t>
      </w:r>
      <w:r>
        <w:rPr>
          <w:rFonts w:ascii="Times New Roman" w:eastAsia="SimSun" w:hAnsi="Times New Roman"/>
          <w:color w:val="000000" w:themeColor="text1"/>
          <w:sz w:val="28"/>
          <w:szCs w:val="28"/>
          <w:lang w:val="kk-KZ"/>
        </w:rPr>
        <w:t xml:space="preserve"> 2 есеп=27.37, р=0.000&lt;0.05). Осылайша, </w:t>
      </w:r>
      <w:r>
        <w:rPr>
          <w:rStyle w:val="ezkurwreuab5ozgtqnkl"/>
          <w:rFonts w:ascii="Times New Roman" w:eastAsia="SimSun" w:hAnsi="Times New Roman"/>
          <w:sz w:val="28"/>
          <w:szCs w:val="28"/>
          <w:lang w:val="kk-KZ"/>
        </w:rPr>
        <w:t>р-мәні</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rPr>
        <w:t>α</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0.05</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маңыздылық</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деңгейінен</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едәуір</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аз</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болғандықтан</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жиілік</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теңдігі</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туралы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гипотеза</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қабылданбайды.Бұл</w:t>
      </w:r>
      <w:r>
        <w:rPr>
          <w:rFonts w:ascii="Times New Roman" w:eastAsia="SimSun" w:hAnsi="Times New Roman"/>
          <w:sz w:val="28"/>
          <w:szCs w:val="28"/>
          <w:lang w:val="kk-KZ"/>
        </w:rPr>
        <w:t xml:space="preserve"> үрдістің тұрақтануы</w:t>
      </w:r>
      <w:r>
        <w:rPr>
          <w:rStyle w:val="ezkurwreuab5ozgtqnkl"/>
          <w:rFonts w:ascii="Times New Roman" w:eastAsia="SimSun" w:hAnsi="Times New Roman"/>
          <w:sz w:val="28"/>
          <w:szCs w:val="28"/>
          <w:lang w:val="kk-KZ"/>
        </w:rPr>
        <w:t>,</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ішінара</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регрессия</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немесе</w:t>
      </w:r>
      <w:r>
        <w:rPr>
          <w:rFonts w:ascii="Times New Roman" w:eastAsia="SimSun" w:hAnsi="Times New Roman"/>
          <w:sz w:val="28"/>
          <w:szCs w:val="28"/>
          <w:lang w:val="kk-KZ"/>
        </w:rPr>
        <w:t xml:space="preserve"> үрдістің өршуі </w:t>
      </w:r>
      <w:r>
        <w:rPr>
          <w:rStyle w:val="ezkurwreuab5ozgtqnkl"/>
          <w:rFonts w:ascii="Times New Roman" w:eastAsia="SimSun" w:hAnsi="Times New Roman"/>
          <w:sz w:val="28"/>
          <w:szCs w:val="28"/>
          <w:lang w:val="kk-KZ"/>
        </w:rPr>
        <w:t>болған</w:t>
      </w:r>
      <w:r>
        <w:rPr>
          <w:rFonts w:ascii="Times New Roman" w:eastAsia="SimSun" w:hAnsi="Times New Roman"/>
          <w:sz w:val="28"/>
          <w:szCs w:val="28"/>
          <w:lang w:val="kk-KZ"/>
        </w:rPr>
        <w:t xml:space="preserve"> науқастар </w:t>
      </w:r>
      <w:r>
        <w:rPr>
          <w:rStyle w:val="ezkurwreuab5ozgtqnkl"/>
          <w:rFonts w:ascii="Times New Roman" w:eastAsia="SimSun" w:hAnsi="Times New Roman"/>
          <w:sz w:val="28"/>
          <w:szCs w:val="28"/>
          <w:lang w:val="kk-KZ"/>
        </w:rPr>
        <w:t>санының</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арасындағы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айырмашылықтар</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статистикалық</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маңызды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екенін</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білдіреді.</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Басқаша</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айтқанда,</w:t>
      </w:r>
      <w:r>
        <w:rPr>
          <w:rFonts w:ascii="Times New Roman" w:eastAsia="SimSun" w:hAnsi="Times New Roman"/>
          <w:sz w:val="28"/>
          <w:szCs w:val="28"/>
          <w:lang w:val="kk-KZ"/>
        </w:rPr>
        <w:t xml:space="preserve"> таргетті </w:t>
      </w:r>
      <w:r>
        <w:rPr>
          <w:rStyle w:val="ezkurwreuab5ozgtqnkl"/>
          <w:rFonts w:ascii="Times New Roman" w:eastAsia="SimSun" w:hAnsi="Times New Roman"/>
          <w:sz w:val="28"/>
          <w:szCs w:val="28"/>
          <w:lang w:val="kk-KZ"/>
        </w:rPr>
        <w:t>терапияны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қабылдайтын</w:t>
      </w:r>
      <w:r>
        <w:rPr>
          <w:rFonts w:ascii="Times New Roman" w:eastAsia="SimSun" w:hAnsi="Times New Roman"/>
          <w:sz w:val="28"/>
          <w:szCs w:val="28"/>
          <w:lang w:val="kk-KZ"/>
        </w:rPr>
        <w:t xml:space="preserve"> науқастар </w:t>
      </w:r>
      <w:r>
        <w:rPr>
          <w:rStyle w:val="ezkurwreuab5ozgtqnkl"/>
          <w:rFonts w:ascii="Times New Roman" w:eastAsia="SimSun" w:hAnsi="Times New Roman"/>
          <w:sz w:val="28"/>
          <w:szCs w:val="28"/>
          <w:lang w:val="kk-KZ"/>
        </w:rPr>
        <w:t>арасында</w:t>
      </w:r>
      <w:r>
        <w:rPr>
          <w:rFonts w:ascii="Times New Roman" w:eastAsia="SimSun" w:hAnsi="Times New Roman"/>
          <w:sz w:val="28"/>
          <w:szCs w:val="28"/>
          <w:lang w:val="kk-KZ"/>
        </w:rPr>
        <w:t xml:space="preserve"> үрдістің </w:t>
      </w:r>
      <w:r>
        <w:rPr>
          <w:rStyle w:val="ezkurwreuab5ozgtqnkl"/>
          <w:rFonts w:ascii="Times New Roman" w:eastAsia="SimSun" w:hAnsi="Times New Roman"/>
          <w:sz w:val="28"/>
          <w:szCs w:val="28"/>
          <w:lang w:val="kk-KZ"/>
        </w:rPr>
        <w:t>тұрақтануы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басым болды.</w:t>
      </w:r>
    </w:p>
    <w:p w:rsidR="00D14EA5" w:rsidRDefault="00F27864">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Сонымен қатар, таргетті терапияның </w:t>
      </w:r>
      <w:r>
        <w:rPr>
          <w:rFonts w:ascii="Times New Roman" w:hAnsi="Times New Roman"/>
          <w:b/>
          <w:bCs/>
          <w:sz w:val="28"/>
          <w:szCs w:val="28"/>
          <w:lang w:val="kk-KZ"/>
        </w:rPr>
        <w:t>«EGFR мутация» бар</w:t>
      </w:r>
      <w:r>
        <w:rPr>
          <w:rFonts w:ascii="Times New Roman" w:hAnsi="Times New Roman"/>
          <w:sz w:val="28"/>
          <w:szCs w:val="28"/>
          <w:lang w:val="kk-KZ"/>
        </w:rPr>
        <w:t xml:space="preserve"> науқастардың </w:t>
      </w:r>
      <w:r>
        <w:rPr>
          <w:rFonts w:ascii="Times New Roman" w:hAnsi="Times New Roman"/>
          <w:b/>
          <w:bCs/>
          <w:sz w:val="28"/>
          <w:szCs w:val="28"/>
          <w:lang w:val="kk-KZ"/>
        </w:rPr>
        <w:t>үрдістің үдеусіз өміршеңдігіне әсерін</w:t>
      </w:r>
      <w:r>
        <w:rPr>
          <w:rFonts w:ascii="Times New Roman" w:hAnsi="Times New Roman"/>
          <w:sz w:val="28"/>
          <w:szCs w:val="28"/>
          <w:lang w:val="kk-KZ"/>
        </w:rPr>
        <w:t xml:space="preserve"> зерттеу мақсатында емдеу нәтижелерін ретроспективті статистикалық зерттеуде </w:t>
      </w:r>
      <w:r>
        <w:rPr>
          <w:rFonts w:ascii="Times New Roman" w:hAnsi="Times New Roman"/>
          <w:b/>
          <w:bCs/>
          <w:sz w:val="28"/>
          <w:szCs w:val="28"/>
          <w:lang w:val="kk-KZ"/>
        </w:rPr>
        <w:t>Каплан-Мейер әдісімен</w:t>
      </w:r>
      <w:r>
        <w:rPr>
          <w:rFonts w:ascii="Times New Roman" w:hAnsi="Times New Roman"/>
          <w:sz w:val="28"/>
          <w:szCs w:val="28"/>
          <w:lang w:val="kk-KZ"/>
        </w:rPr>
        <w:t xml:space="preserve"> талдау арқылы жүргізілді. 4 жылдық деректер қарастырылды (2019-2022жж</w:t>
      </w:r>
      <w:r w:rsidRPr="00683BDE">
        <w:rPr>
          <w:rFonts w:ascii="Times New Roman" w:hAnsi="Times New Roman"/>
          <w:sz w:val="28"/>
          <w:szCs w:val="28"/>
          <w:lang w:val="kk-KZ"/>
        </w:rPr>
        <w:t>.</w:t>
      </w:r>
      <w:r>
        <w:rPr>
          <w:rFonts w:ascii="Times New Roman" w:hAnsi="Times New Roman"/>
          <w:sz w:val="28"/>
          <w:szCs w:val="28"/>
          <w:lang w:val="kk-KZ"/>
        </w:rPr>
        <w:t>).</w:t>
      </w:r>
    </w:p>
    <w:p w:rsidR="00D14EA5" w:rsidRDefault="00F27864">
      <w:pPr>
        <w:spacing w:after="0" w:line="240" w:lineRule="auto"/>
        <w:ind w:firstLine="709"/>
        <w:jc w:val="both"/>
        <w:rPr>
          <w:rFonts w:ascii="Times New Roman" w:hAnsi="Times New Roman"/>
          <w:sz w:val="28"/>
          <w:szCs w:val="28"/>
          <w:lang w:val="kk-KZ"/>
        </w:rPr>
      </w:pPr>
      <w:r>
        <w:rPr>
          <w:rFonts w:ascii="Times New Roman" w:hAnsi="Times New Roman"/>
          <w:i/>
          <w:iCs/>
          <w:sz w:val="28"/>
          <w:szCs w:val="28"/>
          <w:lang w:val="kk-KZ"/>
        </w:rPr>
        <w:t xml:space="preserve">Өміршеңдікті талдау </w:t>
      </w:r>
      <w:r>
        <w:rPr>
          <w:rFonts w:ascii="Times New Roman" w:hAnsi="Times New Roman"/>
          <w:sz w:val="28"/>
          <w:szCs w:val="28"/>
          <w:lang w:val="kk-KZ"/>
        </w:rPr>
        <w:t>– белгілі бір оқиғаның басталуына дейінгі уақытты (метастатикалық ошақтардың пайда болуы, өлім, аурудың өршуі және т.б.) зерттеуге, бағалауға және салыстыруға арналған статистикалық талдау.</w:t>
      </w:r>
    </w:p>
    <w:p w:rsidR="00D14EA5" w:rsidRDefault="00F27864">
      <w:pPr>
        <w:spacing w:after="0" w:line="240" w:lineRule="auto"/>
        <w:ind w:firstLine="709"/>
        <w:jc w:val="both"/>
        <w:rPr>
          <w:rFonts w:ascii="Times New Roman" w:hAnsi="Times New Roman"/>
          <w:sz w:val="28"/>
          <w:szCs w:val="28"/>
          <w:lang w:val="kk-KZ"/>
        </w:rPr>
      </w:pPr>
      <w:r>
        <w:rPr>
          <w:rFonts w:ascii="Times New Roman" w:hAnsi="Times New Roman"/>
          <w:i/>
          <w:iCs/>
          <w:sz w:val="28"/>
          <w:szCs w:val="28"/>
          <w:lang w:val="kk-KZ"/>
        </w:rPr>
        <w:t>Өміршеңдік S(t)</w:t>
      </w:r>
      <w:r>
        <w:rPr>
          <w:rFonts w:ascii="Times New Roman" w:hAnsi="Times New Roman"/>
          <w:sz w:val="28"/>
          <w:szCs w:val="28"/>
          <w:lang w:val="kk-KZ"/>
        </w:rPr>
        <w:t xml:space="preserve">  – бақылаудың басталу мезетінен бастап t-дан үлкен уақыт өмір сүру ықтималдығы.</w:t>
      </w:r>
    </w:p>
    <w:p w:rsidR="00D14EA5" w:rsidRDefault="00F27864">
      <w:pPr>
        <w:spacing w:after="0" w:line="240" w:lineRule="auto"/>
        <w:ind w:firstLine="709"/>
        <w:jc w:val="both"/>
        <w:rPr>
          <w:rFonts w:ascii="Times New Roman" w:hAnsi="Times New Roman"/>
          <w:sz w:val="28"/>
          <w:szCs w:val="28"/>
          <w:lang w:val="kk-KZ"/>
        </w:rPr>
      </w:pPr>
      <w:r>
        <w:rPr>
          <w:rFonts w:ascii="Times New Roman" w:hAnsi="Times New Roman"/>
          <w:i/>
          <w:iCs/>
          <w:sz w:val="28"/>
          <w:szCs w:val="28"/>
          <w:lang w:val="kk-KZ"/>
        </w:rPr>
        <w:t>S(t)</w:t>
      </w:r>
      <w:r>
        <w:rPr>
          <w:rFonts w:ascii="Times New Roman" w:hAnsi="Times New Roman"/>
          <w:sz w:val="28"/>
          <w:szCs w:val="28"/>
          <w:lang w:val="kk-KZ"/>
        </w:rPr>
        <w:t xml:space="preserve"> функциясының кестесі өміршеңдік қисығы деп аталады.Кесте бірден бұрылуы болуы мүмкін, содан кейін өміршеңдік төмен деп айтылады, яғни күтілетін оқиға барлық зерттелушілерде тез орын алады. Кесте жазыңқы болуы мүмкін, содан кейін өмір сүру деңгейі жоғары, яғни барлық зерттелушілерде күтілетін оқиғаның болуы үшін көп уақыт қажет болады.</w:t>
      </w:r>
    </w:p>
    <w:p w:rsidR="00D14EA5" w:rsidRDefault="00F27864">
      <w:pPr>
        <w:spacing w:after="0" w:line="240" w:lineRule="auto"/>
        <w:ind w:firstLine="709"/>
        <w:jc w:val="both"/>
        <w:rPr>
          <w:rFonts w:ascii="Times New Roman" w:hAnsi="Times New Roman"/>
          <w:sz w:val="28"/>
          <w:szCs w:val="28"/>
          <w:lang w:val="kk-KZ"/>
        </w:rPr>
      </w:pPr>
      <w:r>
        <w:rPr>
          <w:rFonts w:ascii="Times New Roman" w:hAnsi="Times New Roman"/>
          <w:i/>
          <w:iCs/>
          <w:sz w:val="28"/>
          <w:szCs w:val="28"/>
          <w:lang w:val="kk-KZ"/>
        </w:rPr>
        <w:t xml:space="preserve">Өміршеңдік қисығы – </w:t>
      </w:r>
      <w:r>
        <w:rPr>
          <w:rFonts w:ascii="Times New Roman" w:hAnsi="Times New Roman"/>
          <w:sz w:val="28"/>
          <w:szCs w:val="28"/>
          <w:lang w:val="kk-KZ"/>
        </w:rPr>
        <w:t>өміршеңдіктің толық сипаттамасы.Жалпыланған көрсеткіш - өміршеңдік медианасы</w:t>
      </w:r>
    </w:p>
    <w:p w:rsidR="00D14EA5" w:rsidRDefault="00F27864">
      <w:pPr>
        <w:spacing w:after="0" w:line="240" w:lineRule="auto"/>
        <w:ind w:firstLine="709"/>
        <w:jc w:val="both"/>
        <w:rPr>
          <w:rFonts w:ascii="Times New Roman" w:hAnsi="Times New Roman"/>
          <w:sz w:val="28"/>
          <w:szCs w:val="28"/>
          <w:lang w:val="kk-KZ"/>
        </w:rPr>
      </w:pPr>
      <w:r>
        <w:rPr>
          <w:rFonts w:ascii="Times New Roman" w:hAnsi="Times New Roman"/>
          <w:i/>
          <w:iCs/>
          <w:sz w:val="28"/>
          <w:szCs w:val="28"/>
          <w:lang w:val="kk-KZ"/>
        </w:rPr>
        <w:t>Өміршеңдік медианасы (Ме)</w:t>
      </w:r>
      <w:r>
        <w:rPr>
          <w:rFonts w:ascii="Times New Roman" w:hAnsi="Times New Roman"/>
          <w:sz w:val="28"/>
          <w:szCs w:val="28"/>
          <w:lang w:val="kk-KZ"/>
        </w:rPr>
        <w:t xml:space="preserve"> – бұл өміршеңдік 0.5 тен кіші болатын ең аз уақыт.  </w:t>
      </w:r>
    </w:p>
    <w:p w:rsidR="00D14EA5" w:rsidRDefault="00F27864">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2019 жылдан бастап өкпе обырының EGFR мутациясы бар 96 науқас қарастырылды, олардың 48-і таргетті терапия алды (афатиниб – 28 науқас, эрлотиниб – 11 науқас, осимертиниб – 9 науқас), ал қалған 48-і химиотерапия қабылдады.Төменде зерттеу нәтижелері келтірілген.</w:t>
      </w:r>
    </w:p>
    <w:p w:rsidR="00D14EA5" w:rsidRDefault="00F27864">
      <w:pPr>
        <w:numPr>
          <w:ilvl w:val="0"/>
          <w:numId w:val="4"/>
        </w:numPr>
        <w:tabs>
          <w:tab w:val="left" w:pos="1134"/>
        </w:tabs>
        <w:spacing w:after="0" w:line="240" w:lineRule="auto"/>
        <w:ind w:left="0" w:firstLine="709"/>
        <w:jc w:val="both"/>
        <w:rPr>
          <w:rFonts w:ascii="Times New Roman" w:hAnsi="Times New Roman"/>
          <w:sz w:val="28"/>
          <w:szCs w:val="28"/>
          <w:lang w:val="kk-KZ"/>
        </w:rPr>
      </w:pPr>
      <w:r>
        <w:rPr>
          <w:rFonts w:ascii="Times New Roman" w:hAnsi="Times New Roman"/>
          <w:sz w:val="28"/>
          <w:szCs w:val="28"/>
          <w:lang w:val="kk-KZ"/>
        </w:rPr>
        <w:t>Таргетті терапияның (афатиниб препараты) EGFR мутациясы бар және химиотерапияның науқастарында, үрдістің үдеусіз өміршеңдігіне әсерін салыстыру (сурет-7).</w:t>
      </w:r>
    </w:p>
    <w:p w:rsidR="00D14EA5" w:rsidRDefault="00D14EA5">
      <w:pPr>
        <w:spacing w:after="0" w:line="240" w:lineRule="auto"/>
        <w:ind w:left="567"/>
        <w:jc w:val="both"/>
        <w:rPr>
          <w:rFonts w:ascii="Times New Roman" w:hAnsi="Times New Roman"/>
          <w:sz w:val="28"/>
          <w:szCs w:val="28"/>
          <w:lang w:val="kk-KZ"/>
        </w:rPr>
      </w:pPr>
    </w:p>
    <w:p w:rsidR="00D14EA5" w:rsidRDefault="00F27864">
      <w:pPr>
        <w:spacing w:after="0" w:line="240" w:lineRule="auto"/>
        <w:jc w:val="center"/>
        <w:rPr>
          <w:rFonts w:ascii="Times New Roman" w:hAnsi="Times New Roman"/>
          <w:sz w:val="28"/>
          <w:szCs w:val="28"/>
          <w:lang w:val="kk-KZ"/>
        </w:rPr>
      </w:pPr>
      <w:r>
        <w:rPr>
          <w:rFonts w:ascii="Times New Roman" w:hAnsi="Times New Roman"/>
          <w:noProof/>
          <w:sz w:val="28"/>
          <w:szCs w:val="28"/>
        </w:rPr>
        <w:drawing>
          <wp:inline distT="0" distB="0" distL="114300" distR="114300">
            <wp:extent cx="5427345" cy="2920365"/>
            <wp:effectExtent l="0" t="0" r="13335" b="5715"/>
            <wp:docPr id="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4"/>
                    <pic:cNvPicPr>
                      <a:picLocks noChangeAspect="1"/>
                    </pic:cNvPicPr>
                  </pic:nvPicPr>
                  <pic:blipFill>
                    <a:blip r:embed="rId17"/>
                    <a:stretch>
                      <a:fillRect/>
                    </a:stretch>
                  </pic:blipFill>
                  <pic:spPr>
                    <a:xfrm>
                      <a:off x="0" y="0"/>
                      <a:ext cx="5427345" cy="2940484"/>
                    </a:xfrm>
                    <a:prstGeom prst="rect">
                      <a:avLst/>
                    </a:prstGeom>
                    <a:noFill/>
                    <a:ln>
                      <a:noFill/>
                    </a:ln>
                  </pic:spPr>
                </pic:pic>
              </a:graphicData>
            </a:graphic>
          </wp:inline>
        </w:drawing>
      </w:r>
    </w:p>
    <w:p w:rsidR="00D14EA5" w:rsidRDefault="00D14EA5">
      <w:pPr>
        <w:spacing w:after="0" w:line="240" w:lineRule="auto"/>
        <w:jc w:val="center"/>
        <w:rPr>
          <w:rFonts w:ascii="Times New Roman" w:hAnsi="Times New Roman"/>
          <w:sz w:val="28"/>
          <w:szCs w:val="28"/>
          <w:lang w:val="kk-KZ"/>
        </w:rPr>
      </w:pPr>
    </w:p>
    <w:p w:rsidR="00D14EA5" w:rsidRDefault="00F27864">
      <w:pPr>
        <w:spacing w:after="0" w:line="240" w:lineRule="auto"/>
        <w:jc w:val="center"/>
        <w:rPr>
          <w:rFonts w:ascii="Times New Roman" w:hAnsi="Times New Roman"/>
          <w:sz w:val="28"/>
          <w:szCs w:val="28"/>
          <w:lang w:val="kk-KZ"/>
        </w:rPr>
      </w:pPr>
      <w:r>
        <w:rPr>
          <w:rFonts w:ascii="Times New Roman" w:hAnsi="Times New Roman"/>
          <w:sz w:val="28"/>
          <w:szCs w:val="28"/>
          <w:lang w:val="kk-KZ"/>
        </w:rPr>
        <w:t xml:space="preserve">Сурет-7. Каплан-Мейера әдісі бойынша үрдістің үдеусіз өміршеңдік қисығы </w:t>
      </w:r>
    </w:p>
    <w:p w:rsidR="00D14EA5" w:rsidRDefault="00D14EA5">
      <w:pPr>
        <w:spacing w:after="0" w:line="240" w:lineRule="auto"/>
        <w:ind w:firstLine="567"/>
        <w:jc w:val="center"/>
        <w:rPr>
          <w:rFonts w:ascii="Times New Roman" w:hAnsi="Times New Roman"/>
          <w:sz w:val="28"/>
          <w:szCs w:val="28"/>
          <w:lang w:val="kk-KZ"/>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397"/>
        <w:gridCol w:w="2239"/>
        <w:gridCol w:w="2669"/>
      </w:tblGrid>
      <w:tr w:rsidR="00D14EA5">
        <w:trPr>
          <w:trHeight w:val="435"/>
          <w:jc w:val="center"/>
        </w:trPr>
        <w:tc>
          <w:tcPr>
            <w:tcW w:w="3397" w:type="dxa"/>
            <w:vAlign w:val="center"/>
          </w:tcPr>
          <w:p w:rsidR="00D14EA5" w:rsidRDefault="00F27864">
            <w:pPr>
              <w:spacing w:after="0" w:line="240" w:lineRule="auto"/>
              <w:jc w:val="center"/>
              <w:rPr>
                <w:rFonts w:ascii="Times New Roman" w:hAnsi="Times New Roman"/>
                <w:b/>
                <w:sz w:val="24"/>
                <w:lang w:val="kk-KZ"/>
              </w:rPr>
            </w:pPr>
            <w:r>
              <w:rPr>
                <w:rFonts w:ascii="Times New Roman" w:hAnsi="Times New Roman"/>
                <w:b/>
                <w:sz w:val="24"/>
              </w:rPr>
              <w:t>К</w:t>
            </w:r>
            <w:r>
              <w:rPr>
                <w:rFonts w:ascii="Times New Roman" w:hAnsi="Times New Roman"/>
                <w:b/>
                <w:sz w:val="24"/>
                <w:lang w:val="kk-KZ"/>
              </w:rPr>
              <w:t>өрсеткіш</w:t>
            </w:r>
          </w:p>
        </w:tc>
        <w:tc>
          <w:tcPr>
            <w:tcW w:w="2239" w:type="dxa"/>
            <w:vAlign w:val="center"/>
          </w:tcPr>
          <w:p w:rsidR="00D14EA5" w:rsidRDefault="00F27864">
            <w:pPr>
              <w:spacing w:after="0" w:line="240" w:lineRule="auto"/>
              <w:jc w:val="center"/>
              <w:rPr>
                <w:rFonts w:ascii="Times New Roman" w:hAnsi="Times New Roman"/>
                <w:b/>
                <w:sz w:val="24"/>
              </w:rPr>
            </w:pPr>
            <w:r>
              <w:rPr>
                <w:rFonts w:ascii="Times New Roman" w:hAnsi="Times New Roman"/>
                <w:b/>
                <w:sz w:val="24"/>
              </w:rPr>
              <w:t>Афатиниб (</w:t>
            </w:r>
            <w:r>
              <w:rPr>
                <w:rFonts w:ascii="Times New Roman" w:hAnsi="Times New Roman"/>
                <w:b/>
                <w:i/>
                <w:sz w:val="24"/>
                <w:lang w:val="en-US"/>
              </w:rPr>
              <w:t>N=28</w:t>
            </w:r>
            <w:r>
              <w:rPr>
                <w:rFonts w:ascii="Times New Roman" w:hAnsi="Times New Roman"/>
                <w:b/>
                <w:sz w:val="24"/>
              </w:rPr>
              <w:t>)</w:t>
            </w:r>
          </w:p>
        </w:tc>
        <w:tc>
          <w:tcPr>
            <w:tcW w:w="2669" w:type="dxa"/>
            <w:vAlign w:val="center"/>
          </w:tcPr>
          <w:p w:rsidR="00D14EA5" w:rsidRDefault="00F27864">
            <w:pPr>
              <w:spacing w:after="0" w:line="240" w:lineRule="auto"/>
              <w:ind w:firstLine="57"/>
              <w:jc w:val="center"/>
              <w:rPr>
                <w:rFonts w:ascii="Times New Roman" w:hAnsi="Times New Roman"/>
                <w:b/>
                <w:sz w:val="24"/>
                <w:lang w:val="en-US"/>
              </w:rPr>
            </w:pPr>
            <w:r>
              <w:rPr>
                <w:rFonts w:ascii="Times New Roman" w:hAnsi="Times New Roman"/>
                <w:b/>
                <w:sz w:val="24"/>
              </w:rPr>
              <w:t>Химиотерапия</w:t>
            </w:r>
            <w:r>
              <w:rPr>
                <w:rFonts w:ascii="Times New Roman" w:hAnsi="Times New Roman"/>
                <w:b/>
                <w:sz w:val="24"/>
                <w:lang w:val="en-US"/>
              </w:rPr>
              <w:t xml:space="preserve"> </w:t>
            </w:r>
            <w:r>
              <w:rPr>
                <w:rFonts w:ascii="Times New Roman" w:hAnsi="Times New Roman"/>
                <w:b/>
                <w:sz w:val="24"/>
              </w:rPr>
              <w:t>(</w:t>
            </w:r>
            <w:r>
              <w:rPr>
                <w:rFonts w:ascii="Times New Roman" w:hAnsi="Times New Roman"/>
                <w:b/>
                <w:i/>
                <w:sz w:val="24"/>
                <w:lang w:val="en-US"/>
              </w:rPr>
              <w:t>N=28</w:t>
            </w:r>
            <w:r>
              <w:rPr>
                <w:rFonts w:ascii="Times New Roman" w:hAnsi="Times New Roman"/>
                <w:b/>
                <w:sz w:val="24"/>
              </w:rPr>
              <w:t>)</w:t>
            </w:r>
          </w:p>
        </w:tc>
      </w:tr>
      <w:tr w:rsidR="00D14EA5">
        <w:trPr>
          <w:trHeight w:val="539"/>
          <w:jc w:val="center"/>
        </w:trPr>
        <w:tc>
          <w:tcPr>
            <w:tcW w:w="3397" w:type="dxa"/>
            <w:vAlign w:val="center"/>
          </w:tcPr>
          <w:p w:rsidR="00D14EA5" w:rsidRDefault="00F27864">
            <w:pPr>
              <w:spacing w:after="0" w:line="240" w:lineRule="auto"/>
              <w:jc w:val="both"/>
              <w:rPr>
                <w:rFonts w:ascii="Times New Roman" w:hAnsi="Times New Roman"/>
                <w:sz w:val="24"/>
              </w:rPr>
            </w:pPr>
            <w:r>
              <w:rPr>
                <w:rFonts w:ascii="Times New Roman" w:hAnsi="Times New Roman"/>
                <w:sz w:val="24"/>
                <w:lang w:val="kk-KZ"/>
              </w:rPr>
              <w:t xml:space="preserve">Үрдістің үдеусіз өміршеңдігі </w:t>
            </w:r>
            <w:r>
              <w:rPr>
                <w:rFonts w:ascii="Times New Roman" w:hAnsi="Times New Roman"/>
                <w:sz w:val="24"/>
              </w:rPr>
              <w:t xml:space="preserve"> (</w:t>
            </w:r>
            <w:r>
              <w:rPr>
                <w:rFonts w:ascii="Times New Roman" w:hAnsi="Times New Roman"/>
                <w:sz w:val="24"/>
                <w:lang w:val="kk-KZ"/>
              </w:rPr>
              <w:t>айлар</w:t>
            </w:r>
            <w:r>
              <w:rPr>
                <w:rFonts w:ascii="Times New Roman" w:hAnsi="Times New Roman"/>
                <w:sz w:val="24"/>
              </w:rPr>
              <w:t>)</w:t>
            </w:r>
          </w:p>
        </w:tc>
        <w:tc>
          <w:tcPr>
            <w:tcW w:w="2239" w:type="dxa"/>
            <w:vAlign w:val="center"/>
          </w:tcPr>
          <w:p w:rsidR="00D14EA5" w:rsidRDefault="00F27864">
            <w:pPr>
              <w:spacing w:after="0" w:line="240" w:lineRule="auto"/>
              <w:jc w:val="center"/>
              <w:rPr>
                <w:rFonts w:ascii="Times New Roman" w:hAnsi="Times New Roman"/>
                <w:sz w:val="24"/>
              </w:rPr>
            </w:pPr>
            <w:r>
              <w:rPr>
                <w:rFonts w:ascii="Times New Roman" w:hAnsi="Times New Roman"/>
                <w:sz w:val="24"/>
              </w:rPr>
              <w:t>12,6</w:t>
            </w:r>
          </w:p>
        </w:tc>
        <w:tc>
          <w:tcPr>
            <w:tcW w:w="2669" w:type="dxa"/>
            <w:vAlign w:val="center"/>
          </w:tcPr>
          <w:p w:rsidR="00D14EA5" w:rsidRDefault="00F27864">
            <w:pPr>
              <w:spacing w:after="0" w:line="240" w:lineRule="auto"/>
              <w:ind w:firstLine="57"/>
              <w:jc w:val="center"/>
              <w:rPr>
                <w:rFonts w:ascii="Times New Roman" w:hAnsi="Times New Roman"/>
                <w:sz w:val="24"/>
              </w:rPr>
            </w:pPr>
            <w:r>
              <w:rPr>
                <w:rFonts w:ascii="Times New Roman" w:hAnsi="Times New Roman"/>
                <w:sz w:val="24"/>
              </w:rPr>
              <w:t>5,8</w:t>
            </w:r>
          </w:p>
        </w:tc>
      </w:tr>
      <w:tr w:rsidR="00D14EA5">
        <w:trPr>
          <w:trHeight w:val="567"/>
          <w:jc w:val="center"/>
        </w:trPr>
        <w:tc>
          <w:tcPr>
            <w:tcW w:w="3397" w:type="dxa"/>
            <w:vAlign w:val="center"/>
          </w:tcPr>
          <w:p w:rsidR="00D14EA5" w:rsidRDefault="00F27864">
            <w:pPr>
              <w:spacing w:after="0" w:line="240" w:lineRule="auto"/>
              <w:jc w:val="both"/>
              <w:rPr>
                <w:rFonts w:ascii="Times New Roman" w:hAnsi="Times New Roman"/>
                <w:sz w:val="24"/>
              </w:rPr>
            </w:pPr>
            <w:r>
              <w:rPr>
                <w:rFonts w:ascii="Times New Roman" w:hAnsi="Times New Roman"/>
                <w:sz w:val="24"/>
                <w:lang w:val="kk-KZ"/>
              </w:rPr>
              <w:t>Өміршеңдік медианасы</w:t>
            </w:r>
            <w:r>
              <w:rPr>
                <w:rFonts w:ascii="Times New Roman" w:hAnsi="Times New Roman"/>
                <w:sz w:val="24"/>
              </w:rPr>
              <w:t xml:space="preserve"> (</w:t>
            </w:r>
            <w:r>
              <w:rPr>
                <w:rFonts w:ascii="Times New Roman" w:hAnsi="Times New Roman"/>
                <w:sz w:val="24"/>
                <w:lang w:val="kk-KZ"/>
              </w:rPr>
              <w:t>айлар</w:t>
            </w:r>
            <w:r>
              <w:rPr>
                <w:rFonts w:ascii="Times New Roman" w:hAnsi="Times New Roman"/>
                <w:sz w:val="24"/>
              </w:rPr>
              <w:t>)</w:t>
            </w:r>
          </w:p>
        </w:tc>
        <w:tc>
          <w:tcPr>
            <w:tcW w:w="2239" w:type="dxa"/>
            <w:vAlign w:val="center"/>
          </w:tcPr>
          <w:p w:rsidR="00D14EA5" w:rsidRDefault="00F27864">
            <w:pPr>
              <w:spacing w:after="0" w:line="240" w:lineRule="auto"/>
              <w:jc w:val="center"/>
              <w:rPr>
                <w:rFonts w:ascii="Times New Roman" w:hAnsi="Times New Roman"/>
                <w:sz w:val="24"/>
              </w:rPr>
            </w:pPr>
            <w:r>
              <w:rPr>
                <w:rFonts w:ascii="Times New Roman" w:hAnsi="Times New Roman"/>
                <w:sz w:val="24"/>
              </w:rPr>
              <w:t>12</w:t>
            </w:r>
          </w:p>
        </w:tc>
        <w:tc>
          <w:tcPr>
            <w:tcW w:w="2669" w:type="dxa"/>
            <w:vAlign w:val="center"/>
          </w:tcPr>
          <w:p w:rsidR="00D14EA5" w:rsidRDefault="00F27864">
            <w:pPr>
              <w:spacing w:after="0" w:line="240" w:lineRule="auto"/>
              <w:ind w:firstLine="57"/>
              <w:jc w:val="center"/>
              <w:rPr>
                <w:rFonts w:ascii="Times New Roman" w:hAnsi="Times New Roman"/>
                <w:sz w:val="24"/>
              </w:rPr>
            </w:pPr>
            <w:r>
              <w:rPr>
                <w:rFonts w:ascii="Times New Roman" w:hAnsi="Times New Roman"/>
                <w:sz w:val="24"/>
              </w:rPr>
              <w:t>4,8</w:t>
            </w:r>
          </w:p>
        </w:tc>
      </w:tr>
      <w:tr w:rsidR="00D14EA5">
        <w:trPr>
          <w:trHeight w:val="699"/>
          <w:jc w:val="center"/>
        </w:trPr>
        <w:tc>
          <w:tcPr>
            <w:tcW w:w="3397" w:type="dxa"/>
            <w:vAlign w:val="center"/>
          </w:tcPr>
          <w:p w:rsidR="00D14EA5" w:rsidRDefault="00F27864">
            <w:pPr>
              <w:spacing w:after="0" w:line="240" w:lineRule="auto"/>
              <w:jc w:val="both"/>
              <w:rPr>
                <w:rFonts w:ascii="Times New Roman" w:hAnsi="Times New Roman"/>
                <w:sz w:val="24"/>
              </w:rPr>
            </w:pPr>
            <w:r>
              <w:rPr>
                <w:rFonts w:ascii="Times New Roman" w:hAnsi="Times New Roman"/>
                <w:sz w:val="24"/>
                <w:lang w:val="kk-KZ"/>
              </w:rPr>
              <w:t>Салыстырмалы тәуекел</w:t>
            </w:r>
            <w:r>
              <w:rPr>
                <w:rFonts w:ascii="Times New Roman" w:hAnsi="Times New Roman"/>
                <w:sz w:val="24"/>
              </w:rPr>
              <w:t>,</w:t>
            </w:r>
          </w:p>
          <w:p w:rsidR="00D14EA5" w:rsidRDefault="00F27864">
            <w:pPr>
              <w:spacing w:after="0" w:line="240" w:lineRule="auto"/>
              <w:jc w:val="both"/>
              <w:rPr>
                <w:rFonts w:ascii="Times New Roman" w:hAnsi="Times New Roman"/>
                <w:sz w:val="24"/>
                <w:lang w:val="kk-KZ"/>
              </w:rPr>
            </w:pPr>
            <w:r>
              <w:rPr>
                <w:rFonts w:ascii="Times New Roman" w:hAnsi="Times New Roman"/>
                <w:sz w:val="24"/>
              </w:rPr>
              <w:t xml:space="preserve">95% </w:t>
            </w:r>
            <w:r>
              <w:rPr>
                <w:rFonts w:ascii="Times New Roman" w:hAnsi="Times New Roman"/>
                <w:sz w:val="24"/>
                <w:lang w:val="kk-KZ"/>
              </w:rPr>
              <w:t>сенімділік аралығы</w:t>
            </w:r>
          </w:p>
        </w:tc>
        <w:tc>
          <w:tcPr>
            <w:tcW w:w="4908" w:type="dxa"/>
            <w:gridSpan w:val="2"/>
            <w:vAlign w:val="center"/>
          </w:tcPr>
          <w:p w:rsidR="00D14EA5" w:rsidRDefault="00F27864">
            <w:pPr>
              <w:spacing w:after="0" w:line="240" w:lineRule="auto"/>
              <w:jc w:val="center"/>
              <w:rPr>
                <w:rFonts w:ascii="Times New Roman" w:hAnsi="Times New Roman"/>
                <w:sz w:val="24"/>
              </w:rPr>
            </w:pPr>
            <w:r>
              <w:rPr>
                <w:rFonts w:ascii="Times New Roman" w:hAnsi="Times New Roman"/>
                <w:bCs/>
                <w:sz w:val="24"/>
                <w:lang w:val="kk-KZ"/>
              </w:rPr>
              <w:t>СТ</w:t>
            </w:r>
            <w:r>
              <w:rPr>
                <w:rFonts w:ascii="Times New Roman" w:hAnsi="Times New Roman"/>
                <w:sz w:val="24"/>
              </w:rPr>
              <w:t xml:space="preserve">=0,266667, </w:t>
            </w:r>
          </w:p>
          <w:p w:rsidR="00D14EA5" w:rsidRDefault="00F27864">
            <w:pPr>
              <w:spacing w:after="0" w:line="240" w:lineRule="auto"/>
              <w:jc w:val="center"/>
              <w:rPr>
                <w:rFonts w:ascii="Times New Roman" w:hAnsi="Times New Roman"/>
                <w:sz w:val="24"/>
              </w:rPr>
            </w:pPr>
            <w:r>
              <w:rPr>
                <w:rFonts w:ascii="Times New Roman" w:hAnsi="Times New Roman"/>
                <w:sz w:val="24"/>
              </w:rPr>
              <w:t>(0,10088; 0,703733), р=0,0019, р&lt;0,05</w:t>
            </w:r>
          </w:p>
        </w:tc>
      </w:tr>
    </w:tbl>
    <w:p w:rsidR="00D14EA5" w:rsidRDefault="00D14EA5">
      <w:pPr>
        <w:spacing w:after="0" w:line="240" w:lineRule="auto"/>
        <w:ind w:firstLine="567"/>
        <w:jc w:val="both"/>
        <w:rPr>
          <w:rFonts w:ascii="Times New Roman" w:hAnsi="Times New Roman"/>
          <w:sz w:val="28"/>
          <w:szCs w:val="28"/>
        </w:rPr>
      </w:pPr>
    </w:p>
    <w:p w:rsidR="00D14EA5" w:rsidRDefault="00D14EA5">
      <w:pPr>
        <w:spacing w:after="0" w:line="240" w:lineRule="auto"/>
        <w:ind w:firstLine="567"/>
        <w:jc w:val="both"/>
        <w:rPr>
          <w:rFonts w:ascii="Times New Roman" w:hAnsi="Times New Roman"/>
          <w:sz w:val="28"/>
          <w:szCs w:val="28"/>
        </w:rPr>
      </w:pPr>
    </w:p>
    <w:p w:rsidR="00D14EA5" w:rsidRDefault="00F27864">
      <w:pPr>
        <w:spacing w:after="0" w:line="240" w:lineRule="auto"/>
        <w:ind w:firstLine="567"/>
        <w:jc w:val="both"/>
        <w:rPr>
          <w:rFonts w:ascii="Times New Roman" w:hAnsi="Times New Roman"/>
          <w:sz w:val="28"/>
          <w:szCs w:val="28"/>
        </w:rPr>
      </w:pPr>
      <w:r>
        <w:rPr>
          <w:rFonts w:ascii="Times New Roman" w:hAnsi="Times New Roman"/>
          <w:sz w:val="28"/>
          <w:szCs w:val="28"/>
        </w:rPr>
        <w:t>Осылайша, афат</w:t>
      </w:r>
      <w:r>
        <w:rPr>
          <w:rFonts w:ascii="Times New Roman" w:hAnsi="Times New Roman"/>
          <w:sz w:val="28"/>
          <w:szCs w:val="28"/>
          <w:lang w:val="kk-KZ"/>
        </w:rPr>
        <w:t>и</w:t>
      </w:r>
      <w:r>
        <w:rPr>
          <w:rFonts w:ascii="Times New Roman" w:hAnsi="Times New Roman"/>
          <w:sz w:val="28"/>
          <w:szCs w:val="28"/>
        </w:rPr>
        <w:t xml:space="preserve">ниб қабылдаған кезде </w:t>
      </w:r>
      <w:r>
        <w:rPr>
          <w:rFonts w:ascii="Times New Roman" w:hAnsi="Times New Roman"/>
          <w:sz w:val="28"/>
          <w:szCs w:val="28"/>
          <w:lang w:val="kk-KZ"/>
        </w:rPr>
        <w:t xml:space="preserve">үрдістің үдеусіз өміршеңдігі бойынша </w:t>
      </w:r>
      <w:r>
        <w:rPr>
          <w:rFonts w:ascii="Times New Roman" w:hAnsi="Times New Roman"/>
          <w:sz w:val="28"/>
          <w:szCs w:val="28"/>
        </w:rPr>
        <w:t xml:space="preserve"> ұзақтығы 12,6 ай, химиотерапия қабылдаған кезде – 5,8 ай.Афат</w:t>
      </w:r>
      <w:r>
        <w:rPr>
          <w:rFonts w:ascii="Times New Roman" w:hAnsi="Times New Roman"/>
          <w:sz w:val="28"/>
          <w:szCs w:val="28"/>
          <w:lang w:val="kk-KZ"/>
        </w:rPr>
        <w:t>и</w:t>
      </w:r>
      <w:r>
        <w:rPr>
          <w:rFonts w:ascii="Times New Roman" w:hAnsi="Times New Roman"/>
          <w:sz w:val="28"/>
          <w:szCs w:val="28"/>
        </w:rPr>
        <w:t xml:space="preserve">ниб қабылдаған кезде байқалған </w:t>
      </w:r>
      <w:r>
        <w:rPr>
          <w:rFonts w:ascii="Times New Roman" w:hAnsi="Times New Roman"/>
          <w:sz w:val="28"/>
          <w:szCs w:val="28"/>
          <w:lang w:val="kk-KZ"/>
        </w:rPr>
        <w:t>науқастардың</w:t>
      </w:r>
      <w:r>
        <w:rPr>
          <w:rFonts w:ascii="Times New Roman" w:hAnsi="Times New Roman"/>
          <w:sz w:val="28"/>
          <w:szCs w:val="28"/>
        </w:rPr>
        <w:t xml:space="preserve"> жартысы (50%) </w:t>
      </w:r>
      <w:r>
        <w:rPr>
          <w:rFonts w:ascii="Times New Roman" w:hAnsi="Times New Roman"/>
          <w:sz w:val="28"/>
          <w:szCs w:val="28"/>
          <w:lang w:val="kk-KZ"/>
        </w:rPr>
        <w:t>үрдістің үдеусіз болуы</w:t>
      </w:r>
      <w:r>
        <w:rPr>
          <w:rFonts w:ascii="Times New Roman" w:hAnsi="Times New Roman"/>
          <w:sz w:val="28"/>
          <w:szCs w:val="28"/>
        </w:rPr>
        <w:t xml:space="preserve"> 12 айға дейін, химиотерапиямен 4,8 айға дейін</w:t>
      </w:r>
      <w:r>
        <w:rPr>
          <w:rFonts w:ascii="Times New Roman" w:hAnsi="Times New Roman"/>
          <w:sz w:val="28"/>
          <w:szCs w:val="28"/>
          <w:lang w:val="kk-KZ"/>
        </w:rPr>
        <w:t xml:space="preserve"> сақталды</w:t>
      </w:r>
      <w:r>
        <w:rPr>
          <w:rFonts w:ascii="Times New Roman" w:hAnsi="Times New Roman"/>
          <w:sz w:val="28"/>
          <w:szCs w:val="28"/>
        </w:rPr>
        <w:t xml:space="preserve">.Афатиниб препаратын қабылдайтын </w:t>
      </w:r>
      <w:r>
        <w:rPr>
          <w:rFonts w:ascii="Times New Roman" w:hAnsi="Times New Roman"/>
          <w:sz w:val="28"/>
          <w:szCs w:val="28"/>
          <w:lang w:val="kk-KZ"/>
        </w:rPr>
        <w:t>науқастарда</w:t>
      </w:r>
      <w:r>
        <w:rPr>
          <w:rFonts w:ascii="Times New Roman" w:hAnsi="Times New Roman"/>
          <w:sz w:val="28"/>
          <w:szCs w:val="28"/>
        </w:rPr>
        <w:t xml:space="preserve"> </w:t>
      </w:r>
      <w:r>
        <w:rPr>
          <w:rFonts w:ascii="Times New Roman" w:hAnsi="Times New Roman"/>
          <w:sz w:val="28"/>
          <w:szCs w:val="28"/>
          <w:lang w:val="kk-KZ"/>
        </w:rPr>
        <w:t>үрдістің үдеуі</w:t>
      </w:r>
      <w:r>
        <w:rPr>
          <w:rFonts w:ascii="Times New Roman" w:hAnsi="Times New Roman"/>
          <w:sz w:val="28"/>
          <w:szCs w:val="28"/>
        </w:rPr>
        <w:t xml:space="preserve"> химиотерапия қабылдайтын </w:t>
      </w:r>
      <w:r>
        <w:rPr>
          <w:rFonts w:ascii="Times New Roman" w:hAnsi="Times New Roman"/>
          <w:sz w:val="28"/>
          <w:szCs w:val="28"/>
          <w:lang w:val="kk-KZ"/>
        </w:rPr>
        <w:t>науқастарға</w:t>
      </w:r>
      <w:r>
        <w:rPr>
          <w:rFonts w:ascii="Times New Roman" w:hAnsi="Times New Roman"/>
          <w:sz w:val="28"/>
          <w:szCs w:val="28"/>
        </w:rPr>
        <w:t xml:space="preserve"> қарағанда 0,266667 есе аз байқалады, өйткені сенімділік </w:t>
      </w:r>
      <w:r>
        <w:rPr>
          <w:rFonts w:ascii="Times New Roman" w:hAnsi="Times New Roman"/>
          <w:sz w:val="28"/>
          <w:szCs w:val="28"/>
          <w:lang w:val="kk-KZ"/>
        </w:rPr>
        <w:t>аралығында</w:t>
      </w:r>
      <w:r>
        <w:rPr>
          <w:rFonts w:ascii="Times New Roman" w:hAnsi="Times New Roman"/>
          <w:sz w:val="28"/>
          <w:szCs w:val="28"/>
        </w:rPr>
        <w:t xml:space="preserve"> 1 болмайды, афатинибті қабылдау мен </w:t>
      </w:r>
      <w:r>
        <w:rPr>
          <w:rFonts w:ascii="Times New Roman" w:hAnsi="Times New Roman"/>
          <w:sz w:val="28"/>
          <w:szCs w:val="28"/>
          <w:lang w:val="kk-KZ"/>
        </w:rPr>
        <w:t>үрдістің үдеуінің</w:t>
      </w:r>
      <w:r>
        <w:rPr>
          <w:rFonts w:ascii="Times New Roman" w:hAnsi="Times New Roman"/>
          <w:sz w:val="28"/>
          <w:szCs w:val="28"/>
        </w:rPr>
        <w:t xml:space="preserve"> басталу уақыты арасындағы байланыс статистикалық маңызды (p&lt;0,05).</w:t>
      </w:r>
    </w:p>
    <w:p w:rsidR="00D14EA5" w:rsidRDefault="00F27864">
      <w:pPr>
        <w:numPr>
          <w:ilvl w:val="0"/>
          <w:numId w:val="4"/>
        </w:numPr>
        <w:tabs>
          <w:tab w:val="left" w:pos="851"/>
        </w:tabs>
        <w:spacing w:after="0" w:line="240" w:lineRule="auto"/>
        <w:ind w:left="0" w:firstLine="567"/>
        <w:jc w:val="both"/>
        <w:rPr>
          <w:rFonts w:ascii="Times New Roman" w:hAnsi="Times New Roman"/>
          <w:sz w:val="28"/>
          <w:szCs w:val="28"/>
        </w:rPr>
      </w:pPr>
      <w:r>
        <w:rPr>
          <w:rFonts w:ascii="Times New Roman" w:hAnsi="Times New Roman"/>
          <w:sz w:val="28"/>
          <w:szCs w:val="28"/>
          <w:lang w:val="kk-KZ"/>
        </w:rPr>
        <w:t xml:space="preserve">Таргетті </w:t>
      </w:r>
      <w:r>
        <w:rPr>
          <w:rFonts w:ascii="Times New Roman" w:hAnsi="Times New Roman"/>
          <w:sz w:val="28"/>
          <w:szCs w:val="28"/>
        </w:rPr>
        <w:t xml:space="preserve">терапияның (эрлотиниб препараты) EGFR мутациясы </w:t>
      </w:r>
      <w:r>
        <w:rPr>
          <w:rFonts w:ascii="Times New Roman" w:hAnsi="Times New Roman"/>
          <w:sz w:val="28"/>
          <w:szCs w:val="28"/>
          <w:lang w:val="kk-KZ"/>
        </w:rPr>
        <w:t xml:space="preserve"> бар </w:t>
      </w:r>
      <w:r>
        <w:rPr>
          <w:rFonts w:ascii="Times New Roman" w:hAnsi="Times New Roman"/>
          <w:sz w:val="28"/>
          <w:szCs w:val="28"/>
        </w:rPr>
        <w:t xml:space="preserve">және химиотерапияның </w:t>
      </w:r>
      <w:r>
        <w:rPr>
          <w:rFonts w:ascii="Times New Roman" w:hAnsi="Times New Roman"/>
          <w:sz w:val="28"/>
          <w:szCs w:val="28"/>
          <w:lang w:val="kk-KZ"/>
        </w:rPr>
        <w:t>науқастарында,</w:t>
      </w:r>
      <w:r>
        <w:rPr>
          <w:rFonts w:ascii="Times New Roman" w:hAnsi="Times New Roman"/>
          <w:sz w:val="28"/>
          <w:szCs w:val="28"/>
        </w:rPr>
        <w:t xml:space="preserve"> </w:t>
      </w:r>
      <w:r>
        <w:rPr>
          <w:rFonts w:ascii="Times New Roman" w:hAnsi="Times New Roman"/>
          <w:sz w:val="28"/>
          <w:szCs w:val="28"/>
          <w:lang w:val="kk-KZ"/>
        </w:rPr>
        <w:t>үрдістің үдеусіз өміршеңдігіне</w:t>
      </w:r>
      <w:r>
        <w:rPr>
          <w:rFonts w:ascii="Times New Roman" w:hAnsi="Times New Roman"/>
          <w:sz w:val="28"/>
          <w:szCs w:val="28"/>
        </w:rPr>
        <w:t xml:space="preserve"> әсерін салыстыру (сурет-</w:t>
      </w:r>
      <w:r>
        <w:rPr>
          <w:rFonts w:ascii="Times New Roman" w:hAnsi="Times New Roman"/>
          <w:sz w:val="28"/>
          <w:szCs w:val="28"/>
          <w:lang w:val="kk-KZ"/>
        </w:rPr>
        <w:t>8</w:t>
      </w:r>
      <w:r>
        <w:rPr>
          <w:rFonts w:ascii="Times New Roman" w:hAnsi="Times New Roman"/>
          <w:sz w:val="28"/>
          <w:szCs w:val="28"/>
        </w:rPr>
        <w:t>).</w:t>
      </w:r>
    </w:p>
    <w:p w:rsidR="00D14EA5" w:rsidRDefault="00D14EA5">
      <w:pPr>
        <w:spacing w:after="0" w:line="240" w:lineRule="auto"/>
        <w:ind w:firstLine="567"/>
        <w:jc w:val="both"/>
        <w:rPr>
          <w:rFonts w:ascii="Times New Roman" w:hAnsi="Times New Roman"/>
          <w:sz w:val="28"/>
          <w:szCs w:val="28"/>
        </w:rPr>
      </w:pPr>
    </w:p>
    <w:p w:rsidR="00D14EA5" w:rsidRDefault="00F27864">
      <w:pPr>
        <w:spacing w:after="0" w:line="240" w:lineRule="auto"/>
        <w:jc w:val="center"/>
        <w:rPr>
          <w:rFonts w:ascii="Times New Roman" w:hAnsi="Times New Roman"/>
          <w:sz w:val="28"/>
          <w:szCs w:val="28"/>
        </w:rPr>
      </w:pPr>
      <w:r>
        <w:rPr>
          <w:rFonts w:ascii="Times New Roman" w:hAnsi="Times New Roman"/>
          <w:noProof/>
          <w:sz w:val="28"/>
          <w:szCs w:val="28"/>
        </w:rPr>
        <w:drawing>
          <wp:inline distT="0" distB="0" distL="114300" distR="114300">
            <wp:extent cx="5598160" cy="3171825"/>
            <wp:effectExtent l="0" t="0" r="2540" b="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
                    <pic:cNvPicPr>
                      <a:picLocks noChangeAspect="1"/>
                    </pic:cNvPicPr>
                  </pic:nvPicPr>
                  <pic:blipFill>
                    <a:blip r:embed="rId18"/>
                    <a:stretch>
                      <a:fillRect/>
                    </a:stretch>
                  </pic:blipFill>
                  <pic:spPr>
                    <a:xfrm>
                      <a:off x="0" y="0"/>
                      <a:ext cx="5609092" cy="3177720"/>
                    </a:xfrm>
                    <a:prstGeom prst="rect">
                      <a:avLst/>
                    </a:prstGeom>
                    <a:noFill/>
                    <a:ln>
                      <a:noFill/>
                    </a:ln>
                  </pic:spPr>
                </pic:pic>
              </a:graphicData>
            </a:graphic>
          </wp:inline>
        </w:drawing>
      </w:r>
    </w:p>
    <w:p w:rsidR="00D14EA5" w:rsidRDefault="00D14EA5">
      <w:pPr>
        <w:spacing w:after="0" w:line="240" w:lineRule="auto"/>
        <w:ind w:firstLine="567"/>
        <w:jc w:val="center"/>
        <w:rPr>
          <w:rFonts w:ascii="Times New Roman" w:hAnsi="Times New Roman"/>
          <w:sz w:val="28"/>
          <w:szCs w:val="28"/>
          <w:lang w:val="kk-KZ"/>
        </w:rPr>
      </w:pPr>
    </w:p>
    <w:p w:rsidR="00D14EA5" w:rsidRDefault="00F27864">
      <w:pPr>
        <w:spacing w:after="0" w:line="240" w:lineRule="auto"/>
        <w:jc w:val="center"/>
        <w:rPr>
          <w:rFonts w:ascii="Times New Roman" w:hAnsi="Times New Roman"/>
          <w:sz w:val="28"/>
          <w:szCs w:val="28"/>
          <w:lang w:val="kk-KZ"/>
        </w:rPr>
      </w:pPr>
      <w:r>
        <w:rPr>
          <w:rFonts w:ascii="Times New Roman" w:hAnsi="Times New Roman"/>
          <w:sz w:val="28"/>
          <w:szCs w:val="28"/>
          <w:lang w:val="kk-KZ"/>
        </w:rPr>
        <w:t>Сурет-8. Каплан-Мейера әдісі бойынша үрдістің үдеусіз өміршеңдік қисығы</w:t>
      </w:r>
    </w:p>
    <w:p w:rsidR="00D14EA5" w:rsidRDefault="00F27864">
      <w:pPr>
        <w:spacing w:after="0" w:line="240" w:lineRule="auto"/>
        <w:jc w:val="center"/>
        <w:rPr>
          <w:rFonts w:ascii="Times New Roman" w:hAnsi="Times New Roman"/>
          <w:sz w:val="28"/>
          <w:szCs w:val="28"/>
          <w:lang w:val="kk-KZ"/>
        </w:rPr>
      </w:pPr>
      <w:r>
        <w:rPr>
          <w:rFonts w:ascii="Times New Roman" w:hAnsi="Times New Roman"/>
          <w:sz w:val="28"/>
          <w:szCs w:val="28"/>
          <w:lang w:val="kk-KZ"/>
        </w:rPr>
        <w:t xml:space="preserve"> </w:t>
      </w:r>
    </w:p>
    <w:tbl>
      <w:tblPr>
        <w:tblW w:w="864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892"/>
        <w:gridCol w:w="2632"/>
        <w:gridCol w:w="3118"/>
      </w:tblGrid>
      <w:tr w:rsidR="00D14EA5">
        <w:trPr>
          <w:trHeight w:val="415"/>
          <w:jc w:val="center"/>
        </w:trPr>
        <w:tc>
          <w:tcPr>
            <w:tcW w:w="2892" w:type="dxa"/>
            <w:vAlign w:val="center"/>
          </w:tcPr>
          <w:p w:rsidR="00D14EA5" w:rsidRDefault="00F27864">
            <w:pPr>
              <w:spacing w:after="0" w:line="240" w:lineRule="auto"/>
              <w:jc w:val="center"/>
              <w:rPr>
                <w:rFonts w:ascii="Times New Roman" w:hAnsi="Times New Roman"/>
                <w:b/>
                <w:sz w:val="24"/>
              </w:rPr>
            </w:pPr>
            <w:r>
              <w:rPr>
                <w:rFonts w:ascii="Times New Roman" w:hAnsi="Times New Roman"/>
                <w:b/>
                <w:sz w:val="24"/>
              </w:rPr>
              <w:t>К</w:t>
            </w:r>
            <w:r>
              <w:rPr>
                <w:rFonts w:ascii="Times New Roman" w:hAnsi="Times New Roman"/>
                <w:b/>
                <w:sz w:val="24"/>
                <w:lang w:val="kk-KZ"/>
              </w:rPr>
              <w:t>өрсеткіш</w:t>
            </w:r>
          </w:p>
        </w:tc>
        <w:tc>
          <w:tcPr>
            <w:tcW w:w="2632" w:type="dxa"/>
            <w:vAlign w:val="center"/>
          </w:tcPr>
          <w:p w:rsidR="00D14EA5" w:rsidRDefault="00F27864">
            <w:pPr>
              <w:spacing w:after="0" w:line="240" w:lineRule="auto"/>
              <w:jc w:val="center"/>
              <w:rPr>
                <w:rFonts w:ascii="Times New Roman" w:hAnsi="Times New Roman"/>
                <w:b/>
                <w:sz w:val="24"/>
              </w:rPr>
            </w:pPr>
            <w:r>
              <w:rPr>
                <w:rFonts w:ascii="Times New Roman" w:hAnsi="Times New Roman"/>
                <w:b/>
                <w:sz w:val="24"/>
              </w:rPr>
              <w:t>Эрлотиниб (</w:t>
            </w:r>
            <w:r>
              <w:rPr>
                <w:rFonts w:ascii="Times New Roman" w:hAnsi="Times New Roman"/>
                <w:b/>
                <w:i/>
                <w:sz w:val="24"/>
                <w:lang w:val="en-US"/>
              </w:rPr>
              <w:t>N=11</w:t>
            </w:r>
            <w:r>
              <w:rPr>
                <w:rFonts w:ascii="Times New Roman" w:hAnsi="Times New Roman"/>
                <w:b/>
                <w:sz w:val="24"/>
              </w:rPr>
              <w:t>)</w:t>
            </w:r>
          </w:p>
        </w:tc>
        <w:tc>
          <w:tcPr>
            <w:tcW w:w="3118" w:type="dxa"/>
            <w:vAlign w:val="center"/>
          </w:tcPr>
          <w:p w:rsidR="00D14EA5" w:rsidRDefault="00F27864">
            <w:pPr>
              <w:spacing w:after="0" w:line="240" w:lineRule="auto"/>
              <w:ind w:firstLine="567"/>
              <w:jc w:val="center"/>
              <w:rPr>
                <w:rFonts w:ascii="Times New Roman" w:hAnsi="Times New Roman"/>
                <w:b/>
                <w:sz w:val="24"/>
                <w:lang w:val="en-US"/>
              </w:rPr>
            </w:pPr>
            <w:r>
              <w:rPr>
                <w:rFonts w:ascii="Times New Roman" w:hAnsi="Times New Roman"/>
                <w:b/>
                <w:sz w:val="24"/>
              </w:rPr>
              <w:t>Химиотерапия</w:t>
            </w:r>
            <w:r>
              <w:rPr>
                <w:rFonts w:ascii="Times New Roman" w:hAnsi="Times New Roman"/>
                <w:b/>
                <w:sz w:val="24"/>
                <w:lang w:val="en-US"/>
              </w:rPr>
              <w:t xml:space="preserve"> </w:t>
            </w:r>
            <w:r>
              <w:rPr>
                <w:rFonts w:ascii="Times New Roman" w:hAnsi="Times New Roman"/>
                <w:b/>
                <w:sz w:val="24"/>
              </w:rPr>
              <w:t>(</w:t>
            </w:r>
            <w:r>
              <w:rPr>
                <w:rFonts w:ascii="Times New Roman" w:hAnsi="Times New Roman"/>
                <w:b/>
                <w:i/>
                <w:sz w:val="24"/>
                <w:lang w:val="en-US"/>
              </w:rPr>
              <w:t>N=11</w:t>
            </w:r>
            <w:r>
              <w:rPr>
                <w:rFonts w:ascii="Times New Roman" w:hAnsi="Times New Roman"/>
                <w:b/>
                <w:sz w:val="24"/>
              </w:rPr>
              <w:t>)</w:t>
            </w:r>
          </w:p>
        </w:tc>
      </w:tr>
      <w:tr w:rsidR="00D14EA5">
        <w:trPr>
          <w:trHeight w:val="537"/>
          <w:jc w:val="center"/>
        </w:trPr>
        <w:tc>
          <w:tcPr>
            <w:tcW w:w="2892" w:type="dxa"/>
            <w:vAlign w:val="center"/>
          </w:tcPr>
          <w:p w:rsidR="00D14EA5" w:rsidRDefault="00F27864">
            <w:pPr>
              <w:spacing w:after="0" w:line="240" w:lineRule="auto"/>
              <w:jc w:val="both"/>
              <w:rPr>
                <w:rFonts w:ascii="Times New Roman" w:hAnsi="Times New Roman"/>
                <w:sz w:val="24"/>
              </w:rPr>
            </w:pPr>
            <w:r>
              <w:rPr>
                <w:rFonts w:ascii="Times New Roman" w:hAnsi="Times New Roman"/>
                <w:sz w:val="24"/>
                <w:lang w:val="kk-KZ"/>
              </w:rPr>
              <w:t xml:space="preserve">Үрдістің үдеусіз өміршеңдігі </w:t>
            </w:r>
            <w:r>
              <w:rPr>
                <w:rFonts w:ascii="Times New Roman" w:hAnsi="Times New Roman"/>
                <w:sz w:val="24"/>
              </w:rPr>
              <w:t xml:space="preserve"> (</w:t>
            </w:r>
            <w:r>
              <w:rPr>
                <w:rFonts w:ascii="Times New Roman" w:hAnsi="Times New Roman"/>
                <w:sz w:val="24"/>
                <w:lang w:val="kk-KZ"/>
              </w:rPr>
              <w:t>айлар</w:t>
            </w:r>
            <w:r>
              <w:rPr>
                <w:rFonts w:ascii="Times New Roman" w:hAnsi="Times New Roman"/>
                <w:sz w:val="24"/>
              </w:rPr>
              <w:t>)</w:t>
            </w:r>
          </w:p>
        </w:tc>
        <w:tc>
          <w:tcPr>
            <w:tcW w:w="2632" w:type="dxa"/>
            <w:vAlign w:val="center"/>
          </w:tcPr>
          <w:p w:rsidR="00D14EA5" w:rsidRDefault="00F27864">
            <w:pPr>
              <w:spacing w:after="0" w:line="240" w:lineRule="auto"/>
              <w:jc w:val="center"/>
              <w:rPr>
                <w:rFonts w:ascii="Times New Roman" w:hAnsi="Times New Roman"/>
                <w:sz w:val="24"/>
              </w:rPr>
            </w:pPr>
            <w:r>
              <w:rPr>
                <w:rFonts w:ascii="Times New Roman" w:hAnsi="Times New Roman"/>
                <w:sz w:val="24"/>
              </w:rPr>
              <w:t>13,8</w:t>
            </w:r>
          </w:p>
        </w:tc>
        <w:tc>
          <w:tcPr>
            <w:tcW w:w="3118" w:type="dxa"/>
            <w:vAlign w:val="center"/>
          </w:tcPr>
          <w:p w:rsidR="00D14EA5" w:rsidRDefault="00F27864">
            <w:pPr>
              <w:spacing w:after="0" w:line="240" w:lineRule="auto"/>
              <w:ind w:firstLine="567"/>
              <w:jc w:val="center"/>
              <w:rPr>
                <w:rFonts w:ascii="Times New Roman" w:hAnsi="Times New Roman"/>
                <w:sz w:val="24"/>
              </w:rPr>
            </w:pPr>
            <w:r>
              <w:rPr>
                <w:rFonts w:ascii="Times New Roman" w:hAnsi="Times New Roman"/>
                <w:sz w:val="24"/>
              </w:rPr>
              <w:t>4,8</w:t>
            </w:r>
          </w:p>
        </w:tc>
      </w:tr>
      <w:tr w:rsidR="00D14EA5">
        <w:trPr>
          <w:trHeight w:val="545"/>
          <w:jc w:val="center"/>
        </w:trPr>
        <w:tc>
          <w:tcPr>
            <w:tcW w:w="2892" w:type="dxa"/>
            <w:vAlign w:val="center"/>
          </w:tcPr>
          <w:p w:rsidR="00D14EA5" w:rsidRDefault="00F27864">
            <w:pPr>
              <w:spacing w:after="0" w:line="240" w:lineRule="auto"/>
              <w:jc w:val="both"/>
              <w:rPr>
                <w:rFonts w:ascii="Times New Roman" w:hAnsi="Times New Roman"/>
                <w:sz w:val="24"/>
              </w:rPr>
            </w:pPr>
            <w:r>
              <w:rPr>
                <w:rFonts w:ascii="Times New Roman" w:hAnsi="Times New Roman"/>
                <w:sz w:val="24"/>
                <w:lang w:val="kk-KZ"/>
              </w:rPr>
              <w:t>Өміршеңдік медианасы</w:t>
            </w:r>
            <w:r>
              <w:rPr>
                <w:rFonts w:ascii="Times New Roman" w:hAnsi="Times New Roman"/>
                <w:sz w:val="24"/>
              </w:rPr>
              <w:t xml:space="preserve"> (</w:t>
            </w:r>
            <w:r>
              <w:rPr>
                <w:rFonts w:ascii="Times New Roman" w:hAnsi="Times New Roman"/>
                <w:sz w:val="24"/>
                <w:lang w:val="kk-KZ"/>
              </w:rPr>
              <w:t>айлар</w:t>
            </w:r>
            <w:r>
              <w:rPr>
                <w:rFonts w:ascii="Times New Roman" w:hAnsi="Times New Roman"/>
                <w:sz w:val="24"/>
              </w:rPr>
              <w:t>)</w:t>
            </w:r>
          </w:p>
        </w:tc>
        <w:tc>
          <w:tcPr>
            <w:tcW w:w="2632" w:type="dxa"/>
            <w:vAlign w:val="center"/>
          </w:tcPr>
          <w:p w:rsidR="00D14EA5" w:rsidRDefault="00F27864">
            <w:pPr>
              <w:spacing w:after="0" w:line="240" w:lineRule="auto"/>
              <w:jc w:val="center"/>
              <w:rPr>
                <w:rFonts w:ascii="Times New Roman" w:hAnsi="Times New Roman"/>
                <w:sz w:val="24"/>
              </w:rPr>
            </w:pPr>
            <w:r>
              <w:rPr>
                <w:rFonts w:ascii="Times New Roman" w:hAnsi="Times New Roman"/>
                <w:sz w:val="24"/>
              </w:rPr>
              <w:t>8</w:t>
            </w:r>
          </w:p>
        </w:tc>
        <w:tc>
          <w:tcPr>
            <w:tcW w:w="3118" w:type="dxa"/>
            <w:vAlign w:val="center"/>
          </w:tcPr>
          <w:p w:rsidR="00D14EA5" w:rsidRDefault="00F27864">
            <w:pPr>
              <w:spacing w:after="0" w:line="240" w:lineRule="auto"/>
              <w:ind w:firstLine="567"/>
              <w:jc w:val="center"/>
              <w:rPr>
                <w:rFonts w:ascii="Times New Roman" w:hAnsi="Times New Roman"/>
                <w:sz w:val="24"/>
              </w:rPr>
            </w:pPr>
            <w:r>
              <w:rPr>
                <w:rFonts w:ascii="Times New Roman" w:hAnsi="Times New Roman"/>
                <w:sz w:val="24"/>
              </w:rPr>
              <w:t>4</w:t>
            </w:r>
          </w:p>
        </w:tc>
      </w:tr>
      <w:tr w:rsidR="00D14EA5">
        <w:trPr>
          <w:trHeight w:val="688"/>
          <w:jc w:val="center"/>
        </w:trPr>
        <w:tc>
          <w:tcPr>
            <w:tcW w:w="2892" w:type="dxa"/>
            <w:vAlign w:val="center"/>
          </w:tcPr>
          <w:p w:rsidR="00D14EA5" w:rsidRDefault="00F27864">
            <w:pPr>
              <w:spacing w:after="0" w:line="240" w:lineRule="auto"/>
              <w:jc w:val="both"/>
              <w:rPr>
                <w:rFonts w:ascii="Times New Roman" w:hAnsi="Times New Roman"/>
                <w:sz w:val="24"/>
              </w:rPr>
            </w:pPr>
            <w:r>
              <w:rPr>
                <w:rFonts w:ascii="Times New Roman" w:hAnsi="Times New Roman"/>
                <w:sz w:val="24"/>
                <w:lang w:val="kk-KZ"/>
              </w:rPr>
              <w:t>Салыстырмалы тәуекел</w:t>
            </w:r>
            <w:r>
              <w:rPr>
                <w:rFonts w:ascii="Times New Roman" w:hAnsi="Times New Roman"/>
                <w:sz w:val="24"/>
              </w:rPr>
              <w:t>,</w:t>
            </w:r>
          </w:p>
          <w:p w:rsidR="00D14EA5" w:rsidRDefault="00F27864">
            <w:pPr>
              <w:spacing w:after="0" w:line="240" w:lineRule="auto"/>
              <w:jc w:val="both"/>
              <w:rPr>
                <w:rFonts w:ascii="Times New Roman" w:hAnsi="Times New Roman"/>
                <w:sz w:val="24"/>
              </w:rPr>
            </w:pPr>
            <w:r>
              <w:rPr>
                <w:rFonts w:ascii="Times New Roman" w:hAnsi="Times New Roman"/>
                <w:sz w:val="24"/>
              </w:rPr>
              <w:t xml:space="preserve">95% </w:t>
            </w:r>
            <w:r>
              <w:rPr>
                <w:rFonts w:ascii="Times New Roman" w:hAnsi="Times New Roman"/>
                <w:sz w:val="24"/>
                <w:lang w:val="kk-KZ"/>
              </w:rPr>
              <w:t>сенімділік аралығы</w:t>
            </w:r>
          </w:p>
        </w:tc>
        <w:tc>
          <w:tcPr>
            <w:tcW w:w="5750" w:type="dxa"/>
            <w:gridSpan w:val="2"/>
            <w:vAlign w:val="center"/>
          </w:tcPr>
          <w:p w:rsidR="00D14EA5" w:rsidRDefault="00F27864">
            <w:pPr>
              <w:spacing w:after="0" w:line="240" w:lineRule="auto"/>
              <w:jc w:val="center"/>
              <w:rPr>
                <w:rFonts w:ascii="Times New Roman" w:hAnsi="Times New Roman"/>
                <w:sz w:val="24"/>
              </w:rPr>
            </w:pPr>
            <w:r>
              <w:rPr>
                <w:rFonts w:ascii="Times New Roman" w:hAnsi="Times New Roman"/>
                <w:sz w:val="24"/>
                <w:lang w:val="kk-KZ"/>
              </w:rPr>
              <w:t>СТ</w:t>
            </w:r>
            <w:r>
              <w:rPr>
                <w:rFonts w:ascii="Times New Roman" w:hAnsi="Times New Roman"/>
                <w:sz w:val="24"/>
              </w:rPr>
              <w:t xml:space="preserve">=0,2223, </w:t>
            </w:r>
          </w:p>
          <w:p w:rsidR="00D14EA5" w:rsidRDefault="00F27864">
            <w:pPr>
              <w:spacing w:after="0" w:line="240" w:lineRule="auto"/>
              <w:jc w:val="center"/>
              <w:rPr>
                <w:rFonts w:ascii="Times New Roman" w:hAnsi="Times New Roman"/>
                <w:sz w:val="24"/>
              </w:rPr>
            </w:pPr>
            <w:r>
              <w:rPr>
                <w:rFonts w:ascii="Times New Roman" w:hAnsi="Times New Roman"/>
                <w:sz w:val="24"/>
              </w:rPr>
              <w:t>(0,187457; 0,932733), р=0,003, р&lt;0,05</w:t>
            </w:r>
          </w:p>
        </w:tc>
      </w:tr>
    </w:tbl>
    <w:p w:rsidR="00D14EA5" w:rsidRDefault="00D14EA5">
      <w:pPr>
        <w:spacing w:after="0" w:line="240" w:lineRule="auto"/>
        <w:ind w:firstLine="567"/>
        <w:jc w:val="both"/>
        <w:rPr>
          <w:rFonts w:ascii="Times New Roman" w:hAnsi="Times New Roman"/>
          <w:sz w:val="28"/>
          <w:szCs w:val="28"/>
        </w:rPr>
      </w:pPr>
    </w:p>
    <w:p w:rsidR="00D14EA5" w:rsidRDefault="00D14EA5">
      <w:pPr>
        <w:spacing w:after="0" w:line="240" w:lineRule="auto"/>
        <w:ind w:firstLine="567"/>
        <w:jc w:val="both"/>
        <w:rPr>
          <w:rFonts w:ascii="Times New Roman" w:hAnsi="Times New Roman"/>
          <w:sz w:val="28"/>
          <w:szCs w:val="28"/>
        </w:rPr>
      </w:pPr>
    </w:p>
    <w:p w:rsidR="00D14EA5" w:rsidRDefault="00F27864">
      <w:pPr>
        <w:tabs>
          <w:tab w:val="left" w:pos="1134"/>
        </w:tabs>
        <w:spacing w:after="0" w:line="240" w:lineRule="auto"/>
        <w:ind w:firstLine="709"/>
        <w:jc w:val="both"/>
        <w:rPr>
          <w:rFonts w:ascii="Times New Roman" w:hAnsi="Times New Roman"/>
          <w:sz w:val="28"/>
          <w:szCs w:val="28"/>
        </w:rPr>
      </w:pPr>
      <w:r>
        <w:rPr>
          <w:rFonts w:ascii="Times New Roman" w:hAnsi="Times New Roman"/>
          <w:sz w:val="28"/>
          <w:szCs w:val="28"/>
        </w:rPr>
        <w:t xml:space="preserve">Сонымен, Эрлотиниб қабылдаған кезде </w:t>
      </w:r>
      <w:r>
        <w:rPr>
          <w:rFonts w:ascii="Times New Roman" w:hAnsi="Times New Roman"/>
          <w:sz w:val="28"/>
          <w:szCs w:val="28"/>
          <w:lang w:val="kk-KZ"/>
        </w:rPr>
        <w:t>үрдістің үдеусіз өміршеңдік</w:t>
      </w:r>
      <w:r>
        <w:rPr>
          <w:rFonts w:ascii="Times New Roman" w:hAnsi="Times New Roman"/>
          <w:sz w:val="28"/>
          <w:szCs w:val="28"/>
        </w:rPr>
        <w:t xml:space="preserve"> ұзақтығы 13,8 ай, химиотерапия қабылдаған кезде</w:t>
      </w:r>
      <w:r>
        <w:rPr>
          <w:rFonts w:ascii="Times New Roman" w:hAnsi="Times New Roman"/>
          <w:sz w:val="28"/>
          <w:szCs w:val="28"/>
          <w:lang w:val="kk-KZ"/>
        </w:rPr>
        <w:t xml:space="preserve"> </w:t>
      </w:r>
      <w:r>
        <w:rPr>
          <w:rFonts w:ascii="Times New Roman" w:hAnsi="Times New Roman"/>
          <w:sz w:val="28"/>
          <w:szCs w:val="28"/>
        </w:rPr>
        <w:t>-</w:t>
      </w:r>
      <w:r>
        <w:rPr>
          <w:rFonts w:ascii="Times New Roman" w:hAnsi="Times New Roman"/>
          <w:sz w:val="28"/>
          <w:szCs w:val="28"/>
          <w:lang w:val="kk-KZ"/>
        </w:rPr>
        <w:t xml:space="preserve"> </w:t>
      </w:r>
      <w:r>
        <w:rPr>
          <w:rFonts w:ascii="Times New Roman" w:hAnsi="Times New Roman"/>
          <w:sz w:val="28"/>
          <w:szCs w:val="28"/>
        </w:rPr>
        <w:t xml:space="preserve">4,8 ай. Байқалған </w:t>
      </w:r>
      <w:r>
        <w:rPr>
          <w:rFonts w:ascii="Times New Roman" w:hAnsi="Times New Roman"/>
          <w:sz w:val="28"/>
          <w:szCs w:val="28"/>
          <w:lang w:val="kk-KZ"/>
        </w:rPr>
        <w:t>науқастардың</w:t>
      </w:r>
      <w:r>
        <w:rPr>
          <w:rFonts w:ascii="Times New Roman" w:hAnsi="Times New Roman"/>
          <w:sz w:val="28"/>
          <w:szCs w:val="28"/>
        </w:rPr>
        <w:t xml:space="preserve"> жартысы (50%) эрлотинибпен 8 айға дейін </w:t>
      </w:r>
      <w:r>
        <w:rPr>
          <w:rFonts w:ascii="Times New Roman" w:hAnsi="Times New Roman"/>
          <w:sz w:val="28"/>
          <w:szCs w:val="28"/>
          <w:lang w:val="kk-KZ"/>
        </w:rPr>
        <w:t>үрдістің үдеусіз болуы</w:t>
      </w:r>
      <w:r>
        <w:rPr>
          <w:rFonts w:ascii="Times New Roman" w:hAnsi="Times New Roman"/>
          <w:sz w:val="28"/>
          <w:szCs w:val="28"/>
        </w:rPr>
        <w:t>, химиотерапиямен 4 айға дейін</w:t>
      </w:r>
      <w:r>
        <w:rPr>
          <w:rFonts w:ascii="Times New Roman" w:hAnsi="Times New Roman"/>
          <w:sz w:val="28"/>
          <w:szCs w:val="28"/>
          <w:lang w:val="kk-KZ"/>
        </w:rPr>
        <w:t xml:space="preserve"> үрдістің үдеусіз</w:t>
      </w:r>
      <w:r>
        <w:rPr>
          <w:rFonts w:ascii="Times New Roman" w:hAnsi="Times New Roman"/>
          <w:sz w:val="28"/>
          <w:szCs w:val="28"/>
        </w:rPr>
        <w:t xml:space="preserve"> өмір сүрді.Эрлотиниб препаратын қабылдайтын </w:t>
      </w:r>
      <w:r>
        <w:rPr>
          <w:rFonts w:ascii="Times New Roman" w:hAnsi="Times New Roman"/>
          <w:sz w:val="28"/>
          <w:szCs w:val="28"/>
          <w:lang w:val="kk-KZ"/>
        </w:rPr>
        <w:t>науқастарда</w:t>
      </w:r>
      <w:r>
        <w:rPr>
          <w:rFonts w:ascii="Times New Roman" w:hAnsi="Times New Roman"/>
          <w:sz w:val="28"/>
          <w:szCs w:val="28"/>
        </w:rPr>
        <w:t xml:space="preserve"> </w:t>
      </w:r>
      <w:r>
        <w:rPr>
          <w:rFonts w:ascii="Times New Roman" w:hAnsi="Times New Roman"/>
          <w:sz w:val="28"/>
          <w:szCs w:val="28"/>
          <w:lang w:val="kk-KZ"/>
        </w:rPr>
        <w:t>үрдістің үдеуі</w:t>
      </w:r>
      <w:r>
        <w:rPr>
          <w:rFonts w:ascii="Times New Roman" w:hAnsi="Times New Roman"/>
          <w:sz w:val="28"/>
          <w:szCs w:val="28"/>
        </w:rPr>
        <w:t xml:space="preserve"> химиотерапия қабылдайтын </w:t>
      </w:r>
      <w:r>
        <w:rPr>
          <w:rFonts w:ascii="Times New Roman" w:hAnsi="Times New Roman"/>
          <w:sz w:val="28"/>
          <w:szCs w:val="28"/>
          <w:lang w:val="kk-KZ"/>
        </w:rPr>
        <w:t>науқастарға</w:t>
      </w:r>
      <w:r>
        <w:rPr>
          <w:rFonts w:ascii="Times New Roman" w:hAnsi="Times New Roman"/>
          <w:sz w:val="28"/>
          <w:szCs w:val="28"/>
        </w:rPr>
        <w:t xml:space="preserve"> қарағанда 0,2223 есе аз байқалады, содан кейін эрлотинибті қабылдау мен </w:t>
      </w:r>
      <w:r>
        <w:rPr>
          <w:rFonts w:ascii="Times New Roman" w:hAnsi="Times New Roman"/>
          <w:sz w:val="28"/>
          <w:szCs w:val="28"/>
          <w:lang w:val="kk-KZ"/>
        </w:rPr>
        <w:t xml:space="preserve">үрдістің үдеуінің </w:t>
      </w:r>
      <w:r>
        <w:rPr>
          <w:rFonts w:ascii="Times New Roman" w:hAnsi="Times New Roman"/>
          <w:sz w:val="28"/>
          <w:szCs w:val="28"/>
        </w:rPr>
        <w:t>басталу уақыты арасындағы байланыс статистикалық маңызды (p&lt;0,05).</w:t>
      </w:r>
    </w:p>
    <w:p w:rsidR="00D14EA5" w:rsidRDefault="00F27864">
      <w:pPr>
        <w:numPr>
          <w:ilvl w:val="0"/>
          <w:numId w:val="4"/>
        </w:numPr>
        <w:tabs>
          <w:tab w:val="left" w:pos="1134"/>
        </w:tabs>
        <w:spacing w:after="0" w:line="240" w:lineRule="auto"/>
        <w:ind w:left="0" w:firstLine="709"/>
        <w:jc w:val="both"/>
        <w:rPr>
          <w:rFonts w:ascii="Times New Roman" w:hAnsi="Times New Roman"/>
          <w:sz w:val="28"/>
          <w:szCs w:val="28"/>
        </w:rPr>
      </w:pPr>
      <w:r>
        <w:rPr>
          <w:rFonts w:ascii="Times New Roman" w:hAnsi="Times New Roman"/>
          <w:sz w:val="28"/>
          <w:szCs w:val="28"/>
          <w:lang w:val="kk-KZ"/>
        </w:rPr>
        <w:t>Таргетті</w:t>
      </w:r>
      <w:r>
        <w:rPr>
          <w:rFonts w:ascii="Times New Roman" w:hAnsi="Times New Roman"/>
          <w:sz w:val="28"/>
          <w:szCs w:val="28"/>
        </w:rPr>
        <w:t xml:space="preserve"> терапияның (осимертиниб препараты) EGFR мутациясы бар және химиотерапияның</w:t>
      </w:r>
      <w:r>
        <w:rPr>
          <w:rFonts w:ascii="Times New Roman" w:hAnsi="Times New Roman"/>
          <w:sz w:val="28"/>
          <w:szCs w:val="28"/>
          <w:lang w:val="kk-KZ"/>
        </w:rPr>
        <w:t xml:space="preserve">  науқастарында,</w:t>
      </w:r>
      <w:r>
        <w:rPr>
          <w:rFonts w:ascii="Times New Roman" w:hAnsi="Times New Roman"/>
          <w:sz w:val="28"/>
          <w:szCs w:val="28"/>
        </w:rPr>
        <w:t xml:space="preserve"> </w:t>
      </w:r>
      <w:r>
        <w:rPr>
          <w:rFonts w:ascii="Times New Roman" w:hAnsi="Times New Roman"/>
          <w:sz w:val="28"/>
          <w:szCs w:val="28"/>
          <w:lang w:val="kk-KZ"/>
        </w:rPr>
        <w:t>үрдістің үдеусіз өміршеңдігіне</w:t>
      </w:r>
      <w:r>
        <w:rPr>
          <w:rFonts w:ascii="Times New Roman" w:hAnsi="Times New Roman"/>
          <w:sz w:val="28"/>
          <w:szCs w:val="28"/>
        </w:rPr>
        <w:t xml:space="preserve"> әсерін салыстыру (сурет-</w:t>
      </w:r>
      <w:r>
        <w:rPr>
          <w:rFonts w:ascii="Times New Roman" w:hAnsi="Times New Roman"/>
          <w:sz w:val="28"/>
          <w:szCs w:val="28"/>
          <w:lang w:val="kk-KZ"/>
        </w:rPr>
        <w:t>9</w:t>
      </w:r>
      <w:r>
        <w:rPr>
          <w:rFonts w:ascii="Times New Roman" w:hAnsi="Times New Roman"/>
          <w:sz w:val="28"/>
          <w:szCs w:val="28"/>
        </w:rPr>
        <w:t>).</w:t>
      </w:r>
    </w:p>
    <w:p w:rsidR="00D14EA5" w:rsidRDefault="00D14EA5">
      <w:pPr>
        <w:spacing w:after="0" w:line="240" w:lineRule="auto"/>
        <w:ind w:firstLine="567"/>
        <w:jc w:val="both"/>
        <w:rPr>
          <w:rFonts w:ascii="Times New Roman" w:hAnsi="Times New Roman"/>
          <w:sz w:val="28"/>
          <w:szCs w:val="28"/>
        </w:rPr>
      </w:pPr>
    </w:p>
    <w:p w:rsidR="00D14EA5" w:rsidRDefault="00F27864">
      <w:pPr>
        <w:spacing w:after="0" w:line="240" w:lineRule="auto"/>
        <w:jc w:val="center"/>
        <w:rPr>
          <w:rFonts w:ascii="Times New Roman" w:hAnsi="Times New Roman"/>
          <w:sz w:val="28"/>
          <w:szCs w:val="28"/>
        </w:rPr>
      </w:pPr>
      <w:r>
        <w:rPr>
          <w:rFonts w:ascii="Times New Roman" w:hAnsi="Times New Roman"/>
          <w:noProof/>
          <w:sz w:val="28"/>
          <w:szCs w:val="28"/>
        </w:rPr>
        <w:drawing>
          <wp:inline distT="0" distB="0" distL="114300" distR="114300">
            <wp:extent cx="5829300" cy="3360420"/>
            <wp:effectExtent l="0" t="0" r="0" b="0"/>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pic:cNvPicPr>
                      <a:picLocks noChangeAspect="1"/>
                    </pic:cNvPicPr>
                  </pic:nvPicPr>
                  <pic:blipFill>
                    <a:blip r:embed="rId19"/>
                    <a:stretch>
                      <a:fillRect/>
                    </a:stretch>
                  </pic:blipFill>
                  <pic:spPr>
                    <a:xfrm>
                      <a:off x="0" y="0"/>
                      <a:ext cx="5835066" cy="3364363"/>
                    </a:xfrm>
                    <a:prstGeom prst="rect">
                      <a:avLst/>
                    </a:prstGeom>
                    <a:noFill/>
                    <a:ln>
                      <a:noFill/>
                    </a:ln>
                  </pic:spPr>
                </pic:pic>
              </a:graphicData>
            </a:graphic>
          </wp:inline>
        </w:drawing>
      </w:r>
    </w:p>
    <w:p w:rsidR="00D14EA5" w:rsidRDefault="00D14EA5">
      <w:pPr>
        <w:spacing w:after="0" w:line="240" w:lineRule="auto"/>
        <w:ind w:firstLine="567"/>
        <w:jc w:val="center"/>
        <w:rPr>
          <w:rFonts w:ascii="Times New Roman" w:hAnsi="Times New Roman"/>
          <w:sz w:val="28"/>
          <w:szCs w:val="28"/>
          <w:lang w:val="kk-KZ"/>
        </w:rPr>
      </w:pPr>
    </w:p>
    <w:p w:rsidR="00D14EA5" w:rsidRDefault="00F27864">
      <w:pPr>
        <w:spacing w:after="0" w:line="240" w:lineRule="auto"/>
        <w:jc w:val="center"/>
        <w:rPr>
          <w:rFonts w:ascii="Times New Roman" w:hAnsi="Times New Roman"/>
          <w:sz w:val="28"/>
          <w:szCs w:val="28"/>
          <w:lang w:val="kk-KZ"/>
        </w:rPr>
      </w:pPr>
      <w:r>
        <w:rPr>
          <w:rFonts w:ascii="Times New Roman" w:hAnsi="Times New Roman"/>
          <w:sz w:val="28"/>
          <w:szCs w:val="28"/>
          <w:lang w:val="kk-KZ"/>
        </w:rPr>
        <w:t>Сурет-9. Каплан-Мейера әдісі бойынша үрдістің үдеусіз өміршеңдік қисығы</w:t>
      </w:r>
    </w:p>
    <w:p w:rsidR="00D14EA5" w:rsidRDefault="00D14EA5">
      <w:pPr>
        <w:spacing w:after="0" w:line="240" w:lineRule="auto"/>
        <w:ind w:firstLine="567"/>
        <w:jc w:val="both"/>
        <w:rPr>
          <w:rFonts w:ascii="Times New Roman" w:hAnsi="Times New Roman"/>
          <w:sz w:val="28"/>
          <w:szCs w:val="28"/>
          <w:lang w:val="kk-KZ"/>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10"/>
        <w:gridCol w:w="2314"/>
        <w:gridCol w:w="2693"/>
      </w:tblGrid>
      <w:tr w:rsidR="00D14EA5">
        <w:trPr>
          <w:trHeight w:val="440"/>
          <w:jc w:val="center"/>
        </w:trPr>
        <w:tc>
          <w:tcPr>
            <w:tcW w:w="3210" w:type="dxa"/>
            <w:vAlign w:val="center"/>
          </w:tcPr>
          <w:p w:rsidR="00D14EA5" w:rsidRDefault="00F27864">
            <w:pPr>
              <w:spacing w:after="0" w:line="240" w:lineRule="auto"/>
              <w:ind w:firstLine="23"/>
              <w:jc w:val="center"/>
              <w:rPr>
                <w:rFonts w:ascii="Times New Roman" w:hAnsi="Times New Roman"/>
                <w:b/>
                <w:sz w:val="24"/>
              </w:rPr>
            </w:pPr>
            <w:r>
              <w:rPr>
                <w:rFonts w:ascii="Times New Roman" w:hAnsi="Times New Roman"/>
                <w:b/>
                <w:sz w:val="24"/>
              </w:rPr>
              <w:t>К</w:t>
            </w:r>
            <w:r>
              <w:rPr>
                <w:rFonts w:ascii="Times New Roman" w:hAnsi="Times New Roman"/>
                <w:b/>
                <w:sz w:val="24"/>
                <w:lang w:val="kk-KZ"/>
              </w:rPr>
              <w:t>өрсеткіш</w:t>
            </w:r>
          </w:p>
        </w:tc>
        <w:tc>
          <w:tcPr>
            <w:tcW w:w="2314" w:type="dxa"/>
            <w:vAlign w:val="center"/>
          </w:tcPr>
          <w:p w:rsidR="00D14EA5" w:rsidRDefault="00F27864">
            <w:pPr>
              <w:spacing w:after="0" w:line="240" w:lineRule="auto"/>
              <w:ind w:firstLine="23"/>
              <w:jc w:val="center"/>
              <w:rPr>
                <w:rFonts w:ascii="Times New Roman" w:hAnsi="Times New Roman"/>
                <w:b/>
                <w:sz w:val="24"/>
              </w:rPr>
            </w:pPr>
            <w:r>
              <w:rPr>
                <w:rFonts w:ascii="Times New Roman" w:hAnsi="Times New Roman"/>
                <w:sz w:val="24"/>
              </w:rPr>
              <w:t>Осимертиниб</w:t>
            </w:r>
            <w:r>
              <w:rPr>
                <w:rFonts w:ascii="Times New Roman" w:hAnsi="Times New Roman"/>
                <w:b/>
                <w:sz w:val="24"/>
              </w:rPr>
              <w:t xml:space="preserve"> (</w:t>
            </w:r>
            <w:r>
              <w:rPr>
                <w:rFonts w:ascii="Times New Roman" w:hAnsi="Times New Roman"/>
                <w:b/>
                <w:i/>
                <w:sz w:val="24"/>
                <w:lang w:val="en-US"/>
              </w:rPr>
              <w:t>N=9</w:t>
            </w:r>
            <w:r>
              <w:rPr>
                <w:rFonts w:ascii="Times New Roman" w:hAnsi="Times New Roman"/>
                <w:b/>
                <w:sz w:val="24"/>
              </w:rPr>
              <w:t>)</w:t>
            </w:r>
          </w:p>
        </w:tc>
        <w:tc>
          <w:tcPr>
            <w:tcW w:w="2693" w:type="dxa"/>
            <w:vAlign w:val="center"/>
          </w:tcPr>
          <w:p w:rsidR="00D14EA5" w:rsidRDefault="00F27864">
            <w:pPr>
              <w:spacing w:after="0" w:line="240" w:lineRule="auto"/>
              <w:ind w:firstLine="23"/>
              <w:jc w:val="center"/>
              <w:rPr>
                <w:rFonts w:ascii="Times New Roman" w:hAnsi="Times New Roman"/>
                <w:b/>
                <w:sz w:val="24"/>
                <w:lang w:val="en-US"/>
              </w:rPr>
            </w:pPr>
            <w:r>
              <w:rPr>
                <w:rFonts w:ascii="Times New Roman" w:hAnsi="Times New Roman"/>
                <w:b/>
                <w:sz w:val="24"/>
              </w:rPr>
              <w:t>Химиотерапия</w:t>
            </w:r>
            <w:r>
              <w:rPr>
                <w:rFonts w:ascii="Times New Roman" w:hAnsi="Times New Roman"/>
                <w:b/>
                <w:sz w:val="24"/>
                <w:lang w:val="en-US"/>
              </w:rPr>
              <w:t xml:space="preserve"> </w:t>
            </w:r>
            <w:r>
              <w:rPr>
                <w:rFonts w:ascii="Times New Roman" w:hAnsi="Times New Roman"/>
                <w:b/>
                <w:sz w:val="24"/>
              </w:rPr>
              <w:t>(</w:t>
            </w:r>
            <w:r>
              <w:rPr>
                <w:rFonts w:ascii="Times New Roman" w:hAnsi="Times New Roman"/>
                <w:b/>
                <w:i/>
                <w:sz w:val="24"/>
                <w:lang w:val="en-US"/>
              </w:rPr>
              <w:t>N=9</w:t>
            </w:r>
            <w:r>
              <w:rPr>
                <w:rFonts w:ascii="Times New Roman" w:hAnsi="Times New Roman"/>
                <w:b/>
                <w:sz w:val="24"/>
              </w:rPr>
              <w:t>)</w:t>
            </w:r>
          </w:p>
        </w:tc>
      </w:tr>
      <w:tr w:rsidR="00D14EA5">
        <w:trPr>
          <w:trHeight w:val="580"/>
          <w:jc w:val="center"/>
        </w:trPr>
        <w:tc>
          <w:tcPr>
            <w:tcW w:w="3210" w:type="dxa"/>
            <w:vAlign w:val="center"/>
          </w:tcPr>
          <w:p w:rsidR="00D14EA5" w:rsidRDefault="00F27864">
            <w:pPr>
              <w:spacing w:after="0" w:line="240" w:lineRule="auto"/>
              <w:ind w:firstLine="23"/>
              <w:jc w:val="both"/>
              <w:rPr>
                <w:rFonts w:ascii="Times New Roman" w:hAnsi="Times New Roman"/>
                <w:sz w:val="24"/>
              </w:rPr>
            </w:pPr>
            <w:r>
              <w:rPr>
                <w:rFonts w:ascii="Times New Roman" w:hAnsi="Times New Roman"/>
                <w:sz w:val="24"/>
                <w:lang w:val="kk-KZ"/>
              </w:rPr>
              <w:t xml:space="preserve">Үрдістің үдеусіз өміршеңдігі </w:t>
            </w:r>
            <w:r>
              <w:rPr>
                <w:rFonts w:ascii="Times New Roman" w:hAnsi="Times New Roman"/>
                <w:sz w:val="24"/>
              </w:rPr>
              <w:t xml:space="preserve"> (</w:t>
            </w:r>
            <w:r>
              <w:rPr>
                <w:rFonts w:ascii="Times New Roman" w:hAnsi="Times New Roman"/>
                <w:sz w:val="24"/>
                <w:lang w:val="kk-KZ"/>
              </w:rPr>
              <w:t>айлар</w:t>
            </w:r>
            <w:r>
              <w:rPr>
                <w:rFonts w:ascii="Times New Roman" w:hAnsi="Times New Roman"/>
                <w:sz w:val="24"/>
              </w:rPr>
              <w:t>)</w:t>
            </w:r>
          </w:p>
        </w:tc>
        <w:tc>
          <w:tcPr>
            <w:tcW w:w="2314" w:type="dxa"/>
            <w:vAlign w:val="center"/>
          </w:tcPr>
          <w:p w:rsidR="00D14EA5" w:rsidRDefault="00F27864">
            <w:pPr>
              <w:spacing w:after="0" w:line="240" w:lineRule="auto"/>
              <w:ind w:firstLine="23"/>
              <w:jc w:val="center"/>
              <w:rPr>
                <w:rFonts w:ascii="Times New Roman" w:hAnsi="Times New Roman"/>
                <w:sz w:val="24"/>
              </w:rPr>
            </w:pPr>
            <w:r>
              <w:rPr>
                <w:rFonts w:ascii="Times New Roman" w:hAnsi="Times New Roman"/>
                <w:sz w:val="24"/>
              </w:rPr>
              <w:t>10</w:t>
            </w:r>
          </w:p>
        </w:tc>
        <w:tc>
          <w:tcPr>
            <w:tcW w:w="2693" w:type="dxa"/>
            <w:vAlign w:val="center"/>
          </w:tcPr>
          <w:p w:rsidR="00D14EA5" w:rsidRDefault="00F27864">
            <w:pPr>
              <w:spacing w:after="0" w:line="240" w:lineRule="auto"/>
              <w:ind w:firstLine="23"/>
              <w:jc w:val="center"/>
              <w:rPr>
                <w:rFonts w:ascii="Times New Roman" w:hAnsi="Times New Roman"/>
                <w:sz w:val="24"/>
              </w:rPr>
            </w:pPr>
            <w:r>
              <w:rPr>
                <w:rFonts w:ascii="Times New Roman" w:hAnsi="Times New Roman"/>
                <w:sz w:val="24"/>
              </w:rPr>
              <w:t>4,6</w:t>
            </w:r>
          </w:p>
        </w:tc>
      </w:tr>
      <w:tr w:rsidR="00D14EA5">
        <w:trPr>
          <w:trHeight w:val="579"/>
          <w:jc w:val="center"/>
        </w:trPr>
        <w:tc>
          <w:tcPr>
            <w:tcW w:w="3210" w:type="dxa"/>
            <w:vAlign w:val="center"/>
          </w:tcPr>
          <w:p w:rsidR="00D14EA5" w:rsidRDefault="00F27864">
            <w:pPr>
              <w:spacing w:after="0" w:line="240" w:lineRule="auto"/>
              <w:ind w:firstLine="23"/>
              <w:jc w:val="both"/>
              <w:rPr>
                <w:rFonts w:ascii="Times New Roman" w:hAnsi="Times New Roman"/>
                <w:sz w:val="24"/>
              </w:rPr>
            </w:pPr>
            <w:r>
              <w:rPr>
                <w:rFonts w:ascii="Times New Roman" w:hAnsi="Times New Roman"/>
                <w:sz w:val="24"/>
                <w:lang w:val="kk-KZ"/>
              </w:rPr>
              <w:t>Өміршеңдік медианасы</w:t>
            </w:r>
            <w:r>
              <w:rPr>
                <w:rFonts w:ascii="Times New Roman" w:hAnsi="Times New Roman"/>
                <w:sz w:val="24"/>
              </w:rPr>
              <w:t xml:space="preserve"> (</w:t>
            </w:r>
            <w:r>
              <w:rPr>
                <w:rFonts w:ascii="Times New Roman" w:hAnsi="Times New Roman"/>
                <w:sz w:val="24"/>
                <w:lang w:val="kk-KZ"/>
              </w:rPr>
              <w:t>айлар</w:t>
            </w:r>
            <w:r>
              <w:rPr>
                <w:rFonts w:ascii="Times New Roman" w:hAnsi="Times New Roman"/>
                <w:sz w:val="24"/>
              </w:rPr>
              <w:t>)</w:t>
            </w:r>
          </w:p>
        </w:tc>
        <w:tc>
          <w:tcPr>
            <w:tcW w:w="2314" w:type="dxa"/>
            <w:vAlign w:val="center"/>
          </w:tcPr>
          <w:p w:rsidR="00D14EA5" w:rsidRDefault="00F27864">
            <w:pPr>
              <w:spacing w:after="0" w:line="240" w:lineRule="auto"/>
              <w:ind w:firstLine="23"/>
              <w:jc w:val="center"/>
              <w:rPr>
                <w:rFonts w:ascii="Times New Roman" w:hAnsi="Times New Roman"/>
                <w:sz w:val="24"/>
              </w:rPr>
            </w:pPr>
            <w:r>
              <w:rPr>
                <w:rFonts w:ascii="Times New Roman" w:hAnsi="Times New Roman"/>
                <w:sz w:val="24"/>
              </w:rPr>
              <w:t>7,1</w:t>
            </w:r>
          </w:p>
        </w:tc>
        <w:tc>
          <w:tcPr>
            <w:tcW w:w="2693" w:type="dxa"/>
            <w:vAlign w:val="center"/>
          </w:tcPr>
          <w:p w:rsidR="00D14EA5" w:rsidRDefault="00F27864">
            <w:pPr>
              <w:spacing w:after="0" w:line="240" w:lineRule="auto"/>
              <w:ind w:firstLine="23"/>
              <w:jc w:val="center"/>
              <w:rPr>
                <w:rFonts w:ascii="Times New Roman" w:hAnsi="Times New Roman"/>
                <w:sz w:val="24"/>
              </w:rPr>
            </w:pPr>
            <w:r>
              <w:rPr>
                <w:rFonts w:ascii="Times New Roman" w:hAnsi="Times New Roman"/>
                <w:sz w:val="24"/>
              </w:rPr>
              <w:t>4</w:t>
            </w:r>
          </w:p>
        </w:tc>
      </w:tr>
      <w:tr w:rsidR="00D14EA5">
        <w:trPr>
          <w:trHeight w:val="669"/>
          <w:jc w:val="center"/>
        </w:trPr>
        <w:tc>
          <w:tcPr>
            <w:tcW w:w="3210" w:type="dxa"/>
            <w:vAlign w:val="center"/>
          </w:tcPr>
          <w:p w:rsidR="00D14EA5" w:rsidRDefault="00F27864">
            <w:pPr>
              <w:spacing w:after="0" w:line="240" w:lineRule="auto"/>
              <w:ind w:firstLine="23"/>
              <w:jc w:val="both"/>
              <w:rPr>
                <w:rFonts w:ascii="Times New Roman" w:hAnsi="Times New Roman"/>
                <w:sz w:val="24"/>
              </w:rPr>
            </w:pPr>
            <w:r>
              <w:rPr>
                <w:rFonts w:ascii="Times New Roman" w:hAnsi="Times New Roman"/>
                <w:sz w:val="24"/>
                <w:lang w:val="kk-KZ"/>
              </w:rPr>
              <w:t>Салыстырмалы тәуекел</w:t>
            </w:r>
            <w:r>
              <w:rPr>
                <w:rFonts w:ascii="Times New Roman" w:hAnsi="Times New Roman"/>
                <w:sz w:val="24"/>
              </w:rPr>
              <w:t>,</w:t>
            </w:r>
          </w:p>
          <w:p w:rsidR="00D14EA5" w:rsidRDefault="00F27864">
            <w:pPr>
              <w:spacing w:after="0" w:line="240" w:lineRule="auto"/>
              <w:ind w:firstLine="23"/>
              <w:jc w:val="both"/>
              <w:rPr>
                <w:rFonts w:ascii="Times New Roman" w:hAnsi="Times New Roman"/>
                <w:sz w:val="24"/>
              </w:rPr>
            </w:pPr>
            <w:r>
              <w:rPr>
                <w:rFonts w:ascii="Times New Roman" w:hAnsi="Times New Roman"/>
                <w:sz w:val="24"/>
              </w:rPr>
              <w:t xml:space="preserve">95% </w:t>
            </w:r>
            <w:r>
              <w:rPr>
                <w:rFonts w:ascii="Times New Roman" w:hAnsi="Times New Roman"/>
                <w:sz w:val="24"/>
                <w:lang w:val="kk-KZ"/>
              </w:rPr>
              <w:t>сенімділік аралығы</w:t>
            </w:r>
          </w:p>
        </w:tc>
        <w:tc>
          <w:tcPr>
            <w:tcW w:w="5007" w:type="dxa"/>
            <w:gridSpan w:val="2"/>
            <w:vAlign w:val="center"/>
          </w:tcPr>
          <w:p w:rsidR="00D14EA5" w:rsidRDefault="00F27864">
            <w:pPr>
              <w:spacing w:after="0" w:line="240" w:lineRule="auto"/>
              <w:ind w:firstLine="23"/>
              <w:jc w:val="center"/>
              <w:rPr>
                <w:rFonts w:ascii="Times New Roman" w:hAnsi="Times New Roman"/>
                <w:sz w:val="24"/>
              </w:rPr>
            </w:pPr>
            <w:r>
              <w:rPr>
                <w:rFonts w:ascii="Times New Roman" w:hAnsi="Times New Roman"/>
                <w:sz w:val="24"/>
                <w:lang w:val="kk-KZ"/>
              </w:rPr>
              <w:t>СТ</w:t>
            </w:r>
            <w:r>
              <w:rPr>
                <w:rFonts w:ascii="Times New Roman" w:hAnsi="Times New Roman"/>
                <w:sz w:val="24"/>
              </w:rPr>
              <w:t xml:space="preserve">=0,42857, </w:t>
            </w:r>
          </w:p>
          <w:p w:rsidR="00D14EA5" w:rsidRDefault="00F27864">
            <w:pPr>
              <w:spacing w:after="0" w:line="240" w:lineRule="auto"/>
              <w:ind w:firstLine="23"/>
              <w:jc w:val="center"/>
              <w:rPr>
                <w:rFonts w:ascii="Times New Roman" w:hAnsi="Times New Roman"/>
                <w:sz w:val="24"/>
              </w:rPr>
            </w:pPr>
            <w:r>
              <w:rPr>
                <w:rFonts w:ascii="Times New Roman" w:hAnsi="Times New Roman"/>
                <w:sz w:val="24"/>
              </w:rPr>
              <w:t>(0,161232; 0,737965), р=0,0078, р</w:t>
            </w:r>
            <w:r>
              <w:rPr>
                <w:rFonts w:ascii="Times New Roman" w:hAnsi="Times New Roman"/>
                <w:sz w:val="24"/>
                <w:lang w:val="en-US"/>
              </w:rPr>
              <w:t>&lt;</w:t>
            </w:r>
            <w:r>
              <w:rPr>
                <w:rFonts w:ascii="Times New Roman" w:hAnsi="Times New Roman"/>
                <w:sz w:val="24"/>
              </w:rPr>
              <w:t>0,05</w:t>
            </w:r>
          </w:p>
        </w:tc>
      </w:tr>
    </w:tbl>
    <w:p w:rsidR="00D14EA5" w:rsidRDefault="00D14EA5">
      <w:pPr>
        <w:spacing w:after="0" w:line="240" w:lineRule="auto"/>
        <w:ind w:firstLine="567"/>
        <w:jc w:val="both"/>
        <w:rPr>
          <w:rFonts w:ascii="Times New Roman" w:hAnsi="Times New Roman"/>
          <w:sz w:val="28"/>
          <w:szCs w:val="28"/>
        </w:rPr>
      </w:pPr>
    </w:p>
    <w:p w:rsidR="00D14EA5" w:rsidRDefault="00D14EA5">
      <w:pPr>
        <w:spacing w:after="0" w:line="240" w:lineRule="auto"/>
        <w:ind w:firstLine="567"/>
        <w:jc w:val="both"/>
        <w:rPr>
          <w:rFonts w:ascii="Times New Roman" w:hAnsi="Times New Roman"/>
          <w:sz w:val="28"/>
          <w:szCs w:val="28"/>
        </w:rPr>
      </w:pPr>
    </w:p>
    <w:p w:rsidR="00D14EA5" w:rsidRDefault="00F27864">
      <w:pPr>
        <w:spacing w:after="0" w:line="240" w:lineRule="auto"/>
        <w:ind w:firstLine="709"/>
        <w:jc w:val="both"/>
        <w:rPr>
          <w:rFonts w:ascii="Times New Roman" w:hAnsi="Times New Roman"/>
          <w:sz w:val="28"/>
          <w:szCs w:val="28"/>
        </w:rPr>
      </w:pPr>
      <w:r>
        <w:rPr>
          <w:rFonts w:ascii="Times New Roman" w:hAnsi="Times New Roman"/>
          <w:sz w:val="28"/>
          <w:szCs w:val="28"/>
        </w:rPr>
        <w:t xml:space="preserve">Осылайша, осимертиниб қабылдаған кезде </w:t>
      </w:r>
      <w:r>
        <w:rPr>
          <w:rFonts w:ascii="Times New Roman" w:hAnsi="Times New Roman"/>
          <w:sz w:val="28"/>
          <w:szCs w:val="28"/>
          <w:lang w:val="kk-KZ"/>
        </w:rPr>
        <w:t>үрдістің үдеусіз өміршеңдік</w:t>
      </w:r>
      <w:r>
        <w:rPr>
          <w:rFonts w:ascii="Times New Roman" w:hAnsi="Times New Roman"/>
          <w:sz w:val="28"/>
          <w:szCs w:val="28"/>
        </w:rPr>
        <w:t xml:space="preserve"> ұзақтығы 10 ай, химиотерапия қабылдаған кезде 4,6 ай. Осимертиниб қабылдаған кезде байқалған </w:t>
      </w:r>
      <w:r>
        <w:rPr>
          <w:rFonts w:ascii="Times New Roman" w:hAnsi="Times New Roman"/>
          <w:sz w:val="28"/>
          <w:szCs w:val="28"/>
          <w:lang w:val="kk-KZ"/>
        </w:rPr>
        <w:t>науқастардың</w:t>
      </w:r>
      <w:r>
        <w:rPr>
          <w:rFonts w:ascii="Times New Roman" w:hAnsi="Times New Roman"/>
          <w:sz w:val="28"/>
          <w:szCs w:val="28"/>
        </w:rPr>
        <w:t xml:space="preserve"> жартысы (50%)</w:t>
      </w:r>
      <w:r>
        <w:rPr>
          <w:rFonts w:ascii="Times New Roman" w:hAnsi="Times New Roman"/>
          <w:sz w:val="28"/>
          <w:szCs w:val="28"/>
          <w:lang w:val="kk-KZ"/>
        </w:rPr>
        <w:t xml:space="preserve"> үрдістің үдеусіз</w:t>
      </w:r>
      <w:r>
        <w:rPr>
          <w:rFonts w:ascii="Times New Roman" w:hAnsi="Times New Roman"/>
          <w:sz w:val="28"/>
          <w:szCs w:val="28"/>
        </w:rPr>
        <w:t xml:space="preserve">  </w:t>
      </w:r>
      <w:r>
        <w:rPr>
          <w:rFonts w:ascii="Times New Roman" w:hAnsi="Times New Roman"/>
          <w:sz w:val="28"/>
          <w:szCs w:val="28"/>
          <w:lang w:val="kk-KZ"/>
        </w:rPr>
        <w:t xml:space="preserve">болуы </w:t>
      </w:r>
      <w:r>
        <w:rPr>
          <w:rFonts w:ascii="Times New Roman" w:hAnsi="Times New Roman"/>
          <w:sz w:val="28"/>
          <w:szCs w:val="28"/>
        </w:rPr>
        <w:t xml:space="preserve">7,1 айға дейін, химиотерапия қабылдаған кезде 4 айға дейін  </w:t>
      </w:r>
      <w:r>
        <w:rPr>
          <w:rFonts w:ascii="Times New Roman" w:hAnsi="Times New Roman"/>
          <w:sz w:val="28"/>
          <w:szCs w:val="28"/>
          <w:lang w:val="kk-KZ"/>
        </w:rPr>
        <w:t>үрдістің үдеусіз</w:t>
      </w:r>
      <w:r>
        <w:rPr>
          <w:rFonts w:ascii="Times New Roman" w:hAnsi="Times New Roman"/>
          <w:sz w:val="28"/>
          <w:szCs w:val="28"/>
        </w:rPr>
        <w:t xml:space="preserve">  өмір сүрді.Осимертиниб препаратын қабылдайтын </w:t>
      </w:r>
      <w:r>
        <w:rPr>
          <w:rFonts w:ascii="Times New Roman" w:hAnsi="Times New Roman"/>
          <w:sz w:val="28"/>
          <w:szCs w:val="28"/>
          <w:lang w:val="kk-KZ"/>
        </w:rPr>
        <w:t>науқастарда</w:t>
      </w:r>
      <w:r>
        <w:rPr>
          <w:rFonts w:ascii="Times New Roman" w:hAnsi="Times New Roman"/>
          <w:sz w:val="28"/>
          <w:szCs w:val="28"/>
        </w:rPr>
        <w:t xml:space="preserve"> </w:t>
      </w:r>
      <w:r>
        <w:rPr>
          <w:rFonts w:ascii="Times New Roman" w:hAnsi="Times New Roman"/>
          <w:sz w:val="28"/>
          <w:szCs w:val="28"/>
          <w:lang w:val="kk-KZ"/>
        </w:rPr>
        <w:t>үрдістің үдеуі</w:t>
      </w:r>
      <w:r>
        <w:rPr>
          <w:rFonts w:ascii="Times New Roman" w:hAnsi="Times New Roman"/>
          <w:sz w:val="28"/>
          <w:szCs w:val="28"/>
        </w:rPr>
        <w:t xml:space="preserve"> химиотерапия қабылдайтын </w:t>
      </w:r>
      <w:r>
        <w:rPr>
          <w:rFonts w:ascii="Times New Roman" w:hAnsi="Times New Roman"/>
          <w:sz w:val="28"/>
          <w:szCs w:val="28"/>
          <w:lang w:val="kk-KZ"/>
        </w:rPr>
        <w:t>науқастарға</w:t>
      </w:r>
      <w:r>
        <w:rPr>
          <w:rFonts w:ascii="Times New Roman" w:hAnsi="Times New Roman"/>
          <w:sz w:val="28"/>
          <w:szCs w:val="28"/>
        </w:rPr>
        <w:t xml:space="preserve"> қарағанда 0,42857 есе аз байқалады, осимертинибті қабылдау мен </w:t>
      </w:r>
      <w:r>
        <w:rPr>
          <w:rFonts w:ascii="Times New Roman" w:hAnsi="Times New Roman"/>
          <w:sz w:val="28"/>
          <w:szCs w:val="28"/>
          <w:lang w:val="kk-KZ"/>
        </w:rPr>
        <w:t xml:space="preserve">үрдістің үдеуінің </w:t>
      </w:r>
      <w:r>
        <w:rPr>
          <w:rFonts w:ascii="Times New Roman" w:hAnsi="Times New Roman"/>
          <w:sz w:val="28"/>
          <w:szCs w:val="28"/>
        </w:rPr>
        <w:t>басталу уақыты арасындағы байланыс статистикалық маңызды (p&lt;0,05).</w:t>
      </w:r>
    </w:p>
    <w:p w:rsidR="00D14EA5" w:rsidRDefault="00D14EA5">
      <w:pPr>
        <w:spacing w:after="0" w:line="240" w:lineRule="auto"/>
        <w:ind w:firstLine="567"/>
        <w:jc w:val="both"/>
        <w:rPr>
          <w:rFonts w:ascii="Times New Roman" w:hAnsi="Times New Roman"/>
          <w:sz w:val="28"/>
          <w:szCs w:val="28"/>
        </w:rPr>
      </w:pPr>
    </w:p>
    <w:p w:rsidR="00D14EA5" w:rsidRDefault="00F27864">
      <w:pPr>
        <w:spacing w:after="0" w:line="240" w:lineRule="auto"/>
        <w:ind w:firstLine="709"/>
        <w:jc w:val="both"/>
        <w:rPr>
          <w:rFonts w:ascii="Times New Roman" w:hAnsi="Times New Roman"/>
          <w:b/>
          <w:sz w:val="28"/>
          <w:szCs w:val="28"/>
          <w:lang w:val="kk-KZ"/>
        </w:rPr>
      </w:pPr>
      <w:r>
        <w:rPr>
          <w:rFonts w:ascii="Times New Roman" w:hAnsi="Times New Roman"/>
          <w:b/>
          <w:sz w:val="28"/>
          <w:szCs w:val="28"/>
          <w:lang w:val="kk-KZ"/>
        </w:rPr>
        <w:t>2.2.4 Зерттеудің жалпы дизайны</w:t>
      </w:r>
    </w:p>
    <w:p w:rsidR="00D14EA5" w:rsidRDefault="00F27864">
      <w:pPr>
        <w:shd w:val="clear" w:color="auto" w:fill="FFFFFF"/>
        <w:tabs>
          <w:tab w:val="left" w:pos="567"/>
        </w:tabs>
        <w:spacing w:after="0" w:line="240" w:lineRule="auto"/>
        <w:ind w:firstLine="709"/>
        <w:jc w:val="both"/>
        <w:rPr>
          <w:rFonts w:ascii="Times New Roman" w:hAnsi="Times New Roman"/>
          <w:sz w:val="28"/>
          <w:szCs w:val="28"/>
          <w:lang w:val="kk-KZ"/>
        </w:rPr>
      </w:pPr>
      <w:r>
        <w:rPr>
          <w:rFonts w:ascii="Times New Roman" w:hAnsi="Times New Roman"/>
          <w:i/>
          <w:sz w:val="28"/>
          <w:szCs w:val="28"/>
          <w:lang w:val="kk-KZ"/>
        </w:rPr>
        <w:t>Зерттеу дизайны:</w:t>
      </w:r>
      <w:r>
        <w:rPr>
          <w:rFonts w:ascii="Times New Roman" w:hAnsi="Times New Roman"/>
          <w:sz w:val="28"/>
          <w:szCs w:val="28"/>
          <w:lang w:val="kk-KZ"/>
        </w:rPr>
        <w:t xml:space="preserve"> екі кезеңде жүргізілді, бірінші кезең өкпе обырының таралуы мен сырқаттанушылығы, гистологиялық формалары бойынша, EGFR  экзондарын анықтау ғылыми зерттеулер бойынша талдау жасауда ретроспективті </w:t>
      </w:r>
      <w:r>
        <w:rPr>
          <w:rFonts w:ascii="Times New Roman" w:hAnsi="Times New Roman"/>
          <w:bCs/>
          <w:sz w:val="28"/>
          <w:szCs w:val="28"/>
          <w:lang w:val="kk-KZ"/>
        </w:rPr>
        <w:t>сипаттамалы</w:t>
      </w:r>
      <w:r>
        <w:rPr>
          <w:rFonts w:ascii="Times New Roman" w:hAnsi="Times New Roman"/>
          <w:sz w:val="28"/>
          <w:szCs w:val="28"/>
          <w:lang w:val="kk-KZ"/>
        </w:rPr>
        <w:t xml:space="preserve"> жағдай – бақылау (case-control study) және екінші кезең өкпе обырындағы науқастарға негізгі тобына таргетті терапияның тиімділігін бағалау мақсатында салыстырмалы тобына химиотерапия қабылдаған науқастарға ретроспективті обсервациялық салыстырмалы зерттеуі бойынша талдау жүргізілді (10-сурет). </w:t>
      </w:r>
    </w:p>
    <w:p w:rsidR="00D14EA5" w:rsidRDefault="00D14EA5">
      <w:pPr>
        <w:shd w:val="clear" w:color="auto" w:fill="FFFFFF"/>
        <w:tabs>
          <w:tab w:val="left" w:pos="567"/>
        </w:tabs>
        <w:spacing w:after="0" w:line="240" w:lineRule="auto"/>
        <w:ind w:firstLine="709"/>
        <w:jc w:val="both"/>
        <w:rPr>
          <w:rFonts w:ascii="Times New Roman" w:hAnsi="Times New Roman"/>
          <w:sz w:val="28"/>
          <w:szCs w:val="28"/>
          <w:lang w:val="kk-KZ"/>
        </w:rPr>
      </w:pPr>
    </w:p>
    <w:p w:rsidR="00D14EA5" w:rsidRDefault="00F27864">
      <w:pPr>
        <w:spacing w:after="0" w:line="240" w:lineRule="auto"/>
        <w:ind w:firstLineChars="1171" w:firstLine="3292"/>
        <w:rPr>
          <w:rFonts w:ascii="Times New Roman" w:hAnsi="Times New Roman"/>
          <w:b/>
          <w:bCs/>
          <w:i/>
          <w:iCs/>
          <w:sz w:val="28"/>
          <w:szCs w:val="28"/>
        </w:rPr>
      </w:pPr>
      <w:r>
        <w:rPr>
          <w:rFonts w:ascii="Times New Roman" w:hAnsi="Times New Roman"/>
          <w:b/>
          <w:bCs/>
          <w:i/>
          <w:iCs/>
          <w:sz w:val="28"/>
          <w:szCs w:val="28"/>
          <w:lang w:val="kk-KZ"/>
        </w:rPr>
        <w:t>Зерттеу дизайны</w:t>
      </w:r>
    </w:p>
    <w:p w:rsidR="00D14EA5" w:rsidRDefault="00F27864">
      <w:pPr>
        <w:shd w:val="clear" w:color="auto" w:fill="FFFFFF"/>
        <w:tabs>
          <w:tab w:val="left" w:pos="567"/>
        </w:tabs>
        <w:spacing w:after="0" w:line="240" w:lineRule="auto"/>
        <w:ind w:firstLineChars="571" w:firstLine="1599"/>
        <w:jc w:val="both"/>
        <w:rPr>
          <w:rFonts w:ascii="Times New Roman" w:hAnsi="Times New Roman"/>
          <w:sz w:val="28"/>
          <w:szCs w:val="28"/>
        </w:rPr>
      </w:pPr>
      <w:r>
        <w:rPr>
          <w:rFonts w:ascii="Times New Roman" w:hAnsi="Times New Roman"/>
          <w:sz w:val="28"/>
          <w:szCs w:val="28"/>
          <w:lang w:val="kk-KZ"/>
        </w:rPr>
        <w:t>Р</w:t>
      </w:r>
      <w:r>
        <w:rPr>
          <w:rFonts w:ascii="Times New Roman" w:hAnsi="Times New Roman"/>
          <w:sz w:val="28"/>
          <w:szCs w:val="28"/>
        </w:rPr>
        <w:t>етроспек</w:t>
      </w:r>
      <w:r>
        <w:rPr>
          <w:rFonts w:ascii="Times New Roman" w:hAnsi="Times New Roman"/>
          <w:sz w:val="28"/>
          <w:szCs w:val="28"/>
          <w:lang w:val="kk-KZ"/>
        </w:rPr>
        <w:t>тивті зерттеу дизайны ұсынылады</w:t>
      </w:r>
      <w:r>
        <w:rPr>
          <w:rFonts w:ascii="Times New Roman" w:hAnsi="Times New Roman"/>
          <w:sz w:val="28"/>
          <w:szCs w:val="28"/>
        </w:rPr>
        <w:t xml:space="preserve">: </w:t>
      </w:r>
    </w:p>
    <w:p w:rsidR="00D14EA5" w:rsidRDefault="00F27864">
      <w:r>
        <w:t xml:space="preserve">   </w:t>
      </w:r>
      <w:r>
        <w:rPr>
          <w:noProof/>
        </w:rPr>
        <mc:AlternateContent>
          <mc:Choice Requires="wps">
            <w:drawing>
              <wp:anchor distT="0" distB="0" distL="114300" distR="114300" simplePos="0" relativeHeight="251664384" behindDoc="0" locked="0" layoutInCell="1" allowOverlap="1">
                <wp:simplePos x="0" y="0"/>
                <wp:positionH relativeFrom="column">
                  <wp:posOffset>862965</wp:posOffset>
                </wp:positionH>
                <wp:positionV relativeFrom="paragraph">
                  <wp:posOffset>130175</wp:posOffset>
                </wp:positionV>
                <wp:extent cx="3967480" cy="719455"/>
                <wp:effectExtent l="6350" t="6350" r="19050" b="20955"/>
                <wp:wrapNone/>
                <wp:docPr id="55" name="Прямоугольник 55"/>
                <wp:cNvGraphicFramePr/>
                <a:graphic xmlns:a="http://schemas.openxmlformats.org/drawingml/2006/main">
                  <a:graphicData uri="http://schemas.microsoft.com/office/word/2010/wordprocessingShape">
                    <wps:wsp>
                      <wps:cNvSpPr/>
                      <wps:spPr>
                        <a:xfrm>
                          <a:off x="0" y="0"/>
                          <a:ext cx="3967480" cy="719455"/>
                        </a:xfrm>
                        <a:prstGeom prst="rect">
                          <a:avLst/>
                        </a:prstGeom>
                        <a:noFill/>
                        <a:ln w="12700" cap="flat" cmpd="sng">
                          <a:solidFill>
                            <a:srgbClr val="000000"/>
                          </a:solidFill>
                          <a:prstDash val="solid"/>
                          <a:miter/>
                          <a:headEnd type="none" w="med" len="med"/>
                          <a:tailEnd type="none" w="med" len="med"/>
                        </a:ln>
                      </wps:spPr>
                      <wps:txbx>
                        <w:txbxContent>
                          <w:p w:rsidR="00D14EA5" w:rsidRDefault="00F27864">
                            <w:pPr>
                              <w:jc w:val="center"/>
                              <w:rPr>
                                <w:rFonts w:ascii="Times New Roman" w:hAnsi="Times New Roman"/>
                                <w:bCs/>
                                <w:sz w:val="24"/>
                                <w:szCs w:val="24"/>
                                <w:lang w:val="kk-KZ"/>
                              </w:rPr>
                            </w:pPr>
                            <w:r>
                              <w:rPr>
                                <w:rFonts w:ascii="Times New Roman" w:hAnsi="Times New Roman"/>
                                <w:b/>
                                <w:sz w:val="24"/>
                                <w:szCs w:val="24"/>
                                <w:lang w:val="kk-KZ"/>
                              </w:rPr>
                              <w:t xml:space="preserve"> Түркістан облысының онкологиялық орталықтың  амбулаториялық карталар мен ауру тарихы</w:t>
                            </w:r>
                            <w:r>
                              <w:rPr>
                                <w:rFonts w:ascii="Times New Roman" w:hAnsi="Times New Roman"/>
                                <w:b/>
                                <w:sz w:val="24"/>
                                <w:szCs w:val="24"/>
                              </w:rPr>
                              <w:t xml:space="preserve"> </w:t>
                            </w:r>
                            <w:r>
                              <w:rPr>
                                <w:rFonts w:ascii="Times New Roman" w:hAnsi="Times New Roman"/>
                                <w:bCs/>
                                <w:sz w:val="24"/>
                                <w:szCs w:val="24"/>
                              </w:rPr>
                              <w:t xml:space="preserve">                                                               (</w:t>
                            </w:r>
                            <w:r>
                              <w:rPr>
                                <w:rFonts w:ascii="Times New Roman" w:hAnsi="Times New Roman"/>
                                <w:bCs/>
                                <w:sz w:val="24"/>
                                <w:szCs w:val="24"/>
                                <w:lang w:val="kk-KZ"/>
                              </w:rPr>
                              <w:t>2019</w:t>
                            </w:r>
                            <w:r>
                              <w:rPr>
                                <w:rFonts w:ascii="Times New Roman" w:hAnsi="Times New Roman"/>
                                <w:bCs/>
                                <w:sz w:val="24"/>
                                <w:szCs w:val="24"/>
                              </w:rPr>
                              <w:t>-</w:t>
                            </w:r>
                            <w:r>
                              <w:rPr>
                                <w:rFonts w:ascii="Times New Roman" w:hAnsi="Times New Roman"/>
                                <w:bCs/>
                                <w:sz w:val="24"/>
                                <w:szCs w:val="24"/>
                                <w:lang w:val="kk-KZ"/>
                              </w:rPr>
                              <w:t>2022жж.</w:t>
                            </w:r>
                            <w:r>
                              <w:rPr>
                                <w:rFonts w:ascii="Times New Roman" w:hAnsi="Times New Roman"/>
                                <w:bCs/>
                                <w:sz w:val="24"/>
                                <w:szCs w:val="24"/>
                              </w:rPr>
                              <w:t>)</w:t>
                            </w:r>
                          </w:p>
                          <w:p w:rsidR="00D14EA5" w:rsidRDefault="00D14EA5">
                            <w:pPr>
                              <w:jc w:val="center"/>
                              <w:rPr>
                                <w:lang w:val="kk-KZ"/>
                              </w:rPr>
                            </w:pPr>
                          </w:p>
                          <w:p w:rsidR="00D14EA5" w:rsidRDefault="00D14EA5">
                            <w:pPr>
                              <w:jc w:val="center"/>
                              <w:rPr>
                                <w:lang w:val="kk-KZ"/>
                              </w:rPr>
                            </w:pPr>
                          </w:p>
                        </w:txbxContent>
                      </wps:txbx>
                      <wps:bodyPr anchor="ctr" anchorCtr="0" upright="1"/>
                    </wps:wsp>
                  </a:graphicData>
                </a:graphic>
              </wp:anchor>
            </w:drawing>
          </mc:Choice>
          <mc:Fallback xmlns:wpsCustomData="http://www.wps.cn/officeDocument/2013/wpsCustomData"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id="_x0000_s1026" o:spid="_x0000_s1026" o:spt="1" style="position:absolute;left:0pt;margin-left:67.95pt;margin-top:10.25pt;height:56.65pt;width:312.4pt;z-index:251664384;v-text-anchor:middle;mso-width-relative:page;mso-height-relative:page;" filled="f" stroked="t" coordsize="21600,21600" o:gfxdata="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DkYRUZ2AAAAAoBAAAPAAAAAAAAAAEAIAAAACIAAABkcnMvZG93bnJldi54bWxQSwECFAAUAAAA&#10;CACHTuJANlKfoScCAAAyBAAADgAAAAAAAAABACAAAAAnAQAAZHJzL2Uyb0RvYy54bWxQSwUGAAAA&#10;AAYABgBZAQAAwAUAAAAA&#10;">
                <v:fill on="f" focussize="0,0"/>
                <v:stroke weight="1pt" color="#000000" joinstyle="miter"/>
                <v:imagedata o:title=""/>
                <o:lock v:ext="edit" aspectratio="f"/>
                <v:textbox>
                  <w:txbxContent>
                    <w:p w14:paraId="2AA31458">
                      <w:pPr>
                        <w:jc w:val="center"/>
                        <w:rPr>
                          <w:rFonts w:ascii="Times New Roman" w:hAnsi="Times New Roman"/>
                          <w:bCs/>
                          <w:sz w:val="24"/>
                          <w:szCs w:val="24"/>
                          <w:lang w:val="kk-KZ"/>
                        </w:rPr>
                      </w:pPr>
                      <w:r>
                        <w:rPr>
                          <w:rFonts w:ascii="Times New Roman" w:hAnsi="Times New Roman"/>
                          <w:b/>
                          <w:sz w:val="24"/>
                          <w:szCs w:val="24"/>
                          <w:lang w:val="kk-KZ"/>
                        </w:rPr>
                        <w:t xml:space="preserve"> Т</w:t>
                      </w:r>
                      <w:r>
                        <w:rPr>
                          <w:rFonts w:hint="default" w:ascii="Times New Roman" w:hAnsi="Times New Roman"/>
                          <w:b/>
                          <w:sz w:val="24"/>
                          <w:szCs w:val="24"/>
                          <w:lang w:val="kk-KZ"/>
                        </w:rPr>
                        <w:t>ү</w:t>
                      </w:r>
                      <w:r>
                        <w:rPr>
                          <w:rFonts w:ascii="Times New Roman" w:hAnsi="Times New Roman"/>
                          <w:b/>
                          <w:sz w:val="24"/>
                          <w:szCs w:val="24"/>
                          <w:lang w:val="kk-KZ"/>
                        </w:rPr>
                        <w:t>ркістан облысының онкологиялық орталықтың  амбулаториялық карталар мен ауру тарихы</w:t>
                      </w:r>
                      <w:r>
                        <w:rPr>
                          <w:rFonts w:ascii="Times New Roman" w:hAnsi="Times New Roman"/>
                          <w:b/>
                          <w:sz w:val="24"/>
                          <w:szCs w:val="24"/>
                        </w:rPr>
                        <w:t xml:space="preserve"> </w:t>
                      </w:r>
                      <w:r>
                        <w:rPr>
                          <w:rFonts w:ascii="Times New Roman" w:hAnsi="Times New Roman"/>
                          <w:bCs/>
                          <w:sz w:val="24"/>
                          <w:szCs w:val="24"/>
                        </w:rPr>
                        <w:t xml:space="preserve">                                                               (</w:t>
                      </w:r>
                      <w:r>
                        <w:rPr>
                          <w:rFonts w:ascii="Times New Roman" w:hAnsi="Times New Roman"/>
                          <w:bCs/>
                          <w:sz w:val="24"/>
                          <w:szCs w:val="24"/>
                          <w:lang w:val="kk-KZ"/>
                        </w:rPr>
                        <w:t>2019</w:t>
                      </w:r>
                      <w:r>
                        <w:rPr>
                          <w:rFonts w:ascii="Times New Roman" w:hAnsi="Times New Roman"/>
                          <w:bCs/>
                          <w:sz w:val="24"/>
                          <w:szCs w:val="24"/>
                        </w:rPr>
                        <w:t>-</w:t>
                      </w:r>
                      <w:r>
                        <w:rPr>
                          <w:rFonts w:ascii="Times New Roman" w:hAnsi="Times New Roman"/>
                          <w:bCs/>
                          <w:sz w:val="24"/>
                          <w:szCs w:val="24"/>
                          <w:lang w:val="kk-KZ"/>
                        </w:rPr>
                        <w:t>2022жж.</w:t>
                      </w:r>
                      <w:r>
                        <w:rPr>
                          <w:rFonts w:ascii="Times New Roman" w:hAnsi="Times New Roman"/>
                          <w:bCs/>
                          <w:sz w:val="24"/>
                          <w:szCs w:val="24"/>
                        </w:rPr>
                        <w:t>)</w:t>
                      </w:r>
                    </w:p>
                    <w:p w14:paraId="4D504843">
                      <w:pPr>
                        <w:jc w:val="center"/>
                        <w:rPr>
                          <w:lang w:val="kk-KZ"/>
                        </w:rPr>
                      </w:pPr>
                    </w:p>
                    <w:p w14:paraId="1BF11972">
                      <w:pPr>
                        <w:jc w:val="center"/>
                        <w:rPr>
                          <w:lang w:val="kk-KZ"/>
                        </w:rPr>
                      </w:pPr>
                    </w:p>
                  </w:txbxContent>
                </v:textbox>
              </v:rect>
            </w:pict>
          </mc:Fallback>
        </mc:AlternateContent>
      </w:r>
      <w:r>
        <w:rPr>
          <w:b/>
          <w:color w:val="4BACC6" w:themeColor="accent5"/>
        </w:rPr>
        <w:t xml:space="preserve">  </w:t>
      </w:r>
    </w:p>
    <w:p w:rsidR="00D14EA5" w:rsidRDefault="00D14EA5"/>
    <w:p w:rsidR="00D14EA5" w:rsidRDefault="00D14EA5"/>
    <w:p w:rsidR="00D14EA5" w:rsidRDefault="00F27864">
      <w:r>
        <w:rPr>
          <w:noProof/>
        </w:rPr>
        <mc:AlternateContent>
          <mc:Choice Requires="wps">
            <w:drawing>
              <wp:anchor distT="0" distB="0" distL="114300" distR="114300" simplePos="0" relativeHeight="251666432" behindDoc="0" locked="0" layoutInCell="1" allowOverlap="1">
                <wp:simplePos x="0" y="0"/>
                <wp:positionH relativeFrom="column">
                  <wp:posOffset>872490</wp:posOffset>
                </wp:positionH>
                <wp:positionV relativeFrom="paragraph">
                  <wp:posOffset>200660</wp:posOffset>
                </wp:positionV>
                <wp:extent cx="3960495" cy="400050"/>
                <wp:effectExtent l="0" t="0" r="20955" b="19050"/>
                <wp:wrapNone/>
                <wp:docPr id="57" name="Прямоугольник 4"/>
                <wp:cNvGraphicFramePr/>
                <a:graphic xmlns:a="http://schemas.openxmlformats.org/drawingml/2006/main">
                  <a:graphicData uri="http://schemas.microsoft.com/office/word/2010/wordprocessingShape">
                    <wps:wsp>
                      <wps:cNvSpPr/>
                      <wps:spPr>
                        <a:xfrm>
                          <a:off x="0" y="0"/>
                          <a:ext cx="3960495" cy="400050"/>
                        </a:xfrm>
                        <a:prstGeom prst="rect">
                          <a:avLst/>
                        </a:prstGeom>
                        <a:noFill/>
                        <a:ln w="12700" cap="flat" cmpd="sng">
                          <a:solidFill>
                            <a:srgbClr val="000000"/>
                          </a:solidFill>
                          <a:prstDash val="solid"/>
                          <a:miter/>
                          <a:headEnd type="none" w="med" len="med"/>
                          <a:tailEnd type="none" w="med" len="med"/>
                        </a:ln>
                      </wps:spPr>
                      <wps:bodyPr anchor="ctr" anchorCtr="0" upright="1"/>
                    </wps:wsp>
                  </a:graphicData>
                </a:graphic>
              </wp:anchor>
            </w:drawing>
          </mc:Choice>
          <mc:Fallback xmlns:wpsCustomData="http://www.wps.cn/officeDocument/2013/wpsCustomData"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id="Прямоугольник 4" o:spid="_x0000_s1026" o:spt="1" style="position:absolute;left:0pt;margin-left:68.7pt;margin-top:15.8pt;height:31.5pt;width:311.85pt;z-index:251666432;v-text-anchor:middle;mso-width-relative:page;mso-height-relative:page;" filled="f" stroked="t" coordsize="21600,21600" o:gfxdata="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KmXHjzY&#10;AAAACQEAAA8AAAAAAAAAAQAgAAAAIgAAAGRycy9kb3ducmV2LnhtbFBLAQIUABQAAAAIAIdO4kCl&#10;QhSBIAIAACYEAAAOAAAAAAAAAAEAIAAAACcBAABkcnMvZTJvRG9jLnhtbFBLBQYAAAAABgAGAFkB&#10;AAC5BQAAAAA=&#10;">
                <v:fill on="f" focussize="0,0"/>
                <v:stroke weight="1pt" color="#000000" joinstyle="miter"/>
                <v:imagedata o:title=""/>
                <o:lock v:ext="edit" aspectratio="f"/>
              </v:rect>
            </w:pict>
          </mc:Fallback>
        </mc:AlternateContent>
      </w:r>
      <w:r>
        <w:rPr>
          <w:noProof/>
        </w:rPr>
        <mc:AlternateContent>
          <mc:Choice Requires="wps">
            <w:drawing>
              <wp:anchor distT="0" distB="0" distL="114300" distR="114300" simplePos="0" relativeHeight="251665408" behindDoc="0" locked="0" layoutInCell="1" allowOverlap="1">
                <wp:simplePos x="0" y="0"/>
                <wp:positionH relativeFrom="column">
                  <wp:posOffset>2665730</wp:posOffset>
                </wp:positionH>
                <wp:positionV relativeFrom="paragraph">
                  <wp:posOffset>-119380</wp:posOffset>
                </wp:positionV>
                <wp:extent cx="0" cy="286385"/>
                <wp:effectExtent l="38100" t="0" r="38100" b="3175"/>
                <wp:wrapNone/>
                <wp:docPr id="56" name="Прямая со стрелкой 56"/>
                <wp:cNvGraphicFramePr/>
                <a:graphic xmlns:a="http://schemas.openxmlformats.org/drawingml/2006/main">
                  <a:graphicData uri="http://schemas.microsoft.com/office/word/2010/wordprocessingShape">
                    <wps:wsp>
                      <wps:cNvCnPr/>
                      <wps:spPr>
                        <a:xfrm>
                          <a:off x="0" y="0"/>
                          <a:ext cx="0" cy="286385"/>
                        </a:xfrm>
                        <a:prstGeom prst="straightConnector1">
                          <a:avLst/>
                        </a:prstGeom>
                        <a:ln w="6350" cap="flat" cmpd="sng">
                          <a:solidFill>
                            <a:srgbClr val="000000"/>
                          </a:solidFill>
                          <a:prstDash val="solid"/>
                          <a:miter/>
                          <a:headEnd type="none" w="med" len="med"/>
                          <a:tailEnd type="triangle" w="med" len="med"/>
                        </a:ln>
                      </wps:spPr>
                      <wps:bodyPr/>
                    </wps:wsp>
                  </a:graphicData>
                </a:graphic>
              </wp:anchor>
            </w:drawing>
          </mc:Choice>
          <mc:Fallback xmlns:wpsCustomData="http://www.wps.cn/officeDocument/2013/wpsCustomData"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_x0000_s1026" o:spid="_x0000_s1026" o:spt="32" type="#_x0000_t32" style="position:absolute;left:0pt;margin-left:209.9pt;margin-top:-9.4pt;height:22.55pt;width:0pt;z-index:251665408;mso-width-relative:page;mso-height-relative:page;" filled="f" stroked="t" coordsize="21600,21600" o:gfxdata="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7YhAVtYAAAAKAQAADwAAAAAA&#10;AAABACAAAAAiAAAAZHJzL2Rvd25yZXYueG1sUEsBAhQAFAAAAAgAh07iQL2yxNAVAgAACAQAAA4A&#10;AAAAAAAAAQAgAAAAJQEAAGRycy9lMm9Eb2MueG1sUEsFBgAAAAAGAAYAWQEAAKwFAAAAAA==&#10;">
                <v:fill on="f" focussize="0,0"/>
                <v:stroke weight="0.5pt" color="#000000" joinstyle="miter" endarrow="block"/>
                <v:imagedata o:title=""/>
                <o:lock v:ext="edit" aspectratio="f"/>
              </v:shape>
            </w:pict>
          </mc:Fallback>
        </mc:AlternateContent>
      </w:r>
    </w:p>
    <w:p w:rsidR="00D14EA5" w:rsidRDefault="00F27864">
      <w:pPr>
        <w:spacing w:after="0"/>
        <w:rPr>
          <w:rFonts w:ascii="Times New Roman" w:hAnsi="Times New Roman"/>
        </w:rPr>
      </w:pPr>
      <w:r>
        <w:t xml:space="preserve">                                         </w:t>
      </w:r>
      <w:r>
        <w:rPr>
          <w:rFonts w:ascii="Times New Roman" w:hAnsi="Times New Roman"/>
        </w:rPr>
        <w:t xml:space="preserve">  </w:t>
      </w:r>
      <w:r>
        <w:rPr>
          <w:rFonts w:ascii="Times New Roman" w:hAnsi="Times New Roman"/>
          <w:b/>
          <w:sz w:val="24"/>
          <w:szCs w:val="24"/>
          <w:lang w:val="kk-KZ"/>
        </w:rPr>
        <w:t>Объект:</w:t>
      </w:r>
      <w:r>
        <w:rPr>
          <w:rFonts w:ascii="Times New Roman" w:hAnsi="Times New Roman"/>
          <w:bCs/>
          <w:sz w:val="24"/>
          <w:szCs w:val="24"/>
          <w:lang w:val="kk-KZ"/>
        </w:rPr>
        <w:t>өкпе обыры бар науқастар тобы</w:t>
      </w:r>
      <w:r>
        <w:rPr>
          <w:rFonts w:ascii="Times New Roman" w:hAnsi="Times New Roman"/>
          <w:sz w:val="24"/>
          <w:szCs w:val="24"/>
        </w:rPr>
        <w:t xml:space="preserve"> </w:t>
      </w:r>
      <w:r>
        <w:rPr>
          <w:rFonts w:ascii="Times New Roman" w:hAnsi="Times New Roman"/>
        </w:rPr>
        <w:t>(n=96)</w:t>
      </w:r>
    </w:p>
    <w:p w:rsidR="00D14EA5" w:rsidRDefault="00F27864">
      <w:pPr>
        <w:rPr>
          <w:lang w:val="kk-KZ"/>
        </w:rPr>
      </w:pPr>
      <w:r>
        <w:rPr>
          <w:noProof/>
        </w:rPr>
        <mc:AlternateContent>
          <mc:Choice Requires="wps">
            <w:drawing>
              <wp:anchor distT="0" distB="0" distL="114300" distR="114300" simplePos="0" relativeHeight="251668480" behindDoc="0" locked="0" layoutInCell="1" allowOverlap="1">
                <wp:simplePos x="0" y="0"/>
                <wp:positionH relativeFrom="page">
                  <wp:align>center</wp:align>
                </wp:positionH>
                <wp:positionV relativeFrom="paragraph">
                  <wp:posOffset>102235</wp:posOffset>
                </wp:positionV>
                <wp:extent cx="0" cy="312420"/>
                <wp:effectExtent l="76200" t="0" r="57150" b="49530"/>
                <wp:wrapNone/>
                <wp:docPr id="58" name="Прямая со стрелкой 6"/>
                <wp:cNvGraphicFramePr/>
                <a:graphic xmlns:a="http://schemas.openxmlformats.org/drawingml/2006/main">
                  <a:graphicData uri="http://schemas.microsoft.com/office/word/2010/wordprocessingShape">
                    <wps:wsp>
                      <wps:cNvCnPr/>
                      <wps:spPr>
                        <a:xfrm>
                          <a:off x="0" y="0"/>
                          <a:ext cx="0" cy="312420"/>
                        </a:xfrm>
                        <a:prstGeom prst="straightConnector1">
                          <a:avLst/>
                        </a:prstGeom>
                        <a:ln w="6350" cap="flat" cmpd="sng">
                          <a:solidFill>
                            <a:srgbClr val="000000"/>
                          </a:solidFill>
                          <a:prstDash val="solid"/>
                          <a:miter/>
                          <a:headEnd type="none" w="med" len="med"/>
                          <a:tailEnd type="triangle" w="med" len="med"/>
                        </a:ln>
                      </wps:spPr>
                      <wps:bodyPr/>
                    </wps:wsp>
                  </a:graphicData>
                </a:graphic>
              </wp:anchor>
            </w:drawing>
          </mc:Choice>
          <mc:Fallback xmlns:wpsCustomData="http://www.wps.cn/officeDocument/2013/wpsCustomData"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Прямая со стрелкой 6" o:spid="_x0000_s1026" o:spt="32" type="#_x0000_t32" style="position:absolute;left:0pt;margin-top:8.05pt;height:24.6pt;width:0pt;mso-position-horizontal:center;mso-position-horizontal-relative:page;z-index:251668480;mso-width-relative:page;mso-height-relative:page;" filled="f" stroked="t" coordsize="21600,21600" o:gfxdata="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qOd6W9AAAAADAQAADwAAAAAAAAABACAA&#10;AAAiAAAAZHJzL2Rvd25yZXYueG1sUEsBAhQAFAAAAAgAh07iQNPdABYVAgAABwQAAA4AAAAAAAAA&#10;AQAgAAAAHwEAAGRycy9lMm9Eb2MueG1sUEsFBgAAAAAGAAYAWQEAAKYFAAAAAA==&#10;">
                <v:fill on="f" focussize="0,0"/>
                <v:stroke weight="0.5pt" color="#000000" joinstyle="miter" endarrow="block"/>
                <v:imagedata o:title=""/>
                <o:lock v:ext="edit" aspectratio="f"/>
              </v:shape>
            </w:pict>
          </mc:Fallback>
        </mc:AlternateContent>
      </w:r>
      <w:r>
        <w:rPr>
          <w:lang w:val="kk-KZ"/>
        </w:rPr>
        <w:t xml:space="preserve">                                 </w:t>
      </w:r>
    </w:p>
    <w:p w:rsidR="00D14EA5" w:rsidRDefault="00F27864">
      <w:pPr>
        <w:spacing w:after="0"/>
        <w:ind w:firstLineChars="1050" w:firstLine="2310"/>
        <w:rPr>
          <w:rFonts w:ascii="Times New Roman" w:hAnsi="Times New Roman"/>
          <w:sz w:val="24"/>
          <w:szCs w:val="24"/>
          <w:lang w:val="kk-KZ"/>
        </w:rPr>
      </w:pPr>
      <w:r>
        <w:rPr>
          <w:rFonts w:ascii="Times New Roman" w:hAnsi="Times New Roman"/>
          <w:noProof/>
        </w:rPr>
        <mc:AlternateContent>
          <mc:Choice Requires="wps">
            <w:drawing>
              <wp:anchor distT="0" distB="0" distL="114300" distR="114300" simplePos="0" relativeHeight="251667456" behindDoc="0" locked="0" layoutInCell="1" allowOverlap="1">
                <wp:simplePos x="0" y="0"/>
                <wp:positionH relativeFrom="column">
                  <wp:posOffset>866140</wp:posOffset>
                </wp:positionH>
                <wp:positionV relativeFrom="paragraph">
                  <wp:posOffset>163195</wp:posOffset>
                </wp:positionV>
                <wp:extent cx="3981450" cy="975360"/>
                <wp:effectExtent l="6350" t="6350" r="20320" b="8890"/>
                <wp:wrapNone/>
                <wp:docPr id="1" name="Прямоугольник 5"/>
                <wp:cNvGraphicFramePr/>
                <a:graphic xmlns:a="http://schemas.openxmlformats.org/drawingml/2006/main">
                  <a:graphicData uri="http://schemas.microsoft.com/office/word/2010/wordprocessingShape">
                    <wps:wsp>
                      <wps:cNvSpPr/>
                      <wps:spPr>
                        <a:xfrm>
                          <a:off x="0" y="0"/>
                          <a:ext cx="3981450" cy="975360"/>
                        </a:xfrm>
                        <a:prstGeom prst="rect">
                          <a:avLst/>
                        </a:prstGeom>
                        <a:noFill/>
                        <a:ln w="12700" cap="flat" cmpd="sng">
                          <a:solidFill>
                            <a:srgbClr val="000000"/>
                          </a:solidFill>
                          <a:prstDash val="solid"/>
                          <a:miter/>
                          <a:headEnd type="none" w="med" len="med"/>
                          <a:tailEnd type="none" w="med" len="med"/>
                        </a:ln>
                      </wps:spPr>
                      <wps:txbx>
                        <w:txbxContent>
                          <w:p w:rsidR="00D14EA5" w:rsidRDefault="00F27864">
                            <w:pPr>
                              <w:jc w:val="center"/>
                              <w:rPr>
                                <w:lang w:val="kk-KZ"/>
                              </w:rPr>
                            </w:pPr>
                            <w:r>
                              <w:rPr>
                                <w:lang w:val="kk-KZ"/>
                              </w:rPr>
                              <w:t xml:space="preserve"> </w:t>
                            </w:r>
                          </w:p>
                        </w:txbxContent>
                      </wps:txbx>
                      <wps:bodyPr anchor="ctr" anchorCtr="0" upright="1"/>
                    </wps:wsp>
                  </a:graphicData>
                </a:graphic>
              </wp:anchor>
            </w:drawing>
          </mc:Choice>
          <mc:Fallback xmlns:wpsCustomData="http://www.wps.cn/officeDocument/2013/wpsCustomData"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id="Прямоугольник 5" o:spid="_x0000_s1026" o:spt="1" style="position:absolute;left:0pt;margin-left:68.2pt;margin-top:12.85pt;height:76.8pt;width:313.5pt;z-index:251667456;v-text-anchor:middle;mso-width-relative:page;mso-height-relative:page;" filled="f" stroked="t" coordsize="21600,21600" o:gfxdata="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fWSQgdgAAAAKAQAADwAAAAAAAAABACAAAAAiAAAAZHJzL2Rvd25yZXYueG1sUEsBAhQAFAAAAAgA&#10;h07iQISFSMclAgAAMAQAAA4AAAAAAAAAAQAgAAAAJwEAAGRycy9lMm9Eb2MueG1sUEsFBgAAAAAG&#10;AAYAWQEAAL4FAAAAAA==&#10;">
                <v:fill on="f" focussize="0,0"/>
                <v:stroke weight="1pt" color="#000000" joinstyle="miter"/>
                <v:imagedata o:title=""/>
                <o:lock v:ext="edit" aspectratio="f"/>
                <v:textbox>
                  <w:txbxContent>
                    <w:p w14:paraId="771649A3">
                      <w:pPr>
                        <w:jc w:val="center"/>
                        <w:rPr>
                          <w:lang w:val="kk-KZ"/>
                        </w:rPr>
                      </w:pPr>
                      <w:r>
                        <w:rPr>
                          <w:lang w:val="kk-KZ"/>
                        </w:rPr>
                        <w:t xml:space="preserve"> </w:t>
                      </w:r>
                    </w:p>
                  </w:txbxContent>
                </v:textbox>
              </v:rect>
            </w:pict>
          </mc:Fallback>
        </mc:AlternateContent>
      </w:r>
    </w:p>
    <w:p w:rsidR="00D14EA5" w:rsidRDefault="00F27864">
      <w:pPr>
        <w:spacing w:after="0"/>
        <w:ind w:firstLineChars="1050" w:firstLine="2520"/>
        <w:rPr>
          <w:rFonts w:ascii="Times New Roman" w:hAnsi="Times New Roman"/>
          <w:sz w:val="24"/>
          <w:szCs w:val="24"/>
          <w:lang w:val="kk-KZ"/>
        </w:rPr>
      </w:pPr>
      <w:r>
        <w:rPr>
          <w:rFonts w:ascii="Times New Roman" w:hAnsi="Times New Roman"/>
          <w:sz w:val="24"/>
          <w:szCs w:val="24"/>
          <w:lang w:val="kk-KZ"/>
        </w:rPr>
        <w:t>- Тәуекел факторлары</w:t>
      </w:r>
    </w:p>
    <w:p w:rsidR="00D14EA5" w:rsidRDefault="00F27864">
      <w:pPr>
        <w:spacing w:after="0"/>
        <w:ind w:firstLineChars="1050" w:firstLine="2520"/>
        <w:rPr>
          <w:rFonts w:ascii="Times New Roman" w:hAnsi="Times New Roman"/>
          <w:sz w:val="24"/>
          <w:szCs w:val="24"/>
          <w:lang w:val="kk-KZ"/>
        </w:rPr>
      </w:pPr>
      <w:r>
        <w:rPr>
          <w:rFonts w:ascii="Times New Roman" w:hAnsi="Times New Roman"/>
          <w:sz w:val="24"/>
          <w:szCs w:val="24"/>
        </w:rPr>
        <w:t xml:space="preserve">- </w:t>
      </w:r>
      <w:r>
        <w:rPr>
          <w:rFonts w:ascii="Times New Roman" w:hAnsi="Times New Roman"/>
          <w:sz w:val="24"/>
          <w:szCs w:val="24"/>
          <w:lang w:val="kk-KZ"/>
        </w:rPr>
        <w:t>Өкпе обырындағы науқастарды диагностикалау</w:t>
      </w:r>
    </w:p>
    <w:p w:rsidR="00D14EA5" w:rsidRDefault="00F27864">
      <w:pPr>
        <w:spacing w:after="0"/>
        <w:ind w:firstLineChars="1050" w:firstLine="2520"/>
        <w:rPr>
          <w:rFonts w:ascii="Times New Roman" w:hAnsi="Times New Roman"/>
          <w:sz w:val="24"/>
          <w:szCs w:val="24"/>
          <w:lang w:val="kk-KZ"/>
        </w:rPr>
      </w:pPr>
      <w:r>
        <w:rPr>
          <w:rFonts w:ascii="Times New Roman" w:hAnsi="Times New Roman"/>
          <w:sz w:val="24"/>
          <w:szCs w:val="24"/>
          <w:lang w:val="kk-KZ"/>
        </w:rPr>
        <w:t>- Өкпе обырындағы науқастардың емді</w:t>
      </w:r>
    </w:p>
    <w:p w:rsidR="00D14EA5" w:rsidRDefault="00F27864">
      <w:pPr>
        <w:spacing w:after="0"/>
        <w:ind w:firstLineChars="1050" w:firstLine="2520"/>
        <w:rPr>
          <w:rFonts w:ascii="Times New Roman" w:hAnsi="Times New Roman"/>
          <w:sz w:val="24"/>
          <w:szCs w:val="24"/>
          <w:lang w:val="kk-KZ"/>
        </w:rPr>
      </w:pPr>
      <w:r>
        <w:rPr>
          <w:rFonts w:ascii="Times New Roman" w:hAnsi="Times New Roman"/>
          <w:sz w:val="24"/>
          <w:szCs w:val="24"/>
          <w:lang w:val="kk-KZ"/>
        </w:rPr>
        <w:t>таңдау тактикасы  (МДТ)</w:t>
      </w:r>
    </w:p>
    <w:p w:rsidR="00D14EA5" w:rsidRDefault="00F27864">
      <w:pPr>
        <w:rPr>
          <w:sz w:val="24"/>
          <w:szCs w:val="24"/>
          <w:lang w:val="kk-KZ"/>
        </w:rPr>
      </w:pPr>
      <w:r>
        <w:rPr>
          <w:rFonts w:ascii="Times New Roman" w:hAnsi="Times New Roman"/>
          <w:noProof/>
        </w:rPr>
        <mc:AlternateContent>
          <mc:Choice Requires="wps">
            <w:drawing>
              <wp:anchor distT="0" distB="0" distL="114300" distR="114300" simplePos="0" relativeHeight="251662336" behindDoc="0" locked="0" layoutInCell="1" allowOverlap="1">
                <wp:simplePos x="0" y="0"/>
                <wp:positionH relativeFrom="column">
                  <wp:posOffset>2604770</wp:posOffset>
                </wp:positionH>
                <wp:positionV relativeFrom="paragraph">
                  <wp:posOffset>150495</wp:posOffset>
                </wp:positionV>
                <wp:extent cx="22860" cy="1517650"/>
                <wp:effectExtent l="16510" t="0" r="36830" b="6350"/>
                <wp:wrapNone/>
                <wp:docPr id="2" name="Прямая со стрелкой 8"/>
                <wp:cNvGraphicFramePr/>
                <a:graphic xmlns:a="http://schemas.openxmlformats.org/drawingml/2006/main">
                  <a:graphicData uri="http://schemas.microsoft.com/office/word/2010/wordprocessingShape">
                    <wps:wsp>
                      <wps:cNvCnPr/>
                      <wps:spPr>
                        <a:xfrm>
                          <a:off x="0" y="0"/>
                          <a:ext cx="22860" cy="1517650"/>
                        </a:xfrm>
                        <a:prstGeom prst="straightConnector1">
                          <a:avLst/>
                        </a:prstGeom>
                        <a:ln w="6350" cap="flat" cmpd="sng">
                          <a:solidFill>
                            <a:srgbClr val="000000"/>
                          </a:solidFill>
                          <a:prstDash val="solid"/>
                          <a:miter/>
                          <a:headEnd type="none" w="med" len="med"/>
                          <a:tailEnd type="triangle" w="med" len="med"/>
                        </a:ln>
                      </wps:spPr>
                      <wps:bodyPr/>
                    </wps:wsp>
                  </a:graphicData>
                </a:graphic>
              </wp:anchor>
            </w:drawing>
          </mc:Choice>
          <mc:Fallback xmlns:wpsCustomData="http://www.wps.cn/officeDocument/2013/wpsCustomData"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Прямая со стрелкой 8" o:spid="_x0000_s1026" o:spt="32" type="#_x0000_t32" style="position:absolute;left:0pt;margin-left:205.1pt;margin-top:11.85pt;height:119.5pt;width:1.8pt;z-index:251662336;mso-width-relative:page;mso-height-relative:page;" filled="f" stroked="t" coordsize="21600,21600" o:gfxdata="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jZlwGNcAAAAKAQAA&#10;DwAAAAAAAAABACAAAAAiAAAAZHJzL2Rvd25yZXYueG1sUEsBAhQAFAAAAAgAh07iQNKqqC0aAgAA&#10;CwQAAA4AAAAAAAAAAQAgAAAAJgEAAGRycy9lMm9Eb2MueG1sUEsFBgAAAAAGAAYAWQEAALIFAAAA&#10;AA==&#10;">
                <v:fill on="f" focussize="0,0"/>
                <v:stroke weight="0.5pt" color="#000000" joinstyle="miter" endarrow="block"/>
                <v:imagedata o:title=""/>
                <o:lock v:ext="edit" aspectratio="f"/>
              </v:shape>
            </w:pict>
          </mc:Fallback>
        </mc:AlternateContent>
      </w:r>
      <w:r>
        <w:rPr>
          <w:noProof/>
        </w:rPr>
        <mc:AlternateContent>
          <mc:Choice Requires="wps">
            <w:drawing>
              <wp:anchor distT="0" distB="0" distL="114300" distR="114300" simplePos="0" relativeHeight="251661312" behindDoc="0" locked="0" layoutInCell="1" allowOverlap="1">
                <wp:simplePos x="0" y="0"/>
                <wp:positionH relativeFrom="column">
                  <wp:posOffset>1400810</wp:posOffset>
                </wp:positionH>
                <wp:positionV relativeFrom="paragraph">
                  <wp:posOffset>144780</wp:posOffset>
                </wp:positionV>
                <wp:extent cx="739775" cy="465455"/>
                <wp:effectExtent l="0" t="3810" r="6985" b="3175"/>
                <wp:wrapNone/>
                <wp:docPr id="6" name="Прямая со стрелкой 7"/>
                <wp:cNvGraphicFramePr/>
                <a:graphic xmlns:a="http://schemas.openxmlformats.org/drawingml/2006/main">
                  <a:graphicData uri="http://schemas.microsoft.com/office/word/2010/wordprocessingShape">
                    <wps:wsp>
                      <wps:cNvCnPr/>
                      <wps:spPr>
                        <a:xfrm flipH="1">
                          <a:off x="0" y="0"/>
                          <a:ext cx="739775" cy="465455"/>
                        </a:xfrm>
                        <a:prstGeom prst="straightConnector1">
                          <a:avLst/>
                        </a:prstGeom>
                        <a:ln w="6350" cap="flat" cmpd="sng">
                          <a:solidFill>
                            <a:srgbClr val="000000"/>
                          </a:solidFill>
                          <a:prstDash val="solid"/>
                          <a:miter/>
                          <a:headEnd type="none" w="med" len="med"/>
                          <a:tailEnd type="triangle" w="med" len="med"/>
                        </a:ln>
                      </wps:spPr>
                      <wps:bodyPr/>
                    </wps:wsp>
                  </a:graphicData>
                </a:graphic>
              </wp:anchor>
            </w:drawing>
          </mc:Choice>
          <mc:Fallback xmlns:wpsCustomData="http://www.wps.cn/officeDocument/2013/wpsCustomData"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Прямая со стрелкой 7" o:spid="_x0000_s1026" o:spt="32" type="#_x0000_t32" style="position:absolute;left:0pt;flip:x;margin-left:110.3pt;margin-top:11.4pt;height:36.65pt;width:58.25pt;z-index:251661312;mso-width-relative:page;mso-height-relative:page;" filled="f" stroked="t" coordsize="21600,21600" o:gfxdata="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BoGHDD&#10;2AAAAAkBAAAPAAAAAAAAAAEAIAAAACIAAABkcnMvZG93bnJldi54bWxQSwECFAAUAAAACACHTuJA&#10;Pq0Q4CECAAAVBAAADgAAAAAAAAABACAAAAAnAQAAZHJzL2Uyb0RvYy54bWxQSwUGAAAAAAYABgBZ&#10;AQAAugUAAAAA&#10;">
                <v:fill on="f" focussize="0,0"/>
                <v:stroke weight="0.5pt" color="#000000" joinstyle="miter" endarrow="block"/>
                <v:imagedata o:title=""/>
                <o:lock v:ext="edit" aspectratio="f"/>
              </v:shape>
            </w:pict>
          </mc:Fallback>
        </mc:AlternateContent>
      </w:r>
      <w:r>
        <w:rPr>
          <w:noProof/>
        </w:rPr>
        <mc:AlternateContent>
          <mc:Choice Requires="wps">
            <w:drawing>
              <wp:anchor distT="0" distB="0" distL="114300" distR="114300" simplePos="0" relativeHeight="251663360" behindDoc="0" locked="0" layoutInCell="1" allowOverlap="1">
                <wp:simplePos x="0" y="0"/>
                <wp:positionH relativeFrom="column">
                  <wp:posOffset>3215640</wp:posOffset>
                </wp:positionH>
                <wp:positionV relativeFrom="paragraph">
                  <wp:posOffset>144145</wp:posOffset>
                </wp:positionV>
                <wp:extent cx="852170" cy="504190"/>
                <wp:effectExtent l="2540" t="3810" r="13970" b="10160"/>
                <wp:wrapNone/>
                <wp:docPr id="29" name="Прямая со стрелкой 9"/>
                <wp:cNvGraphicFramePr/>
                <a:graphic xmlns:a="http://schemas.openxmlformats.org/drawingml/2006/main">
                  <a:graphicData uri="http://schemas.microsoft.com/office/word/2010/wordprocessingShape">
                    <wps:wsp>
                      <wps:cNvCnPr/>
                      <wps:spPr>
                        <a:xfrm>
                          <a:off x="0" y="0"/>
                          <a:ext cx="852170" cy="504190"/>
                        </a:xfrm>
                        <a:prstGeom prst="straightConnector1">
                          <a:avLst/>
                        </a:prstGeom>
                        <a:ln w="6350" cap="flat" cmpd="sng">
                          <a:solidFill>
                            <a:srgbClr val="000000"/>
                          </a:solidFill>
                          <a:prstDash val="solid"/>
                          <a:miter/>
                          <a:headEnd type="none" w="med" len="med"/>
                          <a:tailEnd type="triangle" w="med" len="med"/>
                        </a:ln>
                      </wps:spPr>
                      <wps:bodyPr/>
                    </wps:wsp>
                  </a:graphicData>
                </a:graphic>
              </wp:anchor>
            </w:drawing>
          </mc:Choice>
          <mc:Fallback xmlns:wpsCustomData="http://www.wps.cn/officeDocument/2013/wpsCustomData"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Прямая со стрелкой 9" o:spid="_x0000_s1026" o:spt="32" type="#_x0000_t32" style="position:absolute;left:0pt;margin-left:253.2pt;margin-top:11.35pt;height:39.7pt;width:67.1pt;z-index:251663360;mso-width-relative:page;mso-height-relative:page;" filled="f" stroked="t" coordsize="21600,21600" o:gfxdata="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AKxzErXAAAACgEA&#10;AA8AAAAAAAAAAQAgAAAAIgAAAGRycy9kb3ducmV2LnhtbFBLAQIUABQAAAAIAIdO4kAAo3M5GwIA&#10;AAwEAAAOAAAAAAAAAAEAIAAAACYBAABkcnMvZTJvRG9jLnhtbFBLBQYAAAAABgAGAFkBAACzBQAA&#10;AAA=&#10;">
                <v:fill on="f" focussize="0,0"/>
                <v:stroke weight="0.5pt" color="#000000" joinstyle="miter" endarrow="block"/>
                <v:imagedata o:title=""/>
                <o:lock v:ext="edit" aspectratio="f"/>
              </v:shape>
            </w:pict>
          </mc:Fallback>
        </mc:AlternateContent>
      </w:r>
    </w:p>
    <w:p w:rsidR="00D14EA5" w:rsidRDefault="00D14EA5">
      <w:pPr>
        <w:rPr>
          <w:lang w:val="kk-KZ"/>
        </w:rPr>
      </w:pPr>
    </w:p>
    <w:p w:rsidR="00D14EA5" w:rsidRDefault="00F27864">
      <w:pPr>
        <w:spacing w:after="0"/>
        <w:rPr>
          <w:rFonts w:ascii="Times New Roman" w:hAnsi="Times New Roman"/>
        </w:rPr>
      </w:pPr>
      <w:r>
        <w:rPr>
          <w:noProof/>
        </w:rPr>
        <mc:AlternateContent>
          <mc:Choice Requires="wps">
            <w:drawing>
              <wp:anchor distT="0" distB="0" distL="114300" distR="114300" simplePos="0" relativeHeight="251670528" behindDoc="0" locked="0" layoutInCell="1" allowOverlap="1">
                <wp:simplePos x="0" y="0"/>
                <wp:positionH relativeFrom="column">
                  <wp:posOffset>-144780</wp:posOffset>
                </wp:positionH>
                <wp:positionV relativeFrom="paragraph">
                  <wp:posOffset>3810</wp:posOffset>
                </wp:positionV>
                <wp:extent cx="2628900" cy="770255"/>
                <wp:effectExtent l="6350" t="6350" r="16510" b="15875"/>
                <wp:wrapNone/>
                <wp:docPr id="31" name="Прямоугольник 11"/>
                <wp:cNvGraphicFramePr/>
                <a:graphic xmlns:a="http://schemas.openxmlformats.org/drawingml/2006/main">
                  <a:graphicData uri="http://schemas.microsoft.com/office/word/2010/wordprocessingShape">
                    <wps:wsp>
                      <wps:cNvSpPr/>
                      <wps:spPr>
                        <a:xfrm>
                          <a:off x="0" y="0"/>
                          <a:ext cx="2628900" cy="770255"/>
                        </a:xfrm>
                        <a:prstGeom prst="rect">
                          <a:avLst/>
                        </a:prstGeom>
                        <a:noFill/>
                        <a:ln w="12700" cap="flat" cmpd="sng">
                          <a:solidFill>
                            <a:srgbClr val="000000"/>
                          </a:solidFill>
                          <a:prstDash val="solid"/>
                          <a:miter/>
                          <a:headEnd type="none" w="med" len="med"/>
                          <a:tailEnd type="none" w="med" len="med"/>
                        </a:ln>
                      </wps:spPr>
                      <wps:bodyPr anchor="ctr" anchorCtr="0" upright="1"/>
                    </wps:wsp>
                  </a:graphicData>
                </a:graphic>
              </wp:anchor>
            </w:drawing>
          </mc:Choice>
          <mc:Fallback xmlns:wpsCustomData="http://www.wps.cn/officeDocument/2013/wpsCustomData"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id="Прямоугольник 11" o:spid="_x0000_s1026" o:spt="1" style="position:absolute;left:0pt;margin-left:-11.4pt;margin-top:0.3pt;height:60.65pt;width:207pt;z-index:251670528;v-text-anchor:middle;mso-width-relative:page;mso-height-relative:page;" filled="f" stroked="t" coordsize="21600,21600" o:gfxdata="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D7kkBL1wAA&#10;AAgBAAAPAAAAAAAAAAEAIAAAACIAAABkcnMvZG93bnJldi54bWxQSwECFAAUAAAACACHTuJAWa56&#10;XR8CAAAnBAAADgAAAAAAAAABACAAAAAmAQAAZHJzL2Uyb0RvYy54bWxQSwUGAAAAAAYABgBZAQAA&#10;twUAAAAA&#10;">
                <v:fill on="f" focussize="0,0"/>
                <v:stroke weight="1pt" color="#000000" joinstyle="miter"/>
                <v:imagedata o:title=""/>
                <o:lock v:ext="edit" aspectratio="f"/>
              </v:rect>
            </w:pict>
          </mc:Fallback>
        </mc:AlternateContent>
      </w:r>
      <w:r>
        <w:rPr>
          <w:noProof/>
        </w:rPr>
        <mc:AlternateContent>
          <mc:Choice Requires="wps">
            <w:drawing>
              <wp:anchor distT="0" distB="0" distL="114300" distR="114300" simplePos="0" relativeHeight="251672576" behindDoc="0" locked="0" layoutInCell="1" allowOverlap="1">
                <wp:simplePos x="0" y="0"/>
                <wp:positionH relativeFrom="column">
                  <wp:posOffset>2960370</wp:posOffset>
                </wp:positionH>
                <wp:positionV relativeFrom="paragraph">
                  <wp:posOffset>5080</wp:posOffset>
                </wp:positionV>
                <wp:extent cx="2735580" cy="778510"/>
                <wp:effectExtent l="6350" t="6350" r="16510" b="7620"/>
                <wp:wrapNone/>
                <wp:docPr id="30" name="Прямоугольник 12"/>
                <wp:cNvGraphicFramePr/>
                <a:graphic xmlns:a="http://schemas.openxmlformats.org/drawingml/2006/main">
                  <a:graphicData uri="http://schemas.microsoft.com/office/word/2010/wordprocessingShape">
                    <wps:wsp>
                      <wps:cNvSpPr/>
                      <wps:spPr>
                        <a:xfrm>
                          <a:off x="0" y="0"/>
                          <a:ext cx="2735580" cy="778510"/>
                        </a:xfrm>
                        <a:prstGeom prst="rect">
                          <a:avLst/>
                        </a:prstGeom>
                        <a:noFill/>
                        <a:ln w="12700" cap="flat" cmpd="sng">
                          <a:solidFill>
                            <a:srgbClr val="000000"/>
                          </a:solidFill>
                          <a:prstDash val="solid"/>
                          <a:miter/>
                          <a:headEnd type="none" w="med" len="med"/>
                          <a:tailEnd type="none" w="med" len="med"/>
                        </a:ln>
                      </wps:spPr>
                      <wps:bodyPr anchor="ctr" anchorCtr="0" upright="1"/>
                    </wps:wsp>
                  </a:graphicData>
                </a:graphic>
              </wp:anchor>
            </w:drawing>
          </mc:Choice>
          <mc:Fallback xmlns:wpsCustomData="http://www.wps.cn/officeDocument/2013/wpsCustomData"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id="Прямоугольник 12" o:spid="_x0000_s1026" o:spt="1" style="position:absolute;left:0pt;margin-left:233.1pt;margin-top:0.4pt;height:61.3pt;width:215.4pt;z-index:251672576;v-text-anchor:middle;mso-width-relative:page;mso-height-relative:page;" filled="f" stroked="t" coordsize="21600,21600" o:gfxdata="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hQOmHtcA&#10;AAAIAQAADwAAAAAAAAABACAAAAAiAAAAZHJzL2Rvd25yZXYueG1sUEsBAhQAFAAAAAgAh07iQDOb&#10;SUYgAgAAJwQAAA4AAAAAAAAAAQAgAAAAJgEAAGRycy9lMm9Eb2MueG1sUEsFBgAAAAAGAAYAWQEA&#10;ALgFAAAAAA==&#10;">
                <v:fill on="f" focussize="0,0"/>
                <v:stroke weight="1pt" color="#000000" joinstyle="miter"/>
                <v:imagedata o:title=""/>
                <o:lock v:ext="edit" aspectratio="f"/>
              </v:rect>
            </w:pict>
          </mc:Fallback>
        </mc:AlternateContent>
      </w:r>
      <w:r>
        <w:rPr>
          <w:lang w:val="kk-KZ"/>
        </w:rPr>
        <w:t xml:space="preserve">          </w:t>
      </w:r>
      <w:r>
        <w:rPr>
          <w:rFonts w:ascii="Times New Roman" w:hAnsi="Times New Roman"/>
          <w:lang w:val="kk-KZ"/>
        </w:rPr>
        <w:t>Негізгі</w:t>
      </w:r>
      <w:r>
        <w:rPr>
          <w:rFonts w:ascii="Times New Roman" w:hAnsi="Times New Roman"/>
        </w:rPr>
        <w:t xml:space="preserve"> </w:t>
      </w:r>
      <w:r>
        <w:rPr>
          <w:rFonts w:ascii="Times New Roman" w:hAnsi="Times New Roman"/>
          <w:lang w:val="kk-KZ"/>
        </w:rPr>
        <w:t>тобы</w:t>
      </w:r>
      <w:r>
        <w:rPr>
          <w:rFonts w:ascii="Times New Roman" w:hAnsi="Times New Roman"/>
        </w:rPr>
        <w:t xml:space="preserve"> – 48</w:t>
      </w:r>
      <w:r>
        <w:rPr>
          <w:rFonts w:ascii="Times New Roman" w:hAnsi="Times New Roman"/>
          <w:lang w:val="kk-KZ"/>
        </w:rPr>
        <w:t xml:space="preserve"> науқас</w:t>
      </w:r>
      <w:r>
        <w:rPr>
          <w:rFonts w:ascii="Times New Roman" w:hAnsi="Times New Roman"/>
        </w:rPr>
        <w:t xml:space="preserve">       </w:t>
      </w:r>
      <w:r>
        <w:t xml:space="preserve">                           </w:t>
      </w:r>
      <w:r>
        <w:rPr>
          <w:lang w:val="kk-KZ"/>
        </w:rPr>
        <w:t xml:space="preserve">                 </w:t>
      </w:r>
      <w:r>
        <w:t xml:space="preserve">    </w:t>
      </w:r>
      <w:r>
        <w:rPr>
          <w:rFonts w:ascii="Times New Roman" w:hAnsi="Times New Roman"/>
          <w:lang w:val="kk-KZ"/>
        </w:rPr>
        <w:t>Бақылау тобы</w:t>
      </w:r>
      <w:r>
        <w:rPr>
          <w:rFonts w:ascii="Times New Roman" w:hAnsi="Times New Roman"/>
        </w:rPr>
        <w:t xml:space="preserve"> - 48 </w:t>
      </w:r>
      <w:r>
        <w:rPr>
          <w:rFonts w:ascii="Times New Roman" w:hAnsi="Times New Roman"/>
          <w:lang w:val="kk-KZ"/>
        </w:rPr>
        <w:t>науқас</w:t>
      </w:r>
      <w:r>
        <w:rPr>
          <w:rFonts w:ascii="Times New Roman" w:hAnsi="Times New Roman"/>
        </w:rPr>
        <w:t xml:space="preserve"> </w:t>
      </w:r>
    </w:p>
    <w:p w:rsidR="00D14EA5" w:rsidRDefault="00F27864">
      <w:pPr>
        <w:tabs>
          <w:tab w:val="left" w:pos="1335"/>
          <w:tab w:val="left" w:pos="5985"/>
        </w:tabs>
        <w:spacing w:after="0"/>
        <w:ind w:leftChars="-322" w:left="-4" w:hangingChars="320" w:hanging="704"/>
        <w:rPr>
          <w:rFonts w:ascii="Times New Roman" w:hAnsi="Times New Roman"/>
          <w:lang w:val="kk-KZ"/>
        </w:rPr>
      </w:pPr>
      <w:r>
        <w:rPr>
          <w:rFonts w:ascii="Times New Roman" w:hAnsi="Times New Roman"/>
        </w:rPr>
        <w:t xml:space="preserve">                 таргетн</w:t>
      </w:r>
      <w:r>
        <w:rPr>
          <w:rFonts w:ascii="Times New Roman" w:hAnsi="Times New Roman"/>
          <w:lang w:val="kk-KZ"/>
        </w:rPr>
        <w:t>тті</w:t>
      </w:r>
      <w:r>
        <w:rPr>
          <w:rFonts w:ascii="Times New Roman" w:hAnsi="Times New Roman"/>
        </w:rPr>
        <w:t xml:space="preserve"> терапи</w:t>
      </w:r>
      <w:r>
        <w:rPr>
          <w:rFonts w:ascii="Times New Roman" w:hAnsi="Times New Roman"/>
          <w:lang w:val="kk-KZ"/>
        </w:rPr>
        <w:t>я қабылдағандар</w:t>
      </w:r>
      <w:r>
        <w:rPr>
          <w:rFonts w:ascii="Times New Roman" w:hAnsi="Times New Roman"/>
        </w:rPr>
        <w:t xml:space="preserve">                              </w:t>
      </w:r>
      <w:r>
        <w:rPr>
          <w:rFonts w:ascii="Times New Roman" w:hAnsi="Times New Roman"/>
          <w:lang w:val="kk-KZ"/>
        </w:rPr>
        <w:t xml:space="preserve"> </w:t>
      </w:r>
      <w:r>
        <w:rPr>
          <w:rFonts w:ascii="Times New Roman" w:hAnsi="Times New Roman"/>
        </w:rPr>
        <w:t xml:space="preserve">   </w:t>
      </w:r>
      <w:r>
        <w:rPr>
          <w:rFonts w:ascii="Times New Roman" w:hAnsi="Times New Roman"/>
          <w:lang w:val="kk-KZ"/>
        </w:rPr>
        <w:t xml:space="preserve"> </w:t>
      </w:r>
      <w:r>
        <w:rPr>
          <w:rFonts w:ascii="Times New Roman" w:hAnsi="Times New Roman"/>
        </w:rPr>
        <w:t xml:space="preserve"> химиотерапи</w:t>
      </w:r>
      <w:r>
        <w:rPr>
          <w:rFonts w:ascii="Times New Roman" w:hAnsi="Times New Roman"/>
          <w:lang w:val="kk-KZ"/>
        </w:rPr>
        <w:t>я қабылдағандар</w:t>
      </w:r>
    </w:p>
    <w:p w:rsidR="00D14EA5" w:rsidRDefault="00F27864">
      <w:pPr>
        <w:tabs>
          <w:tab w:val="left" w:pos="1335"/>
          <w:tab w:val="left" w:pos="5985"/>
        </w:tabs>
        <w:spacing w:after="0"/>
        <w:ind w:leftChars="-322" w:left="-4" w:hangingChars="320" w:hanging="704"/>
        <w:rPr>
          <w:rFonts w:ascii="Times New Roman" w:hAnsi="Times New Roman"/>
        </w:rPr>
      </w:pPr>
      <w:r>
        <w:rPr>
          <w:rFonts w:ascii="Times New Roman" w:hAnsi="Times New Roman"/>
          <w:lang w:val="kk-KZ"/>
        </w:rPr>
        <w:t xml:space="preserve">               </w:t>
      </w:r>
      <w:r>
        <w:rPr>
          <w:rFonts w:ascii="Times New Roman" w:hAnsi="Times New Roman"/>
          <w:b/>
          <w:lang w:val="kk-KZ"/>
        </w:rPr>
        <w:t xml:space="preserve"> </w:t>
      </w:r>
      <w:r>
        <w:rPr>
          <w:rFonts w:ascii="Times New Roman" w:hAnsi="Times New Roman"/>
          <w:b/>
        </w:rPr>
        <w:t xml:space="preserve">     «EGFR</w:t>
      </w:r>
      <w:r>
        <w:rPr>
          <w:rFonts w:ascii="Times New Roman" w:hAnsi="Times New Roman"/>
          <w:b/>
          <w:lang w:val="kk-KZ"/>
        </w:rPr>
        <w:t xml:space="preserve"> мутациясы ба</w:t>
      </w:r>
      <w:r>
        <w:rPr>
          <w:rFonts w:ascii="Times New Roman" w:hAnsi="Times New Roman"/>
          <w:b/>
        </w:rPr>
        <w:t>р»</w:t>
      </w:r>
      <w:r>
        <w:rPr>
          <w:rFonts w:ascii="Times New Roman" w:hAnsi="Times New Roman"/>
        </w:rPr>
        <w:t xml:space="preserve">                                                «</w:t>
      </w:r>
      <w:r>
        <w:rPr>
          <w:rFonts w:ascii="Times New Roman" w:hAnsi="Times New Roman"/>
          <w:b/>
        </w:rPr>
        <w:t>EGFR</w:t>
      </w:r>
      <w:r>
        <w:rPr>
          <w:rFonts w:ascii="Times New Roman" w:hAnsi="Times New Roman"/>
          <w:b/>
          <w:lang w:val="kk-KZ"/>
        </w:rPr>
        <w:t xml:space="preserve"> мутациясы жоқ</w:t>
      </w:r>
      <w:r>
        <w:rPr>
          <w:rFonts w:ascii="Times New Roman" w:hAnsi="Times New Roman"/>
          <w:b/>
        </w:rPr>
        <w:t>»</w:t>
      </w:r>
      <w:r>
        <w:rPr>
          <w:rFonts w:ascii="Times New Roman" w:hAnsi="Times New Roman"/>
        </w:rPr>
        <w:t xml:space="preserve">  </w:t>
      </w:r>
    </w:p>
    <w:p w:rsidR="00D14EA5" w:rsidRDefault="00F27864">
      <w:pPr>
        <w:tabs>
          <w:tab w:val="left" w:pos="1335"/>
          <w:tab w:val="left" w:pos="5985"/>
        </w:tabs>
        <w:ind w:leftChars="-322" w:left="-1" w:hangingChars="320" w:hanging="707"/>
        <w:rPr>
          <w:b/>
        </w:rPr>
      </w:pPr>
      <w:r>
        <w:rPr>
          <w:b/>
        </w:rPr>
        <w:t xml:space="preserve">                                                                                                           </w:t>
      </w:r>
    </w:p>
    <w:p w:rsidR="00D14EA5" w:rsidRDefault="00F27864">
      <w:pPr>
        <w:tabs>
          <w:tab w:val="left" w:pos="1335"/>
          <w:tab w:val="left" w:pos="5985"/>
        </w:tabs>
        <w:spacing w:after="0"/>
        <w:ind w:leftChars="-322" w:left="-4" w:hangingChars="320" w:hanging="704"/>
        <w:rPr>
          <w:b/>
        </w:rPr>
      </w:pPr>
      <w:r>
        <w:rPr>
          <w:noProof/>
        </w:rPr>
        <mc:AlternateContent>
          <mc:Choice Requires="wps">
            <w:drawing>
              <wp:anchor distT="0" distB="0" distL="114300" distR="114300" simplePos="0" relativeHeight="251669504" behindDoc="0" locked="0" layoutInCell="1" allowOverlap="1">
                <wp:simplePos x="0" y="0"/>
                <wp:positionH relativeFrom="column">
                  <wp:posOffset>1010285</wp:posOffset>
                </wp:positionH>
                <wp:positionV relativeFrom="paragraph">
                  <wp:posOffset>132715</wp:posOffset>
                </wp:positionV>
                <wp:extent cx="3910330" cy="1028700"/>
                <wp:effectExtent l="6350" t="6350" r="15240" b="16510"/>
                <wp:wrapNone/>
                <wp:docPr id="32" name="Прямоугольник 13"/>
                <wp:cNvGraphicFramePr/>
                <a:graphic xmlns:a="http://schemas.openxmlformats.org/drawingml/2006/main">
                  <a:graphicData uri="http://schemas.microsoft.com/office/word/2010/wordprocessingShape">
                    <wps:wsp>
                      <wps:cNvSpPr/>
                      <wps:spPr>
                        <a:xfrm>
                          <a:off x="0" y="0"/>
                          <a:ext cx="3910330" cy="1028700"/>
                        </a:xfrm>
                        <a:prstGeom prst="rect">
                          <a:avLst/>
                        </a:prstGeom>
                        <a:noFill/>
                        <a:ln w="12700" cap="flat" cmpd="sng">
                          <a:solidFill>
                            <a:srgbClr val="000000"/>
                          </a:solidFill>
                          <a:prstDash val="solid"/>
                          <a:miter/>
                          <a:headEnd type="none" w="med" len="med"/>
                          <a:tailEnd type="none" w="med" len="med"/>
                        </a:ln>
                      </wps:spPr>
                      <wps:bodyPr anchor="ctr" anchorCtr="0" upright="1"/>
                    </wps:wsp>
                  </a:graphicData>
                </a:graphic>
              </wp:anchor>
            </w:drawing>
          </mc:Choice>
          <mc:Fallback xmlns:wpsCustomData="http://www.wps.cn/officeDocument/2013/wpsCustomData"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id="Прямоугольник 13" o:spid="_x0000_s1026" o:spt="1" style="position:absolute;left:0pt;margin-left:79.55pt;margin-top:10.45pt;height:81pt;width:307.9pt;z-index:251669504;v-text-anchor:middle;mso-width-relative:page;mso-height-relative:page;" filled="f" stroked="t" coordsize="21600,21600" o:gfxdata="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fhns+NgA&#10;AAAKAQAADwAAAAAAAAABACAAAAAiAAAAZHJzL2Rvd25yZXYueG1sUEsBAhQAFAAAAAgAh07iQG3Q&#10;0jIfAgAAKAQAAA4AAAAAAAAAAQAgAAAAJwEAAGRycy9lMm9Eb2MueG1sUEsFBgAAAAAGAAYAWQEA&#10;ALgFAAAAAA==&#10;">
                <v:fill on="f" focussize="0,0"/>
                <v:stroke weight="1pt" color="#000000" joinstyle="miter"/>
                <v:imagedata o:title=""/>
                <o:lock v:ext="edit" aspectratio="f"/>
              </v:rect>
            </w:pict>
          </mc:Fallback>
        </mc:AlternateContent>
      </w:r>
      <w:r>
        <w:rPr>
          <w:b/>
        </w:rPr>
        <w:t xml:space="preserve">                                                                                      </w:t>
      </w:r>
    </w:p>
    <w:p w:rsidR="00D14EA5" w:rsidRDefault="00F27864">
      <w:pPr>
        <w:tabs>
          <w:tab w:val="left" w:pos="1335"/>
          <w:tab w:val="left" w:pos="5985"/>
        </w:tabs>
        <w:spacing w:after="0"/>
        <w:ind w:leftChars="443" w:left="975" w:firstLineChars="1075" w:firstLine="2590"/>
        <w:rPr>
          <w:b/>
          <w:sz w:val="24"/>
          <w:szCs w:val="24"/>
        </w:rPr>
      </w:pPr>
      <w:r>
        <w:rPr>
          <w:b/>
          <w:sz w:val="24"/>
          <w:szCs w:val="24"/>
        </w:rPr>
        <w:t xml:space="preserve">Зерттеу </w:t>
      </w:r>
      <w:r>
        <w:rPr>
          <w:b/>
          <w:sz w:val="24"/>
          <w:szCs w:val="24"/>
          <w:lang w:val="kk-KZ"/>
        </w:rPr>
        <w:t>әдістері</w:t>
      </w:r>
      <w:r>
        <w:rPr>
          <w:b/>
          <w:sz w:val="24"/>
          <w:szCs w:val="24"/>
        </w:rPr>
        <w:t xml:space="preserve">:  </w:t>
      </w:r>
    </w:p>
    <w:p w:rsidR="00D14EA5" w:rsidRDefault="00F27864">
      <w:pPr>
        <w:tabs>
          <w:tab w:val="left" w:pos="1335"/>
          <w:tab w:val="left" w:pos="5985"/>
        </w:tabs>
        <w:spacing w:after="0"/>
        <w:ind w:leftChars="375" w:left="825" w:firstLineChars="925" w:firstLine="2035"/>
        <w:rPr>
          <w:rFonts w:ascii="Times New Roman" w:hAnsi="Times New Roman"/>
          <w:bCs/>
          <w:lang w:val="kk-KZ"/>
        </w:rPr>
      </w:pPr>
      <w:r>
        <w:rPr>
          <w:bCs/>
        </w:rPr>
        <w:t xml:space="preserve">- </w:t>
      </w:r>
      <w:r>
        <w:rPr>
          <w:rFonts w:ascii="Times New Roman" w:hAnsi="Times New Roman"/>
          <w:bCs/>
          <w:lang w:val="kk-KZ"/>
        </w:rPr>
        <w:t>А</w:t>
      </w:r>
      <w:r>
        <w:rPr>
          <w:rFonts w:ascii="Times New Roman" w:hAnsi="Times New Roman"/>
          <w:bCs/>
        </w:rPr>
        <w:t>налити</w:t>
      </w:r>
      <w:r>
        <w:rPr>
          <w:rFonts w:ascii="Times New Roman" w:hAnsi="Times New Roman"/>
          <w:bCs/>
          <w:lang w:val="kk-KZ"/>
        </w:rPr>
        <w:t xml:space="preserve">калық-ақпараттық </w:t>
      </w:r>
    </w:p>
    <w:p w:rsidR="00D14EA5" w:rsidRDefault="00F27864">
      <w:pPr>
        <w:tabs>
          <w:tab w:val="left" w:pos="1335"/>
          <w:tab w:val="left" w:pos="5985"/>
        </w:tabs>
        <w:spacing w:after="0"/>
        <w:ind w:leftChars="375" w:left="825" w:firstLineChars="925" w:firstLine="2035"/>
        <w:rPr>
          <w:rFonts w:ascii="Times New Roman" w:hAnsi="Times New Roman"/>
          <w:bCs/>
          <w:lang w:val="kk-KZ"/>
        </w:rPr>
      </w:pPr>
      <w:r>
        <w:rPr>
          <w:rFonts w:ascii="Times New Roman" w:hAnsi="Times New Roman"/>
          <w:bCs/>
        </w:rPr>
        <w:t xml:space="preserve"> - Клиник</w:t>
      </w:r>
      <w:r>
        <w:rPr>
          <w:rFonts w:ascii="Times New Roman" w:hAnsi="Times New Roman"/>
          <w:bCs/>
          <w:lang w:val="kk-KZ"/>
        </w:rPr>
        <w:t>алық</w:t>
      </w:r>
      <w:r>
        <w:rPr>
          <w:rFonts w:ascii="Times New Roman" w:hAnsi="Times New Roman"/>
          <w:bCs/>
        </w:rPr>
        <w:t>-</w:t>
      </w:r>
      <w:r>
        <w:rPr>
          <w:rFonts w:ascii="Times New Roman" w:hAnsi="Times New Roman"/>
          <w:bCs/>
          <w:lang w:val="kk-KZ"/>
        </w:rPr>
        <w:t>аспаптық</w:t>
      </w:r>
    </w:p>
    <w:p w:rsidR="00D14EA5" w:rsidRDefault="00F27864">
      <w:pPr>
        <w:spacing w:after="0" w:line="240" w:lineRule="auto"/>
        <w:rPr>
          <w:rFonts w:ascii="Times New Roman" w:hAnsi="Times New Roman"/>
          <w:bCs/>
        </w:rPr>
      </w:pPr>
      <w:r>
        <w:rPr>
          <w:rFonts w:ascii="Times New Roman" w:hAnsi="Times New Roman"/>
          <w:bCs/>
        </w:rPr>
        <w:t xml:space="preserve">                                                     - </w:t>
      </w:r>
      <w:r>
        <w:rPr>
          <w:rFonts w:ascii="Times New Roman" w:hAnsi="Times New Roman"/>
          <w:bCs/>
          <w:lang w:val="kk-KZ"/>
        </w:rPr>
        <w:t>Зертханалық</w:t>
      </w:r>
      <w:r>
        <w:rPr>
          <w:rFonts w:ascii="Times New Roman" w:hAnsi="Times New Roman"/>
          <w:bCs/>
        </w:rPr>
        <w:t xml:space="preserve"> </w:t>
      </w:r>
    </w:p>
    <w:p w:rsidR="00D14EA5" w:rsidRDefault="00F27864">
      <w:pPr>
        <w:spacing w:after="0" w:line="240" w:lineRule="auto"/>
      </w:pPr>
      <w:r>
        <w:rPr>
          <w:rFonts w:ascii="Times New Roman" w:hAnsi="Times New Roman"/>
          <w:bCs/>
        </w:rPr>
        <w:t xml:space="preserve">                                                     - </w:t>
      </w:r>
      <w:r>
        <w:rPr>
          <w:rFonts w:ascii="Times New Roman" w:hAnsi="Times New Roman"/>
          <w:bCs/>
          <w:lang w:val="kk-KZ"/>
        </w:rPr>
        <w:t>Әлеуметтік сауалнама</w:t>
      </w:r>
      <w:r>
        <w:rPr>
          <w:rFonts w:ascii="Times New Roman" w:hAnsi="Times New Roman"/>
          <w:bCs/>
        </w:rPr>
        <w:t xml:space="preserve"> (EORTC QlQ-C30</w:t>
      </w:r>
      <w:r>
        <w:rPr>
          <w:rFonts w:ascii="Times New Roman" w:hAnsi="Times New Roman"/>
          <w:bCs/>
          <w:lang w:val="kk-KZ"/>
        </w:rPr>
        <w:t>,</w:t>
      </w:r>
      <w:r>
        <w:rPr>
          <w:rFonts w:ascii="Times New Roman" w:hAnsi="Times New Roman"/>
          <w:bCs/>
          <w:lang w:val="en-US"/>
        </w:rPr>
        <w:t>LC</w:t>
      </w:r>
      <w:r>
        <w:rPr>
          <w:rFonts w:ascii="Times New Roman" w:hAnsi="Times New Roman"/>
          <w:bCs/>
        </w:rPr>
        <w:t>-13)</w:t>
      </w:r>
    </w:p>
    <w:p w:rsidR="00D14EA5" w:rsidRDefault="00F27864">
      <w:pPr>
        <w:rPr>
          <w:lang w:val="kk-KZ"/>
        </w:rPr>
      </w:pPr>
      <w:r>
        <w:rPr>
          <w:bCs/>
          <w:noProof/>
        </w:rPr>
        <mc:AlternateContent>
          <mc:Choice Requires="wps">
            <w:drawing>
              <wp:anchor distT="0" distB="0" distL="114300" distR="114300" simplePos="0" relativeHeight="251673600" behindDoc="0" locked="0" layoutInCell="1" allowOverlap="1">
                <wp:simplePos x="0" y="0"/>
                <wp:positionH relativeFrom="page">
                  <wp:align>center</wp:align>
                </wp:positionH>
                <wp:positionV relativeFrom="paragraph">
                  <wp:posOffset>62230</wp:posOffset>
                </wp:positionV>
                <wp:extent cx="0" cy="270510"/>
                <wp:effectExtent l="95250" t="19050" r="76200" b="91440"/>
                <wp:wrapNone/>
                <wp:docPr id="33" name="Прямая со стрелкой 33"/>
                <wp:cNvGraphicFramePr/>
                <a:graphic xmlns:a="http://schemas.openxmlformats.org/drawingml/2006/main">
                  <a:graphicData uri="http://schemas.microsoft.com/office/word/2010/wordprocessingShape">
                    <wps:wsp>
                      <wps:cNvCnPr/>
                      <wps:spPr>
                        <a:xfrm>
                          <a:off x="0" y="0"/>
                          <a:ext cx="0" cy="270510"/>
                        </a:xfrm>
                        <a:prstGeom prst="straightConnector1">
                          <a:avLst/>
                        </a:prstGeom>
                        <a:ln>
                          <a:headEnd type="none" w="med" len="med"/>
                          <a:tailEnd type="triangle" w="med" len="med"/>
                        </a:ln>
                      </wps:spPr>
                      <wps:style>
                        <a:lnRef idx="2">
                          <a:prstClr val="black"/>
                        </a:lnRef>
                        <a:fillRef idx="0">
                          <a:prstClr val="black"/>
                        </a:fillRef>
                        <a:effectRef idx="1">
                          <a:prstClr val="black"/>
                        </a:effectRef>
                        <a:fontRef idx="minor">
                          <a:schemeClr val="tx1"/>
                        </a:fontRef>
                      </wps:style>
                      <wps:bodyPr/>
                    </wps:wsp>
                  </a:graphicData>
                </a:graphic>
              </wp:anchor>
            </w:drawing>
          </mc:Choice>
          <mc:Fallback xmlns:wpsCustomData="http://www.wps.cn/officeDocument/2013/wpsCustomData"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_x0000_s1026" o:spid="_x0000_s1026" o:spt="32" type="#_x0000_t32" style="position:absolute;left:0pt;margin-top:4.9pt;height:21.3pt;width:0pt;mso-position-horizontal:center;mso-position-horizontal-relative:page;z-index:251673600;mso-width-relative:page;mso-height-relative:page;" filled="f" stroked="t" coordsize="21600,21600" o:gfxdata="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ojeU3tAAAAACAQAADwAAAAAAAAABACAAAAAiAAAAZHJzL2Rvd25yZXYueG1sUEsBAhQAFAAA&#10;AAgAh07iQJwEz85pAgAAwAQAAA4AAAAAAAAAAQAgAAAAHwEAAGRycy9lMm9Eb2MueG1sUEsFBgAA&#10;AAAGAAYAWQEAAPoFAAAAAA==&#10;">
                <v:fill on="f" focussize="0,0"/>
                <v:stroke weight="2pt" color="#000000" joinstyle="round" endarrow="block"/>
                <v:imagedata o:title=""/>
                <o:lock v:ext="edit" aspectratio="f"/>
                <v:shadow on="t" color="#000000" opacity="24903f" offset="0pt,1.5748031496063pt" origin="0f,32768f" matrix="65536f,0f,0f,65536f"/>
              </v:shape>
            </w:pict>
          </mc:Fallback>
        </mc:AlternateContent>
      </w:r>
      <w:r>
        <w:rPr>
          <w:lang w:val="kk-KZ"/>
        </w:rPr>
        <w:t xml:space="preserve">   </w:t>
      </w:r>
    </w:p>
    <w:p w:rsidR="00D14EA5" w:rsidRDefault="00F27864">
      <w:pPr>
        <w:ind w:left="660" w:hangingChars="300" w:hanging="660"/>
        <w:rPr>
          <w:b/>
          <w:lang w:val="kk-KZ"/>
        </w:rPr>
      </w:pPr>
      <w:r>
        <w:rPr>
          <w:noProof/>
        </w:rPr>
        <mc:AlternateContent>
          <mc:Choice Requires="wps">
            <w:drawing>
              <wp:anchor distT="0" distB="0" distL="114300" distR="114300" simplePos="0" relativeHeight="251671552" behindDoc="0" locked="0" layoutInCell="1" allowOverlap="1">
                <wp:simplePos x="0" y="0"/>
                <wp:positionH relativeFrom="column">
                  <wp:posOffset>1353820</wp:posOffset>
                </wp:positionH>
                <wp:positionV relativeFrom="paragraph">
                  <wp:posOffset>153035</wp:posOffset>
                </wp:positionV>
                <wp:extent cx="3042920" cy="650240"/>
                <wp:effectExtent l="6350" t="6350" r="13970" b="13970"/>
                <wp:wrapNone/>
                <wp:docPr id="45" name="Прямоугольник 45"/>
                <wp:cNvGraphicFramePr/>
                <a:graphic xmlns:a="http://schemas.openxmlformats.org/drawingml/2006/main">
                  <a:graphicData uri="http://schemas.microsoft.com/office/word/2010/wordprocessingShape">
                    <wps:wsp>
                      <wps:cNvSpPr/>
                      <wps:spPr>
                        <a:xfrm>
                          <a:off x="0" y="0"/>
                          <a:ext cx="3042920" cy="650240"/>
                        </a:xfrm>
                        <a:prstGeom prst="rect">
                          <a:avLst/>
                        </a:prstGeom>
                        <a:noFill/>
                        <a:ln w="12700" cap="flat" cmpd="sng">
                          <a:solidFill>
                            <a:schemeClr val="bg1"/>
                          </a:solidFill>
                          <a:prstDash val="solid"/>
                          <a:miter/>
                          <a:headEnd type="none" w="med" len="med"/>
                          <a:tailEnd type="none" w="med" len="med"/>
                        </a:ln>
                      </wps:spPr>
                      <wps:bodyPr anchor="ctr" anchorCtr="0" upright="1"/>
                    </wps:wsp>
                  </a:graphicData>
                </a:graphic>
              </wp:anchor>
            </w:drawing>
          </mc:Choice>
          <mc:Fallback xmlns:wpsCustomData="http://www.wps.cn/officeDocument/2013/wpsCustomData"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id="_x0000_s1026" o:spid="_x0000_s1026" o:spt="1" style="position:absolute;left:0pt;margin-left:106.6pt;margin-top:12.05pt;height:51.2pt;width:239.6pt;z-index:251671552;v-text-anchor:middle;mso-width-relative:page;mso-height-relative:page;" filled="f" stroked="t" coordsize="21600,21600" o:gfxdata="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tU0o&#10;/dkAAAAKAQAADwAAAAAAAAABACAAAAAiAAAAZHJzL2Rvd25yZXYueG1sUEsBAhQAFAAAAAgAh07i&#10;QNnoLKQhAgAAJwQAAA4AAAAAAAAAAQAgAAAAKAEAAGRycy9lMm9Eb2MueG1sUEsFBgAAAAAGAAYA&#10;WQEAALsFAAAAAA==&#10;">
                <v:fill on="f" focussize="0,0"/>
                <v:stroke weight="1pt" color="#FFFFFF [3212]" joinstyle="miter"/>
                <v:imagedata o:title=""/>
                <o:lock v:ext="edit" aspectratio="f"/>
              </v:rect>
            </w:pict>
          </mc:Fallback>
        </mc:AlternateContent>
      </w:r>
      <w:r>
        <w:rPr>
          <w:lang w:val="kk-KZ"/>
        </w:rPr>
        <w:t xml:space="preserve">                                                                 </w:t>
      </w:r>
      <w:r>
        <w:rPr>
          <w:rFonts w:ascii="Times New Roman" w:hAnsi="Times New Roman"/>
          <w:b/>
          <w:lang w:val="kk-KZ"/>
        </w:rPr>
        <w:t>Статисти</w:t>
      </w:r>
      <w:r>
        <w:rPr>
          <w:rFonts w:ascii="Times New Roman" w:hAnsi="Times New Roman"/>
          <w:b/>
        </w:rPr>
        <w:t>калы</w:t>
      </w:r>
      <w:r>
        <w:rPr>
          <w:rFonts w:ascii="Times New Roman" w:hAnsi="Times New Roman"/>
          <w:b/>
          <w:lang w:val="kk-KZ"/>
        </w:rPr>
        <w:t>қ анализ</w:t>
      </w:r>
    </w:p>
    <w:p w:rsidR="00D14EA5" w:rsidRDefault="00F27864">
      <w:pPr>
        <w:ind w:leftChars="400" w:left="1100" w:hangingChars="100" w:hanging="220"/>
        <w:rPr>
          <w:rFonts w:ascii="Times New Roman" w:hAnsi="Times New Roman"/>
          <w:lang w:val="kk-KZ"/>
        </w:rPr>
      </w:pPr>
      <w:r>
        <w:rPr>
          <w:lang w:val="kk-KZ"/>
        </w:rPr>
        <w:t xml:space="preserve">                                           </w:t>
      </w:r>
      <w:r>
        <w:rPr>
          <w:rFonts w:ascii="Times New Roman" w:hAnsi="Times New Roman"/>
          <w:lang w:val="kk-KZ"/>
        </w:rPr>
        <w:t xml:space="preserve"> Microsoft Excel, STATISTICA 12 </w:t>
      </w:r>
    </w:p>
    <w:p w:rsidR="00D14EA5" w:rsidRDefault="00F27864">
      <w:pPr>
        <w:shd w:val="clear" w:color="auto" w:fill="FFFFFF"/>
        <w:spacing w:after="0" w:line="240" w:lineRule="auto"/>
        <w:jc w:val="center"/>
        <w:rPr>
          <w:rFonts w:ascii="Times New Roman" w:hAnsi="Times New Roman"/>
          <w:bCs/>
          <w:iCs/>
          <w:sz w:val="28"/>
          <w:szCs w:val="28"/>
          <w:lang w:val="kk-KZ"/>
        </w:rPr>
      </w:pPr>
      <w:bookmarkStart w:id="8" w:name="_MON_1784628803"/>
      <w:bookmarkEnd w:id="8"/>
      <w:r>
        <w:rPr>
          <w:rFonts w:ascii="Times New Roman" w:hAnsi="Times New Roman"/>
          <w:bCs/>
          <w:iCs/>
          <w:sz w:val="28"/>
          <w:szCs w:val="28"/>
          <w:lang w:val="kk-KZ"/>
        </w:rPr>
        <w:t>Сурет -10. Зерттеу жоспары мен әдістері</w:t>
      </w:r>
    </w:p>
    <w:p w:rsidR="00D14EA5" w:rsidRDefault="00D14EA5">
      <w:pPr>
        <w:shd w:val="clear" w:color="auto" w:fill="FFFFFF"/>
        <w:spacing w:after="0" w:line="240" w:lineRule="auto"/>
        <w:ind w:firstLine="709"/>
        <w:jc w:val="both"/>
        <w:rPr>
          <w:rFonts w:ascii="Times New Roman" w:hAnsi="Times New Roman"/>
          <w:bCs/>
          <w:i/>
          <w:sz w:val="28"/>
          <w:szCs w:val="28"/>
          <w:lang w:val="kk-KZ"/>
        </w:rPr>
      </w:pPr>
    </w:p>
    <w:p w:rsidR="00D14EA5" w:rsidRDefault="00F27864">
      <w:pPr>
        <w:shd w:val="clear" w:color="auto" w:fill="FFFFFF"/>
        <w:spacing w:after="0" w:line="240" w:lineRule="auto"/>
        <w:ind w:firstLine="709"/>
        <w:jc w:val="both"/>
        <w:rPr>
          <w:rFonts w:ascii="Times New Roman" w:hAnsi="Times New Roman"/>
          <w:sz w:val="28"/>
          <w:szCs w:val="28"/>
          <w:lang w:val="kk-KZ"/>
        </w:rPr>
      </w:pPr>
      <w:r>
        <w:rPr>
          <w:rFonts w:ascii="Times New Roman" w:hAnsi="Times New Roman"/>
          <w:bCs/>
          <w:i/>
          <w:sz w:val="28"/>
          <w:szCs w:val="28"/>
          <w:lang w:val="kk-KZ"/>
        </w:rPr>
        <w:t xml:space="preserve">Зерттеуге алынған таңдау көлемі: </w:t>
      </w:r>
      <w:r>
        <w:rPr>
          <w:rFonts w:ascii="Times New Roman" w:hAnsi="Times New Roman"/>
          <w:sz w:val="28"/>
          <w:szCs w:val="28"/>
          <w:lang w:val="kk-KZ"/>
        </w:rPr>
        <w:t>заманауи, кең тараған  арнайы Cobas z480, cobas EGFR Mutation Test v2 реактивтер жиынтығы бағдарламасымен есептеу арқылы таңдап алынды. Аталған бағдарлама бойынша таңдау көлемі (TPS – tumor proportion score) пайыздық нәтижесімен ≥100 кем болмау қажет.  Түркістан облысы бойынша 2019-2022 жылдар аралығында 557 науқастар өкпе обыры диагнозымен есепте тұрады. Зерттеудің негізгі тобына алу талаптарының негізінде өкпе обырының «EGFR мутациясы» бар 48 науқас таңдап алынды. Салыстырмалы топқа «ЕGFR мутациясы» жоқ  химиотерапия емінің «Гемцитабин+Цисплатин» схемасы бойынша қабылдаған 48 науқас, барлығын қосқанда 96 науқасты құрады.Өкпе обырының кездесу жиілігі мен таралуы-Medinfo.kz сайтындағы Республикалық және Түркістан облысындағы облыстық онкологиялық  орталықтың статистикалық мәліметтеріне негізделді.Сонымен қатар, өкпе обырының таралу көрсеткіштерінің Қазақстан Республикасындағы облыстары бойынша ерекшеліктеріне сипаттама жасау мақсатында ҚРДСӘД-нің «Медициналық көмек көрсетуді ұйымдастыру департаментінің» статистикалық мәліметтеріне сүйене отырып, салыстырмалы талдаулар жасалынды.Аталған мәліметтердің негізгі мақсаты – өкпе обрының кең таралған, критикалық ауыр жағдайларға байланысты жиі асқынулар мен өлім жағдайларына алып келетін жеке нозологиялық формаларын анықтауға және заманауи жағдайда тиімді таргетті терапия қолдануға және химиотерапиялық ем көрсетудің жолдарын жақсартуға таңдау жасау.</w:t>
      </w:r>
    </w:p>
    <w:p w:rsidR="00D14EA5" w:rsidRDefault="00D14EA5">
      <w:pPr>
        <w:shd w:val="clear" w:color="auto" w:fill="FFFFFF"/>
        <w:spacing w:after="0" w:line="240" w:lineRule="auto"/>
        <w:ind w:firstLine="709"/>
        <w:jc w:val="both"/>
        <w:rPr>
          <w:rFonts w:ascii="Times New Roman" w:hAnsi="Times New Roman"/>
          <w:sz w:val="28"/>
          <w:szCs w:val="28"/>
          <w:lang w:val="kk-KZ"/>
        </w:rPr>
      </w:pPr>
    </w:p>
    <w:p w:rsidR="00D14EA5" w:rsidRDefault="00F27864">
      <w:pPr>
        <w:spacing w:after="0" w:line="240" w:lineRule="auto"/>
        <w:ind w:firstLine="709"/>
        <w:rPr>
          <w:rFonts w:ascii="Times New Roman" w:hAnsi="Times New Roman"/>
          <w:b/>
          <w:sz w:val="28"/>
          <w:szCs w:val="28"/>
          <w:lang w:val="kk-KZ"/>
        </w:rPr>
      </w:pPr>
      <w:r>
        <w:rPr>
          <w:rFonts w:ascii="Times New Roman" w:hAnsi="Times New Roman"/>
          <w:b/>
          <w:sz w:val="28"/>
          <w:szCs w:val="28"/>
          <w:lang w:val="kk-KZ"/>
        </w:rPr>
        <w:t>2.3 Науқастардың клиникалық сипаттамасы және бөлінуі</w:t>
      </w:r>
    </w:p>
    <w:p w:rsidR="00D14EA5" w:rsidRDefault="00F27864">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Зерттеудің 1-міндетін шешу үшін Түркістан облысы бойынша өкпе обырының аурушаңдығы</w:t>
      </w:r>
      <w:r w:rsidRPr="00683BDE">
        <w:rPr>
          <w:rFonts w:ascii="Times New Roman" w:hAnsi="Times New Roman"/>
          <w:sz w:val="28"/>
          <w:szCs w:val="28"/>
          <w:lang w:val="kk-KZ"/>
        </w:rPr>
        <w:t xml:space="preserve"> </w:t>
      </w:r>
      <w:r>
        <w:rPr>
          <w:rFonts w:ascii="Times New Roman" w:hAnsi="Times New Roman"/>
          <w:sz w:val="28"/>
          <w:szCs w:val="28"/>
          <w:lang w:val="kk-KZ"/>
        </w:rPr>
        <w:t xml:space="preserve">бойынша, сонымен қатар диагностикада молекулалық генетикалық зерттеудің нәтижелерінің анықталуы, таргетті терапия қабылдаған «EGFR мутация» бар ұсақ жасушалы емес өкпе обырындағы науқастарға ретроспективті талдау жүргізілді. </w:t>
      </w:r>
    </w:p>
    <w:p w:rsidR="00D14EA5" w:rsidRDefault="00F27864">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Зерттеудің 2-міндетін шешу үшін, өкпе обырымен диагнозы расталған 96 науқасқа ретроспективті талдау жасалды.Өкпе обырының молекулалық генетикалық  талдаулар жүргізу үшін негізгі топтағы «EGFR мутация» бар  48 науқастың амбулаториялық картасы ал салыстыру мақсатында, бақылау тобына «EGFR мутация» жоқ 48 науқастың ауру тарихы іріктеліп алынды және талдау жасалынды. Өкпе обырымен науқастардың Қазақ онкология және радиология ғылыми зерттеу институтының лабораториясына жіберілген молекулалық генетикалық зерттеу нәтижелері талданды.Түркістан облысындағы молекулалық генетикалық «EGFR мутация» бар науқастарда экзондардың кездесу жиілігі  анықталды.</w:t>
      </w:r>
    </w:p>
    <w:p w:rsidR="00D14EA5" w:rsidRDefault="00F27864">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Зерттеудің 3-міндетін шешу үшін өкпе обыры бар науқастардың гистологиялық ерекшеліктерін талдау мақсатында, таргетті терапия қабылдаған «EGFR  мутация»  бар  48 науқас таңдап алынды. </w:t>
      </w:r>
    </w:p>
    <w:p w:rsidR="00D14EA5" w:rsidRDefault="00F27864">
      <w:pPr>
        <w:widowControl w:val="0"/>
        <w:autoSpaceDE w:val="0"/>
        <w:autoSpaceDN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bidi="ru-RU"/>
        </w:rPr>
        <w:t xml:space="preserve">Ретроспективті ғылыми зерттеу жұмыстары науқастарды тексеру және емдеу шараларымен қоса қарастырғанда Түркістан облысындағы онкологиялық орталығының «амбулаториялық химиотерапия кабинеті» және «химиотерапия бөлімшесі» жүргізілді. </w:t>
      </w:r>
      <w:r>
        <w:rPr>
          <w:rFonts w:ascii="Times New Roman" w:hAnsi="Times New Roman"/>
          <w:sz w:val="28"/>
          <w:szCs w:val="28"/>
          <w:lang w:val="kk-KZ"/>
        </w:rPr>
        <w:t>Өкпе обыры бар науқастарды зерттеудің негізгі тобына алу талаптары:</w:t>
      </w:r>
    </w:p>
    <w:p w:rsidR="00D14EA5" w:rsidRDefault="00F27864">
      <w:pPr>
        <w:shd w:val="clear" w:color="auto" w:fill="FFFFFF"/>
        <w:spacing w:after="0" w:line="240" w:lineRule="auto"/>
        <w:ind w:firstLine="709"/>
        <w:rPr>
          <w:rFonts w:ascii="Times New Roman" w:hAnsi="Times New Roman"/>
          <w:sz w:val="28"/>
          <w:szCs w:val="28"/>
          <w:lang w:val="kk-KZ"/>
        </w:rPr>
      </w:pPr>
      <w:r>
        <w:rPr>
          <w:rFonts w:ascii="Times New Roman" w:hAnsi="Times New Roman"/>
          <w:sz w:val="28"/>
          <w:szCs w:val="28"/>
          <w:lang w:val="kk-KZ"/>
        </w:rPr>
        <w:t>– өмірінде алғаш рет өкпе обыры анықталған науқастар;</w:t>
      </w:r>
    </w:p>
    <w:p w:rsidR="00D14EA5" w:rsidRDefault="00F27864">
      <w:pPr>
        <w:shd w:val="clear" w:color="auto" w:fill="FFFFFF"/>
        <w:spacing w:after="0" w:line="240" w:lineRule="auto"/>
        <w:ind w:firstLine="709"/>
        <w:rPr>
          <w:rFonts w:ascii="Times New Roman" w:hAnsi="Times New Roman"/>
          <w:sz w:val="28"/>
          <w:szCs w:val="28"/>
          <w:lang w:val="kk-KZ"/>
        </w:rPr>
      </w:pPr>
      <w:r>
        <w:rPr>
          <w:rFonts w:ascii="Times New Roman" w:hAnsi="Times New Roman"/>
          <w:sz w:val="28"/>
          <w:szCs w:val="28"/>
          <w:lang w:val="kk-KZ"/>
        </w:rPr>
        <w:t>– өкпе обырының диагнозы толық және нақты қойылған науқастар;</w:t>
      </w:r>
    </w:p>
    <w:p w:rsidR="00D14EA5" w:rsidRDefault="00F27864">
      <w:pPr>
        <w:shd w:val="clear" w:color="auto" w:fill="FFFFFF"/>
        <w:spacing w:after="0" w:line="240" w:lineRule="auto"/>
        <w:ind w:firstLine="709"/>
        <w:rPr>
          <w:rFonts w:ascii="Times New Roman" w:hAnsi="Times New Roman"/>
          <w:sz w:val="28"/>
          <w:szCs w:val="28"/>
          <w:lang w:val="kk-KZ"/>
        </w:rPr>
      </w:pPr>
      <w:r>
        <w:rPr>
          <w:rFonts w:ascii="Times New Roman" w:hAnsi="Times New Roman"/>
          <w:sz w:val="28"/>
          <w:szCs w:val="28"/>
          <w:lang w:val="kk-KZ"/>
        </w:rPr>
        <w:t>– науқас жасы - 18 жас  және одан жоғары;</w:t>
      </w:r>
    </w:p>
    <w:p w:rsidR="00D14EA5" w:rsidRDefault="00F27864">
      <w:pPr>
        <w:shd w:val="clear" w:color="auto" w:fill="FFFFFF"/>
        <w:spacing w:after="0" w:line="240" w:lineRule="auto"/>
        <w:ind w:firstLine="709"/>
        <w:rPr>
          <w:rFonts w:ascii="Times New Roman" w:hAnsi="Times New Roman"/>
          <w:sz w:val="28"/>
          <w:szCs w:val="28"/>
          <w:lang w:val="kk-KZ"/>
        </w:rPr>
      </w:pPr>
      <w:r>
        <w:rPr>
          <w:rFonts w:ascii="Times New Roman" w:hAnsi="Times New Roman"/>
          <w:sz w:val="28"/>
          <w:szCs w:val="28"/>
          <w:lang w:val="kk-KZ"/>
        </w:rPr>
        <w:t>– науқастың ақпараттандырылған келісімінің болуы;</w:t>
      </w:r>
    </w:p>
    <w:p w:rsidR="00D14EA5" w:rsidRDefault="00F27864">
      <w:pPr>
        <w:shd w:val="clear" w:color="auto" w:fill="FFFFFF"/>
        <w:spacing w:after="0" w:line="240" w:lineRule="auto"/>
        <w:ind w:firstLine="709"/>
        <w:rPr>
          <w:rFonts w:ascii="Times New Roman" w:hAnsi="Times New Roman"/>
          <w:sz w:val="28"/>
          <w:szCs w:val="28"/>
          <w:lang w:val="kk-KZ"/>
        </w:rPr>
      </w:pPr>
      <w:r>
        <w:rPr>
          <w:rFonts w:ascii="Times New Roman" w:hAnsi="Times New Roman"/>
          <w:sz w:val="28"/>
          <w:szCs w:val="28"/>
          <w:lang w:val="kk-KZ"/>
        </w:rPr>
        <w:t>– науқастың жергілікті онкологтан жолдаманың болуы;</w:t>
      </w:r>
    </w:p>
    <w:p w:rsidR="00D14EA5" w:rsidRDefault="00F27864">
      <w:pPr>
        <w:shd w:val="clear" w:color="auto" w:fill="FFFFFF"/>
        <w:spacing w:after="0" w:line="240" w:lineRule="auto"/>
        <w:ind w:firstLine="709"/>
        <w:rPr>
          <w:rFonts w:ascii="Times New Roman" w:hAnsi="Times New Roman"/>
          <w:sz w:val="28"/>
          <w:szCs w:val="28"/>
          <w:lang w:val="kk-KZ"/>
        </w:rPr>
      </w:pPr>
      <w:r>
        <w:rPr>
          <w:rFonts w:ascii="Times New Roman" w:hAnsi="Times New Roman"/>
          <w:sz w:val="28"/>
          <w:szCs w:val="28"/>
          <w:lang w:val="kk-KZ"/>
        </w:rPr>
        <w:t>– науқастың верифицирленген гистологиялық нәтижесінің болуы ;</w:t>
      </w:r>
    </w:p>
    <w:p w:rsidR="00D14EA5" w:rsidRDefault="00F27864">
      <w:pPr>
        <w:shd w:val="clear" w:color="auto" w:fill="FFFFFF"/>
        <w:spacing w:after="0" w:line="240" w:lineRule="auto"/>
        <w:ind w:firstLine="709"/>
        <w:rPr>
          <w:rFonts w:ascii="Times New Roman" w:hAnsi="Times New Roman"/>
          <w:sz w:val="28"/>
          <w:szCs w:val="28"/>
          <w:lang w:val="kk-KZ"/>
        </w:rPr>
      </w:pPr>
      <w:r>
        <w:rPr>
          <w:rFonts w:ascii="Times New Roman" w:hAnsi="Times New Roman"/>
          <w:sz w:val="28"/>
          <w:szCs w:val="28"/>
          <w:lang w:val="kk-KZ"/>
        </w:rPr>
        <w:t>– науқастың лабораторлық және аспаптық зерттеулер нәтижелерінің болуы;</w:t>
      </w:r>
    </w:p>
    <w:p w:rsidR="00D14EA5" w:rsidRDefault="00F27864">
      <w:pPr>
        <w:shd w:val="clear" w:color="auto" w:fill="FFFFFF"/>
        <w:spacing w:after="0" w:line="240" w:lineRule="auto"/>
        <w:ind w:firstLine="709"/>
        <w:rPr>
          <w:rFonts w:ascii="Times New Roman" w:hAnsi="Times New Roman"/>
          <w:sz w:val="28"/>
          <w:szCs w:val="28"/>
          <w:lang w:val="kk-KZ"/>
        </w:rPr>
      </w:pPr>
      <w:bookmarkStart w:id="9" w:name="_Hlk156696910"/>
      <w:r>
        <w:rPr>
          <w:rFonts w:ascii="Times New Roman" w:hAnsi="Times New Roman"/>
          <w:sz w:val="28"/>
          <w:szCs w:val="28"/>
          <w:lang w:val="kk-KZ"/>
        </w:rPr>
        <w:t>– науқастың мультидисциплинарлы топтың тұжырымдамасының болуы;</w:t>
      </w:r>
    </w:p>
    <w:bookmarkEnd w:id="9"/>
    <w:p w:rsidR="00D14EA5" w:rsidRDefault="00F27864">
      <w:pPr>
        <w:shd w:val="clear" w:color="auto" w:fill="FFFFFF"/>
        <w:spacing w:after="0" w:line="240" w:lineRule="auto"/>
        <w:ind w:firstLine="709"/>
        <w:rPr>
          <w:rFonts w:ascii="Times New Roman" w:hAnsi="Times New Roman"/>
          <w:i/>
          <w:sz w:val="28"/>
          <w:szCs w:val="28"/>
          <w:lang w:val="kk-KZ"/>
        </w:rPr>
      </w:pPr>
      <w:r>
        <w:rPr>
          <w:rFonts w:ascii="Times New Roman" w:hAnsi="Times New Roman"/>
          <w:i/>
          <w:sz w:val="28"/>
          <w:szCs w:val="28"/>
          <w:lang w:val="kk-KZ"/>
        </w:rPr>
        <w:t>Өкпе обыры бар науқастарды зерттеудің негізгі тобына алмау талаптары:</w:t>
      </w:r>
    </w:p>
    <w:p w:rsidR="00D14EA5" w:rsidRDefault="00F27864">
      <w:pPr>
        <w:shd w:val="clear" w:color="auto" w:fill="FFFFFF"/>
        <w:spacing w:after="0" w:line="240" w:lineRule="auto"/>
        <w:ind w:firstLine="709"/>
        <w:rPr>
          <w:rFonts w:ascii="Times New Roman" w:hAnsi="Times New Roman"/>
          <w:sz w:val="28"/>
          <w:szCs w:val="28"/>
          <w:lang w:val="kk-KZ"/>
        </w:rPr>
      </w:pPr>
      <w:r>
        <w:rPr>
          <w:rFonts w:ascii="Times New Roman" w:hAnsi="Times New Roman"/>
          <w:sz w:val="28"/>
          <w:szCs w:val="28"/>
          <w:lang w:val="kk-KZ"/>
        </w:rPr>
        <w:t xml:space="preserve">– өкпе обырының диагнозы расталмаған науқастар </w:t>
      </w:r>
    </w:p>
    <w:p w:rsidR="00D14EA5" w:rsidRDefault="00F27864">
      <w:pPr>
        <w:shd w:val="clear" w:color="auto" w:fill="FFFFFF"/>
        <w:spacing w:after="0" w:line="240" w:lineRule="auto"/>
        <w:ind w:firstLine="709"/>
        <w:rPr>
          <w:rFonts w:ascii="Times New Roman" w:hAnsi="Times New Roman"/>
          <w:sz w:val="28"/>
          <w:szCs w:val="28"/>
          <w:lang w:val="kk-KZ"/>
        </w:rPr>
      </w:pPr>
      <w:r>
        <w:rPr>
          <w:rFonts w:ascii="Times New Roman" w:hAnsi="Times New Roman"/>
          <w:sz w:val="28"/>
          <w:szCs w:val="28"/>
          <w:lang w:val="kk-KZ"/>
        </w:rPr>
        <w:t>– 18 жасқа толмаған науқастар;</w:t>
      </w:r>
    </w:p>
    <w:p w:rsidR="00D14EA5" w:rsidRDefault="00F27864">
      <w:pPr>
        <w:shd w:val="clear" w:color="auto" w:fill="FFFFFF"/>
        <w:spacing w:after="0" w:line="240" w:lineRule="auto"/>
        <w:ind w:firstLine="709"/>
        <w:rPr>
          <w:rFonts w:ascii="Times New Roman" w:hAnsi="Times New Roman"/>
          <w:sz w:val="28"/>
          <w:szCs w:val="28"/>
          <w:lang w:val="kk-KZ"/>
        </w:rPr>
      </w:pPr>
      <w:r>
        <w:rPr>
          <w:rFonts w:ascii="Times New Roman" w:hAnsi="Times New Roman"/>
          <w:sz w:val="28"/>
          <w:szCs w:val="28"/>
          <w:lang w:val="kk-KZ"/>
        </w:rPr>
        <w:t xml:space="preserve"> – науқастың ақпараттандырылған келісімінің болмауы;</w:t>
      </w:r>
    </w:p>
    <w:p w:rsidR="00D14EA5" w:rsidRDefault="00F27864">
      <w:pPr>
        <w:shd w:val="clear" w:color="auto" w:fill="FFFFFF"/>
        <w:spacing w:after="0" w:line="240" w:lineRule="auto"/>
        <w:ind w:firstLine="709"/>
        <w:rPr>
          <w:rFonts w:ascii="Times New Roman" w:hAnsi="Times New Roman"/>
          <w:sz w:val="28"/>
          <w:szCs w:val="28"/>
          <w:lang w:val="kk-KZ"/>
        </w:rPr>
      </w:pPr>
      <w:r>
        <w:rPr>
          <w:rFonts w:ascii="Times New Roman" w:hAnsi="Times New Roman"/>
          <w:sz w:val="28"/>
          <w:szCs w:val="28"/>
          <w:lang w:val="kk-KZ"/>
        </w:rPr>
        <w:t>– науқастың жергілікті онкологтан жолдаманың болмауы;</w:t>
      </w:r>
    </w:p>
    <w:p w:rsidR="00D14EA5" w:rsidRDefault="00F27864">
      <w:pPr>
        <w:shd w:val="clear" w:color="auto" w:fill="FFFFFF"/>
        <w:spacing w:after="0" w:line="240" w:lineRule="auto"/>
        <w:ind w:firstLine="709"/>
        <w:rPr>
          <w:rFonts w:ascii="Times New Roman" w:hAnsi="Times New Roman"/>
          <w:sz w:val="28"/>
          <w:szCs w:val="28"/>
          <w:lang w:val="kk-KZ"/>
        </w:rPr>
      </w:pPr>
      <w:r>
        <w:rPr>
          <w:rFonts w:ascii="Times New Roman" w:hAnsi="Times New Roman"/>
          <w:sz w:val="28"/>
          <w:szCs w:val="28"/>
          <w:lang w:val="kk-KZ"/>
        </w:rPr>
        <w:t>– гистологиялық нәтижесінің болмауы;</w:t>
      </w:r>
    </w:p>
    <w:p w:rsidR="00D14EA5" w:rsidRDefault="00F27864">
      <w:pPr>
        <w:shd w:val="clear" w:color="auto" w:fill="FFFFFF"/>
        <w:spacing w:after="0" w:line="240" w:lineRule="auto"/>
        <w:ind w:firstLine="709"/>
        <w:rPr>
          <w:rFonts w:ascii="Times New Roman" w:hAnsi="Times New Roman"/>
          <w:sz w:val="28"/>
          <w:szCs w:val="28"/>
          <w:lang w:val="kk-KZ"/>
        </w:rPr>
      </w:pPr>
      <w:r>
        <w:rPr>
          <w:rFonts w:ascii="Times New Roman" w:hAnsi="Times New Roman"/>
          <w:sz w:val="28"/>
          <w:szCs w:val="28"/>
          <w:lang w:val="kk-KZ"/>
        </w:rPr>
        <w:t>– науқастың лабораторлық және аспаптық зерттеулер нәтижелерінің болмауы;</w:t>
      </w:r>
    </w:p>
    <w:p w:rsidR="00D14EA5" w:rsidRDefault="00F27864">
      <w:pPr>
        <w:shd w:val="clear" w:color="auto" w:fill="FFFFFF"/>
        <w:spacing w:after="0" w:line="240" w:lineRule="auto"/>
        <w:ind w:firstLine="709"/>
        <w:rPr>
          <w:rFonts w:ascii="Times New Roman" w:hAnsi="Times New Roman"/>
          <w:sz w:val="28"/>
          <w:szCs w:val="28"/>
          <w:lang w:val="kk-KZ"/>
        </w:rPr>
      </w:pPr>
      <w:r>
        <w:rPr>
          <w:rFonts w:ascii="Times New Roman" w:hAnsi="Times New Roman"/>
          <w:sz w:val="28"/>
          <w:szCs w:val="28"/>
          <w:lang w:val="kk-KZ"/>
        </w:rPr>
        <w:t>– науқастың мультидисциплинарлы топтың тұжырымдамасының болмауы.</w:t>
      </w:r>
    </w:p>
    <w:p w:rsidR="00D14EA5" w:rsidRDefault="00F27864">
      <w:pPr>
        <w:widowControl w:val="0"/>
        <w:autoSpaceDE w:val="0"/>
        <w:autoSpaceDN w:val="0"/>
        <w:spacing w:after="0" w:line="240" w:lineRule="auto"/>
        <w:ind w:firstLine="709"/>
        <w:jc w:val="both"/>
        <w:rPr>
          <w:rFonts w:ascii="Times New Roman" w:hAnsi="Times New Roman"/>
          <w:sz w:val="28"/>
          <w:szCs w:val="28"/>
          <w:shd w:val="clear" w:color="auto" w:fill="FFFFFF"/>
          <w:lang w:val="kk-KZ" w:bidi="ru-RU"/>
        </w:rPr>
      </w:pPr>
      <w:r>
        <w:rPr>
          <w:rFonts w:ascii="Times New Roman" w:hAnsi="Times New Roman"/>
          <w:sz w:val="28"/>
          <w:szCs w:val="28"/>
          <w:lang w:val="kk-KZ" w:bidi="ru-RU"/>
        </w:rPr>
        <w:t xml:space="preserve">Ақпарат көзі ретінде келесі алғашқы медициналық құжаттар пайдаланылды: стационарлық науқастың медициналық картасы (тіркеу формасы 003-4/у), кабинет амбулаториялық химиотерапияның қабылдаудағы тіркеу журналы. 2019-2022 жылдар аралығындағы ғылыми зерттеу кезеңдерінде Түркістан облысындағы онкологиялық орталығында өкпе обырмен есепте тұрған 557 науқас қарастырылды. </w:t>
      </w:r>
    </w:p>
    <w:p w:rsidR="00D14EA5" w:rsidRDefault="00D14EA5">
      <w:pPr>
        <w:widowControl w:val="0"/>
        <w:tabs>
          <w:tab w:val="left" w:pos="2961"/>
        </w:tabs>
        <w:autoSpaceDE w:val="0"/>
        <w:autoSpaceDN w:val="0"/>
        <w:spacing w:after="0" w:line="240" w:lineRule="auto"/>
        <w:ind w:firstLine="709"/>
        <w:jc w:val="both"/>
        <w:outlineLvl w:val="1"/>
        <w:rPr>
          <w:rFonts w:ascii="Times New Roman" w:hAnsi="Times New Roman"/>
          <w:b/>
          <w:bCs/>
          <w:sz w:val="28"/>
          <w:szCs w:val="28"/>
          <w:highlight w:val="yellow"/>
          <w:lang w:val="kk-KZ" w:bidi="ru-RU"/>
        </w:rPr>
      </w:pPr>
    </w:p>
    <w:p w:rsidR="00D14EA5" w:rsidRDefault="00F27864">
      <w:pPr>
        <w:widowControl w:val="0"/>
        <w:tabs>
          <w:tab w:val="left" w:pos="2961"/>
        </w:tabs>
        <w:autoSpaceDE w:val="0"/>
        <w:autoSpaceDN w:val="0"/>
        <w:spacing w:after="0" w:line="240" w:lineRule="auto"/>
        <w:ind w:firstLine="709"/>
        <w:jc w:val="both"/>
        <w:outlineLvl w:val="1"/>
        <w:rPr>
          <w:rFonts w:ascii="Times New Roman" w:hAnsi="Times New Roman"/>
          <w:b/>
          <w:bCs/>
          <w:sz w:val="28"/>
          <w:szCs w:val="28"/>
          <w:lang w:val="kk-KZ" w:bidi="ru-RU"/>
        </w:rPr>
      </w:pPr>
      <w:r>
        <w:rPr>
          <w:rFonts w:ascii="Times New Roman" w:hAnsi="Times New Roman"/>
          <w:b/>
          <w:bCs/>
          <w:sz w:val="28"/>
          <w:szCs w:val="28"/>
          <w:lang w:val="kk-KZ" w:bidi="ru-RU"/>
        </w:rPr>
        <w:t>2.4 Иммуногистохимиялық әдістері</w:t>
      </w:r>
    </w:p>
    <w:p w:rsidR="00D14EA5" w:rsidRDefault="00F27864">
      <w:pPr>
        <w:spacing w:before="8" w:after="0" w:line="240" w:lineRule="auto"/>
        <w:ind w:firstLine="709"/>
        <w:jc w:val="both"/>
        <w:rPr>
          <w:rFonts w:ascii="Times New Roman" w:hAnsi="Times New Roman"/>
          <w:sz w:val="28"/>
          <w:szCs w:val="28"/>
          <w:lang w:val="kk-KZ"/>
        </w:rPr>
      </w:pPr>
      <w:r>
        <w:rPr>
          <w:rFonts w:ascii="Times New Roman" w:hAnsi="Times New Roman"/>
          <w:sz w:val="28"/>
          <w:szCs w:val="28"/>
          <w:lang w:val="kk-KZ"/>
        </w:rPr>
        <w:t>Иммуногистохимия зерттеуінің бірінші кезеңі қалыңдығы 2-3 мк айналмалы микротомда кесінділер жасау болды. Иммуногистохимиялық препараттарды дайындау үшін поли-L-лизинмен қапталған әйнектер қолданылды. Формалинде бекітіліп, парафинге құйылғаннан кейін тіндік антигендерді жасыру керек болды. Бұл процедура ақуыздың бастапқы құрылымын қалпына келтіруге бағытталған.Жасушалық антигендерді жасыру Trilogy™ буферін (Cell Marque, 920p - 09 артикул, 1000 мл) пайдалана отырып, pt Module құралында қыздыру арқылы жүзеге асырылды. Басынан бастап pt Module 65º температураға дейін қыздырылды, оған әйнек қойылды, содан кейін 95º дейін қыздырылды және 20 мин температураны ұстап тұрды, содан кейін 65º температураға дейін салқындатылды. Көзілдірікті салқындатқаннан кейін оларды Трис - буферге (Twin-20 жуу буфері) ( TBS IHC Wash Buffer + Tween® 20 (Cell Marque, 935b-09, 1000 (X20) мл артикул) салып, келесі кезеңге – эндогендік белсенділікті блоктауға қылмыс жасады. Әйнектер гидрофобты маркермен сызылып, тазартылған суға малынған сүзгі қағазы бар камераларға орналастырылды. Барлық иммуногистохимиялық реакция кезінде қажет болды.Бұл зерттеудің сапасын бұзбау үшін кесінділер үшін ылғалды ортаны сақтаңыз және ешбір жағдайда олардың кебуіне жол бермеңіз. Эндогендік пероксидаза белсенділігін бейтараптандыру үшін 10 минуттық бөлімдерге сутегі асқын тотығының 1-3% ерітіндісі қолданылды. Содан кейін бөлімдер тазартылған суда жуылды. Олар ядроларды Майер гематоксилинімен (Биовитрум, 05-002/M, 500ml артикуласы) 1-2 минут бояйды. Спирттердің аккумуляторында 3-4 спирт 96º және ксилолдың 3-4 порциясында сусыздандыру жүргізілді, содан кейін олар жабын әйнегінің астына жабылды.Иммуногистохимия реакцияларының бір бөлігі ventana Bench mark Ultra Иммуногистостейнерінің көмегімен жүргізілді. "Бұл иммуногистохимиялық реакцияларды жүргізуге арналған толық автоматтандырылған жүйе. Құрылғы автоматты түрде орындайды препараттарды дайындаудың барлық кезеңдері, соның ішінде депарафинизация, антигенді маскировка және бір жүйеде гематоксилинмен жанасу. Визуализация үшін стандартты протокол бойынша Ultraview Universal dab Detection Kit (Ultraview Universal dab визуализация жүйесі, 760-500 мақала, 250 тест жиынтығы) жүйесі қолданылды.Әрбір слайд тәуелсіз жылыту тақтасына қойылады және жеке жүктеу/түсіру жүйесімен жабдықталған. Бұл жағдайда реагенттерді жүктеу және басқа препараттардың бояу процесіне қарамастан реакция қалдықтарын жою мүмкін.</w:t>
      </w:r>
    </w:p>
    <w:p w:rsidR="00D14EA5" w:rsidRDefault="00F27864">
      <w:pPr>
        <w:spacing w:before="8" w:after="0" w:line="240" w:lineRule="auto"/>
        <w:ind w:firstLine="709"/>
        <w:jc w:val="both"/>
        <w:rPr>
          <w:rFonts w:ascii="Times New Roman" w:hAnsi="Times New Roman"/>
          <w:sz w:val="28"/>
          <w:szCs w:val="28"/>
          <w:lang w:val="kk-KZ"/>
        </w:rPr>
      </w:pPr>
      <w:r>
        <w:rPr>
          <w:rFonts w:ascii="Times New Roman" w:hAnsi="Times New Roman"/>
          <w:sz w:val="28"/>
          <w:szCs w:val="28"/>
          <w:lang w:val="kk-KZ"/>
        </w:rPr>
        <w:t>Осылайша, кез-келген әйнекті кез-келген техниканың (IGH, CISH, SISH) көмегімен тоқтаусыз, қайта конфигурациясыз, құрылғыдағы басқа реакциялардың аяқталуын күтпестен шұғыл түрде бояуға болады[89,90,91,92]. Әйнекті жеке есік арқылы тиеп, реакция үшін реагенттер қосу жеткілікті ".Антиденелер, анықтау жүйелері, ферменттер, контрастты және күшейтетін ерітінділер арнайы пластикалық диспенсерге оралған. Препаратқа реактивтерді қолдану диспенсердің дозалау шүмегінен тікелей диспенсердің жоғарғы жағына соғатын балғамен, ешқандай қосымша тасымалдау жүйелерінсіз жүзеге асырылады.Бұл реактивтер арасындағы ластануды толығымен жояды және жұмыс уақытын қысқартады. Шыныға әрдайым автоматты түрде дәл 100 мкл реактив беріледі, бұл әйнектегі кесу мөлшеріне және оның орналасуына қарамастан, бұл мүмкіндік береді дозаны және реактивтің өзін реттеуге уақытты үнемдеңіз.</w:t>
      </w:r>
    </w:p>
    <w:p w:rsidR="00D14EA5" w:rsidRDefault="00F27864">
      <w:pPr>
        <w:spacing w:before="8" w:after="0" w:line="240" w:lineRule="auto"/>
        <w:ind w:firstLine="709"/>
        <w:jc w:val="both"/>
        <w:rPr>
          <w:rFonts w:ascii="Times New Roman" w:hAnsi="Times New Roman"/>
          <w:sz w:val="28"/>
          <w:szCs w:val="28"/>
          <w:lang w:val="kk-KZ"/>
        </w:rPr>
      </w:pPr>
      <w:r>
        <w:rPr>
          <w:rFonts w:ascii="Times New Roman" w:hAnsi="Times New Roman"/>
          <w:sz w:val="28"/>
          <w:szCs w:val="28"/>
          <w:lang w:val="kk-KZ"/>
        </w:rPr>
        <w:t>Әрбір диспенсер штрих-кодпен жабдықталған, ол автоматты түрде құралмен оқылады және реактивтің атауы, жарамдылық мерзімі, жұмсалған және қол жетімді сынақтар саны туралы барлық қажетті ақпаратты алып жүреді. Көп мөлшерде қолданылатын ерітінділер үшін (депарафинизацияға, маскировкаға, жууға, будандастыру кезінде денатурацияға, сұйық жабынға арналған ерітінділер) буферлік ерітінділердің арнайы модулі бөлінген. Көлемді канистрлер құрылғының үздіксіз жұмысын қамтамасыз етеді толық жүктеу циклінде және оларды күні бойы толтырудың қажеті жоқ.Буферлік ерітінділерді дәл мөлшерлеу жылжымалы тасымалдау жүйелерін де пайдаланбайды, бірақ тікелей препаратқа жеке арналар арқылы жүзеге асырылады.Бұл технология ерітінділер арасындағы ластануды болдырмайды, сонымен қатар құрылғының жұмыс уақытын қысқартады, өйткені әрбір дозалаудан кейін тасымалдау жүйесін жуу қажет емес.Бағалау ісік жасушаларының мембрананың оң боялуымен ісік жасушаларының жалпы санына (TPS – tumor proportion score) қатынасын есептеу арқылы жүзеге асырылады, нәтиже 0-ден 100 пайызға дейін көрсетіледі. Пембролизумабтың нұсқауларына сәйкес ісіктің оң күйін анықтаудың шегі TPS 1% немесе одан да көп деп саналды. PDL-1 экспрессия деңгейі бойынша келесі топтар бөлінеді: боялған жасушалар санына байланысты теріс және оң экспрессия болады.</w:t>
      </w:r>
    </w:p>
    <w:p w:rsidR="00D14EA5" w:rsidRDefault="00D14EA5">
      <w:pPr>
        <w:spacing w:before="8" w:after="0" w:line="240" w:lineRule="auto"/>
        <w:ind w:firstLine="709"/>
        <w:jc w:val="both"/>
        <w:rPr>
          <w:rFonts w:ascii="Times New Roman" w:hAnsi="Times New Roman"/>
          <w:sz w:val="28"/>
          <w:szCs w:val="28"/>
          <w:lang w:val="kk-KZ"/>
        </w:rPr>
      </w:pPr>
    </w:p>
    <w:p w:rsidR="00D14EA5" w:rsidRDefault="00F27864">
      <w:pPr>
        <w:widowControl w:val="0"/>
        <w:autoSpaceDE w:val="0"/>
        <w:autoSpaceDN w:val="0"/>
        <w:spacing w:after="0" w:line="240" w:lineRule="auto"/>
        <w:ind w:firstLine="709"/>
        <w:jc w:val="both"/>
        <w:outlineLvl w:val="1"/>
        <w:rPr>
          <w:rFonts w:ascii="Times New Roman" w:hAnsi="Times New Roman"/>
          <w:b/>
          <w:bCs/>
          <w:sz w:val="28"/>
          <w:szCs w:val="28"/>
          <w:lang w:val="kk-KZ" w:bidi="ru-RU"/>
        </w:rPr>
      </w:pPr>
      <w:r>
        <w:rPr>
          <w:rFonts w:ascii="Times New Roman" w:hAnsi="Times New Roman"/>
          <w:b/>
          <w:bCs/>
          <w:sz w:val="28"/>
          <w:szCs w:val="28"/>
          <w:lang w:val="kk-KZ" w:bidi="ru-RU"/>
        </w:rPr>
        <w:t>2.5 Молекулалық генетикалық әдісі</w:t>
      </w:r>
    </w:p>
    <w:p w:rsidR="00D14EA5" w:rsidRDefault="00F27864">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Біздің зерттеуімізде, зерттелетін үлгілердегі мутацияларды анықтау үшін бірнеше молекулалық  генетикалық әдістерді пайдаланды.EGFR геніндегі мутацияларды анықтау үшін нақты уақыт режимінде полимеразды тізбекті реакцияны (ПТР) қолдану."Нақты уақыт режимінде ПТР әдісімен молекулалық-генетикалық зерттеу жүргізу үшін парафинмен қоршалған ісік тінінің формалинінде бекітілген патоморфолог верификациялаған бөлімдерден бөлінген ДНҚ пайдаланылды. ДНҚ cobas DNA Sample Preparation Kit (cobas DNA Sample preparation Kit, 24, Roche, Германия) ДНҚ оқшаулауға арналған реагенттер жинағының нұсқауларына сәйкес бөлінді.Парафиндегі тіндік блоктардан ДНҚ-ны оқшаулау үшін артық парафин скальпельмен кесіліп, қалыңдығы 10 мк, 25-80 мм2 кесілген тіндердің ауданы бар сериялық бөлімдер дайындалады. Егер үлгінің беті ұзақ уақыт бойы ауада болса, онда алғашқы 2-3 кесінді тасталады, ал келесі 6-8 сынақта қолданылады. Серияның бірінші және соңғы бөлімдері гематоксилинмен боялған, ал патоморфолог ісік жасушаларының пайызын бағалайды. Жұмыс бөлімдері (2-4 дана) 1,5 мл түтікке салынып, ДНҚ оқшаулау үшін қолданылады" .Үлгіге 500 мл ксилол қосылды. Олар қақпақты жауып, вортекс көмегімен 10 С қатты араластырды, 5 минут инкубацияланды.бөлме температурасында. Содан кейін 500 мкл 96% этанол қосылып, тағы 5 мин инкубацияланды. содан кейін 3 мин үшін 13,000 хд центрифугаланды, содан кейін шөгінді сұйықтықтың үстінен тазартылды. Әрі қарай, тұнбаға 1 мл 96% этанол қосылып,10 С вортокспен араластырылды, 3 минут ішінде 13,000 хд-да центрифугаланды. Содан кейін пробирка ашылып, "гномда" 56ºС температурада 10 минут инкубацияланды. алкоголь толығымен буланғанға дейін.Әрі қарай, әр түтікке 180 мкл DNA TLB және 70 мкл протеаназа қосылып, 10 С вортекске Мұқият араластырылды, содан кейін 56 ºС температурада 60 минут инкубациялауға қойылды.үлгінің толық лизисіне дейін. Кейде пробиркалар осы кезеңде түні бойы қалдырылады. Содан кейін түтіктер шайқалып, 60 минут ішінде 90 ºС-қа ауыстырылды.инкубация уақыты аяқталғаннан кейін түтіктер қақпақтан тамшыларды кетіру үшін қысқа центрифугаланды. Әрі қарай, әр түтікке 200 мкл PBB DNA енгізіліп, 3 рет тамшуырмен араластырылды. Бөлме температурасында инкубациялау үшін 10 минутқа қалдырылды, содан кейін 100 мкл изопрапанол қосып, лизатты 3 рет пепетпен араластырды. Алынған ерітінді бағанасы бар таңбаланған түтікке ауыстырылды және 1 минут ішінде 8,000 хд-да центрифугаланды. Түтіктердің ішіндегісін химиялық қалдықтарға құйып, бағанды сол түтікке салды. 500 мкл екінші жуу ерітіндісі (WB2) енгізілді және 1 минут ішінде 8,000 хд центрифугаланды. Бағанды жаңа түтікке салып, мембрананы кептіру үшін 3 минут ішінде 13,000 хд-да центрифугалаған. Пробиркалардың қажетті саны 0,2 мл-ге орналастырылды (үлгілер мен бақылауларды ескере отырып) және әрқайсысына 20 мкл дайындалған қоспа қосылды. Реакциялық қоспаны енгізгеннен кейін түтіктерге 5 мкл үлгі, EGFR-оң бақылау (ДК) және теріс бақылау (ОК) үшін нуклеазасыз су (H2O) қосылды. Түтіктер құрылғының реакция Модулінің ұяшықтарына орнатылды.Кестеде көрсетілген күшейту бағдарламасы қолданылды (кесте-1).</w:t>
      </w:r>
    </w:p>
    <w:p w:rsidR="00D14EA5" w:rsidRDefault="00D14EA5">
      <w:pPr>
        <w:spacing w:after="0" w:line="240" w:lineRule="auto"/>
        <w:ind w:firstLine="709"/>
        <w:jc w:val="both"/>
        <w:rPr>
          <w:rFonts w:ascii="Times New Roman" w:hAnsi="Times New Roman"/>
          <w:sz w:val="28"/>
          <w:szCs w:val="28"/>
          <w:lang w:val="kk-KZ"/>
        </w:rPr>
      </w:pPr>
    </w:p>
    <w:p w:rsidR="00D14EA5" w:rsidRDefault="00F27864">
      <w:pPr>
        <w:tabs>
          <w:tab w:val="left" w:pos="9072"/>
        </w:tabs>
        <w:spacing w:after="0" w:line="240" w:lineRule="auto"/>
        <w:ind w:firstLine="709"/>
        <w:rPr>
          <w:rFonts w:ascii="Times New Roman" w:hAnsi="Times New Roman"/>
          <w:sz w:val="28"/>
          <w:szCs w:val="28"/>
        </w:rPr>
      </w:pPr>
      <w:r>
        <w:rPr>
          <w:rFonts w:ascii="Times New Roman" w:hAnsi="Times New Roman"/>
          <w:sz w:val="28"/>
          <w:szCs w:val="28"/>
          <w:lang w:val="kk-KZ"/>
        </w:rPr>
        <w:t>1</w:t>
      </w:r>
      <w:r>
        <w:rPr>
          <w:rFonts w:ascii="Times New Roman" w:hAnsi="Times New Roman"/>
          <w:sz w:val="28"/>
          <w:szCs w:val="28"/>
        </w:rPr>
        <w:t>-кесте-</w:t>
      </w:r>
      <w:r>
        <w:rPr>
          <w:rFonts w:ascii="Times New Roman" w:hAnsi="Times New Roman"/>
          <w:sz w:val="28"/>
          <w:szCs w:val="28"/>
          <w:lang w:val="kk-KZ"/>
        </w:rPr>
        <w:t>К</w:t>
      </w:r>
      <w:r>
        <w:rPr>
          <w:rFonts w:ascii="Times New Roman" w:hAnsi="Times New Roman"/>
          <w:sz w:val="28"/>
          <w:szCs w:val="28"/>
        </w:rPr>
        <w:t>үшейту бағ</w:t>
      </w:r>
      <w:r>
        <w:rPr>
          <w:rFonts w:ascii="Times New Roman" w:hAnsi="Times New Roman"/>
          <w:sz w:val="28"/>
          <w:szCs w:val="28"/>
          <w:lang w:val="kk-KZ"/>
        </w:rPr>
        <w:t>да</w:t>
      </w:r>
      <w:r>
        <w:rPr>
          <w:rFonts w:ascii="Times New Roman" w:hAnsi="Times New Roman"/>
          <w:sz w:val="28"/>
          <w:szCs w:val="28"/>
        </w:rPr>
        <w:t>р</w:t>
      </w:r>
      <w:r>
        <w:rPr>
          <w:rFonts w:ascii="Times New Roman" w:hAnsi="Times New Roman"/>
          <w:sz w:val="28"/>
          <w:szCs w:val="28"/>
          <w:lang w:val="kk-KZ"/>
        </w:rPr>
        <w:t>л</w:t>
      </w:r>
      <w:r>
        <w:rPr>
          <w:rFonts w:ascii="Times New Roman" w:hAnsi="Times New Roman"/>
          <w:sz w:val="28"/>
          <w:szCs w:val="28"/>
        </w:rPr>
        <w:t>амасы</w:t>
      </w:r>
    </w:p>
    <w:p w:rsidR="00D14EA5" w:rsidRDefault="00D14EA5">
      <w:pPr>
        <w:tabs>
          <w:tab w:val="left" w:pos="9072"/>
        </w:tabs>
        <w:spacing w:after="0" w:line="240" w:lineRule="auto"/>
        <w:ind w:firstLine="709"/>
        <w:rPr>
          <w:rFonts w:ascii="Times New Roman" w:hAnsi="Times New Roman"/>
          <w:sz w:val="28"/>
          <w:szCs w:val="28"/>
        </w:rPr>
      </w:pPr>
    </w:p>
    <w:tbl>
      <w:tblPr>
        <w:tblpPr w:leftFromText="180" w:rightFromText="180" w:vertAnchor="text" w:horzAnchor="margin" w:tblpXSpec="center" w:tblpY="46"/>
        <w:tblW w:w="94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030"/>
        <w:gridCol w:w="2180"/>
        <w:gridCol w:w="1953"/>
        <w:gridCol w:w="2514"/>
        <w:gridCol w:w="1762"/>
      </w:tblGrid>
      <w:tr w:rsidR="00D14EA5">
        <w:trPr>
          <w:trHeight w:val="641"/>
        </w:trPr>
        <w:tc>
          <w:tcPr>
            <w:tcW w:w="1030" w:type="dxa"/>
            <w:vMerge w:val="restart"/>
          </w:tcPr>
          <w:p w:rsidR="00D14EA5" w:rsidRDefault="00F27864">
            <w:pPr>
              <w:pStyle w:val="TableParagraph"/>
              <w:tabs>
                <w:tab w:val="left" w:pos="9072"/>
              </w:tabs>
              <w:ind w:firstLine="22"/>
              <w:rPr>
                <w:i/>
                <w:sz w:val="24"/>
                <w:szCs w:val="24"/>
                <w:lang w:val="kk-KZ"/>
              </w:rPr>
            </w:pPr>
            <w:r>
              <w:rPr>
                <w:i/>
                <w:sz w:val="24"/>
                <w:szCs w:val="24"/>
                <w:lang w:val="kk-KZ"/>
              </w:rPr>
              <w:t>цикл</w:t>
            </w:r>
          </w:p>
        </w:tc>
        <w:tc>
          <w:tcPr>
            <w:tcW w:w="8409" w:type="dxa"/>
            <w:gridSpan w:val="4"/>
          </w:tcPr>
          <w:p w:rsidR="00D14EA5" w:rsidRDefault="00F27864">
            <w:pPr>
              <w:pStyle w:val="TableParagraph"/>
              <w:tabs>
                <w:tab w:val="left" w:pos="9072"/>
              </w:tabs>
              <w:ind w:firstLine="22"/>
              <w:rPr>
                <w:i/>
                <w:sz w:val="24"/>
                <w:szCs w:val="24"/>
              </w:rPr>
            </w:pPr>
            <w:r>
              <w:rPr>
                <w:i/>
                <w:sz w:val="24"/>
                <w:szCs w:val="24"/>
              </w:rPr>
              <w:t>Күшейту бағ</w:t>
            </w:r>
            <w:r>
              <w:rPr>
                <w:i/>
                <w:sz w:val="24"/>
                <w:szCs w:val="24"/>
                <w:lang w:val="kk-KZ"/>
              </w:rPr>
              <w:t>дарл</w:t>
            </w:r>
            <w:r>
              <w:rPr>
                <w:i/>
                <w:sz w:val="24"/>
                <w:szCs w:val="24"/>
              </w:rPr>
              <w:t>амасы</w:t>
            </w:r>
          </w:p>
        </w:tc>
      </w:tr>
      <w:tr w:rsidR="00D14EA5">
        <w:trPr>
          <w:trHeight w:val="447"/>
        </w:trPr>
        <w:tc>
          <w:tcPr>
            <w:tcW w:w="1030" w:type="dxa"/>
            <w:vMerge/>
            <w:tcBorders>
              <w:top w:val="nil"/>
            </w:tcBorders>
          </w:tcPr>
          <w:p w:rsidR="00D14EA5" w:rsidRDefault="00D14EA5">
            <w:pPr>
              <w:tabs>
                <w:tab w:val="left" w:pos="9072"/>
              </w:tabs>
              <w:spacing w:after="0" w:line="240" w:lineRule="auto"/>
              <w:ind w:firstLine="22"/>
              <w:rPr>
                <w:rFonts w:ascii="Times New Roman" w:hAnsi="Times New Roman"/>
                <w:sz w:val="24"/>
                <w:szCs w:val="24"/>
              </w:rPr>
            </w:pPr>
          </w:p>
        </w:tc>
        <w:tc>
          <w:tcPr>
            <w:tcW w:w="2180" w:type="dxa"/>
          </w:tcPr>
          <w:p w:rsidR="00D14EA5" w:rsidRDefault="00F27864">
            <w:pPr>
              <w:pStyle w:val="TableParagraph"/>
              <w:tabs>
                <w:tab w:val="left" w:pos="9072"/>
              </w:tabs>
              <w:ind w:firstLine="22"/>
              <w:rPr>
                <w:sz w:val="24"/>
                <w:szCs w:val="24"/>
              </w:rPr>
            </w:pPr>
            <w:r>
              <w:rPr>
                <w:sz w:val="24"/>
                <w:szCs w:val="24"/>
              </w:rPr>
              <w:t>Температура,</w:t>
            </w:r>
            <w:r>
              <w:rPr>
                <w:spacing w:val="-2"/>
                <w:sz w:val="24"/>
                <w:szCs w:val="24"/>
              </w:rPr>
              <w:t xml:space="preserve"> </w:t>
            </w:r>
            <w:r>
              <w:rPr>
                <w:sz w:val="24"/>
                <w:szCs w:val="24"/>
              </w:rPr>
              <w:t>°С</w:t>
            </w:r>
          </w:p>
        </w:tc>
        <w:tc>
          <w:tcPr>
            <w:tcW w:w="1953" w:type="dxa"/>
          </w:tcPr>
          <w:p w:rsidR="00D14EA5" w:rsidRDefault="00F27864">
            <w:pPr>
              <w:pStyle w:val="TableParagraph"/>
              <w:tabs>
                <w:tab w:val="left" w:pos="9072"/>
              </w:tabs>
              <w:ind w:firstLine="22"/>
              <w:rPr>
                <w:sz w:val="24"/>
                <w:szCs w:val="24"/>
                <w:lang w:val="kk-KZ"/>
              </w:rPr>
            </w:pPr>
            <w:r>
              <w:rPr>
                <w:sz w:val="24"/>
                <w:szCs w:val="24"/>
                <w:lang w:val="kk-KZ"/>
              </w:rPr>
              <w:t>Уақыт</w:t>
            </w:r>
          </w:p>
        </w:tc>
        <w:tc>
          <w:tcPr>
            <w:tcW w:w="2514" w:type="dxa"/>
          </w:tcPr>
          <w:p w:rsidR="00D14EA5" w:rsidRDefault="00F27864">
            <w:pPr>
              <w:pStyle w:val="TableParagraph"/>
              <w:tabs>
                <w:tab w:val="left" w:pos="9072"/>
              </w:tabs>
              <w:ind w:firstLine="22"/>
              <w:rPr>
                <w:sz w:val="24"/>
                <w:szCs w:val="24"/>
              </w:rPr>
            </w:pPr>
            <w:r>
              <w:rPr>
                <w:sz w:val="24"/>
                <w:szCs w:val="24"/>
              </w:rPr>
              <w:t>Детекция</w:t>
            </w:r>
          </w:p>
        </w:tc>
        <w:tc>
          <w:tcPr>
            <w:tcW w:w="1762" w:type="dxa"/>
          </w:tcPr>
          <w:p w:rsidR="00D14EA5" w:rsidRDefault="00F27864">
            <w:pPr>
              <w:pStyle w:val="TableParagraph"/>
              <w:tabs>
                <w:tab w:val="left" w:pos="9072"/>
              </w:tabs>
              <w:ind w:firstLine="22"/>
              <w:rPr>
                <w:sz w:val="24"/>
                <w:szCs w:val="24"/>
                <w:lang w:val="kk-KZ"/>
              </w:rPr>
            </w:pPr>
            <w:r>
              <w:rPr>
                <w:sz w:val="24"/>
                <w:szCs w:val="24"/>
                <w:lang w:val="kk-KZ"/>
              </w:rPr>
              <w:t>Цикл саны</w:t>
            </w:r>
          </w:p>
        </w:tc>
      </w:tr>
      <w:tr w:rsidR="00D14EA5">
        <w:trPr>
          <w:trHeight w:val="447"/>
        </w:trPr>
        <w:tc>
          <w:tcPr>
            <w:tcW w:w="1030" w:type="dxa"/>
          </w:tcPr>
          <w:p w:rsidR="00D14EA5" w:rsidRDefault="00F27864">
            <w:pPr>
              <w:pStyle w:val="TableParagraph"/>
              <w:tabs>
                <w:tab w:val="left" w:pos="9072"/>
              </w:tabs>
              <w:ind w:firstLine="22"/>
              <w:rPr>
                <w:sz w:val="24"/>
                <w:szCs w:val="24"/>
              </w:rPr>
            </w:pPr>
            <w:r>
              <w:rPr>
                <w:sz w:val="24"/>
                <w:szCs w:val="24"/>
              </w:rPr>
              <w:t>1</w:t>
            </w:r>
          </w:p>
        </w:tc>
        <w:tc>
          <w:tcPr>
            <w:tcW w:w="2180" w:type="dxa"/>
          </w:tcPr>
          <w:p w:rsidR="00D14EA5" w:rsidRDefault="00F27864">
            <w:pPr>
              <w:pStyle w:val="TableParagraph"/>
              <w:tabs>
                <w:tab w:val="left" w:pos="9072"/>
              </w:tabs>
              <w:ind w:firstLine="22"/>
              <w:rPr>
                <w:sz w:val="24"/>
                <w:szCs w:val="24"/>
              </w:rPr>
            </w:pPr>
            <w:r>
              <w:rPr>
                <w:sz w:val="24"/>
                <w:szCs w:val="24"/>
              </w:rPr>
              <w:t>95</w:t>
            </w:r>
          </w:p>
        </w:tc>
        <w:tc>
          <w:tcPr>
            <w:tcW w:w="1953" w:type="dxa"/>
          </w:tcPr>
          <w:p w:rsidR="00D14EA5" w:rsidRDefault="00F27864">
            <w:pPr>
              <w:pStyle w:val="TableParagraph"/>
              <w:tabs>
                <w:tab w:val="left" w:pos="9072"/>
              </w:tabs>
              <w:ind w:firstLine="22"/>
              <w:rPr>
                <w:sz w:val="24"/>
                <w:szCs w:val="24"/>
              </w:rPr>
            </w:pPr>
            <w:r>
              <w:rPr>
                <w:sz w:val="24"/>
                <w:szCs w:val="24"/>
              </w:rPr>
              <w:t>15 мин.</w:t>
            </w:r>
          </w:p>
        </w:tc>
        <w:tc>
          <w:tcPr>
            <w:tcW w:w="2514" w:type="dxa"/>
          </w:tcPr>
          <w:p w:rsidR="00D14EA5" w:rsidRDefault="00D14EA5">
            <w:pPr>
              <w:pStyle w:val="TableParagraph"/>
              <w:tabs>
                <w:tab w:val="left" w:pos="9072"/>
              </w:tabs>
              <w:ind w:firstLine="22"/>
              <w:rPr>
                <w:sz w:val="24"/>
                <w:szCs w:val="24"/>
              </w:rPr>
            </w:pPr>
          </w:p>
        </w:tc>
        <w:tc>
          <w:tcPr>
            <w:tcW w:w="1762" w:type="dxa"/>
          </w:tcPr>
          <w:p w:rsidR="00D14EA5" w:rsidRDefault="00F27864">
            <w:pPr>
              <w:pStyle w:val="TableParagraph"/>
              <w:tabs>
                <w:tab w:val="left" w:pos="9072"/>
              </w:tabs>
              <w:ind w:firstLine="22"/>
              <w:rPr>
                <w:sz w:val="24"/>
                <w:szCs w:val="24"/>
              </w:rPr>
            </w:pPr>
            <w:r>
              <w:rPr>
                <w:sz w:val="24"/>
                <w:szCs w:val="24"/>
              </w:rPr>
              <w:t>1</w:t>
            </w:r>
          </w:p>
        </w:tc>
      </w:tr>
      <w:tr w:rsidR="00D14EA5">
        <w:trPr>
          <w:trHeight w:val="629"/>
        </w:trPr>
        <w:tc>
          <w:tcPr>
            <w:tcW w:w="1030" w:type="dxa"/>
            <w:vMerge w:val="restart"/>
          </w:tcPr>
          <w:p w:rsidR="00D14EA5" w:rsidRDefault="00F27864">
            <w:pPr>
              <w:pStyle w:val="TableParagraph"/>
              <w:tabs>
                <w:tab w:val="left" w:pos="9072"/>
              </w:tabs>
              <w:ind w:firstLine="22"/>
              <w:rPr>
                <w:sz w:val="24"/>
                <w:szCs w:val="24"/>
              </w:rPr>
            </w:pPr>
            <w:r>
              <w:rPr>
                <w:sz w:val="24"/>
                <w:szCs w:val="24"/>
              </w:rPr>
              <w:t>2</w:t>
            </w:r>
          </w:p>
        </w:tc>
        <w:tc>
          <w:tcPr>
            <w:tcW w:w="2180" w:type="dxa"/>
          </w:tcPr>
          <w:p w:rsidR="00D14EA5" w:rsidRDefault="00F27864">
            <w:pPr>
              <w:pStyle w:val="TableParagraph"/>
              <w:tabs>
                <w:tab w:val="left" w:pos="9072"/>
              </w:tabs>
              <w:ind w:firstLine="22"/>
              <w:rPr>
                <w:sz w:val="24"/>
                <w:szCs w:val="24"/>
              </w:rPr>
            </w:pPr>
            <w:r>
              <w:rPr>
                <w:sz w:val="24"/>
                <w:szCs w:val="24"/>
              </w:rPr>
              <w:t>95</w:t>
            </w:r>
          </w:p>
        </w:tc>
        <w:tc>
          <w:tcPr>
            <w:tcW w:w="1953" w:type="dxa"/>
          </w:tcPr>
          <w:p w:rsidR="00D14EA5" w:rsidRDefault="00F27864">
            <w:pPr>
              <w:pStyle w:val="TableParagraph"/>
              <w:tabs>
                <w:tab w:val="left" w:pos="9072"/>
              </w:tabs>
              <w:ind w:firstLine="22"/>
              <w:rPr>
                <w:sz w:val="24"/>
                <w:szCs w:val="24"/>
              </w:rPr>
            </w:pPr>
            <w:r>
              <w:rPr>
                <w:sz w:val="24"/>
                <w:szCs w:val="24"/>
              </w:rPr>
              <w:t>30</w:t>
            </w:r>
            <w:r>
              <w:rPr>
                <w:spacing w:val="1"/>
                <w:sz w:val="24"/>
                <w:szCs w:val="24"/>
              </w:rPr>
              <w:t xml:space="preserve"> </w:t>
            </w:r>
            <w:r>
              <w:rPr>
                <w:sz w:val="24"/>
                <w:szCs w:val="24"/>
              </w:rPr>
              <w:t>с.</w:t>
            </w:r>
          </w:p>
        </w:tc>
        <w:tc>
          <w:tcPr>
            <w:tcW w:w="2514" w:type="dxa"/>
            <w:vMerge w:val="restart"/>
          </w:tcPr>
          <w:p w:rsidR="00D14EA5" w:rsidRDefault="00F27864">
            <w:pPr>
              <w:pStyle w:val="TableParagraph"/>
              <w:tabs>
                <w:tab w:val="left" w:pos="9072"/>
              </w:tabs>
              <w:ind w:firstLine="22"/>
              <w:rPr>
                <w:sz w:val="24"/>
                <w:szCs w:val="24"/>
              </w:rPr>
            </w:pPr>
            <w:r>
              <w:rPr>
                <w:sz w:val="24"/>
                <w:szCs w:val="24"/>
              </w:rPr>
              <w:t>Green,</w:t>
            </w:r>
            <w:r>
              <w:rPr>
                <w:spacing w:val="-57"/>
                <w:sz w:val="24"/>
                <w:szCs w:val="24"/>
              </w:rPr>
              <w:t xml:space="preserve"> </w:t>
            </w:r>
            <w:r>
              <w:rPr>
                <w:spacing w:val="-1"/>
                <w:sz w:val="24"/>
                <w:szCs w:val="24"/>
              </w:rPr>
              <w:t>Yellow</w:t>
            </w:r>
          </w:p>
        </w:tc>
        <w:tc>
          <w:tcPr>
            <w:tcW w:w="1762" w:type="dxa"/>
            <w:vMerge w:val="restart"/>
          </w:tcPr>
          <w:p w:rsidR="00D14EA5" w:rsidRDefault="00F27864">
            <w:pPr>
              <w:pStyle w:val="TableParagraph"/>
              <w:tabs>
                <w:tab w:val="left" w:pos="9072"/>
              </w:tabs>
              <w:ind w:firstLine="22"/>
              <w:rPr>
                <w:sz w:val="24"/>
                <w:szCs w:val="24"/>
              </w:rPr>
            </w:pPr>
            <w:r>
              <w:rPr>
                <w:sz w:val="24"/>
                <w:szCs w:val="24"/>
              </w:rPr>
              <w:t>40</w:t>
            </w:r>
          </w:p>
        </w:tc>
      </w:tr>
      <w:tr w:rsidR="00D14EA5">
        <w:trPr>
          <w:trHeight w:val="737"/>
        </w:trPr>
        <w:tc>
          <w:tcPr>
            <w:tcW w:w="1030" w:type="dxa"/>
            <w:vMerge/>
            <w:tcBorders>
              <w:top w:val="nil"/>
            </w:tcBorders>
          </w:tcPr>
          <w:p w:rsidR="00D14EA5" w:rsidRDefault="00D14EA5">
            <w:pPr>
              <w:tabs>
                <w:tab w:val="left" w:pos="9072"/>
              </w:tabs>
              <w:spacing w:after="0" w:line="240" w:lineRule="auto"/>
              <w:ind w:firstLine="567"/>
              <w:rPr>
                <w:rFonts w:ascii="Times New Roman" w:hAnsi="Times New Roman"/>
                <w:sz w:val="24"/>
                <w:szCs w:val="24"/>
              </w:rPr>
            </w:pPr>
          </w:p>
        </w:tc>
        <w:tc>
          <w:tcPr>
            <w:tcW w:w="2180" w:type="dxa"/>
          </w:tcPr>
          <w:p w:rsidR="00D14EA5" w:rsidRDefault="00F27864">
            <w:pPr>
              <w:pStyle w:val="TableParagraph"/>
              <w:tabs>
                <w:tab w:val="left" w:pos="9072"/>
              </w:tabs>
              <w:rPr>
                <w:sz w:val="24"/>
                <w:szCs w:val="24"/>
              </w:rPr>
            </w:pPr>
            <w:r>
              <w:rPr>
                <w:sz w:val="24"/>
                <w:szCs w:val="24"/>
              </w:rPr>
              <w:t>60</w:t>
            </w:r>
          </w:p>
        </w:tc>
        <w:tc>
          <w:tcPr>
            <w:tcW w:w="1953" w:type="dxa"/>
          </w:tcPr>
          <w:p w:rsidR="00D14EA5" w:rsidRDefault="00F27864">
            <w:pPr>
              <w:pStyle w:val="TableParagraph"/>
              <w:tabs>
                <w:tab w:val="left" w:pos="9072"/>
              </w:tabs>
              <w:rPr>
                <w:sz w:val="24"/>
                <w:szCs w:val="24"/>
              </w:rPr>
            </w:pPr>
            <w:r>
              <w:rPr>
                <w:sz w:val="24"/>
                <w:szCs w:val="24"/>
              </w:rPr>
              <w:t>60</w:t>
            </w:r>
            <w:r>
              <w:rPr>
                <w:spacing w:val="1"/>
                <w:sz w:val="24"/>
                <w:szCs w:val="24"/>
              </w:rPr>
              <w:t xml:space="preserve"> </w:t>
            </w:r>
            <w:r>
              <w:rPr>
                <w:sz w:val="24"/>
                <w:szCs w:val="24"/>
              </w:rPr>
              <w:t>с.</w:t>
            </w:r>
          </w:p>
        </w:tc>
        <w:tc>
          <w:tcPr>
            <w:tcW w:w="2514" w:type="dxa"/>
            <w:vMerge/>
            <w:tcBorders>
              <w:top w:val="nil"/>
            </w:tcBorders>
          </w:tcPr>
          <w:p w:rsidR="00D14EA5" w:rsidRDefault="00D14EA5">
            <w:pPr>
              <w:tabs>
                <w:tab w:val="left" w:pos="9072"/>
              </w:tabs>
              <w:spacing w:after="0" w:line="240" w:lineRule="auto"/>
              <w:ind w:firstLine="567"/>
              <w:rPr>
                <w:rFonts w:ascii="Times New Roman" w:hAnsi="Times New Roman"/>
                <w:sz w:val="24"/>
                <w:szCs w:val="24"/>
              </w:rPr>
            </w:pPr>
          </w:p>
        </w:tc>
        <w:tc>
          <w:tcPr>
            <w:tcW w:w="1762" w:type="dxa"/>
            <w:vMerge/>
            <w:tcBorders>
              <w:top w:val="nil"/>
            </w:tcBorders>
          </w:tcPr>
          <w:p w:rsidR="00D14EA5" w:rsidRDefault="00D14EA5">
            <w:pPr>
              <w:tabs>
                <w:tab w:val="left" w:pos="9072"/>
              </w:tabs>
              <w:spacing w:after="0" w:line="240" w:lineRule="auto"/>
              <w:ind w:firstLine="567"/>
              <w:rPr>
                <w:rFonts w:ascii="Times New Roman" w:hAnsi="Times New Roman"/>
                <w:sz w:val="24"/>
                <w:szCs w:val="24"/>
              </w:rPr>
            </w:pPr>
          </w:p>
        </w:tc>
      </w:tr>
    </w:tbl>
    <w:p w:rsidR="00D14EA5" w:rsidRDefault="00D14EA5">
      <w:pPr>
        <w:tabs>
          <w:tab w:val="left" w:pos="9072"/>
        </w:tabs>
        <w:spacing w:after="0" w:line="240" w:lineRule="auto"/>
        <w:ind w:firstLine="567"/>
        <w:jc w:val="both"/>
        <w:rPr>
          <w:rFonts w:ascii="Times New Roman" w:hAnsi="Times New Roman"/>
          <w:sz w:val="28"/>
          <w:szCs w:val="28"/>
          <w:lang w:val="kk-KZ"/>
        </w:rPr>
      </w:pPr>
    </w:p>
    <w:p w:rsidR="00D14EA5" w:rsidRDefault="00F27864">
      <w:pPr>
        <w:tabs>
          <w:tab w:val="left" w:pos="9072"/>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Күшейту бағдарламасы аяқталғаннан кейін деректер өндірушінің нұсқауларына сәйкес өңделді.Әр арнадағы алғашқы 15 цикл алынып тасталды, содан кейін FAM/Green арнасының шегі 0,075, ал JOE/Yellow арнасы 0,02 болды. Және көлбеу түзетулер енгізілді. Алынған нәтижелер Excel кестесіне енгізілді, онда есептеу жүргізілді.Таңбаланған түтіктерге судың қажетті мөлшері енгізілді, содан кейін үлгінің тиісті мөлшері тамшуырмен қосылды. Түтіктердің мазмұны Мұқият араластырылды, содан кейін вортекстегі қысқа центрифугалау арқылы қақпақтан тамшылар алынды.</w:t>
      </w:r>
    </w:p>
    <w:p w:rsidR="00D14EA5" w:rsidRDefault="00F27864">
      <w:pPr>
        <w:tabs>
          <w:tab w:val="left" w:pos="9072"/>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Келесі қадам EGFR геніндегі мутацияларды анықтау болды, ол үшін 8 реакциялық қоспалар дайындалды: біреуі бақылау және 7 мутация. Түтіктер таңбаланып, содан кейін әрқайсысына сәйкес реакция қоспасының 19,5 мкл және ДНҚ полимеразасының 0,5 мкл Taq бір реакциясы есебінен енгізілді. Әрі қарай, 2-кестеге сәйкес штативке орналастырылған жолақты түтіктер қолданылды.20 мкл дайындалған қоспалар көлденеңінен, әр қатарға енгізілді. Реакциялық қоспаларды енгізгеннен кейін түтіктерге 5 мкл үлгі, EGFR-оң бақылау және теріс бақылау үшін нуклеазасыз су қосылды.Әрі қарай, түтіктер Rotor-Gene Q (QIAGEN) құралына орнатылып, күшейту бағдаөкпе обырыамасы іске қосылды (кесте-2).</w:t>
      </w:r>
    </w:p>
    <w:p w:rsidR="00D14EA5" w:rsidRDefault="00D14EA5">
      <w:pPr>
        <w:spacing w:after="0" w:line="240" w:lineRule="auto"/>
        <w:ind w:firstLine="709"/>
        <w:jc w:val="both"/>
        <w:rPr>
          <w:rFonts w:ascii="Times New Roman" w:hAnsi="Times New Roman"/>
          <w:bCs/>
          <w:sz w:val="28"/>
          <w:szCs w:val="28"/>
          <w:lang w:val="kk-KZ"/>
        </w:rPr>
      </w:pPr>
    </w:p>
    <w:p w:rsidR="00D14EA5" w:rsidRDefault="00D14EA5">
      <w:pPr>
        <w:spacing w:after="0" w:line="240" w:lineRule="auto"/>
        <w:ind w:firstLine="709"/>
        <w:jc w:val="both"/>
        <w:rPr>
          <w:rFonts w:ascii="Times New Roman" w:hAnsi="Times New Roman"/>
          <w:bCs/>
          <w:sz w:val="28"/>
          <w:szCs w:val="28"/>
          <w:lang w:val="kk-KZ"/>
        </w:rPr>
      </w:pPr>
    </w:p>
    <w:p w:rsidR="00D14EA5" w:rsidRDefault="00D14EA5">
      <w:pPr>
        <w:spacing w:after="0" w:line="240" w:lineRule="auto"/>
        <w:ind w:firstLine="709"/>
        <w:jc w:val="both"/>
        <w:rPr>
          <w:rFonts w:ascii="Times New Roman" w:hAnsi="Times New Roman"/>
          <w:bCs/>
          <w:sz w:val="28"/>
          <w:szCs w:val="28"/>
          <w:lang w:val="kk-KZ"/>
        </w:rPr>
      </w:pPr>
    </w:p>
    <w:p w:rsidR="00D14EA5" w:rsidRDefault="00D14EA5">
      <w:pPr>
        <w:spacing w:after="0" w:line="240" w:lineRule="auto"/>
        <w:ind w:firstLine="709"/>
        <w:jc w:val="both"/>
        <w:rPr>
          <w:rFonts w:ascii="Times New Roman" w:hAnsi="Times New Roman"/>
          <w:bCs/>
          <w:sz w:val="28"/>
          <w:szCs w:val="28"/>
          <w:lang w:val="kk-KZ"/>
        </w:rPr>
      </w:pPr>
    </w:p>
    <w:p w:rsidR="00D14EA5" w:rsidRDefault="00D14EA5">
      <w:pPr>
        <w:spacing w:after="0" w:line="240" w:lineRule="auto"/>
        <w:ind w:firstLine="709"/>
        <w:jc w:val="both"/>
        <w:rPr>
          <w:rFonts w:ascii="Times New Roman" w:hAnsi="Times New Roman"/>
          <w:bCs/>
          <w:sz w:val="28"/>
          <w:szCs w:val="28"/>
          <w:lang w:val="kk-KZ"/>
        </w:rPr>
      </w:pPr>
    </w:p>
    <w:p w:rsidR="00D14EA5" w:rsidRDefault="00D14EA5">
      <w:pPr>
        <w:spacing w:after="0" w:line="240" w:lineRule="auto"/>
        <w:ind w:firstLine="709"/>
        <w:jc w:val="both"/>
        <w:rPr>
          <w:rFonts w:ascii="Times New Roman" w:hAnsi="Times New Roman"/>
          <w:bCs/>
          <w:sz w:val="28"/>
          <w:szCs w:val="28"/>
          <w:lang w:val="kk-KZ"/>
        </w:rPr>
      </w:pPr>
    </w:p>
    <w:p w:rsidR="00D14EA5" w:rsidRDefault="00F27864">
      <w:pPr>
        <w:spacing w:after="0" w:line="240" w:lineRule="auto"/>
        <w:ind w:firstLine="709"/>
        <w:jc w:val="both"/>
        <w:rPr>
          <w:rFonts w:ascii="Times New Roman" w:hAnsi="Times New Roman"/>
          <w:bCs/>
          <w:sz w:val="28"/>
          <w:szCs w:val="28"/>
          <w:lang w:val="kk-KZ"/>
        </w:rPr>
      </w:pPr>
      <w:r>
        <w:rPr>
          <w:rFonts w:ascii="Times New Roman" w:hAnsi="Times New Roman"/>
          <w:bCs/>
          <w:sz w:val="28"/>
          <w:szCs w:val="28"/>
          <w:lang w:val="kk-KZ"/>
        </w:rPr>
        <w:t>Кесте-2.EGFR геніндегі мутацияларды анықтауға арналған күшейту бағдарламасы</w:t>
      </w:r>
    </w:p>
    <w:p w:rsidR="00D14EA5" w:rsidRDefault="00D14EA5">
      <w:pPr>
        <w:spacing w:after="0" w:line="240" w:lineRule="auto"/>
        <w:ind w:firstLine="567"/>
        <w:jc w:val="both"/>
        <w:rPr>
          <w:rFonts w:ascii="Times New Roman" w:hAnsi="Times New Roman"/>
          <w:bCs/>
          <w:sz w:val="28"/>
          <w:szCs w:val="28"/>
          <w:lang w:val="kk-KZ"/>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25"/>
        <w:gridCol w:w="2430"/>
        <w:gridCol w:w="1830"/>
        <w:gridCol w:w="1832"/>
        <w:gridCol w:w="2182"/>
      </w:tblGrid>
      <w:tr w:rsidR="00D14EA5">
        <w:trPr>
          <w:trHeight w:val="444"/>
          <w:jc w:val="center"/>
        </w:trPr>
        <w:tc>
          <w:tcPr>
            <w:tcW w:w="1125" w:type="dxa"/>
            <w:vMerge w:val="restart"/>
          </w:tcPr>
          <w:p w:rsidR="00D14EA5" w:rsidRDefault="00F27864">
            <w:pPr>
              <w:pStyle w:val="TableParagraph"/>
              <w:tabs>
                <w:tab w:val="left" w:pos="9072"/>
              </w:tabs>
              <w:ind w:firstLine="59"/>
              <w:rPr>
                <w:i/>
                <w:sz w:val="24"/>
                <w:szCs w:val="28"/>
              </w:rPr>
            </w:pPr>
            <w:r>
              <w:rPr>
                <w:i/>
                <w:sz w:val="24"/>
                <w:szCs w:val="28"/>
              </w:rPr>
              <w:t>Цикл</w:t>
            </w:r>
          </w:p>
        </w:tc>
        <w:tc>
          <w:tcPr>
            <w:tcW w:w="8274" w:type="dxa"/>
            <w:gridSpan w:val="4"/>
          </w:tcPr>
          <w:p w:rsidR="00D14EA5" w:rsidRDefault="00F27864">
            <w:pPr>
              <w:pStyle w:val="TableParagraph"/>
              <w:tabs>
                <w:tab w:val="left" w:pos="9072"/>
              </w:tabs>
              <w:ind w:firstLine="59"/>
              <w:rPr>
                <w:i/>
                <w:sz w:val="24"/>
                <w:szCs w:val="28"/>
              </w:rPr>
            </w:pPr>
            <w:r>
              <w:rPr>
                <w:i/>
                <w:sz w:val="24"/>
                <w:szCs w:val="28"/>
              </w:rPr>
              <w:t>Күшейту бағр</w:t>
            </w:r>
            <w:r>
              <w:rPr>
                <w:i/>
                <w:sz w:val="24"/>
                <w:szCs w:val="28"/>
                <w:lang w:val="kk-KZ"/>
              </w:rPr>
              <w:t>л</w:t>
            </w:r>
            <w:r>
              <w:rPr>
                <w:i/>
                <w:sz w:val="24"/>
                <w:szCs w:val="28"/>
              </w:rPr>
              <w:t>амасы</w:t>
            </w:r>
          </w:p>
        </w:tc>
      </w:tr>
      <w:tr w:rsidR="00D14EA5">
        <w:trPr>
          <w:trHeight w:val="444"/>
          <w:jc w:val="center"/>
        </w:trPr>
        <w:tc>
          <w:tcPr>
            <w:tcW w:w="1125" w:type="dxa"/>
            <w:vMerge/>
            <w:tcBorders>
              <w:top w:val="nil"/>
            </w:tcBorders>
          </w:tcPr>
          <w:p w:rsidR="00D14EA5" w:rsidRDefault="00D14EA5">
            <w:pPr>
              <w:tabs>
                <w:tab w:val="left" w:pos="9072"/>
              </w:tabs>
              <w:spacing w:after="0" w:line="240" w:lineRule="auto"/>
              <w:ind w:firstLine="59"/>
              <w:rPr>
                <w:rFonts w:ascii="Times New Roman" w:hAnsi="Times New Roman"/>
                <w:sz w:val="24"/>
                <w:szCs w:val="28"/>
              </w:rPr>
            </w:pPr>
          </w:p>
        </w:tc>
        <w:tc>
          <w:tcPr>
            <w:tcW w:w="2430" w:type="dxa"/>
          </w:tcPr>
          <w:p w:rsidR="00D14EA5" w:rsidRDefault="00F27864">
            <w:pPr>
              <w:pStyle w:val="TableParagraph"/>
              <w:tabs>
                <w:tab w:val="left" w:pos="9072"/>
              </w:tabs>
              <w:ind w:firstLine="59"/>
              <w:rPr>
                <w:sz w:val="24"/>
                <w:szCs w:val="28"/>
              </w:rPr>
            </w:pPr>
            <w:r>
              <w:rPr>
                <w:sz w:val="24"/>
                <w:szCs w:val="28"/>
              </w:rPr>
              <w:t>Температура,</w:t>
            </w:r>
            <w:r>
              <w:rPr>
                <w:spacing w:val="-2"/>
                <w:sz w:val="24"/>
                <w:szCs w:val="28"/>
              </w:rPr>
              <w:t xml:space="preserve"> </w:t>
            </w:r>
            <w:r>
              <w:rPr>
                <w:sz w:val="24"/>
                <w:szCs w:val="28"/>
              </w:rPr>
              <w:t>°С</w:t>
            </w:r>
          </w:p>
        </w:tc>
        <w:tc>
          <w:tcPr>
            <w:tcW w:w="1830" w:type="dxa"/>
          </w:tcPr>
          <w:p w:rsidR="00D14EA5" w:rsidRDefault="00F27864">
            <w:pPr>
              <w:pStyle w:val="TableParagraph"/>
              <w:tabs>
                <w:tab w:val="left" w:pos="9072"/>
              </w:tabs>
              <w:ind w:firstLine="59"/>
              <w:rPr>
                <w:sz w:val="24"/>
                <w:szCs w:val="28"/>
              </w:rPr>
            </w:pPr>
            <w:r>
              <w:rPr>
                <w:sz w:val="24"/>
                <w:szCs w:val="28"/>
              </w:rPr>
              <w:t>Время</w:t>
            </w:r>
          </w:p>
        </w:tc>
        <w:tc>
          <w:tcPr>
            <w:tcW w:w="1832" w:type="dxa"/>
          </w:tcPr>
          <w:p w:rsidR="00D14EA5" w:rsidRDefault="00F27864">
            <w:pPr>
              <w:pStyle w:val="TableParagraph"/>
              <w:tabs>
                <w:tab w:val="left" w:pos="9072"/>
              </w:tabs>
              <w:ind w:firstLine="59"/>
              <w:rPr>
                <w:sz w:val="24"/>
                <w:szCs w:val="28"/>
              </w:rPr>
            </w:pPr>
            <w:r>
              <w:rPr>
                <w:sz w:val="24"/>
                <w:szCs w:val="28"/>
              </w:rPr>
              <w:t>Детекция</w:t>
            </w:r>
          </w:p>
        </w:tc>
        <w:tc>
          <w:tcPr>
            <w:tcW w:w="2182" w:type="dxa"/>
          </w:tcPr>
          <w:p w:rsidR="00D14EA5" w:rsidRDefault="00F27864">
            <w:pPr>
              <w:pStyle w:val="TableParagraph"/>
              <w:tabs>
                <w:tab w:val="left" w:pos="9072"/>
              </w:tabs>
              <w:ind w:firstLine="59"/>
              <w:rPr>
                <w:sz w:val="24"/>
                <w:szCs w:val="28"/>
                <w:lang w:val="kk-KZ"/>
              </w:rPr>
            </w:pPr>
            <w:r>
              <w:rPr>
                <w:sz w:val="24"/>
                <w:szCs w:val="28"/>
              </w:rPr>
              <w:t>Цикл</w:t>
            </w:r>
            <w:r>
              <w:rPr>
                <w:sz w:val="24"/>
                <w:szCs w:val="28"/>
                <w:lang w:val="kk-KZ"/>
              </w:rPr>
              <w:t xml:space="preserve"> саны</w:t>
            </w:r>
          </w:p>
        </w:tc>
      </w:tr>
      <w:tr w:rsidR="00D14EA5">
        <w:trPr>
          <w:trHeight w:val="444"/>
          <w:jc w:val="center"/>
        </w:trPr>
        <w:tc>
          <w:tcPr>
            <w:tcW w:w="1125" w:type="dxa"/>
          </w:tcPr>
          <w:p w:rsidR="00D14EA5" w:rsidRDefault="00F27864">
            <w:pPr>
              <w:pStyle w:val="TableParagraph"/>
              <w:tabs>
                <w:tab w:val="left" w:pos="9072"/>
              </w:tabs>
              <w:ind w:firstLine="59"/>
              <w:rPr>
                <w:sz w:val="24"/>
                <w:szCs w:val="28"/>
              </w:rPr>
            </w:pPr>
            <w:r>
              <w:rPr>
                <w:sz w:val="24"/>
                <w:szCs w:val="28"/>
              </w:rPr>
              <w:t>1</w:t>
            </w:r>
          </w:p>
        </w:tc>
        <w:tc>
          <w:tcPr>
            <w:tcW w:w="2430" w:type="dxa"/>
          </w:tcPr>
          <w:p w:rsidR="00D14EA5" w:rsidRDefault="00F27864">
            <w:pPr>
              <w:pStyle w:val="TableParagraph"/>
              <w:tabs>
                <w:tab w:val="left" w:pos="9072"/>
              </w:tabs>
              <w:ind w:firstLine="59"/>
              <w:rPr>
                <w:sz w:val="24"/>
                <w:szCs w:val="28"/>
              </w:rPr>
            </w:pPr>
            <w:r>
              <w:rPr>
                <w:sz w:val="24"/>
                <w:szCs w:val="28"/>
              </w:rPr>
              <w:t>95</w:t>
            </w:r>
          </w:p>
        </w:tc>
        <w:tc>
          <w:tcPr>
            <w:tcW w:w="1830" w:type="dxa"/>
          </w:tcPr>
          <w:p w:rsidR="00D14EA5" w:rsidRDefault="00F27864">
            <w:pPr>
              <w:pStyle w:val="TableParagraph"/>
              <w:tabs>
                <w:tab w:val="left" w:pos="9072"/>
              </w:tabs>
              <w:ind w:firstLine="59"/>
              <w:rPr>
                <w:sz w:val="24"/>
                <w:szCs w:val="28"/>
              </w:rPr>
            </w:pPr>
            <w:r>
              <w:rPr>
                <w:sz w:val="24"/>
                <w:szCs w:val="28"/>
              </w:rPr>
              <w:t>15 мин.</w:t>
            </w:r>
          </w:p>
        </w:tc>
        <w:tc>
          <w:tcPr>
            <w:tcW w:w="1832" w:type="dxa"/>
          </w:tcPr>
          <w:p w:rsidR="00D14EA5" w:rsidRDefault="00D14EA5">
            <w:pPr>
              <w:pStyle w:val="TableParagraph"/>
              <w:tabs>
                <w:tab w:val="left" w:pos="9072"/>
              </w:tabs>
              <w:ind w:firstLine="59"/>
              <w:rPr>
                <w:sz w:val="24"/>
                <w:szCs w:val="28"/>
              </w:rPr>
            </w:pPr>
          </w:p>
        </w:tc>
        <w:tc>
          <w:tcPr>
            <w:tcW w:w="2182" w:type="dxa"/>
          </w:tcPr>
          <w:p w:rsidR="00D14EA5" w:rsidRDefault="00F27864">
            <w:pPr>
              <w:pStyle w:val="TableParagraph"/>
              <w:tabs>
                <w:tab w:val="left" w:pos="9072"/>
              </w:tabs>
              <w:ind w:firstLine="59"/>
              <w:rPr>
                <w:sz w:val="24"/>
                <w:szCs w:val="28"/>
              </w:rPr>
            </w:pPr>
            <w:r>
              <w:rPr>
                <w:sz w:val="24"/>
                <w:szCs w:val="28"/>
              </w:rPr>
              <w:t>1</w:t>
            </w:r>
          </w:p>
        </w:tc>
      </w:tr>
      <w:tr w:rsidR="00D14EA5">
        <w:trPr>
          <w:trHeight w:val="444"/>
          <w:jc w:val="center"/>
        </w:trPr>
        <w:tc>
          <w:tcPr>
            <w:tcW w:w="1125" w:type="dxa"/>
            <w:vMerge w:val="restart"/>
          </w:tcPr>
          <w:p w:rsidR="00D14EA5" w:rsidRDefault="00F27864">
            <w:pPr>
              <w:pStyle w:val="TableParagraph"/>
              <w:tabs>
                <w:tab w:val="left" w:pos="9072"/>
              </w:tabs>
              <w:ind w:firstLine="59"/>
              <w:rPr>
                <w:sz w:val="24"/>
                <w:szCs w:val="28"/>
              </w:rPr>
            </w:pPr>
            <w:r>
              <w:rPr>
                <w:sz w:val="24"/>
                <w:szCs w:val="28"/>
              </w:rPr>
              <w:t>2</w:t>
            </w:r>
          </w:p>
        </w:tc>
        <w:tc>
          <w:tcPr>
            <w:tcW w:w="2430" w:type="dxa"/>
          </w:tcPr>
          <w:p w:rsidR="00D14EA5" w:rsidRDefault="00F27864">
            <w:pPr>
              <w:pStyle w:val="TableParagraph"/>
              <w:tabs>
                <w:tab w:val="left" w:pos="9072"/>
              </w:tabs>
              <w:ind w:firstLine="59"/>
              <w:rPr>
                <w:sz w:val="24"/>
                <w:szCs w:val="28"/>
              </w:rPr>
            </w:pPr>
            <w:r>
              <w:rPr>
                <w:sz w:val="24"/>
                <w:szCs w:val="28"/>
              </w:rPr>
              <w:t>95</w:t>
            </w:r>
          </w:p>
        </w:tc>
        <w:tc>
          <w:tcPr>
            <w:tcW w:w="1830" w:type="dxa"/>
          </w:tcPr>
          <w:p w:rsidR="00D14EA5" w:rsidRDefault="00F27864">
            <w:pPr>
              <w:pStyle w:val="TableParagraph"/>
              <w:tabs>
                <w:tab w:val="left" w:pos="9072"/>
              </w:tabs>
              <w:ind w:firstLine="59"/>
              <w:rPr>
                <w:sz w:val="24"/>
                <w:szCs w:val="28"/>
              </w:rPr>
            </w:pPr>
            <w:r>
              <w:rPr>
                <w:sz w:val="24"/>
                <w:szCs w:val="28"/>
              </w:rPr>
              <w:t>30</w:t>
            </w:r>
            <w:r>
              <w:rPr>
                <w:spacing w:val="1"/>
                <w:sz w:val="24"/>
                <w:szCs w:val="28"/>
              </w:rPr>
              <w:t xml:space="preserve"> </w:t>
            </w:r>
            <w:r>
              <w:rPr>
                <w:sz w:val="24"/>
                <w:szCs w:val="28"/>
              </w:rPr>
              <w:t>с.</w:t>
            </w:r>
          </w:p>
        </w:tc>
        <w:tc>
          <w:tcPr>
            <w:tcW w:w="1832" w:type="dxa"/>
            <w:vMerge w:val="restart"/>
          </w:tcPr>
          <w:p w:rsidR="00D14EA5" w:rsidRDefault="00F27864">
            <w:pPr>
              <w:pStyle w:val="TableParagraph"/>
              <w:tabs>
                <w:tab w:val="left" w:pos="9072"/>
              </w:tabs>
              <w:ind w:firstLine="59"/>
              <w:rPr>
                <w:sz w:val="24"/>
                <w:szCs w:val="28"/>
              </w:rPr>
            </w:pPr>
            <w:r>
              <w:rPr>
                <w:sz w:val="24"/>
                <w:szCs w:val="28"/>
              </w:rPr>
              <w:t>Green,</w:t>
            </w:r>
            <w:r>
              <w:rPr>
                <w:spacing w:val="-7"/>
                <w:sz w:val="24"/>
                <w:szCs w:val="28"/>
              </w:rPr>
              <w:t xml:space="preserve"> </w:t>
            </w:r>
            <w:r>
              <w:rPr>
                <w:sz w:val="24"/>
                <w:szCs w:val="28"/>
              </w:rPr>
              <w:t>Yellow</w:t>
            </w:r>
          </w:p>
        </w:tc>
        <w:tc>
          <w:tcPr>
            <w:tcW w:w="2182" w:type="dxa"/>
            <w:vMerge w:val="restart"/>
          </w:tcPr>
          <w:p w:rsidR="00D14EA5" w:rsidRDefault="00F27864">
            <w:pPr>
              <w:pStyle w:val="TableParagraph"/>
              <w:tabs>
                <w:tab w:val="left" w:pos="9072"/>
              </w:tabs>
              <w:ind w:firstLine="59"/>
              <w:rPr>
                <w:sz w:val="24"/>
                <w:szCs w:val="28"/>
              </w:rPr>
            </w:pPr>
            <w:r>
              <w:rPr>
                <w:sz w:val="24"/>
                <w:szCs w:val="28"/>
              </w:rPr>
              <w:t>40</w:t>
            </w:r>
          </w:p>
        </w:tc>
      </w:tr>
      <w:tr w:rsidR="00D14EA5">
        <w:trPr>
          <w:trHeight w:val="494"/>
          <w:jc w:val="center"/>
        </w:trPr>
        <w:tc>
          <w:tcPr>
            <w:tcW w:w="1125" w:type="dxa"/>
            <w:vMerge/>
            <w:tcBorders>
              <w:top w:val="nil"/>
            </w:tcBorders>
          </w:tcPr>
          <w:p w:rsidR="00D14EA5" w:rsidRDefault="00D14EA5">
            <w:pPr>
              <w:tabs>
                <w:tab w:val="left" w:pos="9072"/>
              </w:tabs>
              <w:spacing w:after="0" w:line="240" w:lineRule="auto"/>
              <w:ind w:firstLine="567"/>
              <w:rPr>
                <w:rFonts w:ascii="Times New Roman" w:hAnsi="Times New Roman"/>
                <w:sz w:val="24"/>
                <w:szCs w:val="28"/>
              </w:rPr>
            </w:pPr>
          </w:p>
        </w:tc>
        <w:tc>
          <w:tcPr>
            <w:tcW w:w="2430" w:type="dxa"/>
          </w:tcPr>
          <w:p w:rsidR="00D14EA5" w:rsidRDefault="00F27864">
            <w:pPr>
              <w:pStyle w:val="TableParagraph"/>
              <w:tabs>
                <w:tab w:val="left" w:pos="9072"/>
              </w:tabs>
              <w:rPr>
                <w:sz w:val="24"/>
                <w:szCs w:val="28"/>
              </w:rPr>
            </w:pPr>
            <w:r>
              <w:rPr>
                <w:sz w:val="24"/>
                <w:szCs w:val="28"/>
              </w:rPr>
              <w:t>60</w:t>
            </w:r>
          </w:p>
        </w:tc>
        <w:tc>
          <w:tcPr>
            <w:tcW w:w="1830" w:type="dxa"/>
          </w:tcPr>
          <w:p w:rsidR="00D14EA5" w:rsidRDefault="00F27864">
            <w:pPr>
              <w:pStyle w:val="TableParagraph"/>
              <w:tabs>
                <w:tab w:val="left" w:pos="9072"/>
              </w:tabs>
              <w:rPr>
                <w:sz w:val="24"/>
                <w:szCs w:val="28"/>
              </w:rPr>
            </w:pPr>
            <w:r>
              <w:rPr>
                <w:sz w:val="24"/>
                <w:szCs w:val="28"/>
              </w:rPr>
              <w:t>60</w:t>
            </w:r>
            <w:r>
              <w:rPr>
                <w:spacing w:val="1"/>
                <w:sz w:val="24"/>
                <w:szCs w:val="28"/>
              </w:rPr>
              <w:t xml:space="preserve"> </w:t>
            </w:r>
            <w:r>
              <w:rPr>
                <w:sz w:val="24"/>
                <w:szCs w:val="28"/>
              </w:rPr>
              <w:t>с.</w:t>
            </w:r>
          </w:p>
        </w:tc>
        <w:tc>
          <w:tcPr>
            <w:tcW w:w="1832" w:type="dxa"/>
            <w:vMerge/>
            <w:tcBorders>
              <w:top w:val="nil"/>
            </w:tcBorders>
          </w:tcPr>
          <w:p w:rsidR="00D14EA5" w:rsidRDefault="00D14EA5">
            <w:pPr>
              <w:tabs>
                <w:tab w:val="left" w:pos="9072"/>
              </w:tabs>
              <w:spacing w:after="0" w:line="240" w:lineRule="auto"/>
              <w:ind w:firstLine="567"/>
              <w:rPr>
                <w:rFonts w:ascii="Times New Roman" w:hAnsi="Times New Roman"/>
                <w:sz w:val="24"/>
                <w:szCs w:val="28"/>
              </w:rPr>
            </w:pPr>
          </w:p>
        </w:tc>
        <w:tc>
          <w:tcPr>
            <w:tcW w:w="2182" w:type="dxa"/>
            <w:vMerge/>
            <w:tcBorders>
              <w:top w:val="nil"/>
            </w:tcBorders>
          </w:tcPr>
          <w:p w:rsidR="00D14EA5" w:rsidRDefault="00D14EA5">
            <w:pPr>
              <w:tabs>
                <w:tab w:val="left" w:pos="9072"/>
              </w:tabs>
              <w:spacing w:after="0" w:line="240" w:lineRule="auto"/>
              <w:ind w:firstLine="567"/>
              <w:rPr>
                <w:rFonts w:ascii="Times New Roman" w:hAnsi="Times New Roman"/>
                <w:sz w:val="24"/>
                <w:szCs w:val="28"/>
              </w:rPr>
            </w:pPr>
          </w:p>
        </w:tc>
      </w:tr>
    </w:tbl>
    <w:p w:rsidR="00D14EA5" w:rsidRDefault="00D14EA5">
      <w:pPr>
        <w:spacing w:after="0" w:line="240" w:lineRule="auto"/>
        <w:ind w:firstLine="567"/>
        <w:jc w:val="both"/>
        <w:rPr>
          <w:rFonts w:ascii="Times New Roman" w:hAnsi="Times New Roman"/>
          <w:sz w:val="28"/>
          <w:szCs w:val="28"/>
        </w:rPr>
      </w:pPr>
    </w:p>
    <w:p w:rsidR="00D14EA5" w:rsidRDefault="00F27864">
      <w:pPr>
        <w:spacing w:after="0" w:line="240" w:lineRule="auto"/>
        <w:ind w:firstLine="709"/>
        <w:jc w:val="both"/>
        <w:rPr>
          <w:rFonts w:ascii="Times New Roman" w:hAnsi="Times New Roman"/>
          <w:sz w:val="28"/>
          <w:szCs w:val="28"/>
        </w:rPr>
      </w:pPr>
      <w:r>
        <w:rPr>
          <w:rFonts w:ascii="Times New Roman" w:hAnsi="Times New Roman"/>
          <w:sz w:val="28"/>
          <w:szCs w:val="28"/>
        </w:rPr>
        <w:t>Алынған графиктер өндірушінің нұсқауларына сәйкес өңделді. Әр арнадағы алғашқы 15 цикл алынып тасталды, содан кейін FAM/Green арнасының шегі 0,075, ал JOE/Yellow арнасы 0,02 болды. Және көлбеу түзетулер енгізілді. Алынған нәтижелер Excel кестесіне енгізілді, онда есептеу жүргізілді. Диссертацияда қолданылатын екінші молекулалық-генетикалық әдіс-FISH әдісі. ALK және ROS1 генінің қатысуымен транслокациялар ФЛ ALK (2P23) break (Kreatech) және Ros1 (6q22) break (Kreatech) флуоресцентті зондтарды қолдану арқылы анықталды. Осы зерттеудің бірінші кезеңі айналмалы микротомға кесінділер жасау болды. Өндірілген бөлімдердің қалыңдығы-2-3 мк.  Балық препараттарын дайындау үшін жоғары жабысқақ әйнектер қолданылды. Бірінші кезеңде кесектері бар әйнектер ксилолда 10 минуттан 2 рет, содан кейін алкогольде 2 рет 96% 5 минуттан тазартылды. Содан кейін әйнектер жуу буферінің ерітіндісінде 95-99 °C температурада термиялық өңдеуден өтті - 10 мин. содан кейін олар бөлме температурасында -15 мин алдын ала емдеу ерітіндісімен (1/20) (DAKO) жуылды. әйнектен кейін жуу буферінде 3 мин жуылды, содан кейін пепсин ерітіндісіне 30 мин түсірілді. және 37 °температурада инкубацияландыС су моншасында. Содан кейін әйнектер қайтадан 3 мин жуу буферінде жуылды.және 2 мин 70, 85, 96% спирттерде сусыздандыру жүргізілді. содан кейін әйнектер кептіріліп, оларға сынама (3 мкл) қолданылды. Кесу қақпақ әйнегінің астында болды және резеңке желіммен жабыстырылды, содан кейін ол түні бойы будандастыру камерасына орналастырылды.Келесі күні бар</w:t>
      </w:r>
      <w:r>
        <w:rPr>
          <w:rFonts w:ascii="Times New Roman" w:hAnsi="Times New Roman"/>
          <w:sz w:val="28"/>
          <w:szCs w:val="28"/>
          <w:lang w:val="kk-KZ"/>
        </w:rPr>
        <w:t>л</w:t>
      </w:r>
      <w:r>
        <w:rPr>
          <w:rFonts w:ascii="Times New Roman" w:hAnsi="Times New Roman"/>
          <w:sz w:val="28"/>
          <w:szCs w:val="28"/>
        </w:rPr>
        <w:t xml:space="preserve">ық манипуляциялар қараңғы бөлмеде жүргізілді. Алдымен желім мен жабын әйнегі алынып тасталды. Содан кейін stringentwashbuffer – де 63 °C температурада 10 мин., содан кейін-washbuffer-де 3 мин. 2 рет. Әрі қарай, 70, 85, 96% спирттердегі бөлімдерді 2 минуттан дегидротациялау жүргізілді. әрқайсысында 3 мкл Dapi бояуы қолданылды. Бөлімдер қақпақ әйнегінің астында болды. Содан кейін флуоресцентті микроскоптың көмегімен талдау жүргізілді.Зондтарға арналған нұсқаулыққа сәйкес " ісік жасушаларының кем дегенде 80% ядроларының шекаралары үздіксіз болған жағдайда будандастыру сәтті деп саналды, аутофлуоресценция деңгейі жасыл флуоресцентті сигналдарды анық ажыратуға мүмкіндік берді, ядролардың ішінде қызыл, жасыл немесе сары түсті айқын сигналдар анықталды. Санау нәтижелерін бағалау үшін 2012 жылы Еуропалық патология қоғамының (ESP) сарапшылар тобы ұсынған критерийлер </w:t>
      </w:r>
      <w:r>
        <w:rPr>
          <w:rFonts w:ascii="Times New Roman" w:hAnsi="Times New Roman"/>
          <w:sz w:val="28"/>
          <w:szCs w:val="28"/>
          <w:lang w:val="kk-KZ"/>
        </w:rPr>
        <w:t>қ</w:t>
      </w:r>
      <w:r>
        <w:rPr>
          <w:rFonts w:ascii="Times New Roman" w:hAnsi="Times New Roman"/>
          <w:sz w:val="28"/>
          <w:szCs w:val="28"/>
        </w:rPr>
        <w:t>олданылды, 4 ісік аймағындағы кем дегенде 50 ісік жасушаларының ядроларында сигналдар есептелді. Егер ядролардың 15%-дан астамында қайта салынбаған 2-ші хромосомаға сәйкес келетін бір және одан да көп біріктірілген сигналдардан басқа, қызыл және жасыл сигналдардың ең үлкен (қызыл) сигналдың Қос өлшеміне сәйкес келетін қашықтыққа сәйкес келмеуі анықталса және геннің қайта реттелуін растайтын болса, ALK генінің қайта құрылуы дәлелденген болып саналды. Сонымен қатар, ядролардағы бір және одан да көп біріктірілген сигналдардан басқа бір және одан да көп қызыл сигналдар анықталған жағдайлар қайта құрылды деп саналды. Сигналдардың таралуының бұл түрі транслокация мен ALK генінің ішінара жойылуының тіркесімінде кездеседі. Сигналды қайта құру белгілері бар ісік жасушаларының ядроларының саны 15% - дан астам, бірақ 50% - дан аз болған жағдайларда, ESP нұсқауларына сәйкес, препаратты міндетті түрде екінші маман қарады [</w:t>
      </w:r>
      <w:r>
        <w:rPr>
          <w:rFonts w:ascii="Times New Roman" w:hAnsi="Times New Roman"/>
          <w:sz w:val="28"/>
          <w:szCs w:val="28"/>
          <w:lang w:val="kk-KZ"/>
        </w:rPr>
        <w:t>93,94,95,96</w:t>
      </w:r>
      <w:r>
        <w:rPr>
          <w:rFonts w:ascii="Times New Roman" w:hAnsi="Times New Roman"/>
          <w:sz w:val="28"/>
          <w:szCs w:val="28"/>
        </w:rPr>
        <w:t>]. Ұқсас тәсілді қолдана отырып, ros1 геніндегі қайта құру анықталды.</w:t>
      </w:r>
    </w:p>
    <w:p w:rsidR="00D14EA5" w:rsidRDefault="00D14EA5">
      <w:pPr>
        <w:spacing w:after="0" w:line="240" w:lineRule="auto"/>
        <w:ind w:firstLine="709"/>
        <w:jc w:val="both"/>
        <w:rPr>
          <w:rFonts w:ascii="Times New Roman" w:hAnsi="Times New Roman"/>
          <w:sz w:val="28"/>
          <w:szCs w:val="28"/>
          <w:lang w:val="kk-KZ"/>
        </w:rPr>
      </w:pPr>
    </w:p>
    <w:p w:rsidR="00D14EA5" w:rsidRDefault="00F27864">
      <w:pPr>
        <w:tabs>
          <w:tab w:val="left" w:pos="9072"/>
        </w:tabs>
        <w:spacing w:after="0" w:line="240" w:lineRule="auto"/>
        <w:ind w:firstLine="709"/>
        <w:rPr>
          <w:rFonts w:ascii="Times New Roman" w:hAnsi="Times New Roman"/>
          <w:b/>
          <w:bCs/>
          <w:sz w:val="28"/>
          <w:szCs w:val="28"/>
          <w:lang w:val="kk-KZ"/>
        </w:rPr>
      </w:pPr>
      <w:r>
        <w:rPr>
          <w:rFonts w:ascii="Times New Roman" w:hAnsi="Times New Roman"/>
          <w:b/>
          <w:bCs/>
          <w:sz w:val="28"/>
          <w:szCs w:val="28"/>
          <w:lang w:val="kk-KZ"/>
        </w:rPr>
        <w:t>2.5.1 EGFR мутациясының диагностикасы</w:t>
      </w:r>
    </w:p>
    <w:p w:rsidR="00D14EA5" w:rsidRDefault="00F27864">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Біз 2019 жылдан бастап 2020 жылдар аралығындағы Түркістан облысының облыстық онкологиялық орталығында  20 науқасты зерттедік. 2019 жылы Қазақ онкология және радиология ғылыми-зерттеу институтына EGFR генін молекулалық генетикалық зерттеуге морфологиялық тұрғыдан өкпе обырымен расталған 39 науқас жіберілді. Ал 2020 жылы өкпе обырымен морфологиялық расталған 50 науқас молекулалық генетикалық зерттеуге жіберілді. Нәтижесінде, 2019 жылы ұсақ жасушалы емес өкпе обыры бар -10 науқаста, ал 2020 жылы EGFR генінің мутациялары - 10 науқаста анықталды. Барлығын қосқанда, 20 науқастың EGFR генінің мутациясы анықталды. Осы 20 науқастың EGFR: Ex19del -11 (55%) науқаста, L858R-5 (25%) науқаста, Ex20Ins-2 (10%) науқаста, Т790m – 2 (10%) науқаста анықталды.Ұсақ жасушалы емес өкпе обыры бар науқастарда анықталған Еx19del ең жиі кездесетінін көрсетті.</w:t>
      </w:r>
    </w:p>
    <w:p w:rsidR="00D14EA5" w:rsidRDefault="00F27864">
      <w:pPr>
        <w:spacing w:before="6"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Гистологиялық ерекшеліктеріне келетін болсақ, таргетті терапиямен емделген  ұсақ жасушалы емес өкпе обыры бар науқастарда анықталды:16 (80%) науқаста - аденокарцинома,1(5%) науқаста – сараланбаған обыры,2(10%) науқаста – бронхоальвеолярлы аденокарцинома,1(5%) науқаста – өкпенің эпидермойдты обыры. </w:t>
      </w:r>
    </w:p>
    <w:p w:rsidR="00D14EA5" w:rsidRDefault="00F27864">
      <w:pPr>
        <w:spacing w:before="6" w:after="0" w:line="240" w:lineRule="auto"/>
        <w:ind w:firstLine="709"/>
        <w:jc w:val="both"/>
        <w:rPr>
          <w:rFonts w:ascii="Times New Roman" w:hAnsi="Times New Roman"/>
          <w:bCs/>
          <w:sz w:val="28"/>
          <w:szCs w:val="28"/>
          <w:lang w:val="kk-KZ"/>
        </w:rPr>
      </w:pPr>
      <w:r>
        <w:rPr>
          <w:rFonts w:ascii="Times New Roman" w:hAnsi="Times New Roman"/>
          <w:sz w:val="28"/>
          <w:szCs w:val="28"/>
          <w:lang w:val="kk-KZ"/>
        </w:rPr>
        <w:t>Жас ерекшеліктері бойынша, таргетті терапия алған  ұсақ жасушалы емес өкпе обыры бар 20 науқаста: 35-40 жастан (5%), 50 – 55 жастан (25%), 55-60 жас – (30%), 60-65 жас – (25%), 65-70 жас – (15%) анықталды</w:t>
      </w:r>
      <w:r>
        <w:rPr>
          <w:rFonts w:ascii="Times New Roman" w:hAnsi="Times New Roman"/>
          <w:bCs/>
          <w:sz w:val="28"/>
          <w:szCs w:val="28"/>
          <w:lang w:val="kk-KZ"/>
        </w:rPr>
        <w:t xml:space="preserve"> (сурет-11).</w:t>
      </w:r>
    </w:p>
    <w:p w:rsidR="00D14EA5" w:rsidRDefault="00D14EA5">
      <w:pPr>
        <w:spacing w:before="6" w:line="240" w:lineRule="auto"/>
        <w:ind w:firstLine="567"/>
        <w:jc w:val="both"/>
        <w:rPr>
          <w:rFonts w:ascii="Times New Roman" w:hAnsi="Times New Roman"/>
          <w:bCs/>
          <w:sz w:val="28"/>
          <w:szCs w:val="28"/>
          <w:lang w:val="kk-KZ"/>
        </w:rPr>
      </w:pPr>
    </w:p>
    <w:p w:rsidR="00D14EA5" w:rsidRDefault="00F27864">
      <w:pPr>
        <w:spacing w:after="0" w:line="240" w:lineRule="auto"/>
        <w:jc w:val="center"/>
        <w:rPr>
          <w:rFonts w:ascii="Times New Roman" w:hAnsi="Times New Roman"/>
          <w:bCs/>
          <w:sz w:val="28"/>
          <w:szCs w:val="28"/>
          <w:lang w:val="kk-KZ"/>
        </w:rPr>
      </w:pPr>
      <w:r>
        <w:rPr>
          <w:rFonts w:ascii="Times New Roman" w:hAnsi="Times New Roman"/>
          <w:noProof/>
          <w:sz w:val="28"/>
          <w:szCs w:val="28"/>
        </w:rPr>
        <mc:AlternateContent>
          <mc:Choice Requires="wpg">
            <w:drawing>
              <wp:inline distT="0" distB="0" distL="0" distR="0">
                <wp:extent cx="5349875" cy="2780665"/>
                <wp:effectExtent l="0" t="0" r="33020" b="37465"/>
                <wp:docPr id="10" name="Group 38"/>
                <wp:cNvGraphicFramePr/>
                <a:graphic xmlns:a="http://schemas.openxmlformats.org/drawingml/2006/main">
                  <a:graphicData uri="http://schemas.microsoft.com/office/word/2010/wordprocessingGroup">
                    <wpg:wgp>
                      <wpg:cNvGrpSpPr/>
                      <wpg:grpSpPr>
                        <a:xfrm>
                          <a:off x="0" y="0"/>
                          <a:ext cx="5349875" cy="2780665"/>
                          <a:chOff x="1280" y="188"/>
                          <a:chExt cx="8940" cy="5268"/>
                        </a:xfrm>
                        <a:effectLst/>
                      </wpg:grpSpPr>
                      <pic:pic xmlns:pic="http://schemas.openxmlformats.org/drawingml/2006/picture">
                        <pic:nvPicPr>
                          <pic:cNvPr id="11" name="Picture 5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5743" y="1453"/>
                            <a:ext cx="592" cy="1891"/>
                          </a:xfrm>
                          <a:prstGeom prst="rect">
                            <a:avLst/>
                          </a:prstGeom>
                          <a:noFill/>
                          <a:ln>
                            <a:noFill/>
                          </a:ln>
                          <a:effectLst/>
                        </pic:spPr>
                      </pic:pic>
                      <pic:pic xmlns:pic="http://schemas.openxmlformats.org/drawingml/2006/picture">
                        <pic:nvPicPr>
                          <pic:cNvPr id="12" name="Picture 5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5736" y="1542"/>
                            <a:ext cx="1912" cy="2397"/>
                          </a:xfrm>
                          <a:prstGeom prst="rect">
                            <a:avLst/>
                          </a:prstGeom>
                          <a:noFill/>
                          <a:ln>
                            <a:noFill/>
                          </a:ln>
                          <a:effectLst/>
                        </pic:spPr>
                      </pic:pic>
                      <pic:pic xmlns:pic="http://schemas.openxmlformats.org/drawingml/2006/picture">
                        <pic:nvPicPr>
                          <pic:cNvPr id="13" name="Picture 5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4627" y="3337"/>
                            <a:ext cx="2930" cy="1907"/>
                          </a:xfrm>
                          <a:prstGeom prst="rect">
                            <a:avLst/>
                          </a:prstGeom>
                          <a:noFill/>
                          <a:ln>
                            <a:noFill/>
                          </a:ln>
                          <a:effectLst/>
                        </pic:spPr>
                      </pic:pic>
                      <pic:pic xmlns:pic="http://schemas.openxmlformats.org/drawingml/2006/picture">
                        <pic:nvPicPr>
                          <pic:cNvPr id="14" name="Picture 5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3849" y="2224"/>
                            <a:ext cx="1907" cy="2661"/>
                          </a:xfrm>
                          <a:prstGeom prst="rect">
                            <a:avLst/>
                          </a:prstGeom>
                          <a:noFill/>
                          <a:ln>
                            <a:noFill/>
                          </a:ln>
                          <a:effectLst/>
                        </pic:spPr>
                      </pic:pic>
                      <pic:pic xmlns:pic="http://schemas.openxmlformats.org/drawingml/2006/picture">
                        <pic:nvPicPr>
                          <pic:cNvPr id="15" name="Picture 5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4209" y="1446"/>
                            <a:ext cx="1547" cy="1912"/>
                          </a:xfrm>
                          <a:prstGeom prst="rect">
                            <a:avLst/>
                          </a:prstGeom>
                          <a:noFill/>
                          <a:ln>
                            <a:noFill/>
                          </a:ln>
                          <a:effectLst/>
                        </pic:spPr>
                      </pic:pic>
                      <pic:pic xmlns:pic="http://schemas.openxmlformats.org/drawingml/2006/picture">
                        <pic:nvPicPr>
                          <pic:cNvPr id="16" name="Picture 5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3103" y="921"/>
                            <a:ext cx="137" cy="142"/>
                          </a:xfrm>
                          <a:prstGeom prst="rect">
                            <a:avLst/>
                          </a:prstGeom>
                          <a:noFill/>
                          <a:ln>
                            <a:noFill/>
                          </a:ln>
                          <a:effectLst/>
                        </pic:spPr>
                      </pic:pic>
                      <pic:pic xmlns:pic="http://schemas.openxmlformats.org/drawingml/2006/picture">
                        <pic:nvPicPr>
                          <pic:cNvPr id="17" name="Picture 4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4341" y="921"/>
                            <a:ext cx="137" cy="142"/>
                          </a:xfrm>
                          <a:prstGeom prst="rect">
                            <a:avLst/>
                          </a:prstGeom>
                          <a:noFill/>
                          <a:ln>
                            <a:noFill/>
                          </a:ln>
                          <a:effectLst/>
                        </pic:spPr>
                      </pic:pic>
                      <pic:pic xmlns:pic="http://schemas.openxmlformats.org/drawingml/2006/picture">
                        <pic:nvPicPr>
                          <pic:cNvPr id="18" name="Picture 4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5580" y="921"/>
                            <a:ext cx="137" cy="142"/>
                          </a:xfrm>
                          <a:prstGeom prst="rect">
                            <a:avLst/>
                          </a:prstGeom>
                          <a:noFill/>
                          <a:ln>
                            <a:noFill/>
                          </a:ln>
                          <a:effectLst/>
                        </pic:spPr>
                      </pic:pic>
                      <pic:pic xmlns:pic="http://schemas.openxmlformats.org/drawingml/2006/picture">
                        <pic:nvPicPr>
                          <pic:cNvPr id="19" name="Picture 4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6818" y="921"/>
                            <a:ext cx="142" cy="142"/>
                          </a:xfrm>
                          <a:prstGeom prst="rect">
                            <a:avLst/>
                          </a:prstGeom>
                          <a:noFill/>
                          <a:ln>
                            <a:noFill/>
                          </a:ln>
                          <a:effectLst/>
                        </pic:spPr>
                      </pic:pic>
                      <pic:pic xmlns:pic="http://schemas.openxmlformats.org/drawingml/2006/picture">
                        <pic:nvPicPr>
                          <pic:cNvPr id="20" name="Picture 4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8057" y="921"/>
                            <a:ext cx="142" cy="142"/>
                          </a:xfrm>
                          <a:prstGeom prst="rect">
                            <a:avLst/>
                          </a:prstGeom>
                          <a:noFill/>
                          <a:ln>
                            <a:noFill/>
                          </a:ln>
                          <a:effectLst/>
                        </pic:spPr>
                      </pic:pic>
                      <wps:wsp>
                        <wps:cNvPr id="21" name="Rectangle 45"/>
                        <wps:cNvSpPr>
                          <a:spLocks noChangeArrowheads="1"/>
                        </wps:cNvSpPr>
                        <wps:spPr bwMode="auto">
                          <a:xfrm>
                            <a:off x="1280" y="188"/>
                            <a:ext cx="8940" cy="5268"/>
                          </a:xfrm>
                          <a:prstGeom prst="rect">
                            <a:avLst/>
                          </a:prstGeom>
                          <a:noFill/>
                          <a:ln w="9525">
                            <a:solidFill>
                              <a:srgbClr val="D9D9D9"/>
                            </a:solidFill>
                            <a:miter lim="800000"/>
                          </a:ln>
                          <a:effectLst/>
                        </wps:spPr>
                        <wps:bodyPr rot="0" vert="horz" wrap="square" lIns="91440" tIns="45720" rIns="91440" bIns="45720" anchor="t" anchorCtr="0" upright="1">
                          <a:noAutofit/>
                        </wps:bodyPr>
                      </wps:wsp>
                      <wps:wsp>
                        <wps:cNvPr id="22" name="Text Box 44"/>
                        <wps:cNvSpPr txBox="1">
                          <a:spLocks noChangeArrowheads="1"/>
                        </wps:cNvSpPr>
                        <wps:spPr bwMode="auto">
                          <a:xfrm>
                            <a:off x="2915" y="532"/>
                            <a:ext cx="7049" cy="890"/>
                          </a:xfrm>
                          <a:prstGeom prst="rect">
                            <a:avLst/>
                          </a:prstGeom>
                          <a:noFill/>
                          <a:ln>
                            <a:noFill/>
                          </a:ln>
                          <a:effectLst/>
                        </wps:spPr>
                        <wps:txbx>
                          <w:txbxContent>
                            <w:p w:rsidR="00D14EA5" w:rsidRDefault="00F27864">
                              <w:pPr>
                                <w:tabs>
                                  <w:tab w:val="left" w:pos="1239"/>
                                  <w:tab w:val="left" w:pos="2479"/>
                                  <w:tab w:val="left" w:pos="3719"/>
                                  <w:tab w:val="left" w:pos="4958"/>
                                </w:tabs>
                                <w:spacing w:line="240" w:lineRule="exact"/>
                                <w:rPr>
                                  <w:b/>
                                  <w:sz w:val="24"/>
                                </w:rPr>
                              </w:pPr>
                              <w:r>
                                <w:rPr>
                                  <w:b/>
                                  <w:color w:val="585858"/>
                                  <w:sz w:val="24"/>
                                </w:rPr>
                                <w:t>35-40</w:t>
                              </w:r>
                              <w:r>
                                <w:rPr>
                                  <w:b/>
                                  <w:color w:val="585858"/>
                                  <w:spacing w:val="2"/>
                                  <w:sz w:val="24"/>
                                </w:rPr>
                                <w:t xml:space="preserve"> жас</w:t>
                              </w:r>
                              <w:r>
                                <w:rPr>
                                  <w:b/>
                                  <w:color w:val="585858"/>
                                  <w:sz w:val="24"/>
                                </w:rPr>
                                <w:tab/>
                                <w:t>50-55</w:t>
                              </w:r>
                              <w:r>
                                <w:rPr>
                                  <w:b/>
                                  <w:color w:val="585858"/>
                                  <w:spacing w:val="3"/>
                                  <w:sz w:val="24"/>
                                </w:rPr>
                                <w:t xml:space="preserve"> жас</w:t>
                              </w:r>
                              <w:r>
                                <w:rPr>
                                  <w:b/>
                                  <w:color w:val="585858"/>
                                  <w:sz w:val="24"/>
                                </w:rPr>
                                <w:tab/>
                                <w:t>55-60</w:t>
                              </w:r>
                              <w:r>
                                <w:rPr>
                                  <w:b/>
                                  <w:color w:val="585858"/>
                                  <w:spacing w:val="3"/>
                                  <w:sz w:val="24"/>
                                </w:rPr>
                                <w:t xml:space="preserve"> жас</w:t>
                              </w:r>
                              <w:r>
                                <w:rPr>
                                  <w:b/>
                                  <w:color w:val="585858"/>
                                  <w:sz w:val="24"/>
                                </w:rPr>
                                <w:tab/>
                                <w:t>60-65</w:t>
                              </w:r>
                              <w:r>
                                <w:rPr>
                                  <w:b/>
                                  <w:color w:val="585858"/>
                                  <w:spacing w:val="3"/>
                                  <w:sz w:val="24"/>
                                </w:rPr>
                                <w:t xml:space="preserve"> жас</w:t>
                              </w:r>
                              <w:r>
                                <w:rPr>
                                  <w:b/>
                                  <w:color w:val="585858"/>
                                  <w:sz w:val="24"/>
                                </w:rPr>
                                <w:tab/>
                                <w:t>65-70</w:t>
                              </w:r>
                              <w:r>
                                <w:rPr>
                                  <w:b/>
                                  <w:color w:val="585858"/>
                                  <w:spacing w:val="-2"/>
                                  <w:sz w:val="24"/>
                                </w:rPr>
                                <w:t xml:space="preserve"> жас</w:t>
                              </w:r>
                            </w:p>
                          </w:txbxContent>
                        </wps:txbx>
                        <wps:bodyPr rot="0" vert="horz" wrap="square" lIns="0" tIns="0" rIns="0" bIns="0" anchor="t" anchorCtr="0" upright="1">
                          <a:noAutofit/>
                        </wps:bodyPr>
                      </wps:wsp>
                      <wps:wsp>
                        <wps:cNvPr id="23" name="Text Box 43"/>
                        <wps:cNvSpPr txBox="1">
                          <a:spLocks noChangeArrowheads="1"/>
                        </wps:cNvSpPr>
                        <wps:spPr bwMode="auto">
                          <a:xfrm>
                            <a:off x="4679" y="1911"/>
                            <a:ext cx="645" cy="378"/>
                          </a:xfrm>
                          <a:prstGeom prst="rect">
                            <a:avLst/>
                          </a:prstGeom>
                          <a:noFill/>
                          <a:ln>
                            <a:noFill/>
                          </a:ln>
                          <a:effectLst/>
                        </wps:spPr>
                        <wps:txbx>
                          <w:txbxContent>
                            <w:p w:rsidR="00D14EA5" w:rsidRDefault="00F27864">
                              <w:pPr>
                                <w:spacing w:line="240" w:lineRule="exact"/>
                                <w:ind w:left="241" w:hangingChars="100" w:hanging="241"/>
                                <w:rPr>
                                  <w:b/>
                                  <w:sz w:val="24"/>
                                </w:rPr>
                              </w:pPr>
                              <w:r>
                                <w:rPr>
                                  <w:b/>
                                  <w:sz w:val="24"/>
                                </w:rPr>
                                <w:t xml:space="preserve"> 15 %</w:t>
                              </w:r>
                            </w:p>
                          </w:txbxContent>
                        </wps:txbx>
                        <wps:bodyPr rot="0" vert="horz" wrap="square" lIns="0" tIns="0" rIns="0" bIns="0" anchor="t" anchorCtr="0" upright="1">
                          <a:noAutofit/>
                        </wps:bodyPr>
                      </wps:wsp>
                      <wps:wsp>
                        <wps:cNvPr id="24" name="Text Box 42"/>
                        <wps:cNvSpPr txBox="1">
                          <a:spLocks noChangeArrowheads="1"/>
                        </wps:cNvSpPr>
                        <wps:spPr bwMode="auto">
                          <a:xfrm>
                            <a:off x="5838" y="1634"/>
                            <a:ext cx="828" cy="480"/>
                          </a:xfrm>
                          <a:prstGeom prst="rect">
                            <a:avLst/>
                          </a:prstGeom>
                          <a:noFill/>
                          <a:ln>
                            <a:noFill/>
                          </a:ln>
                          <a:effectLst/>
                        </wps:spPr>
                        <wps:txbx>
                          <w:txbxContent>
                            <w:p w:rsidR="00D14EA5" w:rsidRDefault="00F27864">
                              <w:pPr>
                                <w:spacing w:line="240" w:lineRule="exact"/>
                                <w:ind w:left="120" w:hangingChars="50" w:hanging="120"/>
                                <w:rPr>
                                  <w:b/>
                                  <w:sz w:val="24"/>
                                </w:rPr>
                              </w:pPr>
                              <w:r>
                                <w:rPr>
                                  <w:b/>
                                  <w:sz w:val="24"/>
                                </w:rPr>
                                <w:t>5%</w:t>
                              </w:r>
                            </w:p>
                          </w:txbxContent>
                        </wps:txbx>
                        <wps:bodyPr rot="0" vert="horz" wrap="square" lIns="0" tIns="0" rIns="0" bIns="0" anchor="t" anchorCtr="0" upright="1">
                          <a:noAutofit/>
                        </wps:bodyPr>
                      </wps:wsp>
                      <wps:wsp>
                        <wps:cNvPr id="25" name="Text Box 41"/>
                        <wps:cNvSpPr txBox="1">
                          <a:spLocks noChangeArrowheads="1"/>
                        </wps:cNvSpPr>
                        <wps:spPr bwMode="auto">
                          <a:xfrm>
                            <a:off x="6495" y="2565"/>
                            <a:ext cx="836" cy="391"/>
                          </a:xfrm>
                          <a:prstGeom prst="rect">
                            <a:avLst/>
                          </a:prstGeom>
                          <a:noFill/>
                          <a:ln>
                            <a:noFill/>
                          </a:ln>
                          <a:effectLst/>
                        </wps:spPr>
                        <wps:txbx>
                          <w:txbxContent>
                            <w:p w:rsidR="00D14EA5" w:rsidRDefault="00F27864">
                              <w:pPr>
                                <w:spacing w:line="240" w:lineRule="exact"/>
                                <w:rPr>
                                  <w:b/>
                                  <w:sz w:val="24"/>
                                </w:rPr>
                              </w:pPr>
                              <w:r>
                                <w:rPr>
                                  <w:b/>
                                  <w:sz w:val="24"/>
                                </w:rPr>
                                <w:t>25%</w:t>
                              </w:r>
                            </w:p>
                          </w:txbxContent>
                        </wps:txbx>
                        <wps:bodyPr rot="0" vert="horz" wrap="square" lIns="0" tIns="0" rIns="0" bIns="0" anchor="t" anchorCtr="0" upright="1">
                          <a:noAutofit/>
                        </wps:bodyPr>
                      </wps:wsp>
                      <wps:wsp>
                        <wps:cNvPr id="26" name="Text Box 40"/>
                        <wps:cNvSpPr txBox="1">
                          <a:spLocks noChangeArrowheads="1"/>
                        </wps:cNvSpPr>
                        <wps:spPr bwMode="auto">
                          <a:xfrm>
                            <a:off x="4165" y="3245"/>
                            <a:ext cx="780" cy="541"/>
                          </a:xfrm>
                          <a:prstGeom prst="rect">
                            <a:avLst/>
                          </a:prstGeom>
                          <a:noFill/>
                          <a:ln>
                            <a:noFill/>
                          </a:ln>
                          <a:effectLst/>
                        </wps:spPr>
                        <wps:txbx>
                          <w:txbxContent>
                            <w:p w:rsidR="00D14EA5" w:rsidRDefault="00F27864">
                              <w:pPr>
                                <w:spacing w:line="240" w:lineRule="exact"/>
                                <w:ind w:left="120" w:hangingChars="50" w:hanging="120"/>
                                <w:rPr>
                                  <w:b/>
                                  <w:sz w:val="24"/>
                                </w:rPr>
                              </w:pPr>
                              <w:r>
                                <w:rPr>
                                  <w:b/>
                                  <w:sz w:val="24"/>
                                </w:rPr>
                                <w:t>25%</w:t>
                              </w:r>
                            </w:p>
                          </w:txbxContent>
                        </wps:txbx>
                        <wps:bodyPr rot="0" vert="horz" wrap="square" lIns="0" tIns="0" rIns="0" bIns="0" anchor="t" anchorCtr="0" upright="1">
                          <a:noAutofit/>
                        </wps:bodyPr>
                      </wps:wsp>
                      <wps:wsp>
                        <wps:cNvPr id="27" name="Text Box 39"/>
                        <wps:cNvSpPr txBox="1">
                          <a:spLocks noChangeArrowheads="1"/>
                        </wps:cNvSpPr>
                        <wps:spPr bwMode="auto">
                          <a:xfrm>
                            <a:off x="5560" y="4326"/>
                            <a:ext cx="925" cy="721"/>
                          </a:xfrm>
                          <a:prstGeom prst="rect">
                            <a:avLst/>
                          </a:prstGeom>
                          <a:noFill/>
                          <a:ln>
                            <a:noFill/>
                          </a:ln>
                          <a:effectLst/>
                        </wps:spPr>
                        <wps:txbx>
                          <w:txbxContent>
                            <w:p w:rsidR="00D14EA5" w:rsidRDefault="00F27864">
                              <w:pPr>
                                <w:spacing w:line="240" w:lineRule="exact"/>
                                <w:rPr>
                                  <w:b/>
                                  <w:sz w:val="24"/>
                                </w:rPr>
                              </w:pPr>
                              <w:r>
                                <w:rPr>
                                  <w:b/>
                                  <w:sz w:val="24"/>
                                </w:rPr>
                                <w:t>30%</w:t>
                              </w:r>
                            </w:p>
                          </w:txbxContent>
                        </wps:txbx>
                        <wps:bodyPr rot="0" vert="horz" wrap="square" lIns="0" tIns="0" rIns="0" bIns="0" anchor="t" anchorCtr="0" upright="1">
                          <a:noAutofit/>
                        </wps:bodyPr>
                      </wps:wsp>
                    </wpg:wgp>
                  </a:graphicData>
                </a:graphic>
              </wp:inline>
            </w:drawing>
          </mc:Choice>
          <mc:Fallback xmlns:wpsCustomData="http://www.wps.cn/officeDocument/2013/wpsCustomData"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38" o:spid="_x0000_s1026" o:spt="203" style="height:218.95pt;width:421.25pt;" coordorigin="1280,188" coordsize="8940,5268" o:gfxdata="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">
                <o:lock v:ext="edit" aspectratio="f"/>
                <v:shape id="Picture 55" o:spid="_x0000_s1026" o:spt="75" type="#_x0000_t75" style="position:absolute;left:5743;top:1453;height:1891;width:592;" filled="f" o:preferrelative="t" stroked="f" coordsize="21600,21600" o:gfxdata="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x1/DuLsAAADb&#10;AAAADwAAAAAAAAABACAAAAAiAAAAZHJzL2Rvd25yZXYueG1sUEsBAhQAFAAAAAgAh07iQDMvBZ47&#10;AAAAOQAAABAAAAAAAAAAAQAgAAAACgEAAGRycy9zaGFwZXhtbC54bWxQSwUGAAAAAAYABgBbAQAA&#10;tAMAAAAA&#10;">
                  <v:fill on="f" focussize="0,0"/>
                  <v:stroke on="f"/>
                  <v:imagedata r:id="rId30" o:title=""/>
                  <o:lock v:ext="edit" aspectratio="t"/>
                </v:shape>
                <v:shape id="Picture 54" o:spid="_x0000_s1026" o:spt="75" type="#_x0000_t75" style="position:absolute;left:5736;top:1542;height:2397;width:1912;" filled="f" o:preferrelative="t" stroked="f" coordsize="21600,21600" o:gfxdata="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A7/GTe2AAAA2wAAAA8A&#10;AAAAAAAAAQAgAAAAIgAAAGRycy9kb3ducmV2LnhtbFBLAQIUABQAAAAIAIdO4kAzLwWeOwAAADkA&#10;AAAQAAAAAAAAAAEAIAAAAAUBAABkcnMvc2hhcGV4bWwueG1sUEsFBgAAAAAGAAYAWwEAAK8DAAAA&#10;AA==&#10;">
                  <v:fill on="f" focussize="0,0"/>
                  <v:stroke on="f"/>
                  <v:imagedata r:id="rId31" o:title=""/>
                  <o:lock v:ext="edit" aspectratio="t"/>
                </v:shape>
                <v:shape id="Picture 53" o:spid="_x0000_s1026" o:spt="75" type="#_x0000_t75" style="position:absolute;left:4627;top:3337;height:1907;width:2930;" filled="f" o:preferrelative="t" stroked="f" coordsize="21600,21600" o:gfxdata="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NTUE3ugAAANsA&#10;AAAPAAAAAAAAAAEAIAAAACIAAABkcnMvZG93bnJldi54bWxQSwECFAAUAAAACACHTuJAMy8FnjsA&#10;AAA5AAAAEAAAAAAAAAABACAAAAAJAQAAZHJzL3NoYXBleG1sLnhtbFBLBQYAAAAABgAGAFsBAACz&#10;AwAAAAA=&#10;">
                  <v:fill on="f" focussize="0,0"/>
                  <v:stroke on="f"/>
                  <v:imagedata r:id="rId32" o:title=""/>
                  <o:lock v:ext="edit" aspectratio="t"/>
                </v:shape>
                <v:shape id="Picture 52" o:spid="_x0000_s1026" o:spt="75" type="#_x0000_t75" style="position:absolute;left:3849;top:2224;height:2661;width:1907;" filled="f" o:preferrelative="t" stroked="f" coordsize="21600,21600" o:gfxdata="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ElbAgG5AAAA2wAA&#10;AA8AAAAAAAAAAQAgAAAAIgAAAGRycy9kb3ducmV2LnhtbFBLAQIUABQAAAAIAIdO4kAzLwWeOwAA&#10;ADkAAAAQAAAAAAAAAAEAIAAAAAgBAABkcnMvc2hhcGV4bWwueG1sUEsFBgAAAAAGAAYAWwEAALID&#10;AAAAAA==&#10;">
                  <v:fill on="f" focussize="0,0"/>
                  <v:stroke on="f"/>
                  <v:imagedata r:id="rId33" o:title=""/>
                  <o:lock v:ext="edit" aspectratio="t"/>
                </v:shape>
                <v:shape id="Picture 51" o:spid="_x0000_s1026" o:spt="75" type="#_x0000_t75" style="position:absolute;left:4209;top:1446;height:1912;width:1547;" filled="f" o:preferrelative="t" stroked="f" coordsize="21600,21600" o:gfxdata="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A8rC68AAAA&#10;2wAAAA8AAAAAAAAAAQAgAAAAIgAAAGRycy9kb3ducmV2LnhtbFBLAQIUABQAAAAIAIdO4kAzLwWe&#10;OwAAADkAAAAQAAAAAAAAAAEAIAAAAAsBAABkcnMvc2hhcGV4bWwueG1sUEsFBgAAAAAGAAYAWwEA&#10;ALUDAAAAAA==&#10;">
                  <v:fill on="f" focussize="0,0"/>
                  <v:stroke on="f"/>
                  <v:imagedata r:id="rId34" o:title=""/>
                  <o:lock v:ext="edit" aspectratio="t"/>
                </v:shape>
                <v:shape id="Picture 50" o:spid="_x0000_s1026" o:spt="75" type="#_x0000_t75" style="position:absolute;left:3103;top:921;height:142;width:137;" filled="f" o:preferrelative="t" stroked="f" coordsize="21600,21600" o:gfxdata="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0n2tcbUAAADbAAAADwAA&#10;AAAAAAABACAAAAAiAAAAZHJzL2Rvd25yZXYueG1sUEsBAhQAFAAAAAgAh07iQDMvBZ47AAAAOQAA&#10;ABAAAAAAAAAAAQAgAAAABAEAAGRycy9zaGFwZXhtbC54bWxQSwUGAAAAAAYABgBbAQAArgMAAAAA&#10;">
                  <v:fill on="f" focussize="0,0"/>
                  <v:stroke on="f"/>
                  <v:imagedata r:id="rId35" o:title=""/>
                  <o:lock v:ext="edit" aspectratio="t"/>
                </v:shape>
                <v:shape id="Picture 49" o:spid="_x0000_s1026" o:spt="75" type="#_x0000_t75" style="position:absolute;left:4341;top:921;height:142;width:137;" filled="f" o:preferrelative="t" stroked="f" coordsize="21600,21600" o:gfxdata="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H2y74A&#10;AADbAAAADwAAAAAAAAABACAAAAAiAAAAZHJzL2Rvd25yZXYueG1sUEsBAhQAFAAAAAgAh07iQDMv&#10;BZ47AAAAOQAAABAAAAAAAAAAAQAgAAAADQEAAGRycy9zaGFwZXhtbC54bWxQSwUGAAAAAAYABgBb&#10;AQAAtwMAAAAA&#10;">
                  <v:fill on="f" focussize="0,0"/>
                  <v:stroke on="f"/>
                  <v:imagedata r:id="rId36" o:title=""/>
                  <o:lock v:ext="edit" aspectratio="t"/>
                </v:shape>
                <v:shape id="Picture 48" o:spid="_x0000_s1026" o:spt="75" type="#_x0000_t75" style="position:absolute;left:5580;top:921;height:142;width:137;" filled="f" o:preferrelative="t" stroked="f" coordsize="21600,21600" o:gfxdata="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Uwd7G/&#10;AAAA2wAAAA8AAAAAAAAAAQAgAAAAIgAAAGRycy9kb3ducmV2LnhtbFBLAQIUABQAAAAIAIdO4kAz&#10;LwWeOwAAADkAAAAQAAAAAAAAAAEAIAAAAA4BAABkcnMvc2hhcGV4bWwueG1sUEsFBgAAAAAGAAYA&#10;WwEAALgDAAAAAA==&#10;">
                  <v:fill on="f" focussize="0,0"/>
                  <v:stroke on="f"/>
                  <v:imagedata r:id="rId37" o:title=""/>
                  <o:lock v:ext="edit" aspectratio="t"/>
                </v:shape>
                <v:shape id="Picture 47" o:spid="_x0000_s1026" o:spt="75" type="#_x0000_t75" style="position:absolute;left:6818;top:921;height:142;width:142;" filled="f" o:preferrelative="t" stroked="f" coordsize="21600,21600" o:gfxdata="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Mag87sAAADb&#10;AAAADwAAAAAAAAABACAAAAAiAAAAZHJzL2Rvd25yZXYueG1sUEsBAhQAFAAAAAgAh07iQDMvBZ47&#10;AAAAOQAAABAAAAAAAAAAAQAgAAAACgEAAGRycy9zaGFwZXhtbC54bWxQSwUGAAAAAAYABgBbAQAA&#10;tAMAAAAA&#10;">
                  <v:fill on="f" focussize="0,0"/>
                  <v:stroke on="f"/>
                  <v:imagedata r:id="rId38" o:title=""/>
                  <o:lock v:ext="edit" aspectratio="t"/>
                </v:shape>
                <v:shape id="Picture 46" o:spid="_x0000_s1026" o:spt="75" type="#_x0000_t75" style="position:absolute;left:8057;top:921;height:142;width:142;" filled="f" o:preferrelative="t" stroked="f" coordsize="21600,21600" o:gfxdata="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1giVG8AAAA&#10;2wAAAA8AAAAAAAAAAQAgAAAAIgAAAGRycy9kb3ducmV2LnhtbFBLAQIUABQAAAAIAIdO4kAzLwWe&#10;OwAAADkAAAAQAAAAAAAAAAEAIAAAAAsBAABkcnMvc2hhcGV4bWwueG1sUEsFBgAAAAAGAAYAWwEA&#10;ALUDAAAAAA==&#10;">
                  <v:fill on="f" focussize="0,0"/>
                  <v:stroke on="f"/>
                  <v:imagedata r:id="rId39" o:title=""/>
                  <o:lock v:ext="edit" aspectratio="t"/>
                </v:shape>
                <v:rect id="Rectangle 45" o:spid="_x0000_s1026" o:spt="1" style="position:absolute;left:1280;top:188;height:5268;width:8940;" filled="f" stroked="t" coordsize="21600,21600" o:gfxdata="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MUfIr4A&#10;AADbAAAADwAAAAAAAAABACAAAAAiAAAAZHJzL2Rvd25yZXYueG1sUEsBAhQAFAAAAAgAh07iQDMv&#10;BZ47AAAAOQAAABAAAAAAAAAAAQAgAAAADQEAAGRycy9zaGFwZXhtbC54bWxQSwUGAAAAAAYABgBb&#10;AQAAtwMAAAAA&#10;">
                  <v:fill on="f" focussize="0,0"/>
                  <v:stroke color="#D9D9D9" miterlimit="8" joinstyle="miter"/>
                  <v:imagedata o:title=""/>
                  <o:lock v:ext="edit" aspectratio="f"/>
                </v:rect>
                <v:shape id="Text Box 44" o:spid="_x0000_s1026" o:spt="202" type="#_x0000_t202" style="position:absolute;left:2915;top:532;height:890;width:7049;" filled="f" stroked="f" coordsize="21600,21600" o:gfxdata="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b+ADpvQAA&#10;ANs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14:paraId="6DFAAAA3">
                        <w:pPr>
                          <w:tabs>
                            <w:tab w:val="left" w:pos="1239"/>
                            <w:tab w:val="left" w:pos="2479"/>
                            <w:tab w:val="left" w:pos="3719"/>
                            <w:tab w:val="left" w:pos="4958"/>
                          </w:tabs>
                          <w:spacing w:line="240" w:lineRule="exact"/>
                          <w:rPr>
                            <w:b/>
                            <w:sz w:val="24"/>
                          </w:rPr>
                        </w:pPr>
                        <w:r>
                          <w:rPr>
                            <w:b/>
                            <w:color w:val="585858"/>
                            <w:sz w:val="24"/>
                          </w:rPr>
                          <w:t>35-40</w:t>
                        </w:r>
                        <w:r>
                          <w:rPr>
                            <w:b/>
                            <w:color w:val="585858"/>
                            <w:spacing w:val="2"/>
                            <w:sz w:val="24"/>
                          </w:rPr>
                          <w:t xml:space="preserve"> жас</w:t>
                        </w:r>
                        <w:r>
                          <w:rPr>
                            <w:b/>
                            <w:color w:val="585858"/>
                            <w:sz w:val="24"/>
                          </w:rPr>
                          <w:tab/>
                        </w:r>
                        <w:r>
                          <w:rPr>
                            <w:b/>
                            <w:color w:val="585858"/>
                            <w:sz w:val="24"/>
                          </w:rPr>
                          <w:t>50-55</w:t>
                        </w:r>
                        <w:r>
                          <w:rPr>
                            <w:b/>
                            <w:color w:val="585858"/>
                            <w:spacing w:val="3"/>
                            <w:sz w:val="24"/>
                          </w:rPr>
                          <w:t xml:space="preserve"> жас</w:t>
                        </w:r>
                        <w:r>
                          <w:rPr>
                            <w:b/>
                            <w:color w:val="585858"/>
                            <w:sz w:val="24"/>
                          </w:rPr>
                          <w:tab/>
                        </w:r>
                        <w:r>
                          <w:rPr>
                            <w:b/>
                            <w:color w:val="585858"/>
                            <w:sz w:val="24"/>
                          </w:rPr>
                          <w:t>55-60</w:t>
                        </w:r>
                        <w:r>
                          <w:rPr>
                            <w:b/>
                            <w:color w:val="585858"/>
                            <w:spacing w:val="3"/>
                            <w:sz w:val="24"/>
                          </w:rPr>
                          <w:t xml:space="preserve"> жас</w:t>
                        </w:r>
                        <w:r>
                          <w:rPr>
                            <w:b/>
                            <w:color w:val="585858"/>
                            <w:sz w:val="24"/>
                          </w:rPr>
                          <w:tab/>
                        </w:r>
                        <w:r>
                          <w:rPr>
                            <w:b/>
                            <w:color w:val="585858"/>
                            <w:sz w:val="24"/>
                          </w:rPr>
                          <w:t>60-65</w:t>
                        </w:r>
                        <w:r>
                          <w:rPr>
                            <w:b/>
                            <w:color w:val="585858"/>
                            <w:spacing w:val="3"/>
                            <w:sz w:val="24"/>
                          </w:rPr>
                          <w:t xml:space="preserve"> жас</w:t>
                        </w:r>
                        <w:r>
                          <w:rPr>
                            <w:b/>
                            <w:color w:val="585858"/>
                            <w:sz w:val="24"/>
                          </w:rPr>
                          <w:tab/>
                        </w:r>
                        <w:r>
                          <w:rPr>
                            <w:b/>
                            <w:color w:val="585858"/>
                            <w:sz w:val="24"/>
                          </w:rPr>
                          <w:t>65-70</w:t>
                        </w:r>
                        <w:r>
                          <w:rPr>
                            <w:b/>
                            <w:color w:val="585858"/>
                            <w:spacing w:val="-2"/>
                            <w:sz w:val="24"/>
                          </w:rPr>
                          <w:t xml:space="preserve"> жас</w:t>
                        </w:r>
                      </w:p>
                    </w:txbxContent>
                  </v:textbox>
                </v:shape>
                <v:shape id="Text Box 43" o:spid="_x0000_s1026" o:spt="202" type="#_x0000_t202" style="position:absolute;left:4679;top:1911;height:378;width:645;" filled="f" stroked="f" coordsize="21600,21600" o:gfxdata="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LSlcr4A&#10;AADb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14:paraId="43C7DDF8">
                        <w:pPr>
                          <w:spacing w:line="240" w:lineRule="exact"/>
                          <w:ind w:left="240" w:hanging="240" w:hangingChars="100"/>
                          <w:rPr>
                            <w:rFonts w:hint="default"/>
                            <w:b/>
                            <w:sz w:val="24"/>
                            <w:lang w:val="ru-RU"/>
                          </w:rPr>
                        </w:pPr>
                        <w:r>
                          <w:rPr>
                            <w:rFonts w:hint="default"/>
                            <w:b/>
                            <w:sz w:val="24"/>
                            <w:lang w:val="ru-RU"/>
                          </w:rPr>
                          <w:t xml:space="preserve"> 15 %</w:t>
                        </w:r>
                      </w:p>
                    </w:txbxContent>
                  </v:textbox>
                </v:shape>
                <v:shape id="Text Box 42" o:spid="_x0000_s1026" o:spt="202" type="#_x0000_t202" style="position:absolute;left:5838;top:1634;height:480;width:828;" filled="f" stroked="f" coordsize="21600,21600" o:gfxdata="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109Br4A&#10;AADb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14:paraId="0FC3F6F1">
                        <w:pPr>
                          <w:spacing w:line="240" w:lineRule="exact"/>
                          <w:ind w:left="120" w:hanging="120" w:hangingChars="50"/>
                          <w:rPr>
                            <w:b/>
                            <w:sz w:val="24"/>
                          </w:rPr>
                        </w:pPr>
                        <w:r>
                          <w:rPr>
                            <w:b/>
                            <w:sz w:val="24"/>
                          </w:rPr>
                          <w:t>5</w:t>
                        </w:r>
                        <w:r>
                          <w:rPr>
                            <w:rFonts w:hint="default"/>
                            <w:b/>
                            <w:sz w:val="24"/>
                            <w:lang w:val="ru-RU"/>
                          </w:rPr>
                          <w:t>%</w:t>
                        </w:r>
                      </w:p>
                    </w:txbxContent>
                  </v:textbox>
                </v:shape>
                <v:shape id="Text Box 41" o:spid="_x0000_s1026" o:spt="202" type="#_x0000_t202" style="position:absolute;left:6495;top:2565;height:391;width:836;" filled="f" stroked="f" coordsize="21600,21600" o:gfxdata="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1BGYnb4A&#10;AADb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14:paraId="53F63DF2">
                        <w:pPr>
                          <w:spacing w:line="240" w:lineRule="exact"/>
                          <w:rPr>
                            <w:b/>
                            <w:sz w:val="24"/>
                          </w:rPr>
                        </w:pPr>
                        <w:r>
                          <w:rPr>
                            <w:rFonts w:hint="default"/>
                            <w:b/>
                            <w:sz w:val="24"/>
                            <w:lang w:val="ru-RU"/>
                          </w:rPr>
                          <w:t>2</w:t>
                        </w:r>
                        <w:r>
                          <w:rPr>
                            <w:b/>
                            <w:sz w:val="24"/>
                          </w:rPr>
                          <w:t>5%</w:t>
                        </w:r>
                      </w:p>
                    </w:txbxContent>
                  </v:textbox>
                </v:shape>
                <v:shape id="Text Box 40" o:spid="_x0000_s1026" o:spt="202" type="#_x0000_t202" style="position:absolute;left:4165;top:3245;height:541;width:780;" filled="f" stroked="f" coordsize="21600,21600" o:gfxdata="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kwwbqvQAA&#10;ANs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14:paraId="00972CD3">
                        <w:pPr>
                          <w:spacing w:line="240" w:lineRule="exact"/>
                          <w:ind w:left="120" w:hanging="120" w:hangingChars="50"/>
                          <w:rPr>
                            <w:b/>
                            <w:sz w:val="24"/>
                          </w:rPr>
                        </w:pPr>
                        <w:r>
                          <w:rPr>
                            <w:b/>
                            <w:sz w:val="24"/>
                          </w:rPr>
                          <w:t>25</w:t>
                        </w:r>
                        <w:r>
                          <w:rPr>
                            <w:rFonts w:hint="default"/>
                            <w:b/>
                            <w:sz w:val="24"/>
                            <w:lang w:val="ru-RU"/>
                          </w:rPr>
                          <w:t>%</w:t>
                        </w:r>
                      </w:p>
                    </w:txbxContent>
                  </v:textbox>
                </v:shape>
                <v:shape id="Text Box 39" o:spid="_x0000_s1026" o:spt="202" type="#_x0000_t202" style="position:absolute;left:5560;top:4326;height:721;width:925;" filled="f" stroked="f" coordsize="21600,21600" o:gfxdata="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Lj6NxvQAA&#10;ANs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14:paraId="73A4E3BF">
                        <w:pPr>
                          <w:spacing w:line="240" w:lineRule="exact"/>
                          <w:rPr>
                            <w:b/>
                            <w:sz w:val="24"/>
                          </w:rPr>
                        </w:pPr>
                        <w:r>
                          <w:rPr>
                            <w:b/>
                            <w:sz w:val="24"/>
                          </w:rPr>
                          <w:t>30%</w:t>
                        </w:r>
                      </w:p>
                    </w:txbxContent>
                  </v:textbox>
                </v:shape>
                <w10:wrap type="none"/>
                <w10:anchorlock/>
              </v:group>
            </w:pict>
          </mc:Fallback>
        </mc:AlternateContent>
      </w:r>
    </w:p>
    <w:p w:rsidR="00D14EA5" w:rsidRDefault="00D14EA5">
      <w:pPr>
        <w:spacing w:after="0" w:line="240" w:lineRule="auto"/>
        <w:jc w:val="center"/>
        <w:rPr>
          <w:rFonts w:ascii="Times New Roman" w:hAnsi="Times New Roman"/>
          <w:bCs/>
          <w:sz w:val="28"/>
          <w:szCs w:val="28"/>
          <w:lang w:val="kk-KZ"/>
        </w:rPr>
      </w:pPr>
    </w:p>
    <w:p w:rsidR="00D14EA5" w:rsidRDefault="00F27864">
      <w:pPr>
        <w:spacing w:after="0" w:line="240" w:lineRule="auto"/>
        <w:jc w:val="center"/>
        <w:rPr>
          <w:rFonts w:ascii="Times New Roman" w:hAnsi="Times New Roman"/>
          <w:bCs/>
          <w:sz w:val="28"/>
          <w:szCs w:val="28"/>
          <w:lang w:val="kk-KZ"/>
        </w:rPr>
      </w:pPr>
      <w:r>
        <w:rPr>
          <w:rFonts w:ascii="Times New Roman" w:hAnsi="Times New Roman"/>
          <w:bCs/>
          <w:sz w:val="28"/>
          <w:szCs w:val="28"/>
          <w:lang w:val="kk-KZ"/>
        </w:rPr>
        <w:t>Сурет –11. 2019 жылдан бастап 2020 жылдар аралығындағы Түркістан облысындағы таргетті терапия алған ұсақ  жасушалы емес өкпе обырындағы жас ерекшеліктері анықталуы</w:t>
      </w:r>
    </w:p>
    <w:p w:rsidR="00D14EA5" w:rsidRDefault="00D14EA5">
      <w:pPr>
        <w:spacing w:after="0" w:line="240" w:lineRule="auto"/>
        <w:jc w:val="center"/>
        <w:rPr>
          <w:rFonts w:ascii="Times New Roman" w:hAnsi="Times New Roman"/>
          <w:bCs/>
          <w:sz w:val="28"/>
          <w:szCs w:val="28"/>
          <w:lang w:val="kk-KZ"/>
        </w:rPr>
      </w:pPr>
    </w:p>
    <w:p w:rsidR="00D14EA5" w:rsidRDefault="00F27864">
      <w:pPr>
        <w:tabs>
          <w:tab w:val="left" w:pos="9214"/>
        </w:tabs>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Ұсақ жасушалы емес өкпе обырындағы сатысы бойынша: I – II сатысы – 15%, ІII сатысы  -35%, IV сатысы -50% құрады (сурет - 12) .</w:t>
      </w:r>
    </w:p>
    <w:p w:rsidR="00D14EA5" w:rsidRDefault="00D14EA5">
      <w:pPr>
        <w:tabs>
          <w:tab w:val="left" w:pos="9214"/>
        </w:tabs>
        <w:spacing w:after="0" w:line="240" w:lineRule="auto"/>
        <w:ind w:firstLine="567"/>
        <w:jc w:val="both"/>
        <w:rPr>
          <w:rFonts w:ascii="Times New Roman" w:hAnsi="Times New Roman"/>
          <w:sz w:val="28"/>
          <w:szCs w:val="28"/>
          <w:lang w:val="kk-KZ"/>
        </w:rPr>
      </w:pPr>
    </w:p>
    <w:p w:rsidR="00D14EA5" w:rsidRDefault="00F27864">
      <w:pPr>
        <w:tabs>
          <w:tab w:val="left" w:pos="9214"/>
        </w:tabs>
        <w:spacing w:after="0" w:line="240" w:lineRule="auto"/>
        <w:ind w:left="709"/>
        <w:jc w:val="both"/>
        <w:rPr>
          <w:rFonts w:ascii="Times New Roman" w:hAnsi="Times New Roman"/>
          <w:sz w:val="28"/>
          <w:szCs w:val="28"/>
          <w:lang w:val="kk-KZ"/>
        </w:rPr>
      </w:pPr>
      <w:r>
        <w:rPr>
          <w:rFonts w:ascii="Times New Roman" w:hAnsi="Times New Roman"/>
          <w:noProof/>
          <w:sz w:val="28"/>
          <w:szCs w:val="28"/>
        </w:rPr>
        <mc:AlternateContent>
          <mc:Choice Requires="wpg">
            <w:drawing>
              <wp:inline distT="0" distB="0" distL="0" distR="0">
                <wp:extent cx="5245735" cy="2110105"/>
                <wp:effectExtent l="0" t="0" r="12065" b="23495"/>
                <wp:docPr id="135"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noRot="1"/>
                      </wpg:cNvGrpSpPr>
                      <wpg:grpSpPr>
                        <a:xfrm>
                          <a:off x="0" y="0"/>
                          <a:ext cx="5245735" cy="2110105"/>
                          <a:chOff x="0" y="0"/>
                          <a:chExt cx="8099" cy="3678"/>
                        </a:xfrm>
                        <a:effectLst/>
                      </wpg:grpSpPr>
                      <pic:pic xmlns:pic="http://schemas.openxmlformats.org/drawingml/2006/picture">
                        <pic:nvPicPr>
                          <pic:cNvPr id="136" name="Picture 3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2296" y="596"/>
                            <a:ext cx="3402" cy="1992"/>
                          </a:xfrm>
                          <a:prstGeom prst="rect">
                            <a:avLst/>
                          </a:prstGeom>
                          <a:noFill/>
                          <a:ln>
                            <a:noFill/>
                          </a:ln>
                          <a:effectLst/>
                        </pic:spPr>
                      </pic:pic>
                      <wps:wsp>
                        <wps:cNvPr id="137" name="Rectangle 36"/>
                        <wps:cNvSpPr>
                          <a:spLocks noChangeArrowheads="1"/>
                        </wps:cNvSpPr>
                        <wps:spPr bwMode="auto">
                          <a:xfrm>
                            <a:off x="3138" y="3244"/>
                            <a:ext cx="154" cy="154"/>
                          </a:xfrm>
                          <a:prstGeom prst="rect">
                            <a:avLst/>
                          </a:prstGeom>
                          <a:solidFill>
                            <a:srgbClr val="FFFF00"/>
                          </a:solidFill>
                          <a:ln>
                            <a:noFill/>
                          </a:ln>
                          <a:effectLst/>
                        </wps:spPr>
                        <wps:bodyPr rot="0" vert="horz" wrap="square" lIns="91440" tIns="45720" rIns="91440" bIns="45720" anchor="t" anchorCtr="0" upright="1">
                          <a:noAutofit/>
                        </wps:bodyPr>
                      </wps:wsp>
                      <wps:wsp>
                        <wps:cNvPr id="138" name="Rectangle 35"/>
                        <wps:cNvSpPr>
                          <a:spLocks noChangeArrowheads="1"/>
                        </wps:cNvSpPr>
                        <wps:spPr bwMode="auto">
                          <a:xfrm>
                            <a:off x="3910" y="3244"/>
                            <a:ext cx="154" cy="154"/>
                          </a:xfrm>
                          <a:prstGeom prst="rect">
                            <a:avLst/>
                          </a:prstGeom>
                          <a:solidFill>
                            <a:srgbClr val="00AFEF"/>
                          </a:solidFill>
                          <a:ln>
                            <a:noFill/>
                          </a:ln>
                          <a:effectLst/>
                        </wps:spPr>
                        <wps:bodyPr rot="0" vert="horz" wrap="square" lIns="91440" tIns="45720" rIns="91440" bIns="45720" anchor="t" anchorCtr="0" upright="1">
                          <a:noAutofit/>
                        </wps:bodyPr>
                      </wps:wsp>
                      <wps:wsp>
                        <wps:cNvPr id="139" name="Rectangle 34"/>
                        <wps:cNvSpPr>
                          <a:spLocks noChangeArrowheads="1"/>
                        </wps:cNvSpPr>
                        <wps:spPr bwMode="auto">
                          <a:xfrm>
                            <a:off x="4532" y="3244"/>
                            <a:ext cx="154" cy="154"/>
                          </a:xfrm>
                          <a:prstGeom prst="rect">
                            <a:avLst/>
                          </a:prstGeom>
                          <a:solidFill>
                            <a:srgbClr val="92D050"/>
                          </a:solidFill>
                          <a:ln>
                            <a:noFill/>
                          </a:ln>
                          <a:effectLst/>
                        </wps:spPr>
                        <wps:bodyPr rot="0" vert="horz" wrap="square" lIns="91440" tIns="45720" rIns="91440" bIns="45720" anchor="t" anchorCtr="0" upright="1">
                          <a:noAutofit/>
                        </wps:bodyPr>
                      </wps:wsp>
                      <wps:wsp>
                        <wps:cNvPr id="140" name="Rectangle 33"/>
                        <wps:cNvSpPr>
                          <a:spLocks noChangeArrowheads="1"/>
                        </wps:cNvSpPr>
                        <wps:spPr bwMode="auto">
                          <a:xfrm>
                            <a:off x="7" y="7"/>
                            <a:ext cx="8084" cy="3663"/>
                          </a:xfrm>
                          <a:prstGeom prst="rect">
                            <a:avLst/>
                          </a:prstGeom>
                          <a:noFill/>
                          <a:ln w="9525">
                            <a:solidFill>
                              <a:srgbClr val="D9D9D9"/>
                            </a:solidFill>
                            <a:miter lim="800000"/>
                          </a:ln>
                          <a:effectLst/>
                        </wps:spPr>
                        <wps:bodyPr rot="0" vert="horz" wrap="square" lIns="91440" tIns="45720" rIns="91440" bIns="45720" anchor="t" anchorCtr="0" upright="1">
                          <a:noAutofit/>
                        </wps:bodyPr>
                      </wps:wsp>
                      <wps:wsp>
                        <wps:cNvPr id="141" name="Text Box 32"/>
                        <wps:cNvSpPr txBox="1">
                          <a:spLocks noChangeArrowheads="1"/>
                        </wps:cNvSpPr>
                        <wps:spPr bwMode="auto">
                          <a:xfrm>
                            <a:off x="4235" y="749"/>
                            <a:ext cx="335" cy="183"/>
                          </a:xfrm>
                          <a:prstGeom prst="rect">
                            <a:avLst/>
                          </a:prstGeom>
                          <a:noFill/>
                          <a:ln>
                            <a:noFill/>
                          </a:ln>
                          <a:effectLst/>
                        </wps:spPr>
                        <wps:txbx>
                          <w:txbxContent>
                            <w:p w:rsidR="00D14EA5" w:rsidRDefault="00F27864">
                              <w:pPr>
                                <w:spacing w:line="182" w:lineRule="exact"/>
                                <w:rPr>
                                  <w:b/>
                                  <w:sz w:val="18"/>
                                </w:rPr>
                              </w:pPr>
                              <w:r>
                                <w:rPr>
                                  <w:b/>
                                  <w:color w:val="404040"/>
                                  <w:sz w:val="18"/>
                                </w:rPr>
                                <w:t>15%</w:t>
                              </w:r>
                            </w:p>
                          </w:txbxContent>
                        </wps:txbx>
                        <wps:bodyPr rot="0" vert="horz" wrap="square" lIns="0" tIns="0" rIns="0" bIns="0" anchor="t" anchorCtr="0" upright="1">
                          <a:noAutofit/>
                        </wps:bodyPr>
                      </wps:wsp>
                      <wps:wsp>
                        <wps:cNvPr id="142" name="Text Box 31"/>
                        <wps:cNvSpPr txBox="1">
                          <a:spLocks noChangeArrowheads="1"/>
                        </wps:cNvSpPr>
                        <wps:spPr bwMode="auto">
                          <a:xfrm>
                            <a:off x="2494" y="1184"/>
                            <a:ext cx="335" cy="183"/>
                          </a:xfrm>
                          <a:prstGeom prst="rect">
                            <a:avLst/>
                          </a:prstGeom>
                          <a:noFill/>
                          <a:ln>
                            <a:noFill/>
                          </a:ln>
                          <a:effectLst/>
                        </wps:spPr>
                        <wps:txbx>
                          <w:txbxContent>
                            <w:p w:rsidR="00D14EA5" w:rsidRDefault="00F27864">
                              <w:pPr>
                                <w:spacing w:line="182" w:lineRule="exact"/>
                                <w:rPr>
                                  <w:b/>
                                  <w:sz w:val="18"/>
                                </w:rPr>
                              </w:pPr>
                              <w:r>
                                <w:rPr>
                                  <w:b/>
                                  <w:color w:val="404040"/>
                                  <w:sz w:val="18"/>
                                </w:rPr>
                                <w:t>50%</w:t>
                              </w:r>
                            </w:p>
                          </w:txbxContent>
                        </wps:txbx>
                        <wps:bodyPr rot="0" vert="horz" wrap="square" lIns="0" tIns="0" rIns="0" bIns="0" anchor="t" anchorCtr="0" upright="1">
                          <a:noAutofit/>
                        </wps:bodyPr>
                      </wps:wsp>
                      <wps:wsp>
                        <wps:cNvPr id="143" name="Text Box 30"/>
                        <wps:cNvSpPr txBox="1">
                          <a:spLocks noChangeArrowheads="1"/>
                        </wps:cNvSpPr>
                        <wps:spPr bwMode="auto">
                          <a:xfrm>
                            <a:off x="5105" y="1544"/>
                            <a:ext cx="335" cy="183"/>
                          </a:xfrm>
                          <a:prstGeom prst="rect">
                            <a:avLst/>
                          </a:prstGeom>
                          <a:noFill/>
                          <a:ln>
                            <a:noFill/>
                          </a:ln>
                          <a:effectLst/>
                        </wps:spPr>
                        <wps:txbx>
                          <w:txbxContent>
                            <w:p w:rsidR="00D14EA5" w:rsidRDefault="00F27864">
                              <w:pPr>
                                <w:spacing w:line="182" w:lineRule="exact"/>
                                <w:rPr>
                                  <w:b/>
                                  <w:sz w:val="18"/>
                                </w:rPr>
                              </w:pPr>
                              <w:r>
                                <w:rPr>
                                  <w:b/>
                                  <w:color w:val="404040"/>
                                  <w:sz w:val="18"/>
                                </w:rPr>
                                <w:t>35%</w:t>
                              </w:r>
                            </w:p>
                          </w:txbxContent>
                        </wps:txbx>
                        <wps:bodyPr rot="0" vert="horz" wrap="square" lIns="0" tIns="0" rIns="0" bIns="0" anchor="t" anchorCtr="0" upright="1">
                          <a:noAutofit/>
                        </wps:bodyPr>
                      </wps:wsp>
                      <wps:wsp>
                        <wps:cNvPr id="144" name="Text Box 29"/>
                        <wps:cNvSpPr txBox="1">
                          <a:spLocks noChangeArrowheads="1"/>
                        </wps:cNvSpPr>
                        <wps:spPr bwMode="auto">
                          <a:xfrm>
                            <a:off x="3363" y="3196"/>
                            <a:ext cx="329" cy="279"/>
                          </a:xfrm>
                          <a:prstGeom prst="rect">
                            <a:avLst/>
                          </a:prstGeom>
                          <a:noFill/>
                          <a:ln>
                            <a:noFill/>
                          </a:ln>
                          <a:effectLst/>
                        </wps:spPr>
                        <wps:txbx>
                          <w:txbxContent>
                            <w:p w:rsidR="00D14EA5" w:rsidRDefault="00F27864">
                              <w:pPr>
                                <w:spacing w:line="278" w:lineRule="exact"/>
                                <w:rPr>
                                  <w:b/>
                                  <w:sz w:val="28"/>
                                </w:rPr>
                              </w:pPr>
                              <w:r>
                                <w:rPr>
                                  <w:b/>
                                  <w:color w:val="585858"/>
                                  <w:sz w:val="28"/>
                                </w:rPr>
                                <w:t>I-II</w:t>
                              </w:r>
                            </w:p>
                          </w:txbxContent>
                        </wps:txbx>
                        <wps:bodyPr rot="0" vert="horz" wrap="square" lIns="0" tIns="0" rIns="0" bIns="0" anchor="t" anchorCtr="0" upright="1">
                          <a:noAutofit/>
                        </wps:bodyPr>
                      </wps:wsp>
                      <wps:wsp>
                        <wps:cNvPr id="145" name="Text Box 28"/>
                        <wps:cNvSpPr txBox="1">
                          <a:spLocks noChangeArrowheads="1"/>
                        </wps:cNvSpPr>
                        <wps:spPr bwMode="auto">
                          <a:xfrm>
                            <a:off x="4135" y="3196"/>
                            <a:ext cx="243" cy="279"/>
                          </a:xfrm>
                          <a:prstGeom prst="rect">
                            <a:avLst/>
                          </a:prstGeom>
                          <a:noFill/>
                          <a:ln>
                            <a:noFill/>
                          </a:ln>
                          <a:effectLst/>
                        </wps:spPr>
                        <wps:txbx>
                          <w:txbxContent>
                            <w:p w:rsidR="00D14EA5" w:rsidRDefault="00F27864">
                              <w:pPr>
                                <w:spacing w:line="278" w:lineRule="exact"/>
                                <w:rPr>
                                  <w:b/>
                                  <w:sz w:val="28"/>
                                </w:rPr>
                              </w:pPr>
                              <w:r>
                                <w:rPr>
                                  <w:b/>
                                  <w:color w:val="585858"/>
                                  <w:sz w:val="28"/>
                                </w:rPr>
                                <w:t>III</w:t>
                              </w:r>
                            </w:p>
                          </w:txbxContent>
                        </wps:txbx>
                        <wps:bodyPr rot="0" vert="horz" wrap="square" lIns="0" tIns="0" rIns="0" bIns="0" anchor="t" anchorCtr="0" upright="1">
                          <a:noAutofit/>
                        </wps:bodyPr>
                      </wps:wsp>
                      <wps:wsp>
                        <wps:cNvPr id="146" name="Text Box 27"/>
                        <wps:cNvSpPr txBox="1">
                          <a:spLocks noChangeArrowheads="1"/>
                        </wps:cNvSpPr>
                        <wps:spPr bwMode="auto">
                          <a:xfrm>
                            <a:off x="4758" y="3196"/>
                            <a:ext cx="264" cy="279"/>
                          </a:xfrm>
                          <a:prstGeom prst="rect">
                            <a:avLst/>
                          </a:prstGeom>
                          <a:noFill/>
                          <a:ln>
                            <a:noFill/>
                          </a:ln>
                          <a:effectLst/>
                        </wps:spPr>
                        <wps:txbx>
                          <w:txbxContent>
                            <w:p w:rsidR="00D14EA5" w:rsidRDefault="00F27864">
                              <w:pPr>
                                <w:spacing w:line="278" w:lineRule="exact"/>
                                <w:rPr>
                                  <w:b/>
                                  <w:sz w:val="28"/>
                                </w:rPr>
                              </w:pPr>
                              <w:r>
                                <w:rPr>
                                  <w:b/>
                                  <w:color w:val="585858"/>
                                  <w:sz w:val="28"/>
                                </w:rPr>
                                <w:t>IV</w:t>
                              </w:r>
                            </w:p>
                          </w:txbxContent>
                        </wps:txbx>
                        <wps:bodyPr rot="0" vert="horz" wrap="square" lIns="0" tIns="0" rIns="0" bIns="0" anchor="t" anchorCtr="0" upright="1">
                          <a:noAutofit/>
                        </wps:bodyPr>
                      </wps:wsp>
                    </wpg:wgp>
                  </a:graphicData>
                </a:graphic>
              </wp:inline>
            </w:drawing>
          </mc:Choice>
          <mc:Fallback xmlns:wpsCustomData="http://www.wps.cn/officeDocument/2013/wpsCustomData"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26" o:spid="_x0000_s1026" o:spt="203" style="height:166.15pt;width:413.05pt;" coordsize="8099,3678" o:gfxdata="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">
                <o:lock v:ext="edit" rotation="t" aspectratio="f"/>
                <v:shape id="Picture 37" o:spid="_x0000_s1026" o:spt="75" type="#_x0000_t75" style="position:absolute;left:2296;top:596;height:1992;width:3402;" filled="f" o:preferrelative="t" stroked="f" coordsize="21600,21600" o:gfxdata="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IEnf8C2AAAA3AAAAA8A&#10;AAAAAAAAAQAgAAAAIgAAAGRycy9kb3ducmV2LnhtbFBLAQIUABQAAAAIAIdO4kAzLwWeOwAAADkA&#10;AAAQAAAAAAAAAAEAIAAAAAUBAABkcnMvc2hhcGV4bWwueG1sUEsFBgAAAAAGAAYAWwEAAK8DAAAA&#10;AA==&#10;">
                  <v:fill on="f" focussize="0,0"/>
                  <v:stroke on="f"/>
                  <v:imagedata r:id="rId41" o:title=""/>
                  <o:lock v:ext="edit" aspectratio="t"/>
                </v:shape>
                <v:rect id="Rectangle 36" o:spid="_x0000_s1026" o:spt="1" style="position:absolute;left:3138;top:3244;height:154;width:154;" fillcolor="#FFFF00" filled="t" stroked="f" coordsize="21600,21600" o:gfxdata="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meiaLsAAADc&#10;AAAADwAAAAAAAAABACAAAAAiAAAAZHJzL2Rvd25yZXYueG1sUEsBAhQAFAAAAAgAh07iQDMvBZ47&#10;AAAAOQAAABAAAAAAAAAAAQAgAAAACgEAAGRycy9zaGFwZXhtbC54bWxQSwUGAAAAAAYABgBbAQAA&#10;tAMAAAAA&#10;">
                  <v:fill on="t" focussize="0,0"/>
                  <v:stroke on="f"/>
                  <v:imagedata o:title=""/>
                  <o:lock v:ext="edit" aspectratio="f"/>
                </v:rect>
                <v:rect id="Rectangle 35" o:spid="_x0000_s1026" o:spt="1" style="position:absolute;left:3910;top:3244;height:154;width:154;" fillcolor="#00AFEF" filled="t" stroked="f" coordsize="21600,21600" o:gfxdata="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N3o6/&#10;AAAA3AAAAA8AAAAAAAAAAQAgAAAAIgAAAGRycy9kb3ducmV2LnhtbFBLAQIUABQAAAAIAIdO4kAz&#10;LwWeOwAAADkAAAAQAAAAAAAAAAEAIAAAAA4BAABkcnMvc2hhcGV4bWwueG1sUEsFBgAAAAAGAAYA&#10;WwEAALgDAAAAAA==&#10;">
                  <v:fill on="t" focussize="0,0"/>
                  <v:stroke on="f"/>
                  <v:imagedata o:title=""/>
                  <o:lock v:ext="edit" aspectratio="f"/>
                </v:rect>
                <v:rect id="Rectangle 34" o:spid="_x0000_s1026" o:spt="1" style="position:absolute;left:4532;top:3244;height:154;width:154;" fillcolor="#92D050" filled="t" stroked="f" coordsize="21600,21600" o:gfxdata="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s+DS+8AAAA&#10;3AAAAA8AAAAAAAAAAQAgAAAAIgAAAGRycy9kb3ducmV2LnhtbFBLAQIUABQAAAAIAIdO4kAzLwWe&#10;OwAAADkAAAAQAAAAAAAAAAEAIAAAAAsBAABkcnMvc2hhcGV4bWwueG1sUEsFBgAAAAAGAAYAWwEA&#10;ALUDAAAAAA==&#10;">
                  <v:fill on="t" focussize="0,0"/>
                  <v:stroke on="f"/>
                  <v:imagedata o:title=""/>
                  <o:lock v:ext="edit" aspectratio="f"/>
                </v:rect>
                <v:rect id="Rectangle 33" o:spid="_x0000_s1026" o:spt="1" style="position:absolute;left:7;top:7;height:3663;width:8084;" filled="f" stroked="t" coordsize="21600,21600" o:gfxdata="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Rzu4a&#10;wAAAANwAAAAPAAAAAAAAAAEAIAAAACIAAABkcnMvZG93bnJldi54bWxQSwECFAAUAAAACACHTuJA&#10;My8FnjsAAAA5AAAAEAAAAAAAAAABACAAAAAPAQAAZHJzL3NoYXBleG1sLnhtbFBLBQYAAAAABgAG&#10;AFsBAAC5AwAAAAA=&#10;">
                  <v:fill on="f" focussize="0,0"/>
                  <v:stroke color="#D9D9D9" miterlimit="8" joinstyle="miter"/>
                  <v:imagedata o:title=""/>
                  <o:lock v:ext="edit" aspectratio="f"/>
                </v:rect>
                <v:shape id="Text Box 32" o:spid="_x0000_s1026" o:spt="202" type="#_x0000_t202" style="position:absolute;left:4235;top:749;height:183;width:335;" filled="f" stroked="f" coordsize="21600,21600" o:gfxdata="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6mSjm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14:paraId="09FDE6A5">
                        <w:pPr>
                          <w:spacing w:line="182" w:lineRule="exact"/>
                          <w:rPr>
                            <w:b/>
                            <w:sz w:val="18"/>
                          </w:rPr>
                        </w:pPr>
                        <w:r>
                          <w:rPr>
                            <w:b/>
                            <w:color w:val="404040"/>
                            <w:sz w:val="18"/>
                          </w:rPr>
                          <w:t>15%</w:t>
                        </w:r>
                      </w:p>
                    </w:txbxContent>
                  </v:textbox>
                </v:shape>
                <v:shape id="Text Box 31" o:spid="_x0000_s1026" o:spt="202" type="#_x0000_t202" style="position:absolute;left:2494;top:1184;height:183;width:335;" filled="f" stroked="f" coordsize="21600,21600" o:gfxdata="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udNROvQAA&#10;ANw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14:paraId="6D1911E0">
                        <w:pPr>
                          <w:spacing w:line="182" w:lineRule="exact"/>
                          <w:rPr>
                            <w:b/>
                            <w:sz w:val="18"/>
                          </w:rPr>
                        </w:pPr>
                        <w:r>
                          <w:rPr>
                            <w:b/>
                            <w:color w:val="404040"/>
                            <w:sz w:val="18"/>
                          </w:rPr>
                          <w:t>50%</w:t>
                        </w:r>
                      </w:p>
                    </w:txbxContent>
                  </v:textbox>
                </v:shape>
                <v:shape id="Text Box 30" o:spid="_x0000_s1026" o:spt="202" type="#_x0000_t202" style="position:absolute;left:5105;top:1544;height:183;width:335;" filled="f" stroked="f" coordsize="21600,21600" o:gfxdata="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BOHHVvQAA&#10;ANw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14:paraId="39F7F1BE">
                        <w:pPr>
                          <w:spacing w:line="182" w:lineRule="exact"/>
                          <w:rPr>
                            <w:b/>
                            <w:sz w:val="18"/>
                          </w:rPr>
                        </w:pPr>
                        <w:r>
                          <w:rPr>
                            <w:b/>
                            <w:color w:val="404040"/>
                            <w:sz w:val="18"/>
                          </w:rPr>
                          <w:t>35%</w:t>
                        </w:r>
                      </w:p>
                    </w:txbxContent>
                  </v:textbox>
                </v:shape>
                <v:shape id="Text Box 29" o:spid="_x0000_s1026" o:spt="202" type="#_x0000_t202" style="position:absolute;left:3363;top:3196;height:279;width:329;" filled="f" stroked="f" coordsize="21600,21600" o:gfxdata="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O0emhvQAA&#10;ANw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14:paraId="7A71B8E7">
                        <w:pPr>
                          <w:spacing w:line="278" w:lineRule="exact"/>
                          <w:rPr>
                            <w:b/>
                            <w:sz w:val="28"/>
                          </w:rPr>
                        </w:pPr>
                        <w:r>
                          <w:rPr>
                            <w:b/>
                            <w:color w:val="585858"/>
                            <w:sz w:val="28"/>
                          </w:rPr>
                          <w:t>I-II</w:t>
                        </w:r>
                      </w:p>
                    </w:txbxContent>
                  </v:textbox>
                </v:shape>
                <v:shape id="Text Box 28" o:spid="_x0000_s1026" o:spt="202" type="#_x0000_t202" style="position:absolute;left:4135;top:3196;height:279;width:243;" filled="f" stroked="f" coordsize="21600,21600" o:gfxdata="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hnUw6vQAA&#10;ANw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14:paraId="6C8BD9A9">
                        <w:pPr>
                          <w:spacing w:line="278" w:lineRule="exact"/>
                          <w:rPr>
                            <w:b/>
                            <w:sz w:val="28"/>
                          </w:rPr>
                        </w:pPr>
                        <w:r>
                          <w:rPr>
                            <w:b/>
                            <w:color w:val="585858"/>
                            <w:sz w:val="28"/>
                          </w:rPr>
                          <w:t>III</w:t>
                        </w:r>
                      </w:p>
                    </w:txbxContent>
                  </v:textbox>
                </v:shape>
                <v:shape id="Text Box 27" o:spid="_x0000_s1026" o:spt="202" type="#_x0000_t202" style="position:absolute;left:4758;top:3196;height:279;width:264;" filled="f" stroked="f" coordsize="21600,21600" o:gfxdata="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FP0k2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14:paraId="089DC4BF">
                        <w:pPr>
                          <w:spacing w:line="278" w:lineRule="exact"/>
                          <w:rPr>
                            <w:b/>
                            <w:sz w:val="28"/>
                          </w:rPr>
                        </w:pPr>
                        <w:r>
                          <w:rPr>
                            <w:b/>
                            <w:color w:val="585858"/>
                            <w:sz w:val="28"/>
                          </w:rPr>
                          <w:t>IV</w:t>
                        </w:r>
                      </w:p>
                    </w:txbxContent>
                  </v:textbox>
                </v:shape>
                <w10:wrap type="none"/>
                <w10:anchorlock/>
              </v:group>
            </w:pict>
          </mc:Fallback>
        </mc:AlternateContent>
      </w:r>
    </w:p>
    <w:p w:rsidR="00D14EA5" w:rsidRDefault="00D14EA5">
      <w:pPr>
        <w:tabs>
          <w:tab w:val="left" w:pos="9214"/>
        </w:tabs>
        <w:spacing w:after="0" w:line="240" w:lineRule="auto"/>
        <w:ind w:firstLine="567"/>
        <w:jc w:val="center"/>
        <w:rPr>
          <w:rFonts w:ascii="Times New Roman" w:hAnsi="Times New Roman"/>
          <w:bCs/>
          <w:sz w:val="28"/>
          <w:szCs w:val="28"/>
          <w:lang w:val="kk-KZ"/>
        </w:rPr>
      </w:pPr>
    </w:p>
    <w:p w:rsidR="00D14EA5" w:rsidRDefault="00F27864">
      <w:pPr>
        <w:tabs>
          <w:tab w:val="left" w:pos="9214"/>
        </w:tabs>
        <w:spacing w:after="0" w:line="240" w:lineRule="auto"/>
        <w:jc w:val="center"/>
        <w:rPr>
          <w:rFonts w:ascii="Times New Roman" w:hAnsi="Times New Roman"/>
          <w:bCs/>
          <w:sz w:val="28"/>
          <w:szCs w:val="28"/>
          <w:lang w:val="kk-KZ"/>
        </w:rPr>
      </w:pPr>
      <w:r>
        <w:rPr>
          <w:rFonts w:ascii="Times New Roman" w:hAnsi="Times New Roman"/>
          <w:bCs/>
          <w:sz w:val="28"/>
          <w:szCs w:val="28"/>
          <w:lang w:val="kk-KZ"/>
        </w:rPr>
        <w:t>Сурет - 12. 2019 жылдан бастап 2020 жылдар аралығындағы</w:t>
      </w:r>
      <w:r>
        <w:rPr>
          <w:rFonts w:ascii="Times New Roman" w:hAnsi="Times New Roman"/>
          <w:sz w:val="28"/>
          <w:szCs w:val="28"/>
          <w:lang w:val="kk-KZ"/>
        </w:rPr>
        <w:t xml:space="preserve"> ұсақ жасушалы емес өкпе обырының</w:t>
      </w:r>
      <w:r>
        <w:rPr>
          <w:rFonts w:ascii="Times New Roman" w:hAnsi="Times New Roman"/>
          <w:bCs/>
          <w:sz w:val="28"/>
          <w:szCs w:val="28"/>
          <w:lang w:val="kk-KZ"/>
        </w:rPr>
        <w:t xml:space="preserve"> сатысы бойынша  анықталу көрсеткіштері.</w:t>
      </w:r>
    </w:p>
    <w:p w:rsidR="00D14EA5" w:rsidRDefault="00D14EA5">
      <w:pPr>
        <w:tabs>
          <w:tab w:val="left" w:pos="9214"/>
        </w:tabs>
        <w:spacing w:after="0" w:line="240" w:lineRule="auto"/>
        <w:ind w:firstLine="567"/>
        <w:jc w:val="center"/>
        <w:rPr>
          <w:rFonts w:ascii="Times New Roman" w:hAnsi="Times New Roman"/>
          <w:bCs/>
          <w:sz w:val="28"/>
          <w:szCs w:val="28"/>
          <w:lang w:val="kk-KZ"/>
        </w:rPr>
      </w:pPr>
    </w:p>
    <w:p w:rsidR="00D14EA5" w:rsidRDefault="00F27864">
      <w:pPr>
        <w:tabs>
          <w:tab w:val="left" w:pos="9353"/>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Зерттеу нәтижелері көрсеткендей, 2019 жылдан бастап 2020 жылдар аралығындағы таргетті терапия алған науқастардың тиімділігін бағалауы бойынша: 5 (25%) науқаста -ішінара регрессиясы, 12 (60%) науқаста- үрдістің тұрақтануы, 3 (15%)  науқаста – үрдістің үдеуі байқалды (сурет-13). </w:t>
      </w:r>
    </w:p>
    <w:p w:rsidR="00D14EA5" w:rsidRDefault="00D14EA5">
      <w:pPr>
        <w:tabs>
          <w:tab w:val="left" w:pos="9353"/>
        </w:tabs>
        <w:spacing w:after="0" w:line="240" w:lineRule="auto"/>
        <w:ind w:firstLine="709"/>
        <w:jc w:val="both"/>
        <w:rPr>
          <w:rFonts w:ascii="Times New Roman" w:hAnsi="Times New Roman"/>
          <w:sz w:val="28"/>
          <w:szCs w:val="28"/>
          <w:lang w:val="kk-KZ"/>
        </w:rPr>
      </w:pPr>
    </w:p>
    <w:p w:rsidR="00D14EA5" w:rsidRDefault="00F27864">
      <w:pPr>
        <w:tabs>
          <w:tab w:val="left" w:pos="9353"/>
        </w:tabs>
        <w:spacing w:after="0" w:line="240" w:lineRule="auto"/>
        <w:jc w:val="center"/>
        <w:rPr>
          <w:rFonts w:ascii="Times New Roman" w:hAnsi="Times New Roman"/>
          <w:sz w:val="28"/>
          <w:szCs w:val="28"/>
          <w:lang w:val="kk-KZ"/>
        </w:rPr>
      </w:pPr>
      <w:r>
        <w:rPr>
          <w:rFonts w:ascii="Times New Roman" w:hAnsi="Times New Roman"/>
          <w:noProof/>
          <w:sz w:val="28"/>
          <w:szCs w:val="28"/>
        </w:rPr>
        <w:drawing>
          <wp:inline distT="0" distB="0" distL="114300" distR="114300">
            <wp:extent cx="5193665" cy="2440305"/>
            <wp:effectExtent l="4445" t="4445" r="13970" b="8890"/>
            <wp:docPr id="28" name="Диаграмма 281"/>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D14EA5" w:rsidRDefault="00D14EA5">
      <w:pPr>
        <w:tabs>
          <w:tab w:val="left" w:pos="9214"/>
        </w:tabs>
        <w:spacing w:after="0" w:line="240" w:lineRule="auto"/>
        <w:ind w:firstLine="567"/>
        <w:jc w:val="center"/>
        <w:rPr>
          <w:rFonts w:ascii="Times New Roman" w:hAnsi="Times New Roman"/>
          <w:sz w:val="28"/>
          <w:szCs w:val="28"/>
          <w:lang w:val="kk-KZ"/>
        </w:rPr>
      </w:pPr>
    </w:p>
    <w:p w:rsidR="00D14EA5" w:rsidRDefault="00F27864">
      <w:pPr>
        <w:tabs>
          <w:tab w:val="left" w:pos="9214"/>
        </w:tabs>
        <w:spacing w:after="0" w:line="240" w:lineRule="auto"/>
        <w:jc w:val="center"/>
        <w:rPr>
          <w:rFonts w:ascii="Times New Roman" w:hAnsi="Times New Roman"/>
          <w:sz w:val="28"/>
          <w:szCs w:val="28"/>
          <w:lang w:val="kk-KZ"/>
        </w:rPr>
      </w:pPr>
      <w:r>
        <w:rPr>
          <w:rFonts w:ascii="Times New Roman" w:hAnsi="Times New Roman"/>
          <w:sz w:val="28"/>
          <w:szCs w:val="28"/>
          <w:lang w:val="kk-KZ"/>
        </w:rPr>
        <w:t>Сурет - 13. 2019 жылдан бастап 2020 жылға дейінгі таргетті терапиямен емделген метастатикалық    ұсақ жасушалы емес өкпе обыры бар науқастардың тиімділігін бағалаудың анықталуы.</w:t>
      </w:r>
    </w:p>
    <w:p w:rsidR="00D14EA5" w:rsidRDefault="00D14EA5">
      <w:pPr>
        <w:tabs>
          <w:tab w:val="left" w:pos="9214"/>
        </w:tabs>
        <w:spacing w:after="0" w:line="240" w:lineRule="auto"/>
        <w:ind w:firstLine="567"/>
        <w:jc w:val="center"/>
        <w:rPr>
          <w:rFonts w:ascii="Times New Roman" w:hAnsi="Times New Roman"/>
          <w:sz w:val="28"/>
          <w:szCs w:val="28"/>
          <w:lang w:val="kk-KZ"/>
        </w:rPr>
      </w:pPr>
    </w:p>
    <w:p w:rsidR="00D14EA5" w:rsidRDefault="00F27864">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Зерттеу барысында, 20 науқастың метастатикалық сипаттағы ошақтардың таралуы бойынша: 2 (10%) науқаста – бел омыртқалары мен оң жақ мықын сүйегіне метастатикалық ошақтардың таралуы, 1 (5% ) науқаста – бауырға метастатикалық ошақтардың таралуы, 2 (10%) науқаста  – бас миға метастатикалық ошақтардың таралуы, 15 (75%) науқаста - медиастинальды лимфа түйіндеріне метастатикалық ошақтардың таралуы, плевраға метастатикалық ошақтардың таралуы, екі өкпеге метастатикалық ошақтардың таралуы анықталды.Ұсақ жасушалы емес өкпе обырындағы молекулалық генетикалық зерттеуі EGFR мутацияларын анықтап, емді тағайындап және науқастардың өміршеңдіктің жақсартылуына жалғасын табады [97].</w:t>
      </w:r>
    </w:p>
    <w:p w:rsidR="00D14EA5" w:rsidRDefault="00D14EA5">
      <w:pPr>
        <w:spacing w:after="0" w:line="240" w:lineRule="auto"/>
        <w:ind w:firstLine="709"/>
        <w:jc w:val="both"/>
        <w:rPr>
          <w:rFonts w:ascii="Times New Roman" w:hAnsi="Times New Roman"/>
          <w:sz w:val="28"/>
          <w:szCs w:val="28"/>
          <w:lang w:val="kk-KZ"/>
        </w:rPr>
      </w:pPr>
    </w:p>
    <w:p w:rsidR="00D14EA5" w:rsidRDefault="00F27864">
      <w:pPr>
        <w:widowControl w:val="0"/>
        <w:overflowPunct w:val="0"/>
        <w:autoSpaceDE w:val="0"/>
        <w:autoSpaceDN w:val="0"/>
        <w:adjustRightInd w:val="0"/>
        <w:spacing w:after="0" w:line="240" w:lineRule="auto"/>
        <w:ind w:firstLine="709"/>
        <w:rPr>
          <w:rFonts w:ascii="Times New Roman" w:hAnsi="Times New Roman"/>
          <w:b/>
          <w:bCs/>
          <w:sz w:val="28"/>
          <w:szCs w:val="28"/>
          <w:lang w:val="kk-KZ"/>
        </w:rPr>
      </w:pPr>
      <w:r>
        <w:rPr>
          <w:rFonts w:ascii="Times New Roman" w:hAnsi="Times New Roman"/>
          <w:b/>
          <w:bCs/>
          <w:sz w:val="28"/>
          <w:szCs w:val="28"/>
          <w:lang w:val="kk-KZ"/>
        </w:rPr>
        <w:t>2.5.2 ALK транслокациясының диагностикасы</w:t>
      </w:r>
    </w:p>
    <w:p w:rsidR="00D14EA5" w:rsidRDefault="00F27864">
      <w:pPr>
        <w:widowControl w:val="0"/>
        <w:overflowPunct w:val="0"/>
        <w:autoSpaceDE w:val="0"/>
        <w:autoSpaceDN w:val="0"/>
        <w:adjustRightInd w:val="0"/>
        <w:spacing w:after="0" w:line="240" w:lineRule="auto"/>
        <w:ind w:firstLine="709"/>
        <w:jc w:val="both"/>
        <w:rPr>
          <w:rFonts w:ascii="Times New Roman" w:hAnsi="Times New Roman"/>
          <w:bCs/>
          <w:sz w:val="28"/>
          <w:szCs w:val="28"/>
          <w:lang w:val="kk-KZ"/>
        </w:rPr>
      </w:pPr>
      <w:r>
        <w:rPr>
          <w:rFonts w:ascii="Times New Roman" w:hAnsi="Times New Roman"/>
          <w:sz w:val="28"/>
          <w:szCs w:val="28"/>
          <w:lang w:val="kk-KZ"/>
        </w:rPr>
        <w:t>Біздің зерттеуімізде, ALK мутацияларының жиілігін бағалай отырып, сондай-ақ Түркістан облысында 2019 жылдан бастап 2021 жылдар аралығындағы  метастатикалық ұсақ жасушалы емес  өкпе обырының PD-L1 ақуыз лигандының экспрессиясын анықтау болып табылды. Зерттеуге EGFR гендерінің мутациясын зерттеген морфологиялық расталған метастатикалық ұсақ жасушалы емес өкпе обыры  бар 129 науқастың гистологиялық ісік үлгілері, ALK генінің транслокациясын зерттеу үшін морфологиялық расталған метастатикалық  ұсақ жасушалы емес өкпе обыры бар 125 науқас кірді. Сондай-ақ, ұсақ жасушалы емес өкпе обыры бар 74 гистологиялық материалынан PD-L1 экспрессиясына талдау жасалды. Молекулалық генетикалық зерттеу ҚазОРҒЗИ референттік орталығында мұрағаттық формалинфикстелген материалда жүргізілді. Формалинмен бекітілген ДНҚ тінінен алынған EGFR генінің мутациясын зерттеу үшін Cobas z480, cobas EGFR Mutation test v2 реактивтер жинағы арқылы ДНҚ оқшаулау жинақтары оқшауланды. ALK генінің қайта құрылуын тестілеу иммуногистохимиялық әдіспен  жүргізілді. PD-L1 экспрессия деңгейі иммуногистохимиялық әдісімен де жүргізілді. Бағалау ісік жасушаларының мембрананың оң боялуымен ісік жасушаларының жалпы санына (TPS – tumor proportion score) қатынасын есептеу арқылы жүзеге асырылды, нәтижесі 0-ден 100 пайызға дейін көтерілді.</w:t>
      </w:r>
    </w:p>
    <w:p w:rsidR="00D14EA5" w:rsidRDefault="00F27864">
      <w:pPr>
        <w:tabs>
          <w:tab w:val="left" w:pos="9214"/>
        </w:tabs>
        <w:spacing w:after="0" w:line="240" w:lineRule="auto"/>
        <w:ind w:firstLine="709"/>
        <w:jc w:val="both"/>
        <w:rPr>
          <w:rFonts w:ascii="Times New Roman" w:hAnsi="Times New Roman"/>
          <w:sz w:val="28"/>
          <w:szCs w:val="28"/>
          <w:lang w:val="kk-KZ"/>
        </w:rPr>
      </w:pPr>
      <w:r>
        <w:rPr>
          <w:rFonts w:ascii="Times New Roman" w:hAnsi="Times New Roman"/>
          <w:bCs/>
          <w:sz w:val="28"/>
          <w:szCs w:val="28"/>
          <w:lang w:val="kk-KZ"/>
        </w:rPr>
        <w:t xml:space="preserve">Нәтижелері көрсеткендей, </w:t>
      </w:r>
      <w:r>
        <w:rPr>
          <w:rFonts w:ascii="Times New Roman" w:hAnsi="Times New Roman"/>
          <w:sz w:val="28"/>
          <w:szCs w:val="28"/>
          <w:lang w:val="kk-KZ"/>
        </w:rPr>
        <w:t xml:space="preserve">129 науқастың гистологиялық материалының молекулалық реттілігіде 35 (27%) науқаста EGFR генінің мутациясы анықталды. Олардың ішінде: Еx19del  - 24 (68,5%) науқаста, L858R – 8 (22,8%) науқаста, Ex20Ins – 2 (5,7%) науқаста, Еx19del және L858R біріктірілген экзонында  - 1 (2,8%) науқаста анықталды. Зерттелген биологиялық материалдарда ұсақ жасушалы емес өкпе обыры бар 125 науқастың ALK генінің транслокациясы 5 (6,45%) науқаста анықталды, яғни ол 6,45% </w:t>
      </w:r>
      <w:bookmarkStart w:id="10" w:name="_Hlk145887336"/>
      <w:r>
        <w:rPr>
          <w:rFonts w:ascii="Times New Roman" w:hAnsi="Times New Roman"/>
          <w:sz w:val="28"/>
          <w:szCs w:val="28"/>
          <w:lang w:val="kk-KZ"/>
        </w:rPr>
        <w:t xml:space="preserve">құрады. </w:t>
      </w:r>
      <w:bookmarkEnd w:id="10"/>
      <w:r>
        <w:rPr>
          <w:rFonts w:ascii="Times New Roman" w:hAnsi="Times New Roman"/>
          <w:sz w:val="28"/>
          <w:szCs w:val="28"/>
          <w:lang w:val="kk-KZ"/>
        </w:rPr>
        <w:t>Ісік үлгілеріндегі PD-L1 экспрессия деңгейі ұсақ жасушалы емес өкпе обыры бар 74 науқастың  ішінде теріс нәтиже көрсеткендігі  (экспрессия деңгейі 0-5%) 45 науқаста (33,3%), 15 науқаста (11.1%) әлсіз-оңды (5-тен 50% - ға дейінгі экспрессия деңгейі) және 14 (10.36%) науқаста жоғары оңды  (50% - дан астам экспрессия деңгейі) байқалды.</w:t>
      </w:r>
    </w:p>
    <w:p w:rsidR="00D14EA5" w:rsidRDefault="00F27864">
      <w:pPr>
        <w:widowControl w:val="0"/>
        <w:overflowPunct w:val="0"/>
        <w:autoSpaceDE w:val="0"/>
        <w:autoSpaceDN w:val="0"/>
        <w:adjustRightInd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Сонымен қатар, ALK генінің қайта орналасуын анықтау үшін қолданылатын тағы бір әдіс-флуоресцентті in situ будандастыру (FISH). Облыстық онкологиялық орталықта ИГХ-дан кейін 3 күмәнді жағдайда және EGFR генінің мәртебесі анықталғаннан кейін бірден 6 жағдайда пайдаланылды. Үлгі-бұл әр түрлі түсті бояғыштармен (қызғылт сары және жасыл) конъюгацияланған және ALK генінің қатар орналасқан тізбектерімен толықтырылған екі флуоресцентті зонд болды.Әдетте, екі зонд қатар будандастырылып, сары сигналды немесе қызыл және жасыл түстердің жақын орналасқан екі сигналын құрайды. Генді қайта құру және оның бір тізбегін жылжыту кезінде сигналдар бір-бірінен алшақтап, бөлек жатып көрінеді. Бұл әдіс транслокация серіктесіне қарамастан ALK генінің барлық түрін тануға мүмкіндік береді, бұл оның басты артықшылығы. Әдістің кемшіліктері оның жоғары құны және үлгінің сапасы мен ондағы ісік жасушаларының санына қойылатын жоғары талаптар болып табылады, өйткені сенімді нәтиже алу үшін кем дегенде 50 ядроны қарау керек" Полимеразды тізбекті реакция  әдісі жоғары сезімталдыққа ие, ісік жасушаларының саны аз үлгілермен жұмыс істеуге мүмкіндік береді, қайта құру түрін бірден анықтай алады. </w:t>
      </w:r>
    </w:p>
    <w:p w:rsidR="00D14EA5" w:rsidRDefault="00F27864">
      <w:pPr>
        <w:widowControl w:val="0"/>
        <w:overflowPunct w:val="0"/>
        <w:autoSpaceDE w:val="0"/>
        <w:autoSpaceDN w:val="0"/>
        <w:adjustRightInd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Сонымен қатар, оның белгілі бір кемшіліктері бар, мысалы, материалдың сапасына қойылатын жоғары талаптар және арнайы праймер таңдалған ALK генінің қайта құрылымдау түрін ғана анықтау мүмкіндігі.Түркістан облысында онкологиялық аурулардың молекулалық генетикалық диагностикасында  ұсақ жасушалы емес өкпе обыры бар науқастарда ALK генінің транслокациясын анықтау бойынша диагностиканың  алгоритмі пайдаланылды.Осылайша, біздің зерттеуімізде  ALK оңды аймағындағы популяция үшін науқастар негізінен жас, темекі шекпейтін әйелдер екенін анықталды [98].</w:t>
      </w:r>
    </w:p>
    <w:p w:rsidR="00D14EA5" w:rsidRDefault="00D14EA5">
      <w:pPr>
        <w:tabs>
          <w:tab w:val="left" w:pos="9072"/>
        </w:tabs>
        <w:spacing w:after="0" w:line="240" w:lineRule="auto"/>
        <w:ind w:firstLine="709"/>
        <w:rPr>
          <w:rFonts w:ascii="Times New Roman" w:hAnsi="Times New Roman"/>
          <w:b/>
          <w:sz w:val="28"/>
          <w:szCs w:val="28"/>
          <w:lang w:val="kk-KZ"/>
        </w:rPr>
      </w:pPr>
    </w:p>
    <w:p w:rsidR="00D14EA5" w:rsidRDefault="00D14EA5">
      <w:pPr>
        <w:tabs>
          <w:tab w:val="left" w:pos="9072"/>
        </w:tabs>
        <w:spacing w:after="0" w:line="240" w:lineRule="auto"/>
        <w:ind w:firstLine="709"/>
        <w:rPr>
          <w:rFonts w:ascii="Times New Roman" w:hAnsi="Times New Roman"/>
          <w:b/>
          <w:sz w:val="28"/>
          <w:szCs w:val="28"/>
          <w:lang w:val="kk-KZ"/>
        </w:rPr>
      </w:pPr>
    </w:p>
    <w:p w:rsidR="00D14EA5" w:rsidRDefault="00D14EA5">
      <w:pPr>
        <w:tabs>
          <w:tab w:val="left" w:pos="9072"/>
        </w:tabs>
        <w:spacing w:after="0" w:line="240" w:lineRule="auto"/>
        <w:ind w:firstLine="709"/>
        <w:rPr>
          <w:rFonts w:ascii="Times New Roman" w:hAnsi="Times New Roman"/>
          <w:b/>
          <w:sz w:val="28"/>
          <w:szCs w:val="28"/>
          <w:lang w:val="kk-KZ"/>
        </w:rPr>
      </w:pPr>
    </w:p>
    <w:p w:rsidR="00D14EA5" w:rsidRDefault="00D14EA5">
      <w:pPr>
        <w:tabs>
          <w:tab w:val="left" w:pos="9072"/>
        </w:tabs>
        <w:spacing w:after="0" w:line="240" w:lineRule="auto"/>
        <w:ind w:firstLine="709"/>
        <w:rPr>
          <w:rFonts w:ascii="Times New Roman" w:hAnsi="Times New Roman"/>
          <w:b/>
          <w:sz w:val="28"/>
          <w:szCs w:val="28"/>
          <w:lang w:val="kk-KZ"/>
        </w:rPr>
      </w:pPr>
    </w:p>
    <w:p w:rsidR="00D14EA5" w:rsidRDefault="00F27864">
      <w:pPr>
        <w:tabs>
          <w:tab w:val="left" w:pos="9072"/>
        </w:tabs>
        <w:spacing w:after="0" w:line="240" w:lineRule="auto"/>
        <w:ind w:firstLine="709"/>
        <w:rPr>
          <w:rFonts w:ascii="Times New Roman" w:hAnsi="Times New Roman"/>
          <w:b/>
          <w:sz w:val="28"/>
          <w:szCs w:val="28"/>
          <w:lang w:val="kk-KZ"/>
        </w:rPr>
      </w:pPr>
      <w:r>
        <w:rPr>
          <w:rFonts w:ascii="Times New Roman" w:hAnsi="Times New Roman"/>
          <w:b/>
          <w:sz w:val="28"/>
          <w:szCs w:val="28"/>
          <w:lang w:val="kk-KZ"/>
        </w:rPr>
        <w:t>3 ЖЕКЕ ЗЕРТТЕУДІҢ НӘТИЖЕЛЕРІ</w:t>
      </w:r>
    </w:p>
    <w:p w:rsidR="00D14EA5" w:rsidRDefault="00D14EA5">
      <w:pPr>
        <w:tabs>
          <w:tab w:val="left" w:pos="9072"/>
        </w:tabs>
        <w:spacing w:after="0" w:line="240" w:lineRule="auto"/>
        <w:ind w:firstLine="709"/>
        <w:rPr>
          <w:rFonts w:ascii="Times New Roman" w:hAnsi="Times New Roman"/>
          <w:b/>
          <w:sz w:val="28"/>
          <w:szCs w:val="28"/>
          <w:lang w:val="kk-KZ"/>
        </w:rPr>
      </w:pPr>
    </w:p>
    <w:p w:rsidR="00D14EA5" w:rsidRDefault="00F27864">
      <w:pPr>
        <w:shd w:val="clear" w:color="auto" w:fill="FFFFFF"/>
        <w:tabs>
          <w:tab w:val="left" w:pos="567"/>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Бірінші кезең бойынша зерттеуге алынған 2011-2020 жылдар бойынша Түркістан облысындағы өкпе обырының науқастарына таралу  жиілігі мен сырқаттанушылығы бойынша терең талдаулар жасалынды. 2019 жылдан бастап 2022 жылдар аралығында Түркістан облысы бойынша өкпе обыры диагнозымен тұрған 557 науқастың ішінен 174 науқас EGFR мутациясын анықталуына жіберілген. Солардан «EGFR мутациясы» бар 48 науқас анықталды. Таргетті терапияның тиімділігін бағалау салыстырмалы мақсатында «EGFR мутациясы» жоқ химиотерапия еміндегі «Гемцитабин+Цисплатин» схемасы бойынша  48 науқас талданды. </w:t>
      </w:r>
    </w:p>
    <w:p w:rsidR="00D14EA5" w:rsidRDefault="00F27864">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Екінші кезең бойынша өкпе обырының молекулалық генетикалық  талдаулар жүргізу және гистологиялық ерекшеліктеріне талдау үшін 48 науқастың </w:t>
      </w:r>
      <w:r>
        <w:rPr>
          <w:rFonts w:ascii="Times New Roman" w:hAnsi="Times New Roman"/>
          <w:b/>
          <w:bCs/>
          <w:sz w:val="28"/>
          <w:szCs w:val="28"/>
          <w:lang w:val="kk-KZ"/>
        </w:rPr>
        <w:t>«EGFR мутациясы» бар</w:t>
      </w:r>
      <w:r>
        <w:rPr>
          <w:rFonts w:ascii="Times New Roman" w:hAnsi="Times New Roman"/>
          <w:sz w:val="28"/>
          <w:szCs w:val="28"/>
          <w:lang w:val="kk-KZ"/>
        </w:rPr>
        <w:t xml:space="preserve"> амбулаториялық картасы іріктеліп алынды және талдау жасалынды. Өкпе обырымен науқастардың «Қазақ онкология және радиология ғылыми зерттеу институты»  лабораториясына жіберілген молекулалық генетикалық зерттеу нәтижелері де толығымен қарастырылды. Түркістан облысындағы өкпе обырының молекулалық генетикалық зерттеу нәтижелеріндегі EGFR геніндегі  экзондарына зерттеу жүргізілді.</w:t>
      </w:r>
    </w:p>
    <w:p w:rsidR="00D14EA5" w:rsidRDefault="00F27864">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Үшінші кезең өкпе обыры бар науқастардың таргетті терпияның тиімділігін бағалау үшін таңдап алынған 96 науқастардың ішінен, «EGFR  мутациясы бар» 48 науқас таңдап алынды. Ол үшін: зерттеуге Түркістан облысының онкологиялық  орталықта 2019-2022 жылдары аталған өкпе обырымен кешенді: клинико-анамнездік, кеуде қуысының компьютерлік томографиясы, бастың магниттік резонансты томографиясы, іш қуысының компьютерлік томографиясы, кеуде бел омыртқаларының компьютерлік томографиясы, жасы, жынысы, гистологиялық ерекшеліктері, экзондардың ерекшеліктеріне байланысты топқа бөлінді. Әр топтағы жүргізілген таргетті терапия және химиотерапия емінің нәтижесі сарапталып, нәтижелері анықталды. </w:t>
      </w:r>
    </w:p>
    <w:p w:rsidR="00D14EA5" w:rsidRDefault="00F27864">
      <w:pPr>
        <w:shd w:val="clear" w:color="auto" w:fill="FFFFFF"/>
        <w:tabs>
          <w:tab w:val="left" w:pos="567"/>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Төртінші кезең бойынша бақылынатын метастатикалық ұсақ жасушалы өкпе обыры бар науқастарға таргетті терапияның жақсарту шараларында алгоритм қарастырылды. Тәжірибелік медицинада таргеті терапияның тиімділігін бағалау мақсатында әдістемелік нұсқаулар жасалынды, яғни Денсаулық сақтау саласында </w:t>
      </w:r>
      <w:r>
        <w:rPr>
          <w:rFonts w:ascii="Times New Roman" w:hAnsi="Times New Roman"/>
          <w:bCs/>
          <w:sz w:val="28"/>
          <w:szCs w:val="28"/>
          <w:lang w:val="kk-KZ"/>
        </w:rPr>
        <w:t xml:space="preserve"> емдеу жолдарының жақсартуы бойынша септігін тигізеді.</w:t>
      </w:r>
    </w:p>
    <w:p w:rsidR="00D14EA5" w:rsidRDefault="00D14EA5">
      <w:pPr>
        <w:spacing w:after="0" w:line="240" w:lineRule="auto"/>
        <w:ind w:firstLine="709"/>
        <w:jc w:val="both"/>
        <w:rPr>
          <w:rFonts w:ascii="Times New Roman" w:hAnsi="Times New Roman"/>
          <w:b/>
          <w:sz w:val="28"/>
          <w:szCs w:val="28"/>
          <w:lang w:val="kk-KZ"/>
        </w:rPr>
      </w:pPr>
    </w:p>
    <w:p w:rsidR="00D14EA5" w:rsidRDefault="00F27864">
      <w:pPr>
        <w:spacing w:after="0" w:line="240" w:lineRule="auto"/>
        <w:ind w:firstLine="709"/>
        <w:jc w:val="both"/>
        <w:rPr>
          <w:rFonts w:ascii="Times New Roman" w:hAnsi="Times New Roman"/>
          <w:b/>
          <w:sz w:val="28"/>
          <w:szCs w:val="28"/>
          <w:lang w:val="kk-KZ"/>
        </w:rPr>
      </w:pPr>
      <w:r>
        <w:rPr>
          <w:rFonts w:ascii="Times New Roman" w:hAnsi="Times New Roman"/>
          <w:b/>
          <w:sz w:val="28"/>
          <w:szCs w:val="28"/>
          <w:lang w:val="kk-KZ"/>
        </w:rPr>
        <w:t>3.1 Түркістан облысындағы өкпе обырының сырқаттанушылығын  талдау.</w:t>
      </w:r>
    </w:p>
    <w:p w:rsidR="00D14EA5" w:rsidRDefault="00F27864">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Қазастан Республикасында 2016 жылы өкпе обырының 3635 жағдайы тіркелді, бұл өткен 2020 жылмен салыстырғанда біршама жоғары (3375 жағдайы орын алды)  көрсетіледі (кесте-3).</w:t>
      </w:r>
    </w:p>
    <w:p w:rsidR="00D14EA5" w:rsidRDefault="00D14EA5">
      <w:pPr>
        <w:spacing w:after="0" w:line="240" w:lineRule="auto"/>
        <w:ind w:firstLine="709"/>
        <w:jc w:val="both"/>
        <w:rPr>
          <w:rFonts w:ascii="Times New Roman" w:hAnsi="Times New Roman"/>
          <w:sz w:val="28"/>
          <w:szCs w:val="28"/>
          <w:lang w:val="kk-KZ"/>
        </w:rPr>
      </w:pPr>
    </w:p>
    <w:p w:rsidR="00D14EA5" w:rsidRDefault="00D14EA5">
      <w:pPr>
        <w:spacing w:after="0" w:line="240" w:lineRule="auto"/>
        <w:ind w:firstLine="709"/>
        <w:jc w:val="both"/>
        <w:rPr>
          <w:rFonts w:ascii="Times New Roman" w:hAnsi="Times New Roman"/>
          <w:sz w:val="28"/>
          <w:szCs w:val="28"/>
          <w:lang w:val="kk-KZ"/>
        </w:rPr>
      </w:pPr>
    </w:p>
    <w:p w:rsidR="00D14EA5" w:rsidRDefault="00F27864">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Кесте – 3. Қазақстан Республикасындағы өкпе обырымен    сырқаттанушылықтың анықталу көрсеткіштері.</w:t>
      </w:r>
    </w:p>
    <w:p w:rsidR="00D14EA5" w:rsidRDefault="00D14EA5">
      <w:pPr>
        <w:spacing w:after="0" w:line="240" w:lineRule="auto"/>
        <w:ind w:firstLine="567"/>
        <w:jc w:val="both"/>
        <w:rPr>
          <w:rFonts w:ascii="Times New Roman" w:hAnsi="Times New Roman"/>
          <w:sz w:val="28"/>
          <w:szCs w:val="28"/>
          <w:lang w:val="kk-KZ"/>
        </w:rPr>
      </w:pPr>
    </w:p>
    <w:tbl>
      <w:tblPr>
        <w:tblW w:w="921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630"/>
        <w:gridCol w:w="4740"/>
        <w:gridCol w:w="2848"/>
      </w:tblGrid>
      <w:tr w:rsidR="00D14EA5">
        <w:trPr>
          <w:trHeight w:val="922"/>
          <w:jc w:val="center"/>
        </w:trPr>
        <w:tc>
          <w:tcPr>
            <w:tcW w:w="1630" w:type="dxa"/>
          </w:tcPr>
          <w:p w:rsidR="00D14EA5" w:rsidRDefault="00D14EA5">
            <w:pPr>
              <w:pStyle w:val="TableParagraph"/>
              <w:jc w:val="center"/>
              <w:rPr>
                <w:sz w:val="24"/>
                <w:szCs w:val="28"/>
                <w:lang w:val="kk-KZ"/>
              </w:rPr>
            </w:pPr>
          </w:p>
          <w:p w:rsidR="00D14EA5" w:rsidRDefault="00F27864">
            <w:pPr>
              <w:pStyle w:val="TableParagraph"/>
              <w:jc w:val="center"/>
              <w:rPr>
                <w:sz w:val="24"/>
                <w:szCs w:val="28"/>
                <w:lang w:val="kk-KZ"/>
              </w:rPr>
            </w:pPr>
            <w:r>
              <w:rPr>
                <w:sz w:val="24"/>
                <w:szCs w:val="28"/>
                <w:lang w:val="kk-KZ"/>
              </w:rPr>
              <w:t>жылдар</w:t>
            </w:r>
          </w:p>
        </w:tc>
        <w:tc>
          <w:tcPr>
            <w:tcW w:w="4740" w:type="dxa"/>
          </w:tcPr>
          <w:p w:rsidR="00D14EA5" w:rsidRDefault="00F27864">
            <w:pPr>
              <w:pStyle w:val="TableParagraph"/>
              <w:jc w:val="center"/>
              <w:rPr>
                <w:bCs/>
                <w:sz w:val="24"/>
                <w:szCs w:val="28"/>
                <w:lang w:val="kk-KZ"/>
              </w:rPr>
            </w:pPr>
            <w:r>
              <w:rPr>
                <w:bCs/>
                <w:sz w:val="24"/>
                <w:szCs w:val="28"/>
                <w:lang w:val="kk-KZ"/>
              </w:rPr>
              <w:t>Қазақстан Республикасындағы сырқаттанушылық (абс.саны) 100 мың тұрғынға шаққанда</w:t>
            </w:r>
          </w:p>
        </w:tc>
        <w:tc>
          <w:tcPr>
            <w:tcW w:w="2848" w:type="dxa"/>
          </w:tcPr>
          <w:p w:rsidR="00D14EA5" w:rsidRDefault="00F27864">
            <w:pPr>
              <w:pStyle w:val="TableParagraph"/>
              <w:jc w:val="center"/>
              <w:rPr>
                <w:bCs/>
                <w:sz w:val="24"/>
                <w:szCs w:val="28"/>
              </w:rPr>
            </w:pPr>
            <w:r>
              <w:rPr>
                <w:bCs/>
                <w:sz w:val="24"/>
                <w:szCs w:val="28"/>
                <w:lang w:val="kk-KZ"/>
              </w:rPr>
              <w:t xml:space="preserve">100-мың.тұрғынға  шаққанда </w:t>
            </w:r>
            <w:r>
              <w:rPr>
                <w:bCs/>
                <w:sz w:val="24"/>
                <w:szCs w:val="28"/>
              </w:rPr>
              <w:t>%</w:t>
            </w:r>
          </w:p>
        </w:tc>
      </w:tr>
      <w:tr w:rsidR="00D14EA5">
        <w:trPr>
          <w:trHeight w:val="653"/>
          <w:jc w:val="center"/>
        </w:trPr>
        <w:tc>
          <w:tcPr>
            <w:tcW w:w="1630" w:type="dxa"/>
          </w:tcPr>
          <w:p w:rsidR="00D14EA5" w:rsidRDefault="00F27864">
            <w:pPr>
              <w:pStyle w:val="TableParagraph"/>
              <w:jc w:val="center"/>
              <w:rPr>
                <w:sz w:val="24"/>
                <w:szCs w:val="28"/>
              </w:rPr>
            </w:pPr>
            <w:r>
              <w:rPr>
                <w:sz w:val="24"/>
                <w:szCs w:val="28"/>
              </w:rPr>
              <w:t>2016</w:t>
            </w:r>
          </w:p>
        </w:tc>
        <w:tc>
          <w:tcPr>
            <w:tcW w:w="4740" w:type="dxa"/>
          </w:tcPr>
          <w:p w:rsidR="00D14EA5" w:rsidRDefault="00F27864">
            <w:pPr>
              <w:pStyle w:val="TableParagraph"/>
              <w:jc w:val="center"/>
              <w:rPr>
                <w:sz w:val="24"/>
                <w:szCs w:val="28"/>
              </w:rPr>
            </w:pPr>
            <w:r>
              <w:rPr>
                <w:sz w:val="24"/>
                <w:szCs w:val="28"/>
              </w:rPr>
              <w:t>3635</w:t>
            </w:r>
          </w:p>
        </w:tc>
        <w:tc>
          <w:tcPr>
            <w:tcW w:w="2848" w:type="dxa"/>
          </w:tcPr>
          <w:p w:rsidR="00D14EA5" w:rsidRDefault="00F27864">
            <w:pPr>
              <w:pStyle w:val="TableParagraph"/>
              <w:jc w:val="center"/>
              <w:rPr>
                <w:sz w:val="24"/>
                <w:szCs w:val="28"/>
              </w:rPr>
            </w:pPr>
            <w:r>
              <w:rPr>
                <w:sz w:val="24"/>
                <w:szCs w:val="28"/>
              </w:rPr>
              <w:t>(20,4)</w:t>
            </w:r>
          </w:p>
        </w:tc>
      </w:tr>
      <w:tr w:rsidR="00D14EA5">
        <w:trPr>
          <w:trHeight w:val="642"/>
          <w:jc w:val="center"/>
        </w:trPr>
        <w:tc>
          <w:tcPr>
            <w:tcW w:w="1630" w:type="dxa"/>
          </w:tcPr>
          <w:p w:rsidR="00D14EA5" w:rsidRDefault="00F27864">
            <w:pPr>
              <w:pStyle w:val="TableParagraph"/>
              <w:jc w:val="center"/>
              <w:rPr>
                <w:sz w:val="24"/>
                <w:szCs w:val="28"/>
              </w:rPr>
            </w:pPr>
            <w:r>
              <w:rPr>
                <w:sz w:val="24"/>
                <w:szCs w:val="28"/>
              </w:rPr>
              <w:t>2017</w:t>
            </w:r>
          </w:p>
        </w:tc>
        <w:tc>
          <w:tcPr>
            <w:tcW w:w="4740" w:type="dxa"/>
          </w:tcPr>
          <w:p w:rsidR="00D14EA5" w:rsidRDefault="00F27864">
            <w:pPr>
              <w:pStyle w:val="TableParagraph"/>
              <w:jc w:val="center"/>
              <w:rPr>
                <w:sz w:val="24"/>
                <w:szCs w:val="28"/>
              </w:rPr>
            </w:pPr>
            <w:r>
              <w:rPr>
                <w:sz w:val="24"/>
                <w:szCs w:val="28"/>
              </w:rPr>
              <w:t>3770</w:t>
            </w:r>
          </w:p>
        </w:tc>
        <w:tc>
          <w:tcPr>
            <w:tcW w:w="2848" w:type="dxa"/>
          </w:tcPr>
          <w:p w:rsidR="00D14EA5" w:rsidRDefault="00F27864">
            <w:pPr>
              <w:pStyle w:val="TableParagraph"/>
              <w:jc w:val="center"/>
              <w:rPr>
                <w:sz w:val="24"/>
                <w:szCs w:val="28"/>
              </w:rPr>
            </w:pPr>
            <w:r>
              <w:rPr>
                <w:sz w:val="24"/>
                <w:szCs w:val="28"/>
              </w:rPr>
              <w:t>(21,0)</w:t>
            </w:r>
          </w:p>
        </w:tc>
      </w:tr>
      <w:tr w:rsidR="00D14EA5">
        <w:trPr>
          <w:trHeight w:val="647"/>
          <w:jc w:val="center"/>
        </w:trPr>
        <w:tc>
          <w:tcPr>
            <w:tcW w:w="1630" w:type="dxa"/>
          </w:tcPr>
          <w:p w:rsidR="00D14EA5" w:rsidRDefault="00F27864">
            <w:pPr>
              <w:pStyle w:val="TableParagraph"/>
              <w:jc w:val="center"/>
              <w:rPr>
                <w:sz w:val="24"/>
                <w:szCs w:val="28"/>
              </w:rPr>
            </w:pPr>
            <w:r>
              <w:rPr>
                <w:sz w:val="24"/>
                <w:szCs w:val="28"/>
              </w:rPr>
              <w:t>2018</w:t>
            </w:r>
          </w:p>
        </w:tc>
        <w:tc>
          <w:tcPr>
            <w:tcW w:w="4740" w:type="dxa"/>
          </w:tcPr>
          <w:p w:rsidR="00D14EA5" w:rsidRDefault="00F27864">
            <w:pPr>
              <w:pStyle w:val="TableParagraph"/>
              <w:jc w:val="center"/>
              <w:rPr>
                <w:sz w:val="24"/>
                <w:szCs w:val="28"/>
              </w:rPr>
            </w:pPr>
            <w:r>
              <w:rPr>
                <w:sz w:val="24"/>
                <w:szCs w:val="28"/>
              </w:rPr>
              <w:t>3741</w:t>
            </w:r>
          </w:p>
        </w:tc>
        <w:tc>
          <w:tcPr>
            <w:tcW w:w="2848" w:type="dxa"/>
          </w:tcPr>
          <w:p w:rsidR="00D14EA5" w:rsidRDefault="00F27864">
            <w:pPr>
              <w:pStyle w:val="TableParagraph"/>
              <w:jc w:val="center"/>
              <w:rPr>
                <w:sz w:val="24"/>
                <w:szCs w:val="28"/>
              </w:rPr>
            </w:pPr>
            <w:r>
              <w:rPr>
                <w:sz w:val="24"/>
                <w:szCs w:val="28"/>
              </w:rPr>
              <w:t>(20,3)</w:t>
            </w:r>
          </w:p>
        </w:tc>
      </w:tr>
      <w:tr w:rsidR="00D14EA5">
        <w:trPr>
          <w:trHeight w:val="651"/>
          <w:jc w:val="center"/>
        </w:trPr>
        <w:tc>
          <w:tcPr>
            <w:tcW w:w="1630" w:type="dxa"/>
          </w:tcPr>
          <w:p w:rsidR="00D14EA5" w:rsidRDefault="00F27864">
            <w:pPr>
              <w:pStyle w:val="TableParagraph"/>
              <w:jc w:val="center"/>
              <w:rPr>
                <w:sz w:val="24"/>
                <w:szCs w:val="28"/>
              </w:rPr>
            </w:pPr>
            <w:r>
              <w:rPr>
                <w:sz w:val="24"/>
                <w:szCs w:val="28"/>
              </w:rPr>
              <w:t>2019</w:t>
            </w:r>
          </w:p>
        </w:tc>
        <w:tc>
          <w:tcPr>
            <w:tcW w:w="4740" w:type="dxa"/>
          </w:tcPr>
          <w:p w:rsidR="00D14EA5" w:rsidRDefault="00F27864">
            <w:pPr>
              <w:pStyle w:val="TableParagraph"/>
              <w:jc w:val="center"/>
              <w:rPr>
                <w:sz w:val="24"/>
                <w:szCs w:val="28"/>
              </w:rPr>
            </w:pPr>
            <w:r>
              <w:rPr>
                <w:sz w:val="24"/>
                <w:szCs w:val="28"/>
              </w:rPr>
              <w:t>3743</w:t>
            </w:r>
          </w:p>
        </w:tc>
        <w:tc>
          <w:tcPr>
            <w:tcW w:w="2848" w:type="dxa"/>
          </w:tcPr>
          <w:p w:rsidR="00D14EA5" w:rsidRDefault="00F27864">
            <w:pPr>
              <w:pStyle w:val="TableParagraph"/>
              <w:jc w:val="center"/>
              <w:rPr>
                <w:sz w:val="24"/>
                <w:szCs w:val="28"/>
              </w:rPr>
            </w:pPr>
            <w:r>
              <w:rPr>
                <w:sz w:val="24"/>
                <w:szCs w:val="28"/>
              </w:rPr>
              <w:t>(20,1)</w:t>
            </w:r>
          </w:p>
        </w:tc>
      </w:tr>
      <w:tr w:rsidR="00D14EA5">
        <w:trPr>
          <w:trHeight w:val="557"/>
          <w:jc w:val="center"/>
        </w:trPr>
        <w:tc>
          <w:tcPr>
            <w:tcW w:w="1630" w:type="dxa"/>
          </w:tcPr>
          <w:p w:rsidR="00D14EA5" w:rsidRDefault="00F27864">
            <w:pPr>
              <w:pStyle w:val="TableParagraph"/>
              <w:jc w:val="center"/>
              <w:rPr>
                <w:sz w:val="24"/>
                <w:szCs w:val="28"/>
              </w:rPr>
            </w:pPr>
            <w:r>
              <w:rPr>
                <w:sz w:val="24"/>
                <w:szCs w:val="28"/>
              </w:rPr>
              <w:t>2020</w:t>
            </w:r>
          </w:p>
        </w:tc>
        <w:tc>
          <w:tcPr>
            <w:tcW w:w="4740" w:type="dxa"/>
          </w:tcPr>
          <w:p w:rsidR="00D14EA5" w:rsidRDefault="00F27864">
            <w:pPr>
              <w:pStyle w:val="TableParagraph"/>
              <w:jc w:val="center"/>
              <w:rPr>
                <w:sz w:val="24"/>
                <w:szCs w:val="28"/>
              </w:rPr>
            </w:pPr>
            <w:r>
              <w:rPr>
                <w:sz w:val="24"/>
                <w:szCs w:val="28"/>
              </w:rPr>
              <w:t>3375</w:t>
            </w:r>
          </w:p>
        </w:tc>
        <w:tc>
          <w:tcPr>
            <w:tcW w:w="2848" w:type="dxa"/>
          </w:tcPr>
          <w:p w:rsidR="00D14EA5" w:rsidRDefault="00F27864">
            <w:pPr>
              <w:pStyle w:val="TableParagraph"/>
              <w:jc w:val="center"/>
              <w:rPr>
                <w:sz w:val="24"/>
                <w:szCs w:val="28"/>
              </w:rPr>
            </w:pPr>
            <w:r>
              <w:rPr>
                <w:sz w:val="24"/>
                <w:szCs w:val="28"/>
              </w:rPr>
              <w:t>(17,5)</w:t>
            </w:r>
          </w:p>
        </w:tc>
      </w:tr>
    </w:tbl>
    <w:p w:rsidR="00D14EA5" w:rsidRDefault="00F27864">
      <w:pPr>
        <w:spacing w:after="0" w:line="240" w:lineRule="auto"/>
        <w:ind w:firstLine="567"/>
        <w:contextualSpacing/>
        <w:jc w:val="both"/>
        <w:rPr>
          <w:rFonts w:ascii="Times New Roman" w:hAnsi="Times New Roman"/>
          <w:sz w:val="28"/>
          <w:szCs w:val="28"/>
          <w:lang w:val="kk-KZ"/>
        </w:rPr>
      </w:pPr>
      <w:r>
        <w:rPr>
          <w:rFonts w:ascii="Times New Roman" w:hAnsi="Times New Roman"/>
          <w:sz w:val="28"/>
          <w:szCs w:val="28"/>
          <w:lang w:val="kk-KZ"/>
        </w:rPr>
        <w:t xml:space="preserve">   </w:t>
      </w:r>
    </w:p>
    <w:p w:rsidR="00D14EA5" w:rsidRDefault="00D14EA5">
      <w:pPr>
        <w:spacing w:after="0" w:line="240" w:lineRule="auto"/>
        <w:ind w:firstLine="567"/>
        <w:contextualSpacing/>
        <w:jc w:val="both"/>
        <w:rPr>
          <w:rFonts w:ascii="Times New Roman" w:hAnsi="Times New Roman"/>
          <w:sz w:val="28"/>
          <w:szCs w:val="28"/>
          <w:lang w:val="kk-KZ"/>
        </w:rPr>
      </w:pPr>
    </w:p>
    <w:p w:rsidR="00D14EA5" w:rsidRDefault="00F27864">
      <w:pPr>
        <w:spacing w:after="0" w:line="240" w:lineRule="auto"/>
        <w:ind w:firstLine="709"/>
        <w:contextualSpacing/>
        <w:jc w:val="both"/>
        <w:rPr>
          <w:rFonts w:ascii="Times New Roman" w:hAnsi="Times New Roman"/>
          <w:sz w:val="28"/>
          <w:szCs w:val="28"/>
          <w:lang w:val="kk-KZ"/>
        </w:rPr>
      </w:pPr>
      <w:r>
        <w:rPr>
          <w:rFonts w:ascii="Times New Roman" w:hAnsi="Times New Roman"/>
          <w:sz w:val="28"/>
          <w:szCs w:val="28"/>
          <w:lang w:val="kk-KZ"/>
        </w:rPr>
        <w:t xml:space="preserve">Статистикалық мәліметтерінің деректері бойынша, 2019 жылы Түркістан облысында өкпе обырына шалдыққан 129 науқас тіркелді. I-ші сатысы бойынша 2019 жылы 4 науқас, II сатысында  – 11 науқас, III - 57 науқас және IV – 57 науқас анықталды. Жалпы, өкпе обырының 88% таралған III-IV сатысында болды. 2019 жылы диагноз қойылғаннан кейін 1 жыл ішінде 120 (45,0%) науқас қайтыс болды және 5 жылдық өмір сүру деңгейі 36,0% құрады. 2020 жылы өкпе обырымен 137 алғашқы тіркелген науқас анықталды, 1% -  І сатысында, 13% – ІІ сатысында, 45% – ІІІ сатысында және 41% - ІV сатысында анықталды. 1 жылдық өлім-жітім - 70,5%, ал 5 жылдық өмір сүру деңгейі -33,8% құрады. Ал 2021 жылы 140 науқас тіркелді, аурудың I сатысы болған жоқ, жағдайлардың тек 10% – ы II, 39% – ІІІ және 51% - ІV сатысы анықталды. 1 жылдық өлім-жітім 58,4%, ал 5 жылдық өмір сүру деңгейі 34,3% құрады.2022 жылы аурудың I сатысы - 1%, 15% – II сатысында, 41% – III сатысында  және 43% – IV сатысында  151 науқас тіркелді. 1 жылдық өлім-жітім 67,1%, ал 5 жылдық өмір сүру деңгейі 35,7% құрады. Біз жүргізілген талдау көрсеткендей, динамикада өкпе обыры бар науқастардың саны артты, ерте I-II сатыдағы науқастарды анықтау жақсарды (0% - дан 15% - ға дейін). Таралған сатысындағы жағдайлардың саны азайды (88% - дан 84% - ға дейін), 5 жылдық өмір сүру деңгейі аздап төмендеді (36,0% - дан 35,7% - ға дейін) [99]. </w:t>
      </w:r>
    </w:p>
    <w:p w:rsidR="00D14EA5" w:rsidRDefault="00F27864">
      <w:pPr>
        <w:spacing w:after="0" w:line="240" w:lineRule="auto"/>
        <w:ind w:firstLine="709"/>
        <w:contextualSpacing/>
        <w:jc w:val="both"/>
        <w:rPr>
          <w:rFonts w:ascii="Times New Roman" w:hAnsi="Times New Roman"/>
          <w:sz w:val="28"/>
          <w:szCs w:val="28"/>
          <w:lang w:val="kk-KZ"/>
        </w:rPr>
      </w:pPr>
      <w:r>
        <w:rPr>
          <w:rFonts w:ascii="Times New Roman" w:hAnsi="Times New Roman"/>
          <w:sz w:val="28"/>
          <w:szCs w:val="28"/>
          <w:lang w:val="kk-KZ"/>
        </w:rPr>
        <w:t xml:space="preserve">2011 жылы Түркістан облысында өкпе обырымен сырқаттанушылық тіркелді - 226 науқас (100 мың тұрғынға шаққанда). Оның ішінде I-II сатысында – 34 (15%) науқас, III сатысында – 152 (67,2%) науқас, IVсатысында – 40 (17,6%) науқас, ал 2020 жылы өкпе обырының 137 науқас анықталды, оның ішінде I-ІI сатысында – 20 (14,5%) науқас, III сатысында – 61 (44,5%) науқас анықталды), IV cатысында - 56 (40,8%) науқас анықталды (сурет-14).      </w:t>
      </w:r>
    </w:p>
    <w:p w:rsidR="00D14EA5" w:rsidRDefault="00F27864">
      <w:pPr>
        <w:spacing w:after="0" w:line="240" w:lineRule="auto"/>
        <w:ind w:firstLine="709"/>
        <w:contextualSpacing/>
        <w:jc w:val="both"/>
        <w:rPr>
          <w:rFonts w:ascii="Times New Roman" w:hAnsi="Times New Roman"/>
          <w:sz w:val="28"/>
          <w:szCs w:val="28"/>
          <w:lang w:val="kk-KZ"/>
        </w:rPr>
      </w:pPr>
      <w:r>
        <w:rPr>
          <w:rFonts w:ascii="Times New Roman" w:hAnsi="Times New Roman"/>
          <w:sz w:val="28"/>
          <w:szCs w:val="28"/>
          <w:lang w:val="kk-KZ"/>
        </w:rPr>
        <w:t>Динамикада, 2011 жылдан бастап 2020 жылдар аралығындағы Түркістан облысындағы өкпе обырымен сырқаттанушылықтың төмендегендігі байқалды [100].</w:t>
      </w:r>
    </w:p>
    <w:p w:rsidR="00D14EA5" w:rsidRDefault="00F27864">
      <w:pPr>
        <w:spacing w:after="0" w:line="240" w:lineRule="auto"/>
        <w:jc w:val="both"/>
        <w:rPr>
          <w:rFonts w:ascii="Times New Roman" w:hAnsi="Times New Roman"/>
          <w:b/>
          <w:bCs/>
          <w:sz w:val="28"/>
          <w:szCs w:val="28"/>
          <w:lang w:val="kk-KZ"/>
        </w:rPr>
      </w:pPr>
      <w:r>
        <w:rPr>
          <w:rFonts w:ascii="Times New Roman" w:hAnsi="Times New Roman"/>
          <w:noProof/>
          <w:sz w:val="28"/>
          <w:szCs w:val="28"/>
        </w:rPr>
        <w:drawing>
          <wp:anchor distT="0" distB="0" distL="0" distR="0" simplePos="0" relativeHeight="251660288" behindDoc="0" locked="0" layoutInCell="1" allowOverlap="1">
            <wp:simplePos x="0" y="0"/>
            <wp:positionH relativeFrom="margin">
              <wp:align>center</wp:align>
            </wp:positionH>
            <wp:positionV relativeFrom="paragraph">
              <wp:posOffset>0</wp:posOffset>
            </wp:positionV>
            <wp:extent cx="5600700" cy="3010535"/>
            <wp:effectExtent l="0" t="0" r="0" b="0"/>
            <wp:wrapTopAndBottom/>
            <wp:docPr id="87"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age17.png"/>
                    <pic:cNvPicPr>
                      <a:picLocks noChangeAspect="1"/>
                    </pic:cNvPicPr>
                  </pic:nvPicPr>
                  <pic:blipFill>
                    <a:blip r:embed="rId43"/>
                    <a:stretch>
                      <a:fillRect/>
                    </a:stretch>
                  </pic:blipFill>
                  <pic:spPr>
                    <a:xfrm>
                      <a:off x="0" y="0"/>
                      <a:ext cx="5600700" cy="3010535"/>
                    </a:xfrm>
                    <a:prstGeom prst="rect">
                      <a:avLst/>
                    </a:prstGeom>
                    <a:noFill/>
                    <a:ln>
                      <a:noFill/>
                    </a:ln>
                  </pic:spPr>
                </pic:pic>
              </a:graphicData>
            </a:graphic>
          </wp:anchor>
        </w:drawing>
      </w:r>
    </w:p>
    <w:p w:rsidR="00D14EA5" w:rsidRDefault="00F27864">
      <w:pPr>
        <w:spacing w:after="0" w:line="240" w:lineRule="auto"/>
        <w:jc w:val="center"/>
        <w:rPr>
          <w:rFonts w:ascii="Times New Roman" w:hAnsi="Times New Roman"/>
          <w:sz w:val="28"/>
          <w:szCs w:val="28"/>
          <w:lang w:val="kk-KZ"/>
        </w:rPr>
      </w:pPr>
      <w:r>
        <w:rPr>
          <w:rFonts w:ascii="Times New Roman" w:hAnsi="Times New Roman"/>
          <w:sz w:val="28"/>
          <w:szCs w:val="28"/>
          <w:lang w:val="kk-KZ"/>
        </w:rPr>
        <w:t>Сурет -14. 2011 жылдан бастап 2020 жылдар аралығындағы Түркістан облысындағы өкпе обырымен сырқаттанушылықтың анықталу көрсеткіштері [100].</w:t>
      </w:r>
    </w:p>
    <w:p w:rsidR="00D14EA5" w:rsidRDefault="00D14EA5">
      <w:pPr>
        <w:spacing w:after="0" w:line="240" w:lineRule="auto"/>
        <w:jc w:val="center"/>
        <w:rPr>
          <w:rFonts w:ascii="Times New Roman" w:hAnsi="Times New Roman"/>
          <w:sz w:val="28"/>
          <w:szCs w:val="28"/>
          <w:lang w:val="kk-KZ"/>
        </w:rPr>
      </w:pPr>
    </w:p>
    <w:p w:rsidR="00D14EA5" w:rsidRDefault="00F27864">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Қазақстан Республикасының  Түркістан облысындағы өкпе обырының 5 жылдық өмір сүру деңгейі бойынша: 2011 жылы – 163 (29,75%) науқас, ал 2020 жылы – 66 (33,7%) науқас анықталды (сурет-15) .</w:t>
      </w:r>
    </w:p>
    <w:p w:rsidR="00D14EA5" w:rsidRDefault="00D14EA5">
      <w:pPr>
        <w:spacing w:after="0" w:line="240" w:lineRule="auto"/>
        <w:ind w:firstLine="567"/>
        <w:jc w:val="both"/>
        <w:rPr>
          <w:rFonts w:ascii="Times New Roman" w:hAnsi="Times New Roman"/>
          <w:sz w:val="28"/>
          <w:szCs w:val="28"/>
          <w:lang w:val="kk-KZ"/>
        </w:rPr>
      </w:pPr>
    </w:p>
    <w:p w:rsidR="00D14EA5" w:rsidRDefault="00F27864">
      <w:pPr>
        <w:spacing w:after="0" w:line="240" w:lineRule="auto"/>
        <w:jc w:val="center"/>
        <w:rPr>
          <w:rFonts w:ascii="Times New Roman" w:hAnsi="Times New Roman"/>
          <w:sz w:val="28"/>
          <w:szCs w:val="28"/>
        </w:rPr>
      </w:pPr>
      <w:r>
        <w:rPr>
          <w:rFonts w:ascii="Times New Roman" w:hAnsi="Times New Roman"/>
          <w:noProof/>
          <w:sz w:val="28"/>
          <w:szCs w:val="28"/>
        </w:rPr>
        <w:drawing>
          <wp:inline distT="0" distB="0" distL="114300" distR="114300">
            <wp:extent cx="5944870" cy="2238375"/>
            <wp:effectExtent l="0" t="0" r="13970" b="1905"/>
            <wp:docPr id="88"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18.png"/>
                    <pic:cNvPicPr>
                      <a:picLocks noChangeAspect="1"/>
                    </pic:cNvPicPr>
                  </pic:nvPicPr>
                  <pic:blipFill>
                    <a:blip r:embed="rId44"/>
                    <a:stretch>
                      <a:fillRect/>
                    </a:stretch>
                  </pic:blipFill>
                  <pic:spPr>
                    <a:xfrm>
                      <a:off x="0" y="0"/>
                      <a:ext cx="5946318" cy="2238741"/>
                    </a:xfrm>
                    <a:prstGeom prst="rect">
                      <a:avLst/>
                    </a:prstGeom>
                    <a:noFill/>
                    <a:ln>
                      <a:noFill/>
                    </a:ln>
                  </pic:spPr>
                </pic:pic>
              </a:graphicData>
            </a:graphic>
          </wp:inline>
        </w:drawing>
      </w:r>
    </w:p>
    <w:p w:rsidR="00D14EA5" w:rsidRDefault="00D14EA5">
      <w:pPr>
        <w:spacing w:after="0" w:line="240" w:lineRule="auto"/>
        <w:jc w:val="center"/>
        <w:rPr>
          <w:rFonts w:ascii="Times New Roman" w:hAnsi="Times New Roman"/>
          <w:bCs/>
          <w:sz w:val="28"/>
          <w:szCs w:val="28"/>
          <w:lang w:val="kk-KZ"/>
        </w:rPr>
      </w:pPr>
    </w:p>
    <w:p w:rsidR="00D14EA5" w:rsidRDefault="00F27864">
      <w:pPr>
        <w:spacing w:after="0" w:line="240" w:lineRule="auto"/>
        <w:jc w:val="center"/>
        <w:rPr>
          <w:rFonts w:ascii="Times New Roman" w:hAnsi="Times New Roman"/>
          <w:sz w:val="28"/>
          <w:szCs w:val="28"/>
          <w:lang w:val="kk-KZ"/>
        </w:rPr>
      </w:pPr>
      <w:r>
        <w:rPr>
          <w:rFonts w:ascii="Times New Roman" w:hAnsi="Times New Roman"/>
          <w:bCs/>
          <w:sz w:val="28"/>
          <w:szCs w:val="28"/>
          <w:lang w:val="kk-KZ"/>
        </w:rPr>
        <w:t>Сурет -15. 2011 жылдан бастап 2020 жылдар аралығындағы Түркістан облысындағы өкпе обырының 5 жылдық өмір сүру бойынша  анықталу көрсеткіштері</w:t>
      </w:r>
      <w:r>
        <w:rPr>
          <w:rFonts w:ascii="Times New Roman" w:hAnsi="Times New Roman"/>
          <w:sz w:val="28"/>
          <w:szCs w:val="28"/>
          <w:lang w:val="kk-KZ"/>
        </w:rPr>
        <w:t>.</w:t>
      </w:r>
    </w:p>
    <w:p w:rsidR="00D14EA5" w:rsidRDefault="00D14EA5">
      <w:pPr>
        <w:spacing w:after="0" w:line="240" w:lineRule="auto"/>
        <w:jc w:val="center"/>
        <w:rPr>
          <w:rFonts w:ascii="Times New Roman" w:hAnsi="Times New Roman"/>
          <w:sz w:val="28"/>
          <w:szCs w:val="28"/>
          <w:lang w:val="kk-KZ"/>
        </w:rPr>
      </w:pPr>
    </w:p>
    <w:p w:rsidR="00D14EA5" w:rsidRDefault="00F27864">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Онкологиялық аурулармен күрес жөніндегі кешенді жоспар бойынша (2018 жылдан бастап 2022 жылдар аралығында) Қазақстан Республикасында 2019 жылдан бастап (өкпе обыры, колоректальды обыр, меланома) молекулалық  генетикалық тестілеудің жаңа әдістері енгізілді.2019 жылдан бастап 2020 жылдар аралығындағы  молекулалық генетикалық тестілеу нәтижесінде 1707 науқаста ұсақ жасушалы емес өкпе обыры (аденокарцинома) анықталды. EGFR – 873 науқасты тестілеуге жіберілді, оның ішінде EGFR – 151 (17,3%) науқастардың мутациялары анықталды, ALK – 696 науқас, оның ішінде - 43 (6%) науқас, PDL-1 – 710 науқас, оның ішінде  – 165 (23,2%) науқас анықталды (сурет-16). Ал, 2020 жылы ұсақ жасушалы емес өкпе обырының  (аденокарциномасы) – 1658 науқас, EGFR – 932 науқасты тестілеуге жіберілді, оның ішінде EGFR – 167 (17,9%) науқастың мутациясы, ALK – 753 науқас, оның ішінде – 38 (5,0%) науқас, PDL-1 – 825 науқас, оның ішінде -320 науқас </w:t>
      </w:r>
      <w:r w:rsidRPr="00683BDE">
        <w:rPr>
          <w:rFonts w:ascii="Times New Roman" w:hAnsi="Times New Roman"/>
          <w:sz w:val="28"/>
          <w:szCs w:val="28"/>
          <w:lang w:val="kk-KZ"/>
        </w:rPr>
        <w:t>(38</w:t>
      </w:r>
      <w:r>
        <w:rPr>
          <w:rFonts w:ascii="Times New Roman" w:hAnsi="Times New Roman"/>
          <w:sz w:val="28"/>
          <w:szCs w:val="28"/>
          <w:lang w:val="kk-KZ"/>
        </w:rPr>
        <w:t>,7</w:t>
      </w:r>
      <w:r w:rsidRPr="00683BDE">
        <w:rPr>
          <w:rFonts w:ascii="Times New Roman" w:hAnsi="Times New Roman"/>
          <w:sz w:val="28"/>
          <w:szCs w:val="28"/>
          <w:lang w:val="kk-KZ"/>
        </w:rPr>
        <w:t>%)</w:t>
      </w:r>
      <w:r>
        <w:rPr>
          <w:rFonts w:ascii="Times New Roman" w:hAnsi="Times New Roman"/>
          <w:sz w:val="28"/>
          <w:szCs w:val="28"/>
          <w:lang w:val="kk-KZ"/>
        </w:rPr>
        <w:t xml:space="preserve"> (сурет-17) анықталды. </w:t>
      </w:r>
    </w:p>
    <w:p w:rsidR="00D14EA5" w:rsidRDefault="00D14EA5">
      <w:pPr>
        <w:spacing w:after="0" w:line="240" w:lineRule="auto"/>
        <w:ind w:firstLine="709"/>
        <w:jc w:val="both"/>
        <w:rPr>
          <w:rFonts w:ascii="Times New Roman" w:hAnsi="Times New Roman"/>
          <w:sz w:val="28"/>
          <w:szCs w:val="28"/>
          <w:lang w:val="kk-KZ"/>
        </w:rPr>
      </w:pPr>
    </w:p>
    <w:p w:rsidR="00D14EA5" w:rsidRDefault="00F27864">
      <w:pPr>
        <w:tabs>
          <w:tab w:val="left" w:pos="9781"/>
        </w:tabs>
        <w:spacing w:after="0" w:line="240" w:lineRule="auto"/>
        <w:jc w:val="center"/>
        <w:rPr>
          <w:rFonts w:ascii="Times New Roman" w:hAnsi="Times New Roman"/>
          <w:sz w:val="28"/>
          <w:szCs w:val="28"/>
          <w:lang w:val="kk-KZ"/>
        </w:rPr>
      </w:pPr>
      <w:r>
        <w:rPr>
          <w:rFonts w:ascii="Times New Roman" w:hAnsi="Times New Roman"/>
          <w:noProof/>
          <w:sz w:val="28"/>
          <w:szCs w:val="28"/>
        </w:rPr>
        <w:drawing>
          <wp:inline distT="0" distB="0" distL="0" distR="0">
            <wp:extent cx="2056765" cy="1681480"/>
            <wp:effectExtent l="0" t="0" r="635" b="10160"/>
            <wp:docPr id="89"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23.png"/>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2056765" cy="1681480"/>
                    </a:xfrm>
                    <a:prstGeom prst="rect">
                      <a:avLst/>
                    </a:prstGeom>
                    <a:noFill/>
                    <a:ln>
                      <a:noFill/>
                    </a:ln>
                  </pic:spPr>
                </pic:pic>
              </a:graphicData>
            </a:graphic>
          </wp:inline>
        </w:drawing>
      </w:r>
    </w:p>
    <w:p w:rsidR="00D14EA5" w:rsidRDefault="00D14EA5">
      <w:pPr>
        <w:tabs>
          <w:tab w:val="left" w:pos="9781"/>
        </w:tabs>
        <w:spacing w:after="0" w:line="240" w:lineRule="auto"/>
        <w:jc w:val="center"/>
        <w:rPr>
          <w:rFonts w:ascii="Times New Roman" w:hAnsi="Times New Roman"/>
          <w:sz w:val="28"/>
          <w:szCs w:val="28"/>
          <w:lang w:val="kk-KZ"/>
        </w:rPr>
      </w:pPr>
    </w:p>
    <w:p w:rsidR="00D14EA5" w:rsidRDefault="00F27864">
      <w:pPr>
        <w:tabs>
          <w:tab w:val="left" w:pos="9781"/>
        </w:tabs>
        <w:spacing w:after="0" w:line="240" w:lineRule="auto"/>
        <w:jc w:val="center"/>
        <w:rPr>
          <w:rFonts w:ascii="Times New Roman" w:hAnsi="Times New Roman"/>
          <w:sz w:val="28"/>
          <w:szCs w:val="28"/>
          <w:lang w:val="kk-KZ"/>
        </w:rPr>
      </w:pPr>
      <w:r>
        <w:rPr>
          <w:rFonts w:ascii="Times New Roman" w:hAnsi="Times New Roman"/>
          <w:sz w:val="28"/>
          <w:szCs w:val="28"/>
          <w:lang w:val="kk-KZ"/>
        </w:rPr>
        <w:t>Сурет – 16. 2019 жылға арналған  Қазақстан Республикасында EGFR, ALK,</w:t>
      </w:r>
    </w:p>
    <w:p w:rsidR="00D14EA5" w:rsidRDefault="00F27864">
      <w:pPr>
        <w:tabs>
          <w:tab w:val="left" w:pos="9781"/>
        </w:tabs>
        <w:spacing w:after="0" w:line="240" w:lineRule="auto"/>
        <w:jc w:val="center"/>
        <w:rPr>
          <w:rFonts w:ascii="Times New Roman" w:hAnsi="Times New Roman"/>
          <w:b/>
          <w:bCs/>
          <w:sz w:val="28"/>
          <w:szCs w:val="28"/>
          <w:lang w:val="kk-KZ"/>
        </w:rPr>
      </w:pPr>
      <w:r>
        <w:rPr>
          <w:rFonts w:ascii="Times New Roman" w:hAnsi="Times New Roman"/>
          <w:sz w:val="28"/>
          <w:szCs w:val="28"/>
          <w:lang w:val="kk-KZ"/>
        </w:rPr>
        <w:t>PDL-1 молекулалық генетикалық нәтижелерінің анықталу көрсеткіштері</w:t>
      </w:r>
    </w:p>
    <w:p w:rsidR="00D14EA5" w:rsidRDefault="00D14EA5">
      <w:pPr>
        <w:spacing w:after="0" w:line="240" w:lineRule="auto"/>
        <w:ind w:firstLine="567"/>
        <w:jc w:val="center"/>
        <w:rPr>
          <w:rFonts w:ascii="Times New Roman" w:hAnsi="Times New Roman"/>
          <w:sz w:val="28"/>
          <w:szCs w:val="28"/>
          <w:lang w:val="kk-KZ"/>
        </w:rPr>
      </w:pPr>
    </w:p>
    <w:p w:rsidR="00D14EA5" w:rsidRDefault="00F27864">
      <w:pPr>
        <w:spacing w:after="0" w:line="240" w:lineRule="auto"/>
        <w:jc w:val="center"/>
        <w:rPr>
          <w:rFonts w:ascii="Times New Roman" w:hAnsi="Times New Roman"/>
          <w:sz w:val="28"/>
          <w:szCs w:val="28"/>
        </w:rPr>
      </w:pPr>
      <w:r>
        <w:rPr>
          <w:rFonts w:ascii="Times New Roman" w:hAnsi="Times New Roman"/>
          <w:noProof/>
          <w:sz w:val="28"/>
          <w:szCs w:val="28"/>
        </w:rPr>
        <w:drawing>
          <wp:inline distT="0" distB="0" distL="114300" distR="114300">
            <wp:extent cx="2220595" cy="1702435"/>
            <wp:effectExtent l="0" t="0" r="4445" b="4445"/>
            <wp:docPr id="90"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24.jpeg"/>
                    <pic:cNvPicPr>
                      <a:picLocks noChangeAspect="1"/>
                    </pic:cNvPicPr>
                  </pic:nvPicPr>
                  <pic:blipFill>
                    <a:blip r:embed="rId46"/>
                    <a:stretch>
                      <a:fillRect/>
                    </a:stretch>
                  </pic:blipFill>
                  <pic:spPr>
                    <a:xfrm>
                      <a:off x="0" y="0"/>
                      <a:ext cx="2220595" cy="1702435"/>
                    </a:xfrm>
                    <a:prstGeom prst="rect">
                      <a:avLst/>
                    </a:prstGeom>
                    <a:noFill/>
                    <a:ln>
                      <a:noFill/>
                    </a:ln>
                  </pic:spPr>
                </pic:pic>
              </a:graphicData>
            </a:graphic>
          </wp:inline>
        </w:drawing>
      </w:r>
    </w:p>
    <w:p w:rsidR="00D14EA5" w:rsidRDefault="00D14EA5">
      <w:pPr>
        <w:spacing w:after="0" w:line="240" w:lineRule="auto"/>
        <w:ind w:firstLine="567"/>
        <w:rPr>
          <w:rFonts w:ascii="Times New Roman" w:hAnsi="Times New Roman"/>
          <w:sz w:val="28"/>
          <w:szCs w:val="28"/>
        </w:rPr>
      </w:pPr>
    </w:p>
    <w:p w:rsidR="00D14EA5" w:rsidRDefault="00F27864">
      <w:pPr>
        <w:spacing w:after="0" w:line="240" w:lineRule="auto"/>
        <w:jc w:val="center"/>
        <w:rPr>
          <w:rFonts w:ascii="Times New Roman" w:hAnsi="Times New Roman"/>
          <w:sz w:val="28"/>
          <w:szCs w:val="28"/>
          <w:lang w:val="kk-KZ"/>
        </w:rPr>
      </w:pPr>
      <w:r>
        <w:rPr>
          <w:rFonts w:ascii="Times New Roman" w:hAnsi="Times New Roman"/>
          <w:sz w:val="28"/>
          <w:szCs w:val="28"/>
          <w:lang w:val="kk-KZ"/>
        </w:rPr>
        <w:t>Сурет – 17.</w:t>
      </w:r>
      <w:r>
        <w:rPr>
          <w:rFonts w:ascii="Times New Roman" w:hAnsi="Times New Roman"/>
          <w:sz w:val="28"/>
          <w:szCs w:val="28"/>
        </w:rPr>
        <w:t xml:space="preserve"> 2020 жылға арналған Қазақстан Республикасында</w:t>
      </w:r>
      <w:r>
        <w:rPr>
          <w:rFonts w:ascii="Times New Roman" w:hAnsi="Times New Roman"/>
          <w:sz w:val="28"/>
          <w:szCs w:val="28"/>
          <w:lang w:val="kk-KZ"/>
        </w:rPr>
        <w:t>ғы</w:t>
      </w:r>
      <w:r>
        <w:rPr>
          <w:rFonts w:ascii="Times New Roman" w:hAnsi="Times New Roman"/>
          <w:sz w:val="28"/>
          <w:szCs w:val="28"/>
        </w:rPr>
        <w:t xml:space="preserve"> EGFR, ALK, PDL-1 молекулалық генетикалық </w:t>
      </w:r>
      <w:r>
        <w:rPr>
          <w:rFonts w:ascii="Times New Roman" w:hAnsi="Times New Roman"/>
          <w:sz w:val="28"/>
          <w:szCs w:val="28"/>
          <w:lang w:val="kk-KZ"/>
        </w:rPr>
        <w:t>нәтижелерінің анықталу көрсеткіштері</w:t>
      </w:r>
    </w:p>
    <w:p w:rsidR="00D14EA5" w:rsidRDefault="00D14EA5">
      <w:pPr>
        <w:spacing w:after="0" w:line="240" w:lineRule="auto"/>
        <w:jc w:val="center"/>
        <w:rPr>
          <w:rFonts w:ascii="Times New Roman" w:hAnsi="Times New Roman"/>
          <w:sz w:val="28"/>
          <w:szCs w:val="28"/>
          <w:lang w:val="kk-KZ"/>
        </w:rPr>
      </w:pPr>
    </w:p>
    <w:p w:rsidR="00D14EA5" w:rsidRDefault="00F27864">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Динамикада, 2019 жылдан бастап 2020 жылдар аралығындағы  молекулалық  генетикалық зерттеу нәтижелерінде өкпе обыры бар науқастарда жылдан жылға EGFR, ALK, PDL-1 анықталу көрсеткіштерінің жоғарылауы байқалды. </w:t>
      </w:r>
    </w:p>
    <w:p w:rsidR="00D14EA5" w:rsidRDefault="00F27864">
      <w:pPr>
        <w:spacing w:after="0" w:line="240" w:lineRule="auto"/>
        <w:ind w:firstLine="709"/>
        <w:jc w:val="both"/>
        <w:rPr>
          <w:rFonts w:ascii="Times New Roman" w:hAnsi="Times New Roman"/>
          <w:b/>
          <w:bCs/>
          <w:sz w:val="28"/>
          <w:szCs w:val="28"/>
          <w:lang w:val="kk-KZ"/>
        </w:rPr>
      </w:pPr>
      <w:r>
        <w:rPr>
          <w:rFonts w:ascii="Times New Roman" w:hAnsi="Times New Roman"/>
          <w:b/>
          <w:bCs/>
          <w:sz w:val="28"/>
          <w:szCs w:val="28"/>
          <w:lang w:val="kk-KZ"/>
        </w:rPr>
        <w:t>3.2  Өкпе обырындағы таргетті терапияның тиімділігін бағалау</w:t>
      </w:r>
    </w:p>
    <w:p w:rsidR="00D14EA5" w:rsidRDefault="00F27864">
      <w:pPr>
        <w:shd w:val="clear" w:color="auto" w:fill="FFFFFF"/>
        <w:tabs>
          <w:tab w:val="left" w:pos="567"/>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2019 жылдан бастап 2022 жылдар аралығында Қазақстан Республикасының Түркістан облысы бойынша өкпе обыры диагнозымен тұрған 557 науқастың ішінен 174 науқас EGFR мутациясын анықталуына жіберілген. Олардың ішінен  «EGFR мутациясы» бар 48 науқас анықталды. Таргетті терапияның емдеу тиімділігін бағалау  мақсатында салыстырмалы топ ретінде «EGFR мутациясы» жоқ химиотерапия қабылдаған «Гемцитабин+Цисплатин» схемасы бойынша 48 науқас қарастырылды. Осылайша, барлығы 96 өкпе обыры бар науқасты құрады.  </w:t>
      </w:r>
    </w:p>
    <w:p w:rsidR="00D14EA5" w:rsidRDefault="00F27864">
      <w:pPr>
        <w:tabs>
          <w:tab w:val="left" w:pos="851"/>
        </w:tabs>
        <w:spacing w:after="0" w:line="240" w:lineRule="auto"/>
        <w:ind w:firstLineChars="252" w:firstLine="708"/>
        <w:jc w:val="both"/>
        <w:rPr>
          <w:rFonts w:ascii="Times New Roman" w:hAnsi="Times New Roman"/>
          <w:sz w:val="28"/>
          <w:szCs w:val="28"/>
          <w:lang w:val="kk-KZ"/>
        </w:rPr>
      </w:pPr>
      <w:r>
        <w:rPr>
          <w:rFonts w:ascii="Times New Roman" w:hAnsi="Times New Roman"/>
          <w:b/>
          <w:bCs/>
          <w:i/>
          <w:iCs/>
          <w:sz w:val="28"/>
          <w:szCs w:val="28"/>
          <w:lang w:val="kk-KZ"/>
        </w:rPr>
        <w:t>Жасы бойынша қарастыратын болсақ</w:t>
      </w:r>
      <w:r>
        <w:rPr>
          <w:rFonts w:ascii="Times New Roman" w:hAnsi="Times New Roman"/>
          <w:sz w:val="28"/>
          <w:szCs w:val="28"/>
          <w:lang w:val="kk-KZ"/>
        </w:rPr>
        <w:t>, жалпы 96 науқастың жасы 63±8, кіші 42, үлкен 80 жасты құрады және жалпы жыныстық құрамы бойынша ерлер 51, 53% құраса, әйелдер - 45,47% құрады (сурет-18,19).</w:t>
      </w:r>
    </w:p>
    <w:p w:rsidR="00D14EA5" w:rsidRDefault="00D14EA5">
      <w:pPr>
        <w:tabs>
          <w:tab w:val="left" w:pos="851"/>
        </w:tabs>
        <w:spacing w:after="0" w:line="240" w:lineRule="auto"/>
        <w:ind w:firstLineChars="300" w:firstLine="840"/>
        <w:jc w:val="both"/>
        <w:rPr>
          <w:rFonts w:ascii="Times New Roman" w:hAnsi="Times New Roman"/>
          <w:sz w:val="28"/>
          <w:szCs w:val="28"/>
          <w:highlight w:val="yellow"/>
          <w:lang w:val="kk-KZ"/>
        </w:rPr>
      </w:pPr>
    </w:p>
    <w:p w:rsidR="00D14EA5" w:rsidRDefault="00F27864">
      <w:pPr>
        <w:tabs>
          <w:tab w:val="left" w:pos="851"/>
        </w:tabs>
        <w:spacing w:after="0" w:line="240" w:lineRule="auto"/>
        <w:jc w:val="center"/>
      </w:pPr>
      <w:r>
        <w:rPr>
          <w:noProof/>
        </w:rPr>
        <w:drawing>
          <wp:inline distT="0" distB="0" distL="0" distR="0">
            <wp:extent cx="4245610" cy="2794000"/>
            <wp:effectExtent l="9525" t="9525" r="12065" b="15875"/>
            <wp:docPr id="4119392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939251" name="Picture 1"/>
                    <pic:cNvPicPr>
                      <a:picLocks noChangeAspect="1"/>
                    </pic:cNvPicPr>
                  </pic:nvPicPr>
                  <pic:blipFill>
                    <a:blip r:embed="rId47"/>
                    <a:stretch>
                      <a:fillRect/>
                    </a:stretch>
                  </pic:blipFill>
                  <pic:spPr>
                    <a:xfrm>
                      <a:off x="0" y="0"/>
                      <a:ext cx="4245610" cy="2794000"/>
                    </a:xfrm>
                    <a:prstGeom prst="rect">
                      <a:avLst/>
                    </a:prstGeom>
                    <a:ln>
                      <a:solidFill>
                        <a:srgbClr val="5B9BD5"/>
                      </a:solidFill>
                    </a:ln>
                  </pic:spPr>
                </pic:pic>
              </a:graphicData>
            </a:graphic>
          </wp:inline>
        </w:drawing>
      </w:r>
    </w:p>
    <w:p w:rsidR="00D14EA5" w:rsidRDefault="00D14EA5">
      <w:pPr>
        <w:tabs>
          <w:tab w:val="left" w:pos="851"/>
        </w:tabs>
        <w:spacing w:after="0" w:line="240" w:lineRule="auto"/>
        <w:ind w:left="567"/>
        <w:jc w:val="both"/>
        <w:rPr>
          <w:sz w:val="28"/>
        </w:rPr>
      </w:pPr>
    </w:p>
    <w:p w:rsidR="00D14EA5" w:rsidRDefault="00F27864">
      <w:pPr>
        <w:spacing w:after="0" w:line="240" w:lineRule="auto"/>
        <w:jc w:val="center"/>
        <w:rPr>
          <w:rFonts w:ascii="Times New Roman" w:hAnsi="Times New Roman"/>
          <w:sz w:val="28"/>
          <w:szCs w:val="24"/>
          <w:lang w:val="kk-KZ"/>
        </w:rPr>
      </w:pPr>
      <w:r>
        <w:rPr>
          <w:rFonts w:ascii="Times New Roman" w:hAnsi="Times New Roman"/>
          <w:sz w:val="28"/>
          <w:szCs w:val="24"/>
        </w:rPr>
        <w:t>Сурет-1</w:t>
      </w:r>
      <w:r>
        <w:rPr>
          <w:rFonts w:ascii="Times New Roman" w:hAnsi="Times New Roman"/>
          <w:sz w:val="28"/>
          <w:szCs w:val="24"/>
          <w:lang w:val="kk-KZ"/>
        </w:rPr>
        <w:t>8</w:t>
      </w:r>
      <w:r>
        <w:rPr>
          <w:rFonts w:ascii="Times New Roman" w:hAnsi="Times New Roman"/>
          <w:sz w:val="28"/>
          <w:szCs w:val="24"/>
        </w:rPr>
        <w:t xml:space="preserve">. Жалпы </w:t>
      </w:r>
      <w:r>
        <w:rPr>
          <w:rFonts w:ascii="Times New Roman" w:hAnsi="Times New Roman"/>
          <w:sz w:val="28"/>
          <w:szCs w:val="24"/>
          <w:lang w:val="kk-KZ"/>
        </w:rPr>
        <w:t>науқастар жасы бойынша анықталу көрсеткіштері</w:t>
      </w:r>
    </w:p>
    <w:p w:rsidR="00D14EA5" w:rsidRDefault="00F27864">
      <w:pPr>
        <w:tabs>
          <w:tab w:val="left" w:pos="851"/>
        </w:tabs>
        <w:spacing w:after="0" w:line="240" w:lineRule="auto"/>
        <w:ind w:left="567" w:firstLineChars="50" w:firstLine="120"/>
        <w:jc w:val="both"/>
        <w:rPr>
          <w:rFonts w:ascii="Times New Roman" w:hAnsi="Times New Roman"/>
          <w:sz w:val="28"/>
          <w:szCs w:val="24"/>
          <w:lang w:val="kk-KZ"/>
        </w:rPr>
      </w:pPr>
      <w:r>
        <w:rPr>
          <w:rFonts w:ascii="Times New Roman" w:hAnsi="Times New Roman"/>
          <w:sz w:val="24"/>
          <w:szCs w:val="24"/>
          <w:lang w:val="kk-KZ"/>
        </w:rPr>
        <w:t xml:space="preserve"> </w:t>
      </w:r>
    </w:p>
    <w:p w:rsidR="00D14EA5" w:rsidRDefault="00F27864">
      <w:pPr>
        <w:spacing w:afterLines="100" w:after="240" w:line="240" w:lineRule="auto"/>
        <w:jc w:val="center"/>
      </w:pPr>
      <w:r>
        <w:rPr>
          <w:noProof/>
        </w:rPr>
        <w:drawing>
          <wp:inline distT="0" distB="0" distL="0" distR="0">
            <wp:extent cx="4771390" cy="2379345"/>
            <wp:effectExtent l="4445" t="5080" r="9525" b="8255"/>
            <wp:docPr id="31633845"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D14EA5" w:rsidRDefault="00F27864">
      <w:pPr>
        <w:spacing w:after="0" w:line="240" w:lineRule="auto"/>
        <w:jc w:val="center"/>
        <w:rPr>
          <w:rFonts w:ascii="Times New Roman" w:hAnsi="Times New Roman"/>
          <w:sz w:val="28"/>
          <w:szCs w:val="24"/>
          <w:lang w:val="kk-KZ"/>
        </w:rPr>
      </w:pPr>
      <w:r>
        <w:rPr>
          <w:rFonts w:ascii="Times New Roman" w:hAnsi="Times New Roman"/>
          <w:sz w:val="28"/>
          <w:szCs w:val="24"/>
          <w:lang w:val="kk-KZ"/>
        </w:rPr>
        <w:t>Сурет -19. Жалпы жыныстық құрамы бойынша анықталу көрсеткіштері</w:t>
      </w:r>
    </w:p>
    <w:p w:rsidR="00D14EA5" w:rsidRDefault="00D14EA5">
      <w:pPr>
        <w:pStyle w:val="af4"/>
        <w:tabs>
          <w:tab w:val="left" w:pos="851"/>
        </w:tabs>
        <w:spacing w:after="0" w:line="240" w:lineRule="auto"/>
        <w:ind w:left="567"/>
        <w:rPr>
          <w:rFonts w:ascii="Times New Roman" w:hAnsi="Times New Roman"/>
          <w:sz w:val="28"/>
          <w:szCs w:val="28"/>
          <w:lang w:val="kk-KZ"/>
        </w:rPr>
      </w:pPr>
    </w:p>
    <w:p w:rsidR="00D14EA5" w:rsidRDefault="00F27864">
      <w:pPr>
        <w:pStyle w:val="af4"/>
        <w:spacing w:after="0" w:line="240" w:lineRule="auto"/>
        <w:ind w:left="0" w:firstLine="709"/>
        <w:rPr>
          <w:rFonts w:ascii="Times New Roman" w:hAnsi="Times New Roman"/>
          <w:sz w:val="28"/>
          <w:szCs w:val="28"/>
          <w:lang w:val="kk-KZ"/>
        </w:rPr>
      </w:pPr>
      <w:r>
        <w:rPr>
          <w:rFonts w:ascii="Times New Roman" w:hAnsi="Times New Roman"/>
          <w:sz w:val="28"/>
          <w:szCs w:val="28"/>
          <w:lang w:val="kk-KZ"/>
        </w:rPr>
        <w:t xml:space="preserve">Сонымен қатар, науқастардың салыстырмалы </w:t>
      </w:r>
      <w:r>
        <w:rPr>
          <w:rFonts w:ascii="Times New Roman" w:hAnsi="Times New Roman"/>
          <w:b/>
          <w:bCs/>
          <w:i/>
          <w:iCs/>
          <w:sz w:val="28"/>
          <w:szCs w:val="28"/>
          <w:lang w:val="kk-KZ"/>
        </w:rPr>
        <w:t>2 топтың жасына</w:t>
      </w:r>
      <w:r>
        <w:rPr>
          <w:rFonts w:ascii="Times New Roman" w:hAnsi="Times New Roman"/>
          <w:i/>
          <w:iCs/>
          <w:sz w:val="28"/>
          <w:szCs w:val="28"/>
          <w:lang w:val="kk-KZ"/>
        </w:rPr>
        <w:t xml:space="preserve"> </w:t>
      </w:r>
      <w:r>
        <w:rPr>
          <w:rFonts w:ascii="Times New Roman" w:hAnsi="Times New Roman"/>
          <w:sz w:val="28"/>
          <w:szCs w:val="28"/>
          <w:lang w:val="kk-KZ"/>
        </w:rPr>
        <w:t>келетін болсақ: Таргетті терапия: 62±7,04, кіші 47, үлкен 80</w:t>
      </w:r>
    </w:p>
    <w:p w:rsidR="00D14EA5" w:rsidRDefault="00F27864">
      <w:pPr>
        <w:spacing w:after="0" w:line="240" w:lineRule="auto"/>
        <w:ind w:firstLineChars="253" w:firstLine="708"/>
        <w:jc w:val="both"/>
        <w:rPr>
          <w:rFonts w:ascii="Times New Roman" w:hAnsi="Times New Roman"/>
          <w:sz w:val="28"/>
          <w:szCs w:val="28"/>
          <w:lang w:val="kk-KZ"/>
        </w:rPr>
      </w:pPr>
      <w:r>
        <w:rPr>
          <w:rFonts w:ascii="Times New Roman" w:hAnsi="Times New Roman"/>
          <w:sz w:val="28"/>
          <w:szCs w:val="28"/>
        </w:rPr>
        <w:t xml:space="preserve">Химиотерапия:  64±8,76, </w:t>
      </w:r>
      <w:r>
        <w:rPr>
          <w:rFonts w:ascii="Times New Roman" w:hAnsi="Times New Roman"/>
          <w:sz w:val="28"/>
          <w:szCs w:val="28"/>
          <w:lang w:val="kk-KZ"/>
        </w:rPr>
        <w:t>кіші</w:t>
      </w:r>
      <w:r>
        <w:rPr>
          <w:rFonts w:ascii="Times New Roman" w:hAnsi="Times New Roman"/>
          <w:sz w:val="28"/>
          <w:szCs w:val="28"/>
        </w:rPr>
        <w:t xml:space="preserve"> 42, </w:t>
      </w:r>
      <w:r>
        <w:rPr>
          <w:rFonts w:ascii="Times New Roman" w:hAnsi="Times New Roman"/>
          <w:sz w:val="28"/>
          <w:szCs w:val="28"/>
          <w:lang w:val="kk-KZ"/>
        </w:rPr>
        <w:t>үлкен</w:t>
      </w:r>
      <w:r>
        <w:rPr>
          <w:rFonts w:ascii="Times New Roman" w:hAnsi="Times New Roman"/>
          <w:sz w:val="28"/>
          <w:szCs w:val="28"/>
        </w:rPr>
        <w:t xml:space="preserve"> 78</w:t>
      </w:r>
      <w:r>
        <w:rPr>
          <w:rFonts w:ascii="Times New Roman" w:hAnsi="Times New Roman"/>
          <w:sz w:val="28"/>
          <w:szCs w:val="28"/>
          <w:lang w:val="kk-KZ"/>
        </w:rPr>
        <w:t xml:space="preserve"> </w:t>
      </w:r>
      <w:r>
        <w:rPr>
          <w:rFonts w:ascii="Times New Roman" w:hAnsi="Times New Roman"/>
          <w:sz w:val="28"/>
          <w:szCs w:val="28"/>
          <w:lang w:val="en-US"/>
        </w:rPr>
        <w:t>(</w:t>
      </w:r>
      <w:r>
        <w:rPr>
          <w:rFonts w:ascii="Times New Roman" w:hAnsi="Times New Roman"/>
          <w:sz w:val="28"/>
          <w:szCs w:val="28"/>
        </w:rPr>
        <w:t>сурет-</w:t>
      </w:r>
      <w:r>
        <w:rPr>
          <w:rFonts w:ascii="Times New Roman" w:hAnsi="Times New Roman"/>
          <w:sz w:val="28"/>
          <w:szCs w:val="28"/>
          <w:lang w:val="kk-KZ"/>
        </w:rPr>
        <w:t>20</w:t>
      </w:r>
      <w:r>
        <w:rPr>
          <w:rFonts w:ascii="Times New Roman" w:hAnsi="Times New Roman"/>
          <w:sz w:val="28"/>
          <w:szCs w:val="28"/>
          <w:lang w:val="en-US"/>
        </w:rPr>
        <w:t>)</w:t>
      </w:r>
      <w:r>
        <w:rPr>
          <w:rFonts w:ascii="Times New Roman" w:hAnsi="Times New Roman"/>
          <w:sz w:val="28"/>
          <w:szCs w:val="28"/>
          <w:lang w:val="kk-KZ"/>
        </w:rPr>
        <w:t>.</w:t>
      </w:r>
    </w:p>
    <w:p w:rsidR="00D14EA5" w:rsidRDefault="00D14EA5">
      <w:pPr>
        <w:pStyle w:val="af4"/>
        <w:tabs>
          <w:tab w:val="left" w:pos="851"/>
        </w:tabs>
        <w:spacing w:after="0" w:line="240" w:lineRule="auto"/>
        <w:ind w:left="0" w:firstLineChars="550" w:firstLine="1540"/>
        <w:jc w:val="both"/>
        <w:rPr>
          <w:rFonts w:ascii="Times New Roman" w:hAnsi="Times New Roman"/>
          <w:sz w:val="28"/>
          <w:szCs w:val="28"/>
        </w:rPr>
      </w:pPr>
    </w:p>
    <w:p w:rsidR="00D14EA5" w:rsidRDefault="00F27864">
      <w:pPr>
        <w:pStyle w:val="af4"/>
        <w:spacing w:after="0" w:line="240" w:lineRule="auto"/>
        <w:ind w:left="0"/>
        <w:jc w:val="center"/>
        <w:rPr>
          <w:rFonts w:ascii="Times New Roman" w:hAnsi="Times New Roman"/>
          <w:sz w:val="28"/>
          <w:szCs w:val="28"/>
        </w:rPr>
      </w:pPr>
      <w:r>
        <w:rPr>
          <w:noProof/>
        </w:rPr>
        <w:drawing>
          <wp:inline distT="0" distB="0" distL="0" distR="0">
            <wp:extent cx="4938395" cy="3373755"/>
            <wp:effectExtent l="0" t="0" r="14605" b="9525"/>
            <wp:docPr id="11958166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816694" name="Picture 1"/>
                    <pic:cNvPicPr>
                      <a:picLocks noChangeAspect="1"/>
                    </pic:cNvPicPr>
                  </pic:nvPicPr>
                  <pic:blipFill>
                    <a:blip r:embed="rId49"/>
                    <a:stretch>
                      <a:fillRect/>
                    </a:stretch>
                  </pic:blipFill>
                  <pic:spPr>
                    <a:xfrm>
                      <a:off x="0" y="0"/>
                      <a:ext cx="4938395" cy="3373755"/>
                    </a:xfrm>
                    <a:prstGeom prst="rect">
                      <a:avLst/>
                    </a:prstGeom>
                  </pic:spPr>
                </pic:pic>
              </a:graphicData>
            </a:graphic>
          </wp:inline>
        </w:drawing>
      </w:r>
    </w:p>
    <w:p w:rsidR="00D14EA5" w:rsidRDefault="00D14EA5">
      <w:pPr>
        <w:spacing w:after="0" w:line="240" w:lineRule="auto"/>
        <w:jc w:val="center"/>
        <w:rPr>
          <w:rFonts w:ascii="Times New Roman" w:hAnsi="Times New Roman"/>
          <w:sz w:val="28"/>
          <w:szCs w:val="24"/>
          <w:lang w:val="kk-KZ"/>
        </w:rPr>
      </w:pPr>
    </w:p>
    <w:p w:rsidR="00D14EA5" w:rsidRDefault="00F27864">
      <w:pPr>
        <w:spacing w:after="0" w:line="240" w:lineRule="auto"/>
        <w:jc w:val="center"/>
        <w:rPr>
          <w:rFonts w:ascii="Times New Roman" w:hAnsi="Times New Roman"/>
          <w:sz w:val="28"/>
          <w:szCs w:val="24"/>
          <w:lang w:val="kk-KZ"/>
        </w:rPr>
      </w:pPr>
      <w:r>
        <w:rPr>
          <w:rFonts w:ascii="Times New Roman" w:hAnsi="Times New Roman"/>
          <w:sz w:val="28"/>
          <w:szCs w:val="24"/>
          <w:lang w:val="kk-KZ"/>
        </w:rPr>
        <w:t>Сурет -20. Салыстырмалы топтың  жасы бойынша анықталу көрсеткіштері</w:t>
      </w:r>
    </w:p>
    <w:p w:rsidR="00D14EA5" w:rsidRDefault="00D14EA5">
      <w:pPr>
        <w:pStyle w:val="af4"/>
        <w:tabs>
          <w:tab w:val="left" w:pos="851"/>
        </w:tabs>
        <w:spacing w:after="0" w:line="240" w:lineRule="auto"/>
        <w:ind w:left="0" w:firstLineChars="250" w:firstLine="700"/>
        <w:jc w:val="both"/>
        <w:rPr>
          <w:rFonts w:ascii="Times New Roman" w:eastAsia="SimSun" w:hAnsi="Times New Roman"/>
          <w:sz w:val="28"/>
          <w:szCs w:val="28"/>
          <w:lang w:val="kk-KZ"/>
        </w:rPr>
      </w:pPr>
    </w:p>
    <w:p w:rsidR="00D14EA5" w:rsidRDefault="00F27864">
      <w:pPr>
        <w:pStyle w:val="af4"/>
        <w:tabs>
          <w:tab w:val="left" w:pos="851"/>
        </w:tabs>
        <w:spacing w:after="0" w:line="240" w:lineRule="auto"/>
        <w:ind w:left="0" w:firstLineChars="250" w:firstLine="700"/>
        <w:jc w:val="both"/>
        <w:rPr>
          <w:rStyle w:val="ezkurwreuab5ozgtqnkl"/>
          <w:rFonts w:ascii="Times New Roman" w:eastAsia="SimSun" w:hAnsi="Times New Roman"/>
          <w:sz w:val="28"/>
          <w:szCs w:val="28"/>
          <w:lang w:val="kk-KZ"/>
        </w:rPr>
      </w:pPr>
      <w:r>
        <w:rPr>
          <w:rFonts w:ascii="Times New Roman" w:eastAsia="SimSun" w:hAnsi="Times New Roman"/>
          <w:sz w:val="28"/>
          <w:szCs w:val="28"/>
          <w:lang w:val="kk-KZ"/>
        </w:rPr>
        <w:t xml:space="preserve">Таргетті </w:t>
      </w:r>
      <w:r>
        <w:rPr>
          <w:rStyle w:val="ezkurwreuab5ozgtqnkl"/>
          <w:rFonts w:ascii="Times New Roman" w:eastAsia="SimSun" w:hAnsi="Times New Roman"/>
          <w:sz w:val="28"/>
          <w:szCs w:val="28"/>
          <w:lang w:val="kk-KZ"/>
        </w:rPr>
        <w:t>терапия</w:t>
      </w:r>
      <w:r>
        <w:rPr>
          <w:rFonts w:ascii="Times New Roman" w:eastAsia="SimSun" w:hAnsi="Times New Roman"/>
          <w:sz w:val="28"/>
          <w:szCs w:val="28"/>
          <w:lang w:val="kk-KZ"/>
        </w:rPr>
        <w:t xml:space="preserve"> және </w:t>
      </w:r>
      <w:r>
        <w:rPr>
          <w:rStyle w:val="ezkurwreuab5ozgtqnkl"/>
          <w:rFonts w:ascii="Times New Roman" w:eastAsia="SimSun" w:hAnsi="Times New Roman"/>
          <w:sz w:val="28"/>
          <w:szCs w:val="28"/>
          <w:lang w:val="kk-KZ"/>
        </w:rPr>
        <w:t>химиотерапиямен</w:t>
      </w:r>
      <w:r>
        <w:rPr>
          <w:rFonts w:ascii="Times New Roman" w:eastAsia="SimSun" w:hAnsi="Times New Roman"/>
          <w:sz w:val="28"/>
          <w:szCs w:val="28"/>
          <w:lang w:val="kk-KZ"/>
        </w:rPr>
        <w:t xml:space="preserve"> емделген </w:t>
      </w:r>
      <w:r>
        <w:rPr>
          <w:rStyle w:val="ezkurwreuab5ozgtqnkl"/>
          <w:rFonts w:ascii="Times New Roman" w:eastAsia="SimSun" w:hAnsi="Times New Roman"/>
          <w:sz w:val="28"/>
          <w:szCs w:val="28"/>
          <w:lang w:val="kk-KZ"/>
        </w:rPr>
        <w:t>өкпе</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обыры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бар</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науқастардың</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қарастырылып</w:t>
      </w:r>
      <w:r>
        <w:rPr>
          <w:rFonts w:ascii="Times New Roman" w:eastAsia="SimSun" w:hAnsi="Times New Roman"/>
          <w:sz w:val="28"/>
          <w:szCs w:val="28"/>
          <w:lang w:val="kk-KZ"/>
        </w:rPr>
        <w:t xml:space="preserve"> отырған </w:t>
      </w:r>
      <w:r>
        <w:rPr>
          <w:rStyle w:val="ezkurwreuab5ozgtqnkl"/>
          <w:rFonts w:ascii="Times New Roman" w:eastAsia="SimSun" w:hAnsi="Times New Roman"/>
          <w:sz w:val="28"/>
          <w:szCs w:val="28"/>
          <w:lang w:val="kk-KZ"/>
        </w:rPr>
        <w:t>үлгілері</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айнымалы</w:t>
      </w:r>
      <w:r>
        <w:rPr>
          <w:rFonts w:ascii="Times New Roman" w:eastAsia="SimSun" w:hAnsi="Times New Roman"/>
          <w:sz w:val="28"/>
          <w:szCs w:val="28"/>
          <w:lang w:val="kk-KZ"/>
        </w:rPr>
        <w:t xml:space="preserve"> жасы </w:t>
      </w:r>
      <w:r>
        <w:rPr>
          <w:rStyle w:val="ezkurwreuab5ozgtqnkl"/>
          <w:rFonts w:ascii="Times New Roman" w:eastAsia="SimSun" w:hAnsi="Times New Roman"/>
          <w:sz w:val="28"/>
          <w:szCs w:val="28"/>
          <w:lang w:val="kk-KZ"/>
        </w:rPr>
        <w:t>бойынша</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қалыпты</w:t>
      </w:r>
      <w:r>
        <w:rPr>
          <w:rFonts w:ascii="Times New Roman" w:eastAsia="SimSun" w:hAnsi="Times New Roman"/>
          <w:sz w:val="28"/>
          <w:szCs w:val="28"/>
          <w:lang w:val="kk-KZ"/>
        </w:rPr>
        <w:t xml:space="preserve"> таралу з</w:t>
      </w:r>
      <w:r>
        <w:rPr>
          <w:rStyle w:val="ezkurwreuab5ozgtqnkl"/>
          <w:rFonts w:ascii="Times New Roman" w:eastAsia="SimSun" w:hAnsi="Times New Roman"/>
          <w:sz w:val="28"/>
          <w:szCs w:val="28"/>
          <w:lang w:val="kk-KZ"/>
        </w:rPr>
        <w:t>аңына</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сәйкес</w:t>
      </w:r>
      <w:r>
        <w:rPr>
          <w:rFonts w:ascii="Times New Roman" w:eastAsia="SimSun" w:hAnsi="Times New Roman"/>
          <w:sz w:val="28"/>
          <w:szCs w:val="28"/>
          <w:lang w:val="kk-KZ"/>
        </w:rPr>
        <w:t xml:space="preserve"> келеді</w:t>
      </w:r>
      <w:r>
        <w:rPr>
          <w:rStyle w:val="ezkurwreuab5ozgtqnkl"/>
          <w:rFonts w:ascii="Times New Roman" w:eastAsia="SimSun" w:hAnsi="Times New Roman"/>
          <w:sz w:val="28"/>
          <w:szCs w:val="28"/>
          <w:lang w:val="kk-KZ"/>
        </w:rPr>
        <w:t>.</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Мұны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Колмогоров-Смирнова</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және</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Шапиро-</w:t>
      </w:r>
      <w:r>
        <w:rPr>
          <w:rFonts w:ascii="Times New Roman" w:eastAsia="SimSun" w:hAnsi="Times New Roman"/>
          <w:sz w:val="28"/>
          <w:szCs w:val="28"/>
          <w:lang w:val="kk-KZ"/>
        </w:rPr>
        <w:t xml:space="preserve">Уилк </w:t>
      </w:r>
      <w:r>
        <w:rPr>
          <w:rStyle w:val="ezkurwreuab5ozgtqnkl"/>
          <w:rFonts w:ascii="Times New Roman" w:eastAsia="SimSun" w:hAnsi="Times New Roman"/>
          <w:sz w:val="28"/>
          <w:szCs w:val="28"/>
          <w:lang w:val="kk-KZ"/>
        </w:rPr>
        <w:t>критерийлерінің</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нәтижелері</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дәлелдейді.</w:t>
      </w:r>
      <w:r>
        <w:rPr>
          <w:rFonts w:ascii="Times New Roman" w:eastAsia="SimSun" w:hAnsi="Times New Roman"/>
          <w:sz w:val="28"/>
          <w:szCs w:val="28"/>
          <w:lang w:val="kk-KZ"/>
        </w:rPr>
        <w:t xml:space="preserve"> Науқастардың 2  </w:t>
      </w:r>
      <w:r>
        <w:rPr>
          <w:rStyle w:val="ezkurwreuab5ozgtqnkl"/>
          <w:rFonts w:ascii="Times New Roman" w:eastAsia="SimSun" w:hAnsi="Times New Roman"/>
          <w:sz w:val="28"/>
          <w:szCs w:val="28"/>
          <w:lang w:val="kk-KZ"/>
        </w:rPr>
        <w:t>тобы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үшін</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талданатын</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үлестіру</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қалыптыдан</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өзгеше</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емес</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(3</w:t>
      </w:r>
      <w:r>
        <w:rPr>
          <w:rFonts w:ascii="Times New Roman" w:eastAsia="SimSun" w:hAnsi="Times New Roman"/>
          <w:sz w:val="28"/>
          <w:szCs w:val="28"/>
          <w:lang w:val="kk-KZ"/>
        </w:rPr>
        <w:t>-</w:t>
      </w:r>
      <w:r>
        <w:rPr>
          <w:rStyle w:val="ezkurwreuab5ozgtqnkl"/>
          <w:rFonts w:ascii="Times New Roman" w:eastAsia="SimSun" w:hAnsi="Times New Roman"/>
          <w:sz w:val="28"/>
          <w:szCs w:val="28"/>
          <w:lang w:val="kk-KZ"/>
        </w:rPr>
        <w:t>критерий).</w:t>
      </w:r>
    </w:p>
    <w:p w:rsidR="00D14EA5" w:rsidRDefault="00D14EA5">
      <w:pPr>
        <w:pStyle w:val="af4"/>
        <w:tabs>
          <w:tab w:val="left" w:pos="851"/>
        </w:tabs>
        <w:spacing w:after="0" w:line="240" w:lineRule="auto"/>
        <w:ind w:left="0" w:firstLineChars="250" w:firstLine="700"/>
        <w:jc w:val="both"/>
        <w:rPr>
          <w:rFonts w:ascii="Times New Roman" w:hAnsi="Times New Roman"/>
          <w:sz w:val="28"/>
          <w:szCs w:val="28"/>
          <w:lang w:val="kk-KZ"/>
        </w:rPr>
      </w:pPr>
    </w:p>
    <w:p w:rsidR="00D14EA5" w:rsidRDefault="00F27864">
      <w:pPr>
        <w:pStyle w:val="af4"/>
        <w:tabs>
          <w:tab w:val="left" w:pos="851"/>
        </w:tabs>
        <w:spacing w:after="0" w:line="240" w:lineRule="auto"/>
        <w:ind w:left="0"/>
        <w:jc w:val="center"/>
      </w:pPr>
      <w:r>
        <w:rPr>
          <w:noProof/>
        </w:rPr>
        <w:drawing>
          <wp:inline distT="0" distB="0" distL="0" distR="0">
            <wp:extent cx="4615180" cy="3211830"/>
            <wp:effectExtent l="9525" t="9525" r="23495" b="9525"/>
            <wp:docPr id="63969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6999" name="Picture 1"/>
                    <pic:cNvPicPr>
                      <a:picLocks noChangeAspect="1"/>
                    </pic:cNvPicPr>
                  </pic:nvPicPr>
                  <pic:blipFill>
                    <a:blip r:embed="rId50"/>
                    <a:stretch>
                      <a:fillRect/>
                    </a:stretch>
                  </pic:blipFill>
                  <pic:spPr>
                    <a:xfrm>
                      <a:off x="0" y="0"/>
                      <a:ext cx="4615180" cy="3211830"/>
                    </a:xfrm>
                    <a:prstGeom prst="rect">
                      <a:avLst/>
                    </a:prstGeom>
                    <a:ln>
                      <a:solidFill>
                        <a:schemeClr val="accent1"/>
                      </a:solidFill>
                    </a:ln>
                  </pic:spPr>
                </pic:pic>
              </a:graphicData>
            </a:graphic>
          </wp:inline>
        </w:drawing>
      </w:r>
    </w:p>
    <w:p w:rsidR="00D14EA5" w:rsidRDefault="00D14EA5">
      <w:pPr>
        <w:pStyle w:val="af4"/>
        <w:tabs>
          <w:tab w:val="left" w:pos="851"/>
        </w:tabs>
        <w:spacing w:after="0" w:line="240" w:lineRule="auto"/>
        <w:ind w:left="0" w:firstLineChars="300" w:firstLine="840"/>
        <w:jc w:val="both"/>
        <w:rPr>
          <w:rStyle w:val="ezkurwreuab5ozgtqnkl"/>
          <w:rFonts w:ascii="Times New Roman" w:eastAsia="SimSun" w:hAnsi="Times New Roman"/>
          <w:sz w:val="28"/>
          <w:szCs w:val="28"/>
        </w:rPr>
      </w:pPr>
    </w:p>
    <w:p w:rsidR="00D14EA5" w:rsidRDefault="00F27864">
      <w:pPr>
        <w:pStyle w:val="af4"/>
        <w:tabs>
          <w:tab w:val="left" w:pos="851"/>
        </w:tabs>
        <w:spacing w:after="0" w:line="240" w:lineRule="auto"/>
        <w:ind w:left="0" w:firstLineChars="253" w:firstLine="708"/>
        <w:jc w:val="both"/>
        <w:rPr>
          <w:rStyle w:val="ezkurwreuab5ozgtqnkl"/>
          <w:rFonts w:asciiTheme="minorHAnsi" w:eastAsia="SimSun" w:hAnsiTheme="minorHAnsi" w:cs="SimSun"/>
          <w:sz w:val="24"/>
          <w:szCs w:val="24"/>
        </w:rPr>
      </w:pPr>
      <w:r>
        <w:rPr>
          <w:rStyle w:val="ezkurwreuab5ozgtqnkl"/>
          <w:rFonts w:ascii="Times New Roman" w:eastAsia="SimSun" w:hAnsi="Times New Roman"/>
          <w:sz w:val="28"/>
          <w:szCs w:val="28"/>
        </w:rPr>
        <w:t>Химиотерапия</w:t>
      </w:r>
      <w:r>
        <w:rPr>
          <w:rFonts w:ascii="Times New Roman" w:eastAsia="SimSun" w:hAnsi="Times New Roman"/>
          <w:sz w:val="28"/>
          <w:szCs w:val="28"/>
        </w:rPr>
        <w:t xml:space="preserve"> </w:t>
      </w:r>
      <w:r>
        <w:rPr>
          <w:rStyle w:val="ezkurwreuab5ozgtqnkl"/>
          <w:rFonts w:ascii="Times New Roman" w:eastAsia="SimSun" w:hAnsi="Times New Roman"/>
          <w:sz w:val="28"/>
          <w:szCs w:val="28"/>
        </w:rPr>
        <w:t>қабылдаған</w:t>
      </w:r>
      <w:r>
        <w:rPr>
          <w:rFonts w:ascii="Times New Roman" w:eastAsia="SimSun" w:hAnsi="Times New Roman"/>
          <w:sz w:val="28"/>
          <w:szCs w:val="28"/>
        </w:rPr>
        <w:t xml:space="preserve"> науқастар </w:t>
      </w:r>
      <w:r>
        <w:rPr>
          <w:rStyle w:val="ezkurwreuab5ozgtqnkl"/>
          <w:rFonts w:ascii="Times New Roman" w:eastAsia="SimSun" w:hAnsi="Times New Roman"/>
          <w:sz w:val="28"/>
          <w:szCs w:val="28"/>
        </w:rPr>
        <w:t>тобы</w:t>
      </w:r>
      <w:r>
        <w:rPr>
          <w:rFonts w:ascii="Times New Roman" w:eastAsia="SimSun" w:hAnsi="Times New Roman"/>
          <w:sz w:val="28"/>
          <w:szCs w:val="28"/>
        </w:rPr>
        <w:t xml:space="preserve"> </w:t>
      </w:r>
      <w:r>
        <w:rPr>
          <w:rStyle w:val="ezkurwreuab5ozgtqnkl"/>
          <w:rFonts w:ascii="Times New Roman" w:eastAsia="SimSun" w:hAnsi="Times New Roman"/>
          <w:sz w:val="28"/>
          <w:szCs w:val="28"/>
        </w:rPr>
        <w:t>үшін</w:t>
      </w:r>
      <w:r>
        <w:rPr>
          <w:rFonts w:ascii="Times New Roman" w:eastAsia="SimSun" w:hAnsi="Times New Roman"/>
          <w:sz w:val="28"/>
          <w:szCs w:val="28"/>
        </w:rPr>
        <w:t xml:space="preserve"> </w:t>
      </w:r>
      <w:r>
        <w:rPr>
          <w:rStyle w:val="ezkurwreuab5ozgtqnkl"/>
          <w:rFonts w:ascii="Times New Roman" w:eastAsia="SimSun" w:hAnsi="Times New Roman"/>
          <w:sz w:val="28"/>
          <w:szCs w:val="28"/>
        </w:rPr>
        <w:t>талданатын</w:t>
      </w:r>
      <w:r>
        <w:rPr>
          <w:rFonts w:ascii="Times New Roman" w:eastAsia="SimSun" w:hAnsi="Times New Roman"/>
          <w:sz w:val="28"/>
          <w:szCs w:val="28"/>
        </w:rPr>
        <w:t xml:space="preserve"> </w:t>
      </w:r>
      <w:r>
        <w:rPr>
          <w:rStyle w:val="ezkurwreuab5ozgtqnkl"/>
          <w:rFonts w:ascii="Times New Roman" w:eastAsia="SimSun" w:hAnsi="Times New Roman"/>
          <w:sz w:val="28"/>
          <w:szCs w:val="28"/>
        </w:rPr>
        <w:t>үлестіру</w:t>
      </w:r>
      <w:r>
        <w:rPr>
          <w:rFonts w:ascii="Times New Roman" w:eastAsia="SimSun" w:hAnsi="Times New Roman"/>
          <w:sz w:val="28"/>
          <w:szCs w:val="28"/>
        </w:rPr>
        <w:t xml:space="preserve"> </w:t>
      </w:r>
      <w:r>
        <w:rPr>
          <w:rStyle w:val="ezkurwreuab5ozgtqnkl"/>
          <w:rFonts w:ascii="Times New Roman" w:eastAsia="SimSun" w:hAnsi="Times New Roman"/>
          <w:sz w:val="28"/>
          <w:szCs w:val="28"/>
        </w:rPr>
        <w:t>қалыптыдан</w:t>
      </w:r>
      <w:r>
        <w:rPr>
          <w:rFonts w:ascii="Times New Roman" w:eastAsia="SimSun" w:hAnsi="Times New Roman"/>
          <w:sz w:val="28"/>
          <w:szCs w:val="28"/>
        </w:rPr>
        <w:t xml:space="preserve"> </w:t>
      </w:r>
      <w:r>
        <w:rPr>
          <w:rStyle w:val="ezkurwreuab5ozgtqnkl"/>
          <w:rFonts w:ascii="Times New Roman" w:eastAsia="SimSun" w:hAnsi="Times New Roman"/>
          <w:sz w:val="28"/>
          <w:szCs w:val="28"/>
        </w:rPr>
        <w:t>ерекшеленбейді</w:t>
      </w:r>
      <w:r>
        <w:rPr>
          <w:rFonts w:ascii="Times New Roman" w:eastAsia="SimSun" w:hAnsi="Times New Roman"/>
          <w:sz w:val="28"/>
          <w:szCs w:val="28"/>
        </w:rPr>
        <w:t xml:space="preserve"> </w:t>
      </w:r>
      <w:r>
        <w:rPr>
          <w:rStyle w:val="ezkurwreuab5ozgtqnkl"/>
          <w:rFonts w:ascii="Times New Roman" w:eastAsia="SimSun" w:hAnsi="Times New Roman"/>
          <w:sz w:val="28"/>
          <w:szCs w:val="28"/>
        </w:rPr>
        <w:t>(Колмогоров-Смирновтың</w:t>
      </w:r>
      <w:r>
        <w:rPr>
          <w:rFonts w:ascii="Times New Roman" w:eastAsia="SimSun" w:hAnsi="Times New Roman"/>
          <w:sz w:val="28"/>
          <w:szCs w:val="28"/>
        </w:rPr>
        <w:t xml:space="preserve"> критерийі </w:t>
      </w:r>
      <w:r>
        <w:rPr>
          <w:rStyle w:val="ezkurwreuab5ozgtqnkl"/>
          <w:rFonts w:ascii="Times New Roman" w:eastAsia="SimSun" w:hAnsi="Times New Roman"/>
          <w:sz w:val="28"/>
          <w:szCs w:val="28"/>
        </w:rPr>
        <w:t>p&gt;0.20,</w:t>
      </w:r>
      <w:r>
        <w:rPr>
          <w:rFonts w:ascii="Times New Roman" w:eastAsia="SimSun" w:hAnsi="Times New Roman"/>
          <w:sz w:val="28"/>
          <w:szCs w:val="28"/>
        </w:rPr>
        <w:t xml:space="preserve"> </w:t>
      </w:r>
      <w:r>
        <w:rPr>
          <w:rStyle w:val="ezkurwreuab5ozgtqnkl"/>
          <w:rFonts w:ascii="Times New Roman" w:eastAsia="SimSun" w:hAnsi="Times New Roman"/>
          <w:sz w:val="28"/>
          <w:szCs w:val="28"/>
        </w:rPr>
        <w:t>Шапиро-</w:t>
      </w:r>
      <w:r>
        <w:rPr>
          <w:rFonts w:ascii="Times New Roman" w:eastAsia="SimSun" w:hAnsi="Times New Roman"/>
          <w:sz w:val="28"/>
          <w:szCs w:val="28"/>
        </w:rPr>
        <w:t>Уилк</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rPr>
        <w:t>критерийі</w:t>
      </w:r>
      <w:r>
        <w:rPr>
          <w:rFonts w:ascii="Times New Roman" w:eastAsia="SimSun" w:hAnsi="Times New Roman"/>
          <w:sz w:val="28"/>
          <w:szCs w:val="28"/>
        </w:rPr>
        <w:t xml:space="preserve"> </w:t>
      </w:r>
      <w:r>
        <w:rPr>
          <w:rStyle w:val="ezkurwreuab5ozgtqnkl"/>
          <w:rFonts w:ascii="Times New Roman" w:eastAsia="SimSun" w:hAnsi="Times New Roman"/>
          <w:sz w:val="28"/>
          <w:szCs w:val="28"/>
        </w:rPr>
        <w:t>=0.123)</w:t>
      </w:r>
      <w:r>
        <w:rPr>
          <w:rStyle w:val="ezkurwreuab5ozgtqnkl"/>
          <w:rFonts w:ascii="SimSun" w:eastAsia="SimSun" w:hAnsi="SimSun" w:cs="SimSun"/>
          <w:sz w:val="24"/>
          <w:szCs w:val="24"/>
        </w:rPr>
        <w:t>.</w:t>
      </w:r>
    </w:p>
    <w:p w:rsidR="00D14EA5" w:rsidRDefault="00D14EA5">
      <w:pPr>
        <w:pStyle w:val="af4"/>
        <w:tabs>
          <w:tab w:val="left" w:pos="851"/>
        </w:tabs>
        <w:spacing w:after="0" w:line="240" w:lineRule="auto"/>
        <w:ind w:left="0" w:firstLineChars="300" w:firstLine="840"/>
        <w:jc w:val="both"/>
        <w:rPr>
          <w:rFonts w:asciiTheme="minorHAnsi" w:hAnsiTheme="minorHAnsi"/>
          <w:sz w:val="28"/>
          <w:szCs w:val="28"/>
        </w:rPr>
      </w:pPr>
    </w:p>
    <w:p w:rsidR="00D14EA5" w:rsidRDefault="00F27864">
      <w:pPr>
        <w:spacing w:after="0" w:line="240" w:lineRule="auto"/>
        <w:jc w:val="center"/>
        <w:rPr>
          <w:rFonts w:ascii="Times New Roman" w:hAnsi="Times New Roman"/>
          <w:sz w:val="28"/>
          <w:szCs w:val="28"/>
          <w:highlight w:val="yellow"/>
          <w:lang w:val="kk-KZ"/>
        </w:rPr>
      </w:pPr>
      <w:r>
        <w:rPr>
          <w:noProof/>
        </w:rPr>
        <w:drawing>
          <wp:inline distT="0" distB="0" distL="0" distR="0">
            <wp:extent cx="4561840" cy="2654935"/>
            <wp:effectExtent l="9525" t="9525" r="15875" b="17780"/>
            <wp:docPr id="11202944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294404" name="Picture 1"/>
                    <pic:cNvPicPr>
                      <a:picLocks noChangeAspect="1"/>
                    </pic:cNvPicPr>
                  </pic:nvPicPr>
                  <pic:blipFill>
                    <a:blip r:embed="rId51"/>
                    <a:stretch>
                      <a:fillRect/>
                    </a:stretch>
                  </pic:blipFill>
                  <pic:spPr>
                    <a:xfrm>
                      <a:off x="0" y="0"/>
                      <a:ext cx="4561840" cy="2654935"/>
                    </a:xfrm>
                    <a:prstGeom prst="rect">
                      <a:avLst/>
                    </a:prstGeom>
                    <a:ln>
                      <a:solidFill>
                        <a:schemeClr val="accent1"/>
                      </a:solidFill>
                    </a:ln>
                  </pic:spPr>
                </pic:pic>
              </a:graphicData>
            </a:graphic>
          </wp:inline>
        </w:drawing>
      </w:r>
    </w:p>
    <w:p w:rsidR="00D14EA5" w:rsidRDefault="00D14EA5">
      <w:pPr>
        <w:spacing w:after="0" w:line="240" w:lineRule="auto"/>
        <w:ind w:firstLineChars="300" w:firstLine="840"/>
        <w:jc w:val="both"/>
        <w:rPr>
          <w:rFonts w:ascii="Times New Roman" w:eastAsia="SimSun" w:hAnsi="Times New Roman"/>
          <w:sz w:val="28"/>
          <w:szCs w:val="28"/>
          <w:lang w:val="kk-KZ"/>
        </w:rPr>
      </w:pPr>
    </w:p>
    <w:p w:rsidR="00D14EA5" w:rsidRDefault="00F27864">
      <w:pPr>
        <w:spacing w:after="0" w:line="240" w:lineRule="auto"/>
        <w:ind w:firstLineChars="253" w:firstLine="708"/>
        <w:jc w:val="both"/>
        <w:rPr>
          <w:rStyle w:val="ezkurwreuab5ozgtqnkl"/>
          <w:rFonts w:asciiTheme="minorHAnsi" w:eastAsia="SimSun" w:hAnsiTheme="minorHAnsi" w:cs="SimSun"/>
          <w:sz w:val="24"/>
          <w:szCs w:val="24"/>
          <w:lang w:val="kk-KZ"/>
        </w:rPr>
      </w:pPr>
      <w:r>
        <w:rPr>
          <w:rFonts w:ascii="Times New Roman" w:eastAsia="SimSun" w:hAnsi="Times New Roman"/>
          <w:sz w:val="28"/>
          <w:szCs w:val="28"/>
          <w:lang w:val="kk-KZ"/>
        </w:rPr>
        <w:t xml:space="preserve">Стюденттің екі сынамалы </w:t>
      </w:r>
      <w:r>
        <w:rPr>
          <w:rStyle w:val="ezkurwreuab5ozgtqnkl"/>
          <w:rFonts w:ascii="Times New Roman" w:eastAsia="SimSun" w:hAnsi="Times New Roman"/>
          <w:sz w:val="28"/>
          <w:szCs w:val="28"/>
          <w:lang w:val="kk-KZ"/>
        </w:rPr>
        <w:t>критерийі</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арқылы</w:t>
      </w:r>
      <w:r>
        <w:rPr>
          <w:rFonts w:ascii="Times New Roman" w:eastAsia="SimSun" w:hAnsi="Times New Roman"/>
          <w:sz w:val="28"/>
          <w:szCs w:val="28"/>
          <w:lang w:val="kk-KZ"/>
        </w:rPr>
        <w:t xml:space="preserve"> науқастардың </w:t>
      </w:r>
      <w:r>
        <w:rPr>
          <w:rStyle w:val="ezkurwreuab5ozgtqnkl"/>
          <w:rFonts w:ascii="Times New Roman" w:eastAsia="SimSun" w:hAnsi="Times New Roman"/>
          <w:sz w:val="28"/>
          <w:szCs w:val="28"/>
          <w:lang w:val="kk-KZ"/>
        </w:rPr>
        <w:t>екі</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тобындағы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статистикалық</w:t>
      </w:r>
      <w:r>
        <w:rPr>
          <w:rFonts w:ascii="Times New Roman" w:eastAsia="SimSun" w:hAnsi="Times New Roman"/>
          <w:sz w:val="28"/>
          <w:szCs w:val="28"/>
          <w:lang w:val="kk-KZ"/>
        </w:rPr>
        <w:t xml:space="preserve"> маңызды емес о</w:t>
      </w:r>
      <w:r>
        <w:rPr>
          <w:rStyle w:val="ezkurwreuab5ozgtqnkl"/>
          <w:rFonts w:ascii="Times New Roman" w:eastAsia="SimSun" w:hAnsi="Times New Roman"/>
          <w:sz w:val="28"/>
          <w:szCs w:val="28"/>
          <w:lang w:val="kk-KZ"/>
        </w:rPr>
        <w:t>рта</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жас</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айырмашылығы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туралы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гипотеза</w:t>
      </w:r>
      <w:r>
        <w:rPr>
          <w:rFonts w:ascii="Times New Roman" w:eastAsia="SimSun" w:hAnsi="Times New Roman"/>
          <w:sz w:val="28"/>
          <w:szCs w:val="28"/>
          <w:lang w:val="kk-KZ"/>
        </w:rPr>
        <w:t xml:space="preserve"> сыналды</w:t>
      </w:r>
      <w:r>
        <w:rPr>
          <w:rStyle w:val="ezkurwreuab5ozgtqnkl"/>
          <w:rFonts w:ascii="SimSun" w:eastAsia="SimSun" w:hAnsi="SimSun" w:cs="SimSun"/>
          <w:sz w:val="24"/>
          <w:szCs w:val="24"/>
          <w:lang w:val="kk-KZ"/>
        </w:rPr>
        <w:t>.</w:t>
      </w:r>
      <w:r>
        <w:rPr>
          <w:rFonts w:ascii="Times New Roman" w:eastAsia="SimSun" w:hAnsi="Times New Roman"/>
          <w:sz w:val="28"/>
          <w:szCs w:val="28"/>
          <w:lang w:val="kk-KZ"/>
        </w:rPr>
        <w:t xml:space="preserve">Стьюденттің екі үлгідегі </w:t>
      </w:r>
      <w:r>
        <w:rPr>
          <w:rStyle w:val="ezkurwreuab5ozgtqnkl"/>
          <w:rFonts w:ascii="Times New Roman" w:eastAsia="SimSun" w:hAnsi="Times New Roman"/>
          <w:sz w:val="28"/>
          <w:szCs w:val="28"/>
          <w:lang w:val="kk-KZ"/>
        </w:rPr>
        <w:t>критерийінің</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нәтижелері</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топтардағы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орташа</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жас</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шамамен</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бірдей</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екенін</w:t>
      </w:r>
      <w:r>
        <w:rPr>
          <w:rFonts w:ascii="Times New Roman" w:eastAsia="SimSun" w:hAnsi="Times New Roman"/>
          <w:sz w:val="28"/>
          <w:szCs w:val="28"/>
          <w:lang w:val="kk-KZ"/>
        </w:rPr>
        <w:t xml:space="preserve"> көрсетті </w:t>
      </w:r>
      <w:r>
        <w:rPr>
          <w:rStyle w:val="ezkurwreuab5ozgtqnkl"/>
          <w:rFonts w:ascii="Times New Roman" w:eastAsia="SimSun" w:hAnsi="Times New Roman"/>
          <w:sz w:val="28"/>
          <w:szCs w:val="28"/>
          <w:lang w:val="kk-KZ"/>
        </w:rPr>
        <w:t>(р=0.189</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&gt;</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0.05)</w:t>
      </w:r>
      <w:r>
        <w:rPr>
          <w:rStyle w:val="ezkurwreuab5ozgtqnkl"/>
          <w:rFonts w:ascii="SimSun" w:eastAsia="SimSun" w:hAnsi="SimSun" w:cs="SimSun"/>
          <w:sz w:val="24"/>
          <w:szCs w:val="24"/>
          <w:lang w:val="kk-KZ"/>
        </w:rPr>
        <w:t>.</w:t>
      </w:r>
    </w:p>
    <w:p w:rsidR="00D14EA5" w:rsidRDefault="00D14EA5">
      <w:pPr>
        <w:spacing w:after="0" w:line="240" w:lineRule="auto"/>
        <w:ind w:firstLineChars="253" w:firstLine="708"/>
        <w:jc w:val="both"/>
        <w:rPr>
          <w:rFonts w:asciiTheme="minorHAnsi" w:hAnsiTheme="minorHAnsi"/>
          <w:sz w:val="28"/>
          <w:szCs w:val="28"/>
          <w:lang w:val="kk-KZ"/>
        </w:rPr>
      </w:pPr>
    </w:p>
    <w:p w:rsidR="00D14EA5" w:rsidRDefault="00F27864">
      <w:pPr>
        <w:spacing w:after="0" w:line="240" w:lineRule="auto"/>
        <w:jc w:val="center"/>
        <w:rPr>
          <w:rFonts w:ascii="Times New Roman" w:hAnsi="Times New Roman"/>
          <w:sz w:val="24"/>
          <w:szCs w:val="24"/>
        </w:rPr>
      </w:pPr>
      <w:r>
        <w:rPr>
          <w:noProof/>
        </w:rPr>
        <w:drawing>
          <wp:inline distT="0" distB="0" distL="0" distR="0">
            <wp:extent cx="5109210" cy="2713990"/>
            <wp:effectExtent l="4445" t="4445" r="6985" b="9525"/>
            <wp:docPr id="155578144"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D14EA5" w:rsidRDefault="00D14EA5">
      <w:pPr>
        <w:spacing w:after="0" w:line="240" w:lineRule="auto"/>
        <w:ind w:left="360"/>
        <w:rPr>
          <w:rFonts w:ascii="Times New Roman" w:hAnsi="Times New Roman"/>
          <w:sz w:val="28"/>
          <w:szCs w:val="24"/>
        </w:rPr>
      </w:pPr>
    </w:p>
    <w:p w:rsidR="00D14EA5" w:rsidRDefault="00F27864">
      <w:pPr>
        <w:pStyle w:val="af4"/>
        <w:spacing w:after="0" w:line="240" w:lineRule="auto"/>
        <w:ind w:leftChars="254" w:left="559" w:firstLineChars="300" w:firstLine="840"/>
        <w:rPr>
          <w:rFonts w:ascii="Times New Roman" w:hAnsi="Times New Roman"/>
          <w:sz w:val="28"/>
          <w:szCs w:val="28"/>
          <w:lang w:val="kk-KZ"/>
        </w:rPr>
      </w:pPr>
      <w:r>
        <w:rPr>
          <w:rFonts w:ascii="Times New Roman" w:hAnsi="Times New Roman"/>
          <w:sz w:val="28"/>
          <w:szCs w:val="28"/>
          <w:lang w:val="kk-KZ"/>
        </w:rPr>
        <w:t xml:space="preserve">Ал </w:t>
      </w:r>
      <w:r>
        <w:rPr>
          <w:rFonts w:ascii="Times New Roman" w:hAnsi="Times New Roman"/>
          <w:b/>
          <w:bCs/>
          <w:i/>
          <w:iCs/>
          <w:sz w:val="28"/>
          <w:szCs w:val="28"/>
          <w:lang w:val="kk-KZ"/>
        </w:rPr>
        <w:t>2 топтағы науқастардың</w:t>
      </w:r>
      <w:r>
        <w:rPr>
          <w:rFonts w:ascii="Times New Roman" w:hAnsi="Times New Roman"/>
          <w:b/>
          <w:bCs/>
          <w:sz w:val="28"/>
          <w:szCs w:val="28"/>
          <w:lang w:val="kk-KZ"/>
        </w:rPr>
        <w:t xml:space="preserve"> </w:t>
      </w:r>
      <w:r>
        <w:rPr>
          <w:rFonts w:ascii="Times New Roman" w:hAnsi="Times New Roman"/>
          <w:b/>
          <w:bCs/>
          <w:i/>
          <w:iCs/>
          <w:sz w:val="28"/>
          <w:szCs w:val="28"/>
          <w:lang w:val="kk-KZ"/>
        </w:rPr>
        <w:t>жыныстық құрамы</w:t>
      </w:r>
      <w:r>
        <w:rPr>
          <w:rFonts w:ascii="Times New Roman" w:hAnsi="Times New Roman"/>
          <w:i/>
          <w:iCs/>
          <w:sz w:val="28"/>
          <w:szCs w:val="28"/>
          <w:lang w:val="kk-KZ"/>
        </w:rPr>
        <w:t xml:space="preserve"> </w:t>
      </w:r>
      <w:r>
        <w:rPr>
          <w:rFonts w:ascii="Times New Roman" w:hAnsi="Times New Roman"/>
          <w:sz w:val="28"/>
          <w:szCs w:val="28"/>
          <w:lang w:val="kk-KZ"/>
        </w:rPr>
        <w:t>бойынша анықталу көрсеткіштеріне келетін болсақ:</w:t>
      </w:r>
    </w:p>
    <w:p w:rsidR="00D14EA5" w:rsidRDefault="00D14EA5">
      <w:pPr>
        <w:pStyle w:val="af4"/>
        <w:spacing w:after="0" w:line="240" w:lineRule="auto"/>
        <w:ind w:leftChars="254" w:left="559" w:firstLineChars="300" w:firstLine="720"/>
        <w:jc w:val="center"/>
        <w:rPr>
          <w:rFonts w:ascii="Times New Roman" w:hAnsi="Times New Roman"/>
          <w:sz w:val="24"/>
          <w:szCs w:val="28"/>
          <w:lang w:val="kk-KZ"/>
        </w:rPr>
      </w:pPr>
    </w:p>
    <w:tbl>
      <w:tblPr>
        <w:tblStyle w:val="af3"/>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40"/>
        <w:gridCol w:w="1476"/>
        <w:gridCol w:w="1559"/>
        <w:gridCol w:w="1933"/>
      </w:tblGrid>
      <w:tr w:rsidR="00D14EA5">
        <w:trPr>
          <w:jc w:val="center"/>
        </w:trPr>
        <w:tc>
          <w:tcPr>
            <w:tcW w:w="2340" w:type="dxa"/>
          </w:tcPr>
          <w:p w:rsidR="00D14EA5" w:rsidRDefault="00F27864">
            <w:pPr>
              <w:spacing w:after="0" w:line="240" w:lineRule="auto"/>
              <w:rPr>
                <w:rFonts w:ascii="Times New Roman" w:hAnsi="Times New Roman"/>
                <w:sz w:val="24"/>
                <w:szCs w:val="28"/>
              </w:rPr>
            </w:pPr>
            <w:r>
              <w:rPr>
                <w:rFonts w:ascii="Times New Roman" w:hAnsi="Times New Roman"/>
                <w:sz w:val="24"/>
                <w:szCs w:val="28"/>
                <w:lang w:val="kk-KZ"/>
              </w:rPr>
              <w:t>Ем түрі</w:t>
            </w:r>
          </w:p>
        </w:tc>
        <w:tc>
          <w:tcPr>
            <w:tcW w:w="1476" w:type="dxa"/>
          </w:tcPr>
          <w:p w:rsidR="00D14EA5" w:rsidRDefault="00F27864">
            <w:pPr>
              <w:spacing w:after="0" w:line="240" w:lineRule="auto"/>
              <w:rPr>
                <w:rFonts w:ascii="Times New Roman" w:hAnsi="Times New Roman"/>
                <w:sz w:val="24"/>
                <w:szCs w:val="28"/>
                <w:lang w:val="kk-KZ"/>
              </w:rPr>
            </w:pPr>
            <w:r>
              <w:rPr>
                <w:rFonts w:ascii="Times New Roman" w:hAnsi="Times New Roman"/>
                <w:sz w:val="24"/>
                <w:szCs w:val="28"/>
                <w:lang w:val="kk-KZ"/>
              </w:rPr>
              <w:t>Ерлер</w:t>
            </w:r>
          </w:p>
        </w:tc>
        <w:tc>
          <w:tcPr>
            <w:tcW w:w="1559" w:type="dxa"/>
          </w:tcPr>
          <w:p w:rsidR="00D14EA5" w:rsidRDefault="00F27864">
            <w:pPr>
              <w:spacing w:after="0" w:line="240" w:lineRule="auto"/>
              <w:rPr>
                <w:rFonts w:ascii="Times New Roman" w:hAnsi="Times New Roman"/>
                <w:sz w:val="24"/>
                <w:szCs w:val="28"/>
                <w:lang w:val="kk-KZ"/>
              </w:rPr>
            </w:pPr>
            <w:r>
              <w:rPr>
                <w:rFonts w:ascii="Times New Roman" w:hAnsi="Times New Roman"/>
                <w:sz w:val="24"/>
                <w:szCs w:val="28"/>
                <w:lang w:val="kk-KZ"/>
              </w:rPr>
              <w:t>Әйелдер</w:t>
            </w:r>
          </w:p>
        </w:tc>
        <w:tc>
          <w:tcPr>
            <w:tcW w:w="1933" w:type="dxa"/>
          </w:tcPr>
          <w:p w:rsidR="00D14EA5" w:rsidRDefault="00F27864">
            <w:pPr>
              <w:spacing w:after="0" w:line="240" w:lineRule="auto"/>
              <w:rPr>
                <w:rFonts w:ascii="Times New Roman" w:hAnsi="Times New Roman"/>
                <w:sz w:val="24"/>
                <w:szCs w:val="28"/>
                <w:lang w:val="kk-KZ"/>
              </w:rPr>
            </w:pPr>
            <w:r>
              <w:rPr>
                <w:rFonts w:ascii="Times New Roman" w:hAnsi="Times New Roman"/>
                <w:sz w:val="24"/>
                <w:szCs w:val="28"/>
                <w:lang w:val="kk-KZ"/>
              </w:rPr>
              <w:t>Барлығы</w:t>
            </w:r>
          </w:p>
        </w:tc>
      </w:tr>
      <w:tr w:rsidR="00D14EA5">
        <w:trPr>
          <w:trHeight w:val="299"/>
          <w:jc w:val="center"/>
        </w:trPr>
        <w:tc>
          <w:tcPr>
            <w:tcW w:w="2340" w:type="dxa"/>
          </w:tcPr>
          <w:p w:rsidR="00D14EA5" w:rsidRDefault="00F27864">
            <w:pPr>
              <w:spacing w:after="0" w:line="240" w:lineRule="auto"/>
              <w:rPr>
                <w:rFonts w:ascii="Times New Roman" w:hAnsi="Times New Roman"/>
                <w:sz w:val="24"/>
                <w:szCs w:val="28"/>
                <w:lang w:val="kk-KZ"/>
              </w:rPr>
            </w:pPr>
            <w:r>
              <w:rPr>
                <w:rFonts w:ascii="Times New Roman" w:hAnsi="Times New Roman"/>
                <w:sz w:val="24"/>
                <w:szCs w:val="28"/>
              </w:rPr>
              <w:t>Таргет</w:t>
            </w:r>
            <w:r>
              <w:rPr>
                <w:rFonts w:ascii="Times New Roman" w:hAnsi="Times New Roman"/>
                <w:sz w:val="24"/>
                <w:szCs w:val="28"/>
                <w:lang w:val="kk-KZ"/>
              </w:rPr>
              <w:t>ті терапия</w:t>
            </w:r>
          </w:p>
        </w:tc>
        <w:tc>
          <w:tcPr>
            <w:tcW w:w="1476" w:type="dxa"/>
          </w:tcPr>
          <w:p w:rsidR="00D14EA5" w:rsidRDefault="00F27864">
            <w:pPr>
              <w:spacing w:after="0" w:line="240" w:lineRule="auto"/>
              <w:rPr>
                <w:rFonts w:ascii="Times New Roman" w:hAnsi="Times New Roman"/>
                <w:sz w:val="24"/>
                <w:szCs w:val="28"/>
                <w:lang w:val="en-GB"/>
              </w:rPr>
            </w:pPr>
            <w:r>
              <w:rPr>
                <w:rFonts w:ascii="Times New Roman" w:hAnsi="Times New Roman"/>
                <w:sz w:val="24"/>
                <w:szCs w:val="28"/>
                <w:lang w:val="en-GB"/>
              </w:rPr>
              <w:t>20</w:t>
            </w:r>
          </w:p>
        </w:tc>
        <w:tc>
          <w:tcPr>
            <w:tcW w:w="1559" w:type="dxa"/>
          </w:tcPr>
          <w:p w:rsidR="00D14EA5" w:rsidRDefault="00F27864">
            <w:pPr>
              <w:spacing w:after="0" w:line="240" w:lineRule="auto"/>
              <w:rPr>
                <w:rFonts w:ascii="Times New Roman" w:hAnsi="Times New Roman"/>
                <w:sz w:val="24"/>
                <w:szCs w:val="28"/>
                <w:lang w:val="en-GB"/>
              </w:rPr>
            </w:pPr>
            <w:r>
              <w:rPr>
                <w:rFonts w:ascii="Times New Roman" w:hAnsi="Times New Roman"/>
                <w:sz w:val="24"/>
                <w:szCs w:val="28"/>
                <w:lang w:val="en-GB"/>
              </w:rPr>
              <w:t>28</w:t>
            </w:r>
          </w:p>
        </w:tc>
        <w:tc>
          <w:tcPr>
            <w:tcW w:w="1933" w:type="dxa"/>
          </w:tcPr>
          <w:p w:rsidR="00D14EA5" w:rsidRDefault="00F27864">
            <w:pPr>
              <w:spacing w:after="0" w:line="240" w:lineRule="auto"/>
              <w:rPr>
                <w:rFonts w:ascii="Times New Roman" w:hAnsi="Times New Roman"/>
                <w:sz w:val="24"/>
                <w:szCs w:val="28"/>
              </w:rPr>
            </w:pPr>
            <w:r>
              <w:rPr>
                <w:rFonts w:ascii="Times New Roman" w:hAnsi="Times New Roman"/>
                <w:sz w:val="24"/>
                <w:szCs w:val="28"/>
              </w:rPr>
              <w:t>48</w:t>
            </w:r>
          </w:p>
        </w:tc>
      </w:tr>
      <w:tr w:rsidR="00D14EA5">
        <w:trPr>
          <w:jc w:val="center"/>
        </w:trPr>
        <w:tc>
          <w:tcPr>
            <w:tcW w:w="2340" w:type="dxa"/>
          </w:tcPr>
          <w:p w:rsidR="00D14EA5" w:rsidRDefault="00F27864">
            <w:pPr>
              <w:spacing w:after="0" w:line="240" w:lineRule="auto"/>
              <w:rPr>
                <w:rFonts w:ascii="Times New Roman" w:hAnsi="Times New Roman"/>
                <w:sz w:val="24"/>
                <w:szCs w:val="28"/>
              </w:rPr>
            </w:pPr>
            <w:r>
              <w:rPr>
                <w:rFonts w:ascii="Times New Roman" w:hAnsi="Times New Roman"/>
                <w:sz w:val="24"/>
                <w:szCs w:val="28"/>
              </w:rPr>
              <w:t>Химиотерапия</w:t>
            </w:r>
          </w:p>
        </w:tc>
        <w:tc>
          <w:tcPr>
            <w:tcW w:w="1476" w:type="dxa"/>
          </w:tcPr>
          <w:p w:rsidR="00D14EA5" w:rsidRDefault="00F27864">
            <w:pPr>
              <w:spacing w:after="0" w:line="240" w:lineRule="auto"/>
              <w:rPr>
                <w:rFonts w:ascii="Times New Roman" w:hAnsi="Times New Roman"/>
                <w:sz w:val="24"/>
                <w:szCs w:val="28"/>
                <w:lang w:val="en-GB"/>
              </w:rPr>
            </w:pPr>
            <w:r>
              <w:rPr>
                <w:rFonts w:ascii="Times New Roman" w:hAnsi="Times New Roman"/>
                <w:sz w:val="24"/>
                <w:szCs w:val="28"/>
                <w:lang w:val="en-GB"/>
              </w:rPr>
              <w:t>25</w:t>
            </w:r>
          </w:p>
        </w:tc>
        <w:tc>
          <w:tcPr>
            <w:tcW w:w="1559" w:type="dxa"/>
          </w:tcPr>
          <w:p w:rsidR="00D14EA5" w:rsidRDefault="00F27864">
            <w:pPr>
              <w:spacing w:after="0" w:line="240" w:lineRule="auto"/>
              <w:rPr>
                <w:rFonts w:ascii="Times New Roman" w:hAnsi="Times New Roman"/>
                <w:sz w:val="24"/>
                <w:szCs w:val="28"/>
                <w:lang w:val="en-GB"/>
              </w:rPr>
            </w:pPr>
            <w:r>
              <w:rPr>
                <w:rFonts w:ascii="Times New Roman" w:hAnsi="Times New Roman"/>
                <w:sz w:val="24"/>
                <w:szCs w:val="28"/>
                <w:lang w:val="en-GB"/>
              </w:rPr>
              <w:t>23</w:t>
            </w:r>
          </w:p>
        </w:tc>
        <w:tc>
          <w:tcPr>
            <w:tcW w:w="1933" w:type="dxa"/>
          </w:tcPr>
          <w:p w:rsidR="00D14EA5" w:rsidRDefault="00F27864">
            <w:pPr>
              <w:spacing w:after="0" w:line="240" w:lineRule="auto"/>
              <w:rPr>
                <w:rFonts w:ascii="Times New Roman" w:hAnsi="Times New Roman"/>
                <w:sz w:val="24"/>
                <w:szCs w:val="28"/>
              </w:rPr>
            </w:pPr>
            <w:r>
              <w:rPr>
                <w:rFonts w:ascii="Times New Roman" w:hAnsi="Times New Roman"/>
                <w:sz w:val="24"/>
                <w:szCs w:val="28"/>
              </w:rPr>
              <w:t>48</w:t>
            </w:r>
          </w:p>
        </w:tc>
      </w:tr>
      <w:tr w:rsidR="00D14EA5">
        <w:trPr>
          <w:jc w:val="center"/>
        </w:trPr>
        <w:tc>
          <w:tcPr>
            <w:tcW w:w="2340" w:type="dxa"/>
          </w:tcPr>
          <w:p w:rsidR="00D14EA5" w:rsidRDefault="00F27864">
            <w:pPr>
              <w:spacing w:after="0" w:line="240" w:lineRule="auto"/>
              <w:rPr>
                <w:rFonts w:ascii="Times New Roman" w:hAnsi="Times New Roman"/>
                <w:sz w:val="24"/>
                <w:szCs w:val="28"/>
                <w:lang w:val="kk-KZ"/>
              </w:rPr>
            </w:pPr>
            <w:r>
              <w:rPr>
                <w:rFonts w:ascii="Times New Roman" w:hAnsi="Times New Roman"/>
                <w:sz w:val="24"/>
                <w:szCs w:val="28"/>
                <w:lang w:val="kk-KZ"/>
              </w:rPr>
              <w:t>Барлығы</w:t>
            </w:r>
          </w:p>
        </w:tc>
        <w:tc>
          <w:tcPr>
            <w:tcW w:w="1476" w:type="dxa"/>
          </w:tcPr>
          <w:p w:rsidR="00D14EA5" w:rsidRDefault="00F27864">
            <w:pPr>
              <w:spacing w:after="0" w:line="240" w:lineRule="auto"/>
              <w:rPr>
                <w:rFonts w:ascii="Times New Roman" w:hAnsi="Times New Roman"/>
                <w:sz w:val="24"/>
                <w:szCs w:val="28"/>
                <w:lang w:val="en-GB"/>
              </w:rPr>
            </w:pPr>
            <w:r>
              <w:rPr>
                <w:rFonts w:ascii="Times New Roman" w:hAnsi="Times New Roman"/>
                <w:sz w:val="24"/>
                <w:szCs w:val="28"/>
                <w:lang w:val="en-GB"/>
              </w:rPr>
              <w:t>45</w:t>
            </w:r>
          </w:p>
        </w:tc>
        <w:tc>
          <w:tcPr>
            <w:tcW w:w="1559" w:type="dxa"/>
          </w:tcPr>
          <w:p w:rsidR="00D14EA5" w:rsidRDefault="00F27864">
            <w:pPr>
              <w:spacing w:after="0" w:line="240" w:lineRule="auto"/>
              <w:rPr>
                <w:rFonts w:ascii="Times New Roman" w:hAnsi="Times New Roman"/>
                <w:sz w:val="24"/>
                <w:szCs w:val="28"/>
                <w:lang w:val="en-GB"/>
              </w:rPr>
            </w:pPr>
            <w:r>
              <w:rPr>
                <w:rFonts w:ascii="Times New Roman" w:hAnsi="Times New Roman"/>
                <w:sz w:val="24"/>
                <w:szCs w:val="28"/>
                <w:lang w:val="en-GB"/>
              </w:rPr>
              <w:t>51</w:t>
            </w:r>
          </w:p>
        </w:tc>
        <w:tc>
          <w:tcPr>
            <w:tcW w:w="1933" w:type="dxa"/>
          </w:tcPr>
          <w:p w:rsidR="00D14EA5" w:rsidRDefault="00F27864">
            <w:pPr>
              <w:spacing w:after="0" w:line="240" w:lineRule="auto"/>
              <w:rPr>
                <w:rFonts w:ascii="Times New Roman" w:hAnsi="Times New Roman"/>
                <w:sz w:val="24"/>
                <w:szCs w:val="28"/>
              </w:rPr>
            </w:pPr>
            <w:r>
              <w:rPr>
                <w:rFonts w:ascii="Times New Roman" w:hAnsi="Times New Roman"/>
                <w:sz w:val="24"/>
                <w:szCs w:val="28"/>
              </w:rPr>
              <w:t>96</w:t>
            </w:r>
          </w:p>
        </w:tc>
      </w:tr>
    </w:tbl>
    <w:p w:rsidR="00D14EA5" w:rsidRDefault="00F27864">
      <w:pPr>
        <w:spacing w:after="0" w:line="240" w:lineRule="auto"/>
        <w:jc w:val="center"/>
        <w:rPr>
          <w:rFonts w:ascii="Times New Roman" w:hAnsi="Times New Roman"/>
          <w:sz w:val="28"/>
          <w:szCs w:val="28"/>
          <w:lang w:val="en-GB"/>
        </w:rPr>
      </w:pPr>
      <w:r>
        <w:rPr>
          <w:noProof/>
        </w:rPr>
        <w:drawing>
          <wp:inline distT="0" distB="0" distL="0" distR="0">
            <wp:extent cx="4928235" cy="2643505"/>
            <wp:effectExtent l="9525" t="9525" r="15240" b="13970"/>
            <wp:docPr id="108567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6705" name="Picture 1"/>
                    <pic:cNvPicPr>
                      <a:picLocks noChangeAspect="1"/>
                    </pic:cNvPicPr>
                  </pic:nvPicPr>
                  <pic:blipFill>
                    <a:blip r:embed="rId53"/>
                    <a:srcRect l="858" t="514" r="1172" b="488"/>
                    <a:stretch>
                      <a:fillRect/>
                    </a:stretch>
                  </pic:blipFill>
                  <pic:spPr>
                    <a:xfrm>
                      <a:off x="0" y="0"/>
                      <a:ext cx="4928235" cy="2643505"/>
                    </a:xfrm>
                    <a:prstGeom prst="rect">
                      <a:avLst/>
                    </a:prstGeom>
                    <a:ln>
                      <a:solidFill>
                        <a:srgbClr val="5B9BD5">
                          <a:lumMod val="50000"/>
                        </a:srgbClr>
                      </a:solidFill>
                    </a:ln>
                  </pic:spPr>
                </pic:pic>
              </a:graphicData>
            </a:graphic>
          </wp:inline>
        </w:drawing>
      </w:r>
    </w:p>
    <w:p w:rsidR="00D14EA5" w:rsidRDefault="00D14EA5">
      <w:pPr>
        <w:spacing w:after="0" w:line="240" w:lineRule="auto"/>
        <w:ind w:firstLineChars="300" w:firstLine="840"/>
        <w:jc w:val="both"/>
        <w:rPr>
          <w:rFonts w:ascii="Times New Roman" w:eastAsia="SimSun" w:hAnsi="Times New Roman"/>
          <w:sz w:val="28"/>
          <w:szCs w:val="28"/>
        </w:rPr>
      </w:pPr>
    </w:p>
    <w:p w:rsidR="00D14EA5" w:rsidRDefault="00F27864">
      <w:pPr>
        <w:spacing w:after="0" w:line="240" w:lineRule="auto"/>
        <w:ind w:firstLineChars="253" w:firstLine="708"/>
        <w:jc w:val="both"/>
        <w:rPr>
          <w:rStyle w:val="ezkurwreuab5ozgtqnkl"/>
          <w:rFonts w:ascii="Times New Roman" w:eastAsia="SimSun" w:hAnsi="Times New Roman"/>
          <w:sz w:val="28"/>
          <w:szCs w:val="28"/>
        </w:rPr>
      </w:pPr>
      <w:r>
        <w:rPr>
          <w:rFonts w:ascii="Times New Roman" w:eastAsia="SimSun" w:hAnsi="Times New Roman"/>
          <w:sz w:val="28"/>
          <w:szCs w:val="28"/>
        </w:rPr>
        <w:t xml:space="preserve">Таргетті </w:t>
      </w:r>
      <w:r>
        <w:rPr>
          <w:rStyle w:val="ezkurwreuab5ozgtqnkl"/>
          <w:rFonts w:ascii="Times New Roman" w:eastAsia="SimSun" w:hAnsi="Times New Roman"/>
          <w:sz w:val="28"/>
          <w:szCs w:val="28"/>
        </w:rPr>
        <w:t>терапия</w:t>
      </w:r>
      <w:r>
        <w:rPr>
          <w:rFonts w:ascii="Times New Roman" w:eastAsia="SimSun" w:hAnsi="Times New Roman"/>
          <w:sz w:val="28"/>
          <w:szCs w:val="28"/>
        </w:rPr>
        <w:t xml:space="preserve"> </w:t>
      </w:r>
      <w:r>
        <w:rPr>
          <w:rStyle w:val="ezkurwreuab5ozgtqnkl"/>
          <w:rFonts w:ascii="Times New Roman" w:eastAsia="SimSun" w:hAnsi="Times New Roman"/>
          <w:sz w:val="28"/>
          <w:szCs w:val="28"/>
        </w:rPr>
        <w:t>алған</w:t>
      </w:r>
      <w:r>
        <w:rPr>
          <w:rFonts w:ascii="Times New Roman" w:eastAsia="SimSun" w:hAnsi="Times New Roman"/>
          <w:sz w:val="28"/>
          <w:szCs w:val="28"/>
        </w:rPr>
        <w:t xml:space="preserve"> </w:t>
      </w:r>
      <w:r>
        <w:rPr>
          <w:rStyle w:val="ezkurwreuab5ozgtqnkl"/>
          <w:rFonts w:ascii="Times New Roman" w:eastAsia="SimSun" w:hAnsi="Times New Roman"/>
          <w:sz w:val="28"/>
          <w:szCs w:val="28"/>
        </w:rPr>
        <w:t>өкпе</w:t>
      </w:r>
      <w:r>
        <w:rPr>
          <w:rFonts w:ascii="Times New Roman" w:eastAsia="SimSun" w:hAnsi="Times New Roman"/>
          <w:sz w:val="28"/>
          <w:szCs w:val="28"/>
        </w:rPr>
        <w:t xml:space="preserve"> </w:t>
      </w:r>
      <w:r>
        <w:rPr>
          <w:rStyle w:val="ezkurwreuab5ozgtqnkl"/>
          <w:rFonts w:ascii="Times New Roman" w:eastAsia="SimSun" w:hAnsi="Times New Roman"/>
          <w:sz w:val="28"/>
          <w:szCs w:val="28"/>
        </w:rPr>
        <w:t>обыры</w:t>
      </w:r>
      <w:r>
        <w:rPr>
          <w:rFonts w:ascii="Times New Roman" w:eastAsia="SimSun" w:hAnsi="Times New Roman"/>
          <w:sz w:val="28"/>
          <w:szCs w:val="28"/>
        </w:rPr>
        <w:t xml:space="preserve"> </w:t>
      </w:r>
      <w:r>
        <w:rPr>
          <w:rStyle w:val="ezkurwreuab5ozgtqnkl"/>
          <w:rFonts w:ascii="Times New Roman" w:eastAsia="SimSun" w:hAnsi="Times New Roman"/>
          <w:sz w:val="28"/>
          <w:szCs w:val="28"/>
        </w:rPr>
        <w:t>бар</w:t>
      </w:r>
      <w:r>
        <w:rPr>
          <w:rFonts w:ascii="Times New Roman" w:eastAsia="SimSun" w:hAnsi="Times New Roman"/>
          <w:sz w:val="28"/>
          <w:szCs w:val="28"/>
        </w:rPr>
        <w:t xml:space="preserve"> </w:t>
      </w:r>
      <w:r>
        <w:rPr>
          <w:rStyle w:val="ezkurwreuab5ozgtqnkl"/>
          <w:rFonts w:ascii="Times New Roman" w:eastAsia="SimSun" w:hAnsi="Times New Roman"/>
          <w:sz w:val="28"/>
          <w:szCs w:val="28"/>
        </w:rPr>
        <w:t>науқастар</w:t>
      </w:r>
      <w:r>
        <w:rPr>
          <w:rFonts w:ascii="Times New Roman" w:eastAsia="SimSun" w:hAnsi="Times New Roman"/>
          <w:sz w:val="28"/>
          <w:szCs w:val="28"/>
        </w:rPr>
        <w:t xml:space="preserve"> </w:t>
      </w:r>
      <w:r>
        <w:rPr>
          <w:rStyle w:val="ezkurwreuab5ozgtqnkl"/>
          <w:rFonts w:ascii="Times New Roman" w:eastAsia="SimSun" w:hAnsi="Times New Roman"/>
          <w:sz w:val="28"/>
          <w:szCs w:val="28"/>
        </w:rPr>
        <w:t>тобында</w:t>
      </w:r>
      <w:r>
        <w:rPr>
          <w:rFonts w:ascii="Times New Roman" w:eastAsia="SimSun" w:hAnsi="Times New Roman"/>
          <w:sz w:val="28"/>
          <w:szCs w:val="28"/>
        </w:rPr>
        <w:t xml:space="preserve"> </w:t>
      </w:r>
      <w:r>
        <w:rPr>
          <w:rStyle w:val="ezkurwreuab5ozgtqnkl"/>
          <w:rFonts w:ascii="Times New Roman" w:eastAsia="SimSun" w:hAnsi="Times New Roman"/>
          <w:sz w:val="28"/>
          <w:szCs w:val="28"/>
        </w:rPr>
        <w:t>ерлер</w:t>
      </w:r>
      <w:r>
        <w:rPr>
          <w:rFonts w:ascii="Times New Roman" w:eastAsia="SimSun" w:hAnsi="Times New Roman"/>
          <w:sz w:val="28"/>
          <w:szCs w:val="28"/>
        </w:rPr>
        <w:t xml:space="preserve"> </w:t>
      </w:r>
      <w:r>
        <w:rPr>
          <w:rStyle w:val="ezkurwreuab5ozgtqnkl"/>
          <w:rFonts w:ascii="Times New Roman" w:eastAsia="SimSun" w:hAnsi="Times New Roman"/>
          <w:sz w:val="28"/>
          <w:szCs w:val="28"/>
        </w:rPr>
        <w:t>20</w:t>
      </w:r>
      <w:r>
        <w:rPr>
          <w:rFonts w:ascii="Times New Roman" w:eastAsia="SimSun" w:hAnsi="Times New Roman"/>
          <w:sz w:val="28"/>
          <w:szCs w:val="28"/>
        </w:rPr>
        <w:t xml:space="preserve"> </w:t>
      </w:r>
      <w:r>
        <w:rPr>
          <w:rStyle w:val="ezkurwreuab5ozgtqnkl"/>
          <w:rFonts w:ascii="Times New Roman" w:eastAsia="SimSun" w:hAnsi="Times New Roman"/>
          <w:sz w:val="28"/>
          <w:szCs w:val="28"/>
        </w:rPr>
        <w:t>(42%),</w:t>
      </w:r>
      <w:r>
        <w:rPr>
          <w:rFonts w:ascii="Times New Roman" w:eastAsia="SimSun" w:hAnsi="Times New Roman"/>
          <w:sz w:val="28"/>
          <w:szCs w:val="28"/>
        </w:rPr>
        <w:t xml:space="preserve"> </w:t>
      </w:r>
      <w:r>
        <w:rPr>
          <w:rStyle w:val="ezkurwreuab5ozgtqnkl"/>
          <w:rFonts w:ascii="Times New Roman" w:eastAsia="SimSun" w:hAnsi="Times New Roman"/>
          <w:sz w:val="28"/>
          <w:szCs w:val="28"/>
        </w:rPr>
        <w:t>әйелдер</w:t>
      </w:r>
      <w:r>
        <w:rPr>
          <w:rFonts w:ascii="Times New Roman" w:eastAsia="SimSun" w:hAnsi="Times New Roman"/>
          <w:sz w:val="28"/>
          <w:szCs w:val="28"/>
        </w:rPr>
        <w:t xml:space="preserve"> </w:t>
      </w:r>
      <w:r>
        <w:rPr>
          <w:rStyle w:val="ezkurwreuab5ozgtqnkl"/>
          <w:rFonts w:ascii="Times New Roman" w:eastAsia="SimSun" w:hAnsi="Times New Roman"/>
          <w:sz w:val="28"/>
          <w:szCs w:val="28"/>
        </w:rPr>
        <w:t>28</w:t>
      </w:r>
      <w:r>
        <w:rPr>
          <w:rFonts w:ascii="Times New Roman" w:eastAsia="SimSun" w:hAnsi="Times New Roman"/>
          <w:sz w:val="28"/>
          <w:szCs w:val="28"/>
        </w:rPr>
        <w:t xml:space="preserve"> </w:t>
      </w:r>
      <w:r>
        <w:rPr>
          <w:rStyle w:val="ezkurwreuab5ozgtqnkl"/>
          <w:rFonts w:ascii="Times New Roman" w:eastAsia="SimSun" w:hAnsi="Times New Roman"/>
          <w:sz w:val="28"/>
          <w:szCs w:val="28"/>
        </w:rPr>
        <w:t>(58%) құра</w:t>
      </w:r>
      <w:r>
        <w:rPr>
          <w:rStyle w:val="ezkurwreuab5ozgtqnkl"/>
          <w:rFonts w:ascii="Times New Roman" w:eastAsia="SimSun" w:hAnsi="Times New Roman"/>
          <w:sz w:val="28"/>
          <w:szCs w:val="28"/>
          <w:lang w:val="kk-KZ"/>
        </w:rPr>
        <w:t>са, ал х</w:t>
      </w:r>
      <w:r>
        <w:rPr>
          <w:rStyle w:val="ezkurwreuab5ozgtqnkl"/>
          <w:rFonts w:ascii="Times New Roman" w:eastAsia="SimSun" w:hAnsi="Times New Roman"/>
          <w:sz w:val="28"/>
          <w:szCs w:val="28"/>
        </w:rPr>
        <w:t>имиотерапиямен</w:t>
      </w:r>
      <w:r>
        <w:rPr>
          <w:rFonts w:ascii="Times New Roman" w:eastAsia="SimSun" w:hAnsi="Times New Roman"/>
          <w:sz w:val="28"/>
          <w:szCs w:val="28"/>
        </w:rPr>
        <w:t xml:space="preserve"> емделген </w:t>
      </w:r>
      <w:r>
        <w:rPr>
          <w:rStyle w:val="ezkurwreuab5ozgtqnkl"/>
          <w:rFonts w:ascii="Times New Roman" w:eastAsia="SimSun" w:hAnsi="Times New Roman"/>
          <w:sz w:val="28"/>
          <w:szCs w:val="28"/>
        </w:rPr>
        <w:t>өкпе</w:t>
      </w:r>
      <w:r>
        <w:rPr>
          <w:rFonts w:ascii="Times New Roman" w:eastAsia="SimSun" w:hAnsi="Times New Roman"/>
          <w:sz w:val="28"/>
          <w:szCs w:val="28"/>
        </w:rPr>
        <w:t xml:space="preserve"> </w:t>
      </w:r>
      <w:r>
        <w:rPr>
          <w:rStyle w:val="ezkurwreuab5ozgtqnkl"/>
          <w:rFonts w:ascii="Times New Roman" w:eastAsia="SimSun" w:hAnsi="Times New Roman"/>
          <w:sz w:val="28"/>
          <w:szCs w:val="28"/>
        </w:rPr>
        <w:t>обыры</w:t>
      </w:r>
      <w:r>
        <w:rPr>
          <w:rFonts w:ascii="Times New Roman" w:eastAsia="SimSun" w:hAnsi="Times New Roman"/>
          <w:sz w:val="28"/>
          <w:szCs w:val="28"/>
        </w:rPr>
        <w:t xml:space="preserve"> </w:t>
      </w:r>
      <w:r>
        <w:rPr>
          <w:rStyle w:val="ezkurwreuab5ozgtqnkl"/>
          <w:rFonts w:ascii="Times New Roman" w:eastAsia="SimSun" w:hAnsi="Times New Roman"/>
          <w:sz w:val="28"/>
          <w:szCs w:val="28"/>
        </w:rPr>
        <w:t>бар</w:t>
      </w:r>
      <w:r>
        <w:rPr>
          <w:rFonts w:ascii="Times New Roman" w:eastAsia="SimSun" w:hAnsi="Times New Roman"/>
          <w:sz w:val="28"/>
          <w:szCs w:val="28"/>
        </w:rPr>
        <w:t xml:space="preserve"> </w:t>
      </w:r>
      <w:r>
        <w:rPr>
          <w:rStyle w:val="ezkurwreuab5ozgtqnkl"/>
          <w:rFonts w:ascii="Times New Roman" w:eastAsia="SimSun" w:hAnsi="Times New Roman"/>
          <w:sz w:val="28"/>
          <w:szCs w:val="28"/>
        </w:rPr>
        <w:t>науқастар</w:t>
      </w:r>
      <w:r>
        <w:rPr>
          <w:rFonts w:ascii="Times New Roman" w:eastAsia="SimSun" w:hAnsi="Times New Roman"/>
          <w:sz w:val="28"/>
          <w:szCs w:val="28"/>
        </w:rPr>
        <w:t xml:space="preserve"> </w:t>
      </w:r>
      <w:r>
        <w:rPr>
          <w:rStyle w:val="ezkurwreuab5ozgtqnkl"/>
          <w:rFonts w:ascii="Times New Roman" w:eastAsia="SimSun" w:hAnsi="Times New Roman"/>
          <w:sz w:val="28"/>
          <w:szCs w:val="28"/>
        </w:rPr>
        <w:t>тобында</w:t>
      </w:r>
      <w:r>
        <w:rPr>
          <w:rFonts w:ascii="Times New Roman" w:eastAsia="SimSun" w:hAnsi="Times New Roman"/>
          <w:sz w:val="28"/>
          <w:szCs w:val="28"/>
        </w:rPr>
        <w:t xml:space="preserve"> </w:t>
      </w:r>
      <w:r>
        <w:rPr>
          <w:rStyle w:val="ezkurwreuab5ozgtqnkl"/>
          <w:rFonts w:ascii="Times New Roman" w:eastAsia="SimSun" w:hAnsi="Times New Roman"/>
          <w:sz w:val="28"/>
          <w:szCs w:val="28"/>
        </w:rPr>
        <w:t>ерлер</w:t>
      </w:r>
      <w:r>
        <w:rPr>
          <w:rFonts w:ascii="Times New Roman" w:eastAsia="SimSun" w:hAnsi="Times New Roman"/>
          <w:sz w:val="28"/>
          <w:szCs w:val="28"/>
        </w:rPr>
        <w:t xml:space="preserve"> </w:t>
      </w:r>
      <w:r>
        <w:rPr>
          <w:rStyle w:val="ezkurwreuab5ozgtqnkl"/>
          <w:rFonts w:ascii="Times New Roman" w:eastAsia="SimSun" w:hAnsi="Times New Roman"/>
          <w:sz w:val="28"/>
          <w:szCs w:val="28"/>
        </w:rPr>
        <w:t>25</w:t>
      </w:r>
      <w:r>
        <w:rPr>
          <w:rFonts w:ascii="Times New Roman" w:eastAsia="SimSun" w:hAnsi="Times New Roman"/>
          <w:sz w:val="28"/>
          <w:szCs w:val="28"/>
        </w:rPr>
        <w:t xml:space="preserve"> </w:t>
      </w:r>
      <w:r>
        <w:rPr>
          <w:rStyle w:val="ezkurwreuab5ozgtqnkl"/>
          <w:rFonts w:ascii="Times New Roman" w:eastAsia="SimSun" w:hAnsi="Times New Roman"/>
          <w:sz w:val="28"/>
          <w:szCs w:val="28"/>
        </w:rPr>
        <w:t>(52%),</w:t>
      </w:r>
      <w:r>
        <w:rPr>
          <w:rFonts w:ascii="Times New Roman" w:eastAsia="SimSun" w:hAnsi="Times New Roman"/>
          <w:sz w:val="28"/>
          <w:szCs w:val="28"/>
        </w:rPr>
        <w:t xml:space="preserve"> </w:t>
      </w:r>
      <w:r>
        <w:rPr>
          <w:rStyle w:val="ezkurwreuab5ozgtqnkl"/>
          <w:rFonts w:ascii="Times New Roman" w:eastAsia="SimSun" w:hAnsi="Times New Roman"/>
          <w:sz w:val="28"/>
          <w:szCs w:val="28"/>
        </w:rPr>
        <w:t>әйелдер</w:t>
      </w:r>
      <w:r>
        <w:rPr>
          <w:rFonts w:ascii="Times New Roman" w:eastAsia="SimSun" w:hAnsi="Times New Roman"/>
          <w:sz w:val="28"/>
          <w:szCs w:val="28"/>
        </w:rPr>
        <w:t xml:space="preserve"> </w:t>
      </w:r>
      <w:r>
        <w:rPr>
          <w:rStyle w:val="ezkurwreuab5ozgtqnkl"/>
          <w:rFonts w:ascii="Times New Roman" w:eastAsia="SimSun" w:hAnsi="Times New Roman"/>
          <w:sz w:val="28"/>
          <w:szCs w:val="28"/>
        </w:rPr>
        <w:t>23</w:t>
      </w:r>
      <w:r>
        <w:rPr>
          <w:rFonts w:ascii="Times New Roman" w:eastAsia="SimSun" w:hAnsi="Times New Roman"/>
          <w:sz w:val="28"/>
          <w:szCs w:val="28"/>
        </w:rPr>
        <w:t xml:space="preserve"> </w:t>
      </w:r>
      <w:r>
        <w:rPr>
          <w:rStyle w:val="ezkurwreuab5ozgtqnkl"/>
          <w:rFonts w:ascii="Times New Roman" w:eastAsia="SimSun" w:hAnsi="Times New Roman"/>
          <w:sz w:val="28"/>
          <w:szCs w:val="28"/>
        </w:rPr>
        <w:t>(48%) құрады</w:t>
      </w:r>
      <w:r>
        <w:rPr>
          <w:rStyle w:val="ezkurwreuab5ozgtqnkl"/>
          <w:rFonts w:ascii="Times New Roman" w:eastAsia="SimSun" w:hAnsi="Times New Roman"/>
          <w:sz w:val="28"/>
          <w:szCs w:val="28"/>
          <w:lang w:val="kk-KZ"/>
        </w:rPr>
        <w:t xml:space="preserve"> </w:t>
      </w:r>
      <w:r>
        <w:rPr>
          <w:rStyle w:val="ezkurwreuab5ozgtqnkl"/>
          <w:rFonts w:ascii="Times New Roman" w:eastAsia="SimSun" w:hAnsi="Times New Roman"/>
          <w:sz w:val="28"/>
          <w:szCs w:val="28"/>
        </w:rPr>
        <w:t>(сурет-2</w:t>
      </w:r>
      <w:r>
        <w:rPr>
          <w:rStyle w:val="ezkurwreuab5ozgtqnkl"/>
          <w:rFonts w:ascii="Times New Roman" w:eastAsia="SimSun" w:hAnsi="Times New Roman"/>
          <w:sz w:val="28"/>
          <w:szCs w:val="28"/>
          <w:lang w:val="kk-KZ"/>
        </w:rPr>
        <w:t>1</w:t>
      </w:r>
      <w:r>
        <w:rPr>
          <w:rStyle w:val="ezkurwreuab5ozgtqnkl"/>
          <w:rFonts w:ascii="Times New Roman" w:eastAsia="SimSun" w:hAnsi="Times New Roman"/>
          <w:sz w:val="28"/>
          <w:szCs w:val="28"/>
        </w:rPr>
        <w:t>).</w:t>
      </w:r>
      <w:r>
        <w:rPr>
          <w:rFonts w:ascii="Times New Roman" w:eastAsia="SimSun" w:hAnsi="Times New Roman"/>
          <w:sz w:val="28"/>
          <w:szCs w:val="28"/>
        </w:rPr>
        <w:t xml:space="preserve"> </w:t>
      </w:r>
      <w:r>
        <w:rPr>
          <w:rStyle w:val="ezkurwreuab5ozgtqnkl"/>
          <w:rFonts w:ascii="Times New Roman" w:eastAsia="SimSun" w:hAnsi="Times New Roman"/>
          <w:sz w:val="28"/>
          <w:szCs w:val="28"/>
        </w:rPr>
        <w:t>Терапия</w:t>
      </w:r>
      <w:r>
        <w:rPr>
          <w:rFonts w:ascii="Times New Roman" w:eastAsia="SimSun" w:hAnsi="Times New Roman"/>
          <w:sz w:val="28"/>
          <w:szCs w:val="28"/>
        </w:rPr>
        <w:t xml:space="preserve"> </w:t>
      </w:r>
      <w:r>
        <w:rPr>
          <w:rStyle w:val="ezkurwreuab5ozgtqnkl"/>
          <w:rFonts w:ascii="Times New Roman" w:eastAsia="SimSun" w:hAnsi="Times New Roman"/>
          <w:sz w:val="28"/>
          <w:szCs w:val="28"/>
        </w:rPr>
        <w:t>түрі</w:t>
      </w:r>
      <w:r>
        <w:rPr>
          <w:rFonts w:ascii="Times New Roman" w:eastAsia="SimSun" w:hAnsi="Times New Roman"/>
          <w:sz w:val="28"/>
          <w:szCs w:val="28"/>
        </w:rPr>
        <w:t xml:space="preserve"> </w:t>
      </w:r>
      <w:r>
        <w:rPr>
          <w:rStyle w:val="ezkurwreuab5ozgtqnkl"/>
          <w:rFonts w:ascii="Times New Roman" w:eastAsia="SimSun" w:hAnsi="Times New Roman"/>
          <w:sz w:val="28"/>
          <w:szCs w:val="28"/>
        </w:rPr>
        <w:t>мен</w:t>
      </w:r>
      <w:r>
        <w:rPr>
          <w:rFonts w:ascii="Times New Roman" w:eastAsia="SimSun" w:hAnsi="Times New Roman"/>
          <w:sz w:val="28"/>
          <w:szCs w:val="28"/>
        </w:rPr>
        <w:t xml:space="preserve"> науқастардың </w:t>
      </w:r>
      <w:r>
        <w:rPr>
          <w:rStyle w:val="ezkurwreuab5ozgtqnkl"/>
          <w:rFonts w:ascii="Times New Roman" w:eastAsia="SimSun" w:hAnsi="Times New Roman"/>
          <w:sz w:val="28"/>
          <w:szCs w:val="28"/>
        </w:rPr>
        <w:t>жынысы</w:t>
      </w:r>
      <w:r>
        <w:rPr>
          <w:rFonts w:ascii="Times New Roman" w:eastAsia="SimSun" w:hAnsi="Times New Roman"/>
          <w:sz w:val="28"/>
          <w:szCs w:val="28"/>
        </w:rPr>
        <w:t xml:space="preserve"> </w:t>
      </w:r>
      <w:r>
        <w:rPr>
          <w:rStyle w:val="ezkurwreuab5ozgtqnkl"/>
          <w:rFonts w:ascii="Times New Roman" w:eastAsia="SimSun" w:hAnsi="Times New Roman"/>
          <w:sz w:val="28"/>
          <w:szCs w:val="28"/>
        </w:rPr>
        <w:t>арасындағы</w:t>
      </w:r>
      <w:r>
        <w:rPr>
          <w:rFonts w:ascii="Times New Roman" w:eastAsia="SimSun" w:hAnsi="Times New Roman"/>
          <w:sz w:val="28"/>
          <w:szCs w:val="28"/>
        </w:rPr>
        <w:t xml:space="preserve"> </w:t>
      </w:r>
      <w:r>
        <w:rPr>
          <w:rStyle w:val="ezkurwreuab5ozgtqnkl"/>
          <w:rFonts w:ascii="Times New Roman" w:eastAsia="SimSun" w:hAnsi="Times New Roman"/>
          <w:sz w:val="28"/>
          <w:szCs w:val="28"/>
        </w:rPr>
        <w:t>байланысты</w:t>
      </w:r>
      <w:r>
        <w:rPr>
          <w:rFonts w:ascii="Times New Roman" w:eastAsia="SimSun" w:hAnsi="Times New Roman"/>
          <w:sz w:val="28"/>
          <w:szCs w:val="28"/>
        </w:rPr>
        <w:t xml:space="preserve"> </w:t>
      </w:r>
      <w:r>
        <w:rPr>
          <w:rStyle w:val="ezkurwreuab5ozgtqnkl"/>
          <w:rFonts w:ascii="Times New Roman" w:eastAsia="SimSun" w:hAnsi="Times New Roman"/>
          <w:sz w:val="28"/>
          <w:szCs w:val="28"/>
        </w:rPr>
        <w:t>анықтау</w:t>
      </w:r>
      <w:r>
        <w:rPr>
          <w:rFonts w:ascii="Times New Roman" w:eastAsia="SimSun" w:hAnsi="Times New Roman"/>
          <w:sz w:val="28"/>
          <w:szCs w:val="28"/>
        </w:rPr>
        <w:t xml:space="preserve"> </w:t>
      </w:r>
      <w:r>
        <w:rPr>
          <w:rStyle w:val="ezkurwreuab5ozgtqnkl"/>
          <w:rFonts w:ascii="Times New Roman" w:eastAsia="SimSun" w:hAnsi="Times New Roman"/>
          <w:sz w:val="28"/>
          <w:szCs w:val="28"/>
        </w:rPr>
        <w:t>үшін</w:t>
      </w:r>
      <w:r>
        <w:rPr>
          <w:rFonts w:ascii="Times New Roman" w:eastAsia="SimSun" w:hAnsi="Times New Roman"/>
          <w:sz w:val="28"/>
          <w:szCs w:val="28"/>
        </w:rPr>
        <w:t xml:space="preserve">  </w:t>
      </w:r>
      <w:r>
        <w:rPr>
          <w:rFonts w:ascii="Times New Roman" w:hAnsi="Times New Roman"/>
          <w:bCs/>
          <w:sz w:val="28"/>
          <w:szCs w:val="28"/>
        </w:rPr>
        <w:t>χ</w:t>
      </w:r>
      <w:r>
        <w:rPr>
          <w:rFonts w:ascii="Times New Roman" w:hAnsi="Times New Roman"/>
          <w:bCs/>
          <w:sz w:val="28"/>
          <w:szCs w:val="28"/>
          <w:vertAlign w:val="superscript"/>
        </w:rPr>
        <w:t>2</w:t>
      </w:r>
      <w:r>
        <w:rPr>
          <w:rFonts w:ascii="Times New Roman" w:hAnsi="Times New Roman"/>
          <w:bCs/>
          <w:sz w:val="28"/>
          <w:szCs w:val="28"/>
        </w:rPr>
        <w:t xml:space="preserve"> </w:t>
      </w:r>
      <w:r>
        <w:rPr>
          <w:rFonts w:ascii="Times New Roman" w:hAnsi="Times New Roman"/>
          <w:sz w:val="28"/>
          <w:szCs w:val="28"/>
        </w:rPr>
        <w:t>Пирсон</w:t>
      </w:r>
      <w:r>
        <w:rPr>
          <w:rFonts w:ascii="Times New Roman" w:hAnsi="Times New Roman"/>
          <w:sz w:val="28"/>
          <w:szCs w:val="28"/>
          <w:lang w:val="kk-KZ"/>
        </w:rPr>
        <w:t xml:space="preserve"> критерий</w:t>
      </w:r>
      <w:r>
        <w:rPr>
          <w:rStyle w:val="ezkurwreuab5ozgtqnkl"/>
          <w:rFonts w:ascii="Times New Roman" w:eastAsia="SimSun" w:hAnsi="Times New Roman"/>
          <w:sz w:val="28"/>
          <w:szCs w:val="28"/>
        </w:rPr>
        <w:t>і қолданылды.Тест</w:t>
      </w:r>
      <w:r>
        <w:rPr>
          <w:rFonts w:ascii="Times New Roman" w:eastAsia="SimSun" w:hAnsi="Times New Roman"/>
          <w:sz w:val="28"/>
          <w:szCs w:val="28"/>
        </w:rPr>
        <w:t xml:space="preserve"> </w:t>
      </w:r>
      <w:r>
        <w:rPr>
          <w:rStyle w:val="ezkurwreuab5ozgtqnkl"/>
          <w:rFonts w:ascii="Times New Roman" w:eastAsia="SimSun" w:hAnsi="Times New Roman"/>
          <w:sz w:val="28"/>
          <w:szCs w:val="28"/>
        </w:rPr>
        <w:t>нәтижелері</w:t>
      </w:r>
      <w:r>
        <w:rPr>
          <w:rFonts w:ascii="Times New Roman" w:eastAsia="SimSun" w:hAnsi="Times New Roman"/>
          <w:sz w:val="28"/>
          <w:szCs w:val="28"/>
        </w:rPr>
        <w:t xml:space="preserve"> </w:t>
      </w:r>
      <w:r>
        <w:rPr>
          <w:rStyle w:val="ezkurwreuab5ozgtqnkl"/>
          <w:rFonts w:ascii="Times New Roman" w:eastAsia="SimSun" w:hAnsi="Times New Roman"/>
          <w:sz w:val="28"/>
          <w:szCs w:val="28"/>
        </w:rPr>
        <w:t>р=0.3065&gt;0.05</w:t>
      </w:r>
      <w:r>
        <w:rPr>
          <w:rFonts w:ascii="Times New Roman" w:eastAsia="SimSun" w:hAnsi="Times New Roman"/>
          <w:sz w:val="28"/>
          <w:szCs w:val="28"/>
        </w:rPr>
        <w:t xml:space="preserve"> көрсетті</w:t>
      </w:r>
      <w:r>
        <w:rPr>
          <w:rStyle w:val="ezkurwreuab5ozgtqnkl"/>
          <w:rFonts w:ascii="Times New Roman" w:eastAsia="SimSun" w:hAnsi="Times New Roman"/>
          <w:sz w:val="28"/>
          <w:szCs w:val="28"/>
        </w:rPr>
        <w:t>.</w:t>
      </w:r>
      <w:r>
        <w:rPr>
          <w:rFonts w:ascii="Times New Roman" w:hAnsi="Times New Roman"/>
          <w:bCs/>
          <w:sz w:val="28"/>
          <w:szCs w:val="28"/>
        </w:rPr>
        <w:t>χ</w:t>
      </w:r>
      <w:r>
        <w:rPr>
          <w:rFonts w:ascii="Times New Roman" w:hAnsi="Times New Roman"/>
          <w:bCs/>
          <w:sz w:val="28"/>
          <w:szCs w:val="28"/>
          <w:vertAlign w:val="superscript"/>
        </w:rPr>
        <w:t>2</w:t>
      </w:r>
      <w:r>
        <w:rPr>
          <w:rFonts w:ascii="Times New Roman" w:hAnsi="Times New Roman"/>
          <w:bCs/>
          <w:sz w:val="28"/>
          <w:szCs w:val="28"/>
        </w:rPr>
        <w:t xml:space="preserve"> </w:t>
      </w:r>
      <w:r>
        <w:rPr>
          <w:rFonts w:ascii="Times New Roman" w:hAnsi="Times New Roman"/>
          <w:sz w:val="28"/>
          <w:szCs w:val="28"/>
        </w:rPr>
        <w:t>Пирсон</w:t>
      </w:r>
      <w:r>
        <w:rPr>
          <w:rFonts w:ascii="Times New Roman" w:hAnsi="Times New Roman"/>
          <w:sz w:val="28"/>
          <w:szCs w:val="28"/>
          <w:lang w:val="kk-KZ"/>
        </w:rPr>
        <w:t xml:space="preserve"> критерий</w:t>
      </w:r>
      <w:r>
        <w:rPr>
          <w:rStyle w:val="ezkurwreuab5ozgtqnkl"/>
          <w:rFonts w:ascii="Times New Roman" w:eastAsia="SimSun" w:hAnsi="Times New Roman"/>
          <w:sz w:val="28"/>
          <w:szCs w:val="28"/>
        </w:rPr>
        <w:t xml:space="preserve">і </w:t>
      </w:r>
      <w:r>
        <w:rPr>
          <w:rFonts w:ascii="Times New Roman" w:eastAsia="SimSun" w:hAnsi="Times New Roman"/>
          <w:sz w:val="28"/>
          <w:szCs w:val="28"/>
        </w:rPr>
        <w:t>бойынша Йетс түзетуімен</w:t>
      </w:r>
      <w:r>
        <w:rPr>
          <w:rFonts w:ascii="Times New Roman" w:eastAsia="SimSun" w:hAnsi="Times New Roman"/>
          <w:sz w:val="28"/>
          <w:szCs w:val="28"/>
          <w:lang w:val="kk-KZ"/>
        </w:rPr>
        <w:t xml:space="preserve"> қолданылды</w:t>
      </w:r>
      <w:r>
        <w:rPr>
          <w:rFonts w:ascii="Times New Roman" w:eastAsia="SimSun" w:hAnsi="Times New Roman"/>
          <w:sz w:val="28"/>
          <w:szCs w:val="28"/>
        </w:rPr>
        <w:t xml:space="preserve"> </w:t>
      </w:r>
      <w:r>
        <w:rPr>
          <w:rStyle w:val="ezkurwreuab5ozgtqnkl"/>
          <w:rFonts w:ascii="Times New Roman" w:eastAsia="SimSun" w:hAnsi="Times New Roman"/>
          <w:sz w:val="28"/>
          <w:szCs w:val="28"/>
          <w:lang w:val="en-GB"/>
        </w:rPr>
        <w:t>p</w:t>
      </w:r>
      <w:r>
        <w:rPr>
          <w:rStyle w:val="ezkurwreuab5ozgtqnkl"/>
          <w:rFonts w:ascii="Times New Roman" w:eastAsia="SimSun" w:hAnsi="Times New Roman"/>
          <w:sz w:val="28"/>
          <w:szCs w:val="28"/>
        </w:rPr>
        <w:t>=0.4133&gt;0.05</w:t>
      </w:r>
      <w:r>
        <w:rPr>
          <w:rStyle w:val="ezkurwreuab5ozgtqnkl"/>
          <w:rFonts w:ascii="Times New Roman" w:eastAsia="SimSun" w:hAnsi="Times New Roman"/>
          <w:sz w:val="28"/>
          <w:szCs w:val="28"/>
          <w:lang w:val="kk-KZ"/>
        </w:rPr>
        <w:t>,</w:t>
      </w:r>
      <w:r>
        <w:rPr>
          <w:rFonts w:ascii="Times New Roman" w:eastAsia="SimSun" w:hAnsi="Times New Roman"/>
          <w:sz w:val="28"/>
          <w:szCs w:val="28"/>
        </w:rPr>
        <w:t xml:space="preserve"> </w:t>
      </w:r>
      <w:r>
        <w:rPr>
          <w:rFonts w:ascii="Times New Roman" w:eastAsia="SimSun" w:hAnsi="Times New Roman"/>
          <w:sz w:val="28"/>
          <w:szCs w:val="28"/>
          <w:lang w:val="kk-KZ"/>
        </w:rPr>
        <w:t>Яғни, б</w:t>
      </w:r>
      <w:r>
        <w:rPr>
          <w:rStyle w:val="ezkurwreuab5ozgtqnkl"/>
          <w:rFonts w:ascii="Times New Roman" w:eastAsia="SimSun" w:hAnsi="Times New Roman"/>
          <w:sz w:val="28"/>
          <w:szCs w:val="28"/>
        </w:rPr>
        <w:t>ұл</w:t>
      </w:r>
      <w:r>
        <w:rPr>
          <w:rFonts w:ascii="Times New Roman" w:eastAsia="SimSun" w:hAnsi="Times New Roman"/>
          <w:sz w:val="28"/>
          <w:szCs w:val="28"/>
        </w:rPr>
        <w:t xml:space="preserve"> </w:t>
      </w:r>
      <w:r>
        <w:rPr>
          <w:rStyle w:val="ezkurwreuab5ozgtqnkl"/>
          <w:rFonts w:ascii="Times New Roman" w:eastAsia="SimSun" w:hAnsi="Times New Roman"/>
          <w:sz w:val="28"/>
          <w:szCs w:val="28"/>
        </w:rPr>
        <w:t>екі</w:t>
      </w:r>
      <w:r>
        <w:rPr>
          <w:rFonts w:ascii="Times New Roman" w:eastAsia="SimSun" w:hAnsi="Times New Roman"/>
          <w:sz w:val="28"/>
          <w:szCs w:val="28"/>
        </w:rPr>
        <w:t xml:space="preserve"> </w:t>
      </w:r>
      <w:r>
        <w:rPr>
          <w:rStyle w:val="ezkurwreuab5ozgtqnkl"/>
          <w:rFonts w:ascii="Times New Roman" w:eastAsia="SimSun" w:hAnsi="Times New Roman"/>
          <w:sz w:val="28"/>
          <w:szCs w:val="28"/>
        </w:rPr>
        <w:t>топтағы</w:t>
      </w:r>
      <w:r>
        <w:rPr>
          <w:rFonts w:ascii="Times New Roman" w:eastAsia="SimSun" w:hAnsi="Times New Roman"/>
          <w:sz w:val="28"/>
          <w:szCs w:val="28"/>
        </w:rPr>
        <w:t xml:space="preserve"> </w:t>
      </w:r>
      <w:r>
        <w:rPr>
          <w:rStyle w:val="ezkurwreuab5ozgtqnkl"/>
          <w:rFonts w:ascii="Times New Roman" w:eastAsia="SimSun" w:hAnsi="Times New Roman"/>
          <w:sz w:val="28"/>
          <w:szCs w:val="28"/>
        </w:rPr>
        <w:t>ерлер</w:t>
      </w:r>
      <w:r>
        <w:rPr>
          <w:rFonts w:ascii="Times New Roman" w:eastAsia="SimSun" w:hAnsi="Times New Roman"/>
          <w:sz w:val="28"/>
          <w:szCs w:val="28"/>
        </w:rPr>
        <w:t xml:space="preserve"> </w:t>
      </w:r>
      <w:r>
        <w:rPr>
          <w:rStyle w:val="ezkurwreuab5ozgtqnkl"/>
          <w:rFonts w:ascii="Times New Roman" w:eastAsia="SimSun" w:hAnsi="Times New Roman"/>
          <w:sz w:val="28"/>
          <w:szCs w:val="28"/>
        </w:rPr>
        <w:t>мен</w:t>
      </w:r>
      <w:r>
        <w:rPr>
          <w:rFonts w:ascii="Times New Roman" w:eastAsia="SimSun" w:hAnsi="Times New Roman"/>
          <w:sz w:val="28"/>
          <w:szCs w:val="28"/>
        </w:rPr>
        <w:t xml:space="preserve"> </w:t>
      </w:r>
      <w:r>
        <w:rPr>
          <w:rStyle w:val="ezkurwreuab5ozgtqnkl"/>
          <w:rFonts w:ascii="Times New Roman" w:eastAsia="SimSun" w:hAnsi="Times New Roman"/>
          <w:sz w:val="28"/>
          <w:szCs w:val="28"/>
        </w:rPr>
        <w:t>әйелдердің</w:t>
      </w:r>
      <w:r>
        <w:rPr>
          <w:rFonts w:ascii="Times New Roman" w:eastAsia="SimSun" w:hAnsi="Times New Roman"/>
          <w:sz w:val="28"/>
          <w:szCs w:val="28"/>
        </w:rPr>
        <w:t xml:space="preserve"> </w:t>
      </w:r>
      <w:r>
        <w:rPr>
          <w:rStyle w:val="ezkurwreuab5ozgtqnkl"/>
          <w:rFonts w:ascii="Times New Roman" w:eastAsia="SimSun" w:hAnsi="Times New Roman"/>
          <w:sz w:val="28"/>
          <w:szCs w:val="28"/>
        </w:rPr>
        <w:t>үлесі</w:t>
      </w:r>
      <w:r>
        <w:rPr>
          <w:rFonts w:ascii="Times New Roman" w:eastAsia="SimSun" w:hAnsi="Times New Roman"/>
          <w:sz w:val="28"/>
          <w:szCs w:val="28"/>
        </w:rPr>
        <w:t xml:space="preserve"> </w:t>
      </w:r>
      <w:r>
        <w:rPr>
          <w:rStyle w:val="ezkurwreuab5ozgtqnkl"/>
          <w:rFonts w:ascii="Times New Roman" w:eastAsia="SimSun" w:hAnsi="Times New Roman"/>
          <w:sz w:val="28"/>
          <w:szCs w:val="28"/>
        </w:rPr>
        <w:t>0.05</w:t>
      </w:r>
      <w:r>
        <w:rPr>
          <w:rFonts w:ascii="Times New Roman" w:eastAsia="SimSun" w:hAnsi="Times New Roman"/>
          <w:sz w:val="28"/>
          <w:szCs w:val="28"/>
        </w:rPr>
        <w:t xml:space="preserve"> </w:t>
      </w:r>
      <w:r>
        <w:rPr>
          <w:rStyle w:val="ezkurwreuab5ozgtqnkl"/>
          <w:rFonts w:ascii="Times New Roman" w:eastAsia="SimSun" w:hAnsi="Times New Roman"/>
          <w:sz w:val="28"/>
          <w:szCs w:val="28"/>
        </w:rPr>
        <w:t>маңыздылық</w:t>
      </w:r>
      <w:r>
        <w:rPr>
          <w:rFonts w:ascii="Times New Roman" w:eastAsia="SimSun" w:hAnsi="Times New Roman"/>
          <w:sz w:val="28"/>
          <w:szCs w:val="28"/>
        </w:rPr>
        <w:t xml:space="preserve"> </w:t>
      </w:r>
      <w:r>
        <w:rPr>
          <w:rStyle w:val="ezkurwreuab5ozgtqnkl"/>
          <w:rFonts w:ascii="Times New Roman" w:eastAsia="SimSun" w:hAnsi="Times New Roman"/>
          <w:sz w:val="28"/>
          <w:szCs w:val="28"/>
        </w:rPr>
        <w:t>деңгейінде</w:t>
      </w:r>
      <w:r>
        <w:rPr>
          <w:rFonts w:ascii="Times New Roman" w:eastAsia="SimSun" w:hAnsi="Times New Roman"/>
          <w:sz w:val="28"/>
          <w:szCs w:val="28"/>
        </w:rPr>
        <w:t xml:space="preserve"> </w:t>
      </w:r>
      <w:r>
        <w:rPr>
          <w:rStyle w:val="ezkurwreuab5ozgtqnkl"/>
          <w:rFonts w:ascii="Times New Roman" w:eastAsia="SimSun" w:hAnsi="Times New Roman"/>
          <w:sz w:val="28"/>
          <w:szCs w:val="28"/>
        </w:rPr>
        <w:t>ерекшеленбейтінін</w:t>
      </w:r>
      <w:r>
        <w:rPr>
          <w:rFonts w:ascii="Times New Roman" w:eastAsia="SimSun" w:hAnsi="Times New Roman"/>
          <w:sz w:val="28"/>
          <w:szCs w:val="28"/>
        </w:rPr>
        <w:t xml:space="preserve"> </w:t>
      </w:r>
      <w:r>
        <w:rPr>
          <w:rStyle w:val="ezkurwreuab5ozgtqnkl"/>
          <w:rFonts w:ascii="Times New Roman" w:eastAsia="SimSun" w:hAnsi="Times New Roman"/>
          <w:sz w:val="28"/>
          <w:szCs w:val="28"/>
        </w:rPr>
        <w:t>білдіреді.</w:t>
      </w:r>
      <w:r>
        <w:rPr>
          <w:rFonts w:ascii="Times New Roman" w:eastAsia="SimSun" w:hAnsi="Times New Roman"/>
          <w:sz w:val="28"/>
          <w:szCs w:val="28"/>
        </w:rPr>
        <w:t xml:space="preserve"> </w:t>
      </w:r>
      <w:r>
        <w:rPr>
          <w:rStyle w:val="ezkurwreuab5ozgtqnkl"/>
          <w:rFonts w:ascii="Times New Roman" w:eastAsia="SimSun" w:hAnsi="Times New Roman"/>
          <w:sz w:val="28"/>
          <w:szCs w:val="28"/>
        </w:rPr>
        <w:t>Басқаша</w:t>
      </w:r>
      <w:r>
        <w:rPr>
          <w:rFonts w:ascii="Times New Roman" w:eastAsia="SimSun" w:hAnsi="Times New Roman"/>
          <w:sz w:val="28"/>
          <w:szCs w:val="28"/>
        </w:rPr>
        <w:t xml:space="preserve"> </w:t>
      </w:r>
      <w:r>
        <w:rPr>
          <w:rStyle w:val="ezkurwreuab5ozgtqnkl"/>
          <w:rFonts w:ascii="Times New Roman" w:eastAsia="SimSun" w:hAnsi="Times New Roman"/>
          <w:sz w:val="28"/>
          <w:szCs w:val="28"/>
        </w:rPr>
        <w:t>айтқанда,</w:t>
      </w:r>
      <w:r>
        <w:rPr>
          <w:rFonts w:ascii="Times New Roman" w:eastAsia="SimSun" w:hAnsi="Times New Roman"/>
          <w:sz w:val="28"/>
          <w:szCs w:val="28"/>
        </w:rPr>
        <w:t xml:space="preserve"> науқастарды</w:t>
      </w:r>
      <w:r>
        <w:rPr>
          <w:rFonts w:ascii="Times New Roman" w:eastAsia="SimSun" w:hAnsi="Times New Roman"/>
          <w:sz w:val="28"/>
          <w:szCs w:val="28"/>
          <w:lang w:val="kk-KZ"/>
        </w:rPr>
        <w:t>ң</w:t>
      </w:r>
      <w:r>
        <w:rPr>
          <w:rFonts w:ascii="Times New Roman" w:eastAsia="SimSun" w:hAnsi="Times New Roman"/>
          <w:sz w:val="28"/>
          <w:szCs w:val="28"/>
        </w:rPr>
        <w:t xml:space="preserve"> </w:t>
      </w:r>
      <w:r>
        <w:rPr>
          <w:rStyle w:val="ezkurwreuab5ozgtqnkl"/>
          <w:rFonts w:ascii="Times New Roman" w:eastAsia="SimSun" w:hAnsi="Times New Roman"/>
          <w:sz w:val="28"/>
          <w:szCs w:val="28"/>
        </w:rPr>
        <w:t>жынысы</w:t>
      </w:r>
      <w:r>
        <w:rPr>
          <w:rFonts w:ascii="Times New Roman" w:eastAsia="SimSun" w:hAnsi="Times New Roman"/>
          <w:sz w:val="28"/>
          <w:szCs w:val="28"/>
        </w:rPr>
        <w:t xml:space="preserve"> </w:t>
      </w:r>
      <w:r>
        <w:rPr>
          <w:rStyle w:val="ezkurwreuab5ozgtqnkl"/>
          <w:rFonts w:ascii="Times New Roman" w:eastAsia="SimSun" w:hAnsi="Times New Roman"/>
          <w:sz w:val="28"/>
          <w:szCs w:val="28"/>
        </w:rPr>
        <w:t>терапияны</w:t>
      </w:r>
      <w:r>
        <w:rPr>
          <w:rFonts w:ascii="Times New Roman" w:eastAsia="SimSun" w:hAnsi="Times New Roman"/>
          <w:sz w:val="28"/>
          <w:szCs w:val="28"/>
        </w:rPr>
        <w:t xml:space="preserve"> </w:t>
      </w:r>
      <w:r>
        <w:rPr>
          <w:rStyle w:val="ezkurwreuab5ozgtqnkl"/>
          <w:rFonts w:ascii="Times New Roman" w:eastAsia="SimSun" w:hAnsi="Times New Roman"/>
          <w:sz w:val="28"/>
          <w:szCs w:val="28"/>
        </w:rPr>
        <w:t>таңдауға</w:t>
      </w:r>
      <w:r>
        <w:rPr>
          <w:rFonts w:ascii="Times New Roman" w:eastAsia="SimSun" w:hAnsi="Times New Roman"/>
          <w:sz w:val="28"/>
          <w:szCs w:val="28"/>
        </w:rPr>
        <w:t xml:space="preserve"> </w:t>
      </w:r>
      <w:r>
        <w:rPr>
          <w:rStyle w:val="ezkurwreuab5ozgtqnkl"/>
          <w:rFonts w:ascii="Times New Roman" w:eastAsia="SimSun" w:hAnsi="Times New Roman"/>
          <w:sz w:val="28"/>
          <w:szCs w:val="28"/>
        </w:rPr>
        <w:t>айтарлықтай</w:t>
      </w:r>
      <w:r>
        <w:rPr>
          <w:rFonts w:ascii="Times New Roman" w:eastAsia="SimSun" w:hAnsi="Times New Roman"/>
          <w:sz w:val="28"/>
          <w:szCs w:val="28"/>
        </w:rPr>
        <w:t xml:space="preserve"> </w:t>
      </w:r>
      <w:r>
        <w:rPr>
          <w:rStyle w:val="ezkurwreuab5ozgtqnkl"/>
          <w:rFonts w:ascii="Times New Roman" w:eastAsia="SimSun" w:hAnsi="Times New Roman"/>
          <w:sz w:val="28"/>
          <w:szCs w:val="28"/>
        </w:rPr>
        <w:t>әсер</w:t>
      </w:r>
      <w:r>
        <w:rPr>
          <w:rFonts w:ascii="Times New Roman" w:eastAsia="SimSun" w:hAnsi="Times New Roman"/>
          <w:sz w:val="28"/>
          <w:szCs w:val="28"/>
        </w:rPr>
        <w:t xml:space="preserve"> етпейді</w:t>
      </w:r>
      <w:r>
        <w:rPr>
          <w:rStyle w:val="ezkurwreuab5ozgtqnkl"/>
          <w:rFonts w:ascii="Times New Roman" w:eastAsia="SimSun" w:hAnsi="Times New Roman"/>
          <w:sz w:val="28"/>
          <w:szCs w:val="28"/>
        </w:rPr>
        <w:t>.</w:t>
      </w:r>
    </w:p>
    <w:p w:rsidR="00D14EA5" w:rsidRDefault="00D14EA5">
      <w:pPr>
        <w:spacing w:after="0" w:line="240" w:lineRule="auto"/>
        <w:jc w:val="center"/>
        <w:rPr>
          <w:rFonts w:cstheme="minorHAnsi"/>
          <w:b/>
          <w:sz w:val="28"/>
          <w:szCs w:val="32"/>
        </w:rPr>
      </w:pPr>
    </w:p>
    <w:p w:rsidR="00D14EA5" w:rsidRDefault="00F27864">
      <w:pPr>
        <w:spacing w:after="0" w:line="240" w:lineRule="auto"/>
        <w:jc w:val="center"/>
        <w:rPr>
          <w:rFonts w:cstheme="minorHAnsi"/>
          <w:b/>
          <w:sz w:val="32"/>
          <w:szCs w:val="32"/>
        </w:rPr>
      </w:pPr>
      <w:r>
        <w:rPr>
          <w:rFonts w:cstheme="minorHAnsi"/>
          <w:b/>
          <w:sz w:val="32"/>
          <w:szCs w:val="32"/>
        </w:rPr>
        <w:t>Таргет</w:t>
      </w:r>
      <w:r>
        <w:rPr>
          <w:rFonts w:cstheme="minorHAnsi"/>
          <w:b/>
          <w:sz w:val="32"/>
          <w:szCs w:val="32"/>
          <w:lang w:val="kk-KZ"/>
        </w:rPr>
        <w:t>ті</w:t>
      </w:r>
      <w:r>
        <w:rPr>
          <w:rFonts w:cstheme="minorHAnsi"/>
          <w:b/>
          <w:sz w:val="32"/>
          <w:szCs w:val="32"/>
        </w:rPr>
        <w:t xml:space="preserve"> терапия</w:t>
      </w:r>
    </w:p>
    <w:p w:rsidR="00D14EA5" w:rsidRDefault="00D14EA5">
      <w:pPr>
        <w:spacing w:after="0" w:line="240" w:lineRule="auto"/>
        <w:jc w:val="center"/>
        <w:rPr>
          <w:rFonts w:ascii="Times New Roman" w:hAnsi="Times New Roman"/>
          <w:b/>
          <w:sz w:val="28"/>
          <w:szCs w:val="28"/>
        </w:rPr>
      </w:pPr>
    </w:p>
    <w:p w:rsidR="00D14EA5" w:rsidRDefault="00F27864">
      <w:pPr>
        <w:spacing w:after="0" w:line="240" w:lineRule="auto"/>
        <w:jc w:val="center"/>
        <w:rPr>
          <w:rFonts w:ascii="Times New Roman" w:hAnsi="Times New Roman"/>
          <w:b/>
          <w:sz w:val="28"/>
          <w:szCs w:val="28"/>
        </w:rPr>
      </w:pPr>
      <w:r>
        <w:rPr>
          <w:rFonts w:ascii="Times New Roman" w:hAnsi="Times New Roman"/>
          <w:b/>
          <w:sz w:val="28"/>
          <w:szCs w:val="28"/>
        </w:rPr>
        <w:t>42%</w:t>
      </w:r>
      <w:r>
        <w:rPr>
          <w:noProof/>
        </w:rPr>
        <w:drawing>
          <wp:inline distT="0" distB="0" distL="0" distR="0">
            <wp:extent cx="3766820" cy="743585"/>
            <wp:effectExtent l="0" t="0" r="12700" b="3175"/>
            <wp:docPr id="7299549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954955" name="Picture 1"/>
                    <pic:cNvPicPr>
                      <a:picLocks noChangeAspect="1"/>
                    </pic:cNvPicPr>
                  </pic:nvPicPr>
                  <pic:blipFill>
                    <a:blip r:embed="rId54"/>
                    <a:stretch>
                      <a:fillRect/>
                    </a:stretch>
                  </pic:blipFill>
                  <pic:spPr>
                    <a:xfrm>
                      <a:off x="0" y="0"/>
                      <a:ext cx="3766820" cy="743585"/>
                    </a:xfrm>
                    <a:prstGeom prst="rect">
                      <a:avLst/>
                    </a:prstGeom>
                  </pic:spPr>
                </pic:pic>
              </a:graphicData>
            </a:graphic>
          </wp:inline>
        </w:drawing>
      </w:r>
      <w:r>
        <w:rPr>
          <w:rFonts w:ascii="Times New Roman" w:hAnsi="Times New Roman"/>
          <w:b/>
          <w:sz w:val="28"/>
          <w:szCs w:val="28"/>
        </w:rPr>
        <w:t>58%</w:t>
      </w:r>
    </w:p>
    <w:p w:rsidR="00D14EA5" w:rsidRDefault="00D14EA5">
      <w:pPr>
        <w:spacing w:after="0" w:line="240" w:lineRule="auto"/>
        <w:jc w:val="center"/>
        <w:rPr>
          <w:rFonts w:ascii="Times New Roman" w:hAnsi="Times New Roman"/>
          <w:b/>
          <w:sz w:val="28"/>
          <w:szCs w:val="28"/>
        </w:rPr>
      </w:pPr>
    </w:p>
    <w:p w:rsidR="00D14EA5" w:rsidRDefault="00F27864">
      <w:pPr>
        <w:spacing w:after="0" w:line="240" w:lineRule="auto"/>
        <w:jc w:val="center"/>
        <w:rPr>
          <w:b/>
          <w:sz w:val="32"/>
          <w:szCs w:val="32"/>
        </w:rPr>
      </w:pPr>
      <w:r>
        <w:rPr>
          <w:b/>
          <w:sz w:val="32"/>
          <w:szCs w:val="32"/>
        </w:rPr>
        <w:t xml:space="preserve">   Химиотерапия</w:t>
      </w:r>
    </w:p>
    <w:p w:rsidR="00D14EA5" w:rsidRDefault="00D14EA5">
      <w:pPr>
        <w:spacing w:after="0" w:line="240" w:lineRule="auto"/>
        <w:jc w:val="center"/>
        <w:rPr>
          <w:rFonts w:ascii="Times New Roman" w:hAnsi="Times New Roman"/>
          <w:b/>
          <w:sz w:val="28"/>
          <w:szCs w:val="28"/>
        </w:rPr>
      </w:pPr>
    </w:p>
    <w:p w:rsidR="00D14EA5" w:rsidRDefault="00F27864">
      <w:pPr>
        <w:spacing w:after="0" w:line="240" w:lineRule="auto"/>
        <w:jc w:val="center"/>
        <w:rPr>
          <w:rFonts w:ascii="Times New Roman" w:hAnsi="Times New Roman"/>
          <w:b/>
          <w:sz w:val="28"/>
          <w:szCs w:val="28"/>
        </w:rPr>
      </w:pPr>
      <w:r>
        <w:rPr>
          <w:rFonts w:ascii="Times New Roman" w:hAnsi="Times New Roman"/>
          <w:b/>
          <w:sz w:val="28"/>
          <w:szCs w:val="28"/>
        </w:rPr>
        <w:t>52%</w:t>
      </w:r>
      <w:r>
        <w:rPr>
          <w:noProof/>
        </w:rPr>
        <w:drawing>
          <wp:inline distT="0" distB="0" distL="0" distR="0">
            <wp:extent cx="3710305" cy="723900"/>
            <wp:effectExtent l="0" t="0" r="8255" b="7620"/>
            <wp:docPr id="2295718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571843" name="Picture 1"/>
                    <pic:cNvPicPr>
                      <a:picLocks noChangeAspect="1"/>
                    </pic:cNvPicPr>
                  </pic:nvPicPr>
                  <pic:blipFill>
                    <a:blip r:embed="rId55"/>
                    <a:stretch>
                      <a:fillRect/>
                    </a:stretch>
                  </pic:blipFill>
                  <pic:spPr>
                    <a:xfrm>
                      <a:off x="0" y="0"/>
                      <a:ext cx="3710305" cy="723900"/>
                    </a:xfrm>
                    <a:prstGeom prst="rect">
                      <a:avLst/>
                    </a:prstGeom>
                  </pic:spPr>
                </pic:pic>
              </a:graphicData>
            </a:graphic>
          </wp:inline>
        </w:drawing>
      </w:r>
      <w:r>
        <w:rPr>
          <w:rFonts w:ascii="Times New Roman" w:hAnsi="Times New Roman"/>
          <w:b/>
          <w:sz w:val="28"/>
          <w:szCs w:val="28"/>
        </w:rPr>
        <w:t>48%</w:t>
      </w:r>
    </w:p>
    <w:p w:rsidR="00D14EA5" w:rsidRDefault="00D14EA5">
      <w:pPr>
        <w:spacing w:after="0" w:line="240" w:lineRule="auto"/>
        <w:jc w:val="center"/>
        <w:rPr>
          <w:rFonts w:ascii="Times New Roman" w:hAnsi="Times New Roman"/>
          <w:b/>
          <w:sz w:val="28"/>
          <w:szCs w:val="28"/>
        </w:rPr>
      </w:pPr>
    </w:p>
    <w:p w:rsidR="00D14EA5" w:rsidRDefault="00F27864">
      <w:pPr>
        <w:spacing w:after="0" w:line="240" w:lineRule="auto"/>
        <w:jc w:val="center"/>
        <w:rPr>
          <w:rFonts w:ascii="Times New Roman" w:hAnsi="Times New Roman"/>
          <w:bCs/>
          <w:sz w:val="28"/>
          <w:szCs w:val="28"/>
          <w:lang w:val="kk-KZ"/>
        </w:rPr>
      </w:pPr>
      <w:r>
        <w:rPr>
          <w:rFonts w:ascii="Times New Roman" w:hAnsi="Times New Roman"/>
          <w:bCs/>
          <w:sz w:val="28"/>
          <w:szCs w:val="28"/>
        </w:rPr>
        <w:t>Сурет-2</w:t>
      </w:r>
      <w:r>
        <w:rPr>
          <w:rFonts w:ascii="Times New Roman" w:hAnsi="Times New Roman"/>
          <w:bCs/>
          <w:sz w:val="28"/>
          <w:szCs w:val="28"/>
          <w:lang w:val="kk-KZ"/>
        </w:rPr>
        <w:t>1</w:t>
      </w:r>
      <w:r>
        <w:rPr>
          <w:rFonts w:ascii="Times New Roman" w:hAnsi="Times New Roman"/>
          <w:bCs/>
          <w:sz w:val="28"/>
          <w:szCs w:val="28"/>
        </w:rPr>
        <w:t>. Салыстырмалы топты</w:t>
      </w:r>
      <w:r>
        <w:rPr>
          <w:rFonts w:ascii="Times New Roman" w:hAnsi="Times New Roman"/>
          <w:bCs/>
          <w:sz w:val="28"/>
          <w:szCs w:val="28"/>
          <w:lang w:val="kk-KZ"/>
        </w:rPr>
        <w:t xml:space="preserve">ң жыныстық құрамы бойынша </w:t>
      </w:r>
    </w:p>
    <w:p w:rsidR="00D14EA5" w:rsidRDefault="00F27864">
      <w:pPr>
        <w:spacing w:after="0" w:line="240" w:lineRule="auto"/>
        <w:jc w:val="center"/>
        <w:rPr>
          <w:rFonts w:ascii="Times New Roman" w:hAnsi="Times New Roman"/>
          <w:bCs/>
          <w:sz w:val="28"/>
          <w:szCs w:val="28"/>
          <w:lang w:val="kk-KZ"/>
        </w:rPr>
      </w:pPr>
      <w:r>
        <w:rPr>
          <w:rFonts w:ascii="Times New Roman" w:hAnsi="Times New Roman"/>
          <w:bCs/>
          <w:sz w:val="28"/>
          <w:szCs w:val="28"/>
          <w:lang w:val="kk-KZ"/>
        </w:rPr>
        <w:t>анықталу көрсеткіштері</w:t>
      </w:r>
    </w:p>
    <w:p w:rsidR="00D14EA5" w:rsidRDefault="00D14EA5">
      <w:pPr>
        <w:spacing w:after="0" w:line="240" w:lineRule="auto"/>
        <w:jc w:val="center"/>
        <w:rPr>
          <w:rFonts w:ascii="Times New Roman" w:hAnsi="Times New Roman"/>
          <w:bCs/>
          <w:sz w:val="28"/>
          <w:szCs w:val="28"/>
          <w:lang w:val="kk-KZ"/>
        </w:rPr>
      </w:pPr>
    </w:p>
    <w:p w:rsidR="00D14EA5" w:rsidRDefault="00F27864">
      <w:pPr>
        <w:pStyle w:val="af4"/>
        <w:tabs>
          <w:tab w:val="left" w:pos="851"/>
        </w:tabs>
        <w:spacing w:after="0" w:line="240" w:lineRule="auto"/>
        <w:ind w:left="0" w:firstLineChars="252" w:firstLine="708"/>
        <w:jc w:val="both"/>
        <w:rPr>
          <w:rFonts w:ascii="Times New Roman" w:hAnsi="Times New Roman"/>
          <w:bCs/>
          <w:sz w:val="28"/>
          <w:szCs w:val="28"/>
          <w:lang w:val="kk-KZ"/>
        </w:rPr>
      </w:pPr>
      <w:bookmarkStart w:id="11" w:name="_Hlk179972688"/>
      <w:r>
        <w:rPr>
          <w:rFonts w:ascii="Times New Roman" w:hAnsi="Times New Roman"/>
          <w:b/>
          <w:i/>
          <w:iCs/>
          <w:sz w:val="28"/>
          <w:szCs w:val="28"/>
          <w:lang w:val="kk-KZ"/>
        </w:rPr>
        <w:t>Темекі шегу мәртебесіне келетін болсақ</w:t>
      </w:r>
      <w:r>
        <w:rPr>
          <w:rFonts w:ascii="Times New Roman" w:hAnsi="Times New Roman"/>
          <w:bCs/>
          <w:i/>
          <w:iCs/>
          <w:sz w:val="28"/>
          <w:szCs w:val="28"/>
          <w:lang w:val="kk-KZ"/>
        </w:rPr>
        <w:t xml:space="preserve">, </w:t>
      </w:r>
      <w:r>
        <w:rPr>
          <w:rFonts w:ascii="Times New Roman" w:hAnsi="Times New Roman"/>
          <w:bCs/>
          <w:sz w:val="28"/>
          <w:szCs w:val="28"/>
          <w:lang w:val="kk-KZ"/>
        </w:rPr>
        <w:t xml:space="preserve"> EGFR геніндегі </w:t>
      </w:r>
      <w:r>
        <w:rPr>
          <w:rStyle w:val="ezkurwreuab5ozgtqnkl"/>
          <w:rFonts w:ascii="Times New Roman" w:eastAsia="SimSun" w:hAnsi="Times New Roman"/>
          <w:sz w:val="28"/>
          <w:szCs w:val="28"/>
          <w:lang w:val="kk-KZ"/>
        </w:rPr>
        <w:t>19</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экзоны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мен</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өкпе обыры бар</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науқастардың т</w:t>
      </w:r>
      <w:r>
        <w:rPr>
          <w:rFonts w:ascii="Times New Roman" w:hAnsi="Times New Roman"/>
          <w:bCs/>
          <w:sz w:val="28"/>
          <w:szCs w:val="28"/>
          <w:lang w:val="kk-KZ"/>
        </w:rPr>
        <w:t>емекі шегу мәртебесінің</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арасындағы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байланысты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анықтау</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үшін</w:t>
      </w:r>
      <w:r>
        <w:rPr>
          <w:rFonts w:ascii="Times New Roman" w:eastAsia="SimSun" w:hAnsi="Times New Roman"/>
          <w:sz w:val="28"/>
          <w:szCs w:val="28"/>
          <w:lang w:val="kk-KZ"/>
        </w:rPr>
        <w:t xml:space="preserve"> біз </w:t>
      </w:r>
      <w:r>
        <w:rPr>
          <w:rStyle w:val="ezkurwreuab5ozgtqnkl"/>
          <w:rFonts w:ascii="Times New Roman" w:eastAsia="SimSun" w:hAnsi="Times New Roman"/>
          <w:sz w:val="28"/>
          <w:szCs w:val="28"/>
          <w:lang w:val="kk-KZ"/>
        </w:rPr>
        <w:t>логистикалық</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регрессия</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әдісін</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қолданылды (кесте - 4 ).</w:t>
      </w:r>
    </w:p>
    <w:p w:rsidR="00D14EA5" w:rsidRDefault="00F27864">
      <w:pPr>
        <w:tabs>
          <w:tab w:val="left" w:pos="851"/>
        </w:tabs>
        <w:spacing w:after="0" w:line="240" w:lineRule="auto"/>
        <w:ind w:firstLine="709"/>
        <w:jc w:val="both"/>
        <w:rPr>
          <w:rFonts w:ascii="Times New Roman" w:hAnsi="Times New Roman"/>
          <w:bCs/>
          <w:sz w:val="28"/>
          <w:szCs w:val="28"/>
          <w:lang w:val="kk-KZ"/>
        </w:rPr>
      </w:pPr>
      <w:r>
        <w:rPr>
          <w:rFonts w:ascii="Times New Roman" w:hAnsi="Times New Roman"/>
          <w:bCs/>
          <w:sz w:val="28"/>
          <w:szCs w:val="28"/>
          <w:lang w:val="kk-KZ"/>
        </w:rPr>
        <w:t xml:space="preserve">Кесте-4.Темекі шегуі бойынша анықталу көрсеткіштері:  </w:t>
      </w:r>
    </w:p>
    <w:p w:rsidR="00D14EA5" w:rsidRDefault="00D14EA5">
      <w:pPr>
        <w:tabs>
          <w:tab w:val="left" w:pos="851"/>
        </w:tabs>
        <w:spacing w:after="0" w:line="240" w:lineRule="auto"/>
        <w:ind w:firstLineChars="50" w:firstLine="140"/>
        <w:jc w:val="both"/>
        <w:rPr>
          <w:rFonts w:ascii="Times New Roman" w:hAnsi="Times New Roman"/>
          <w:bCs/>
          <w:sz w:val="28"/>
          <w:szCs w:val="28"/>
          <w:lang w:val="kk-KZ"/>
        </w:rPr>
      </w:pPr>
    </w:p>
    <w:tbl>
      <w:tblPr>
        <w:tblStyle w:val="af3"/>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2"/>
        <w:gridCol w:w="1415"/>
        <w:gridCol w:w="3119"/>
        <w:gridCol w:w="2838"/>
      </w:tblGrid>
      <w:tr w:rsidR="00D14EA5">
        <w:trPr>
          <w:jc w:val="center"/>
        </w:trPr>
        <w:tc>
          <w:tcPr>
            <w:tcW w:w="1982" w:type="dxa"/>
            <w:vAlign w:val="center"/>
          </w:tcPr>
          <w:p w:rsidR="00D14EA5" w:rsidRDefault="00F27864">
            <w:pPr>
              <w:tabs>
                <w:tab w:val="left" w:pos="851"/>
              </w:tabs>
              <w:spacing w:after="0" w:line="240" w:lineRule="auto"/>
              <w:jc w:val="center"/>
              <w:rPr>
                <w:rFonts w:ascii="Times New Roman" w:hAnsi="Times New Roman"/>
                <w:bCs/>
                <w:sz w:val="24"/>
                <w:szCs w:val="24"/>
                <w:lang w:val="kk-KZ"/>
              </w:rPr>
            </w:pPr>
            <w:r>
              <w:rPr>
                <w:rFonts w:ascii="Times New Roman" w:hAnsi="Times New Roman"/>
                <w:bCs/>
                <w:sz w:val="24"/>
                <w:szCs w:val="24"/>
                <w:lang w:val="kk-KZ"/>
              </w:rPr>
              <w:t>Ем түрі</w:t>
            </w:r>
          </w:p>
        </w:tc>
        <w:tc>
          <w:tcPr>
            <w:tcW w:w="1415" w:type="dxa"/>
            <w:vAlign w:val="center"/>
          </w:tcPr>
          <w:p w:rsidR="00D14EA5" w:rsidRDefault="00F27864">
            <w:pPr>
              <w:tabs>
                <w:tab w:val="left" w:pos="851"/>
              </w:tabs>
              <w:spacing w:after="0" w:line="240" w:lineRule="auto"/>
              <w:jc w:val="center"/>
              <w:rPr>
                <w:rFonts w:ascii="Times New Roman" w:hAnsi="Times New Roman"/>
                <w:bCs/>
                <w:sz w:val="24"/>
                <w:szCs w:val="24"/>
                <w:lang w:val="kk-KZ"/>
              </w:rPr>
            </w:pPr>
            <w:r>
              <w:rPr>
                <w:rFonts w:ascii="Times New Roman" w:hAnsi="Times New Roman"/>
                <w:bCs/>
                <w:sz w:val="24"/>
                <w:szCs w:val="24"/>
                <w:lang w:val="kk-KZ"/>
              </w:rPr>
              <w:t>Жынысы</w:t>
            </w:r>
          </w:p>
        </w:tc>
        <w:tc>
          <w:tcPr>
            <w:tcW w:w="3119" w:type="dxa"/>
            <w:vAlign w:val="center"/>
          </w:tcPr>
          <w:p w:rsidR="00D14EA5" w:rsidRDefault="00F27864">
            <w:pPr>
              <w:tabs>
                <w:tab w:val="left" w:pos="851"/>
              </w:tabs>
              <w:spacing w:after="0" w:line="240" w:lineRule="auto"/>
              <w:jc w:val="center"/>
              <w:rPr>
                <w:rFonts w:ascii="Times New Roman" w:hAnsi="Times New Roman"/>
                <w:bCs/>
                <w:sz w:val="24"/>
                <w:szCs w:val="24"/>
                <w:lang w:val="kk-KZ"/>
              </w:rPr>
            </w:pPr>
            <w:r>
              <w:rPr>
                <w:rFonts w:ascii="Times New Roman" w:hAnsi="Times New Roman"/>
                <w:bCs/>
                <w:sz w:val="24"/>
                <w:szCs w:val="24"/>
                <w:lang w:val="kk-KZ"/>
              </w:rPr>
              <w:t xml:space="preserve">Темекі шегу мәртебесі </w:t>
            </w:r>
          </w:p>
        </w:tc>
        <w:tc>
          <w:tcPr>
            <w:tcW w:w="2838" w:type="dxa"/>
            <w:vAlign w:val="center"/>
          </w:tcPr>
          <w:p w:rsidR="00D14EA5" w:rsidRDefault="00F27864">
            <w:pPr>
              <w:tabs>
                <w:tab w:val="left" w:pos="851"/>
              </w:tabs>
              <w:spacing w:after="0" w:line="240" w:lineRule="auto"/>
              <w:jc w:val="center"/>
              <w:rPr>
                <w:rFonts w:ascii="Times New Roman" w:hAnsi="Times New Roman"/>
                <w:sz w:val="24"/>
                <w:szCs w:val="24"/>
              </w:rPr>
            </w:pPr>
            <w:r>
              <w:rPr>
                <w:rFonts w:ascii="Times New Roman" w:hAnsi="Times New Roman"/>
                <w:sz w:val="24"/>
                <w:szCs w:val="24"/>
                <w:lang w:val="en-GB"/>
              </w:rPr>
              <w:t>EGFR</w:t>
            </w:r>
            <w:r>
              <w:rPr>
                <w:rFonts w:ascii="Times New Roman" w:hAnsi="Times New Roman"/>
                <w:sz w:val="24"/>
                <w:szCs w:val="24"/>
                <w:lang w:val="kk-KZ"/>
              </w:rPr>
              <w:t xml:space="preserve"> геніндегі экзондар</w:t>
            </w:r>
            <w:r>
              <w:rPr>
                <w:rFonts w:ascii="Times New Roman" w:hAnsi="Times New Roman"/>
                <w:bCs/>
                <w:sz w:val="24"/>
                <w:szCs w:val="24"/>
              </w:rPr>
              <w:t xml:space="preserve">  </w:t>
            </w:r>
            <w:r>
              <w:rPr>
                <w:rFonts w:ascii="Times New Roman" w:hAnsi="Times New Roman"/>
                <w:sz w:val="24"/>
                <w:szCs w:val="24"/>
              </w:rPr>
              <w:t xml:space="preserve">в 19,  20 и 21 </w:t>
            </w:r>
          </w:p>
        </w:tc>
      </w:tr>
      <w:tr w:rsidR="00D14EA5">
        <w:trPr>
          <w:trHeight w:val="319"/>
          <w:jc w:val="center"/>
        </w:trPr>
        <w:tc>
          <w:tcPr>
            <w:tcW w:w="1982" w:type="dxa"/>
            <w:vMerge w:val="restart"/>
            <w:vAlign w:val="center"/>
          </w:tcPr>
          <w:p w:rsidR="00D14EA5" w:rsidRDefault="00F27864">
            <w:pPr>
              <w:tabs>
                <w:tab w:val="left" w:pos="851"/>
              </w:tabs>
              <w:spacing w:after="0" w:line="240" w:lineRule="auto"/>
              <w:jc w:val="both"/>
              <w:rPr>
                <w:rFonts w:ascii="Times New Roman" w:hAnsi="Times New Roman"/>
                <w:bCs/>
                <w:sz w:val="24"/>
                <w:szCs w:val="24"/>
              </w:rPr>
            </w:pPr>
            <w:r>
              <w:rPr>
                <w:rFonts w:ascii="Times New Roman" w:hAnsi="Times New Roman"/>
                <w:bCs/>
                <w:sz w:val="24"/>
                <w:szCs w:val="24"/>
              </w:rPr>
              <w:t>Таргет</w:t>
            </w:r>
            <w:r>
              <w:rPr>
                <w:rFonts w:ascii="Times New Roman" w:hAnsi="Times New Roman"/>
                <w:bCs/>
                <w:sz w:val="24"/>
                <w:szCs w:val="24"/>
                <w:lang w:val="kk-KZ"/>
              </w:rPr>
              <w:t>ті</w:t>
            </w:r>
            <w:r>
              <w:rPr>
                <w:rFonts w:ascii="Times New Roman" w:hAnsi="Times New Roman"/>
                <w:bCs/>
                <w:sz w:val="24"/>
                <w:szCs w:val="24"/>
              </w:rPr>
              <w:t xml:space="preserve"> терапия (</w:t>
            </w:r>
            <w:r>
              <w:rPr>
                <w:rFonts w:ascii="Times New Roman" w:hAnsi="Times New Roman"/>
                <w:bCs/>
                <w:sz w:val="24"/>
                <w:szCs w:val="24"/>
                <w:lang w:val="en-GB"/>
              </w:rPr>
              <w:t>n</w:t>
            </w:r>
            <w:r>
              <w:rPr>
                <w:rFonts w:ascii="Times New Roman" w:hAnsi="Times New Roman"/>
                <w:bCs/>
                <w:sz w:val="24"/>
                <w:szCs w:val="24"/>
                <w:vertAlign w:val="subscript"/>
                <w:lang w:val="en-GB"/>
              </w:rPr>
              <w:t>1</w:t>
            </w:r>
            <w:r>
              <w:rPr>
                <w:rFonts w:ascii="Times New Roman" w:hAnsi="Times New Roman"/>
                <w:bCs/>
                <w:sz w:val="24"/>
                <w:szCs w:val="24"/>
                <w:lang w:val="en-GB"/>
              </w:rPr>
              <w:t>=48)</w:t>
            </w:r>
          </w:p>
        </w:tc>
        <w:tc>
          <w:tcPr>
            <w:tcW w:w="1415" w:type="dxa"/>
            <w:vMerge w:val="restart"/>
            <w:vAlign w:val="center"/>
          </w:tcPr>
          <w:p w:rsidR="00D14EA5" w:rsidRDefault="00F27864">
            <w:pPr>
              <w:tabs>
                <w:tab w:val="left" w:pos="851"/>
              </w:tabs>
              <w:spacing w:after="0" w:line="240" w:lineRule="auto"/>
              <w:jc w:val="both"/>
              <w:rPr>
                <w:rFonts w:ascii="Times New Roman" w:hAnsi="Times New Roman"/>
                <w:bCs/>
                <w:sz w:val="24"/>
                <w:szCs w:val="24"/>
              </w:rPr>
            </w:pPr>
            <w:r>
              <w:rPr>
                <w:rFonts w:ascii="Times New Roman" w:hAnsi="Times New Roman"/>
                <w:bCs/>
                <w:sz w:val="24"/>
                <w:szCs w:val="24"/>
                <w:lang w:val="kk-KZ"/>
              </w:rPr>
              <w:t>ерлер</w:t>
            </w:r>
            <w:r>
              <w:rPr>
                <w:rFonts w:ascii="Times New Roman" w:hAnsi="Times New Roman"/>
                <w:bCs/>
                <w:sz w:val="24"/>
                <w:szCs w:val="24"/>
              </w:rPr>
              <w:t xml:space="preserve"> 20</w:t>
            </w:r>
          </w:p>
          <w:p w:rsidR="00D14EA5" w:rsidRDefault="00D14EA5">
            <w:pPr>
              <w:tabs>
                <w:tab w:val="left" w:pos="851"/>
              </w:tabs>
              <w:spacing w:after="0" w:line="240" w:lineRule="auto"/>
              <w:jc w:val="both"/>
              <w:rPr>
                <w:rFonts w:ascii="Times New Roman" w:hAnsi="Times New Roman"/>
                <w:bCs/>
                <w:sz w:val="24"/>
                <w:szCs w:val="24"/>
              </w:rPr>
            </w:pPr>
          </w:p>
        </w:tc>
        <w:tc>
          <w:tcPr>
            <w:tcW w:w="3119" w:type="dxa"/>
            <w:vAlign w:val="center"/>
          </w:tcPr>
          <w:p w:rsidR="00D14EA5" w:rsidRDefault="00F27864">
            <w:pPr>
              <w:tabs>
                <w:tab w:val="left" w:pos="851"/>
              </w:tabs>
              <w:spacing w:after="0" w:line="240" w:lineRule="auto"/>
              <w:jc w:val="both"/>
              <w:rPr>
                <w:rFonts w:ascii="Times New Roman" w:hAnsi="Times New Roman"/>
                <w:bCs/>
                <w:sz w:val="24"/>
                <w:szCs w:val="24"/>
                <w:lang w:val="kk-KZ"/>
              </w:rPr>
            </w:pPr>
            <w:r>
              <w:rPr>
                <w:rFonts w:ascii="Times New Roman" w:hAnsi="Times New Roman"/>
                <w:bCs/>
                <w:sz w:val="24"/>
                <w:szCs w:val="24"/>
                <w:lang w:val="kk-KZ"/>
              </w:rPr>
              <w:t>шегеді</w:t>
            </w:r>
            <w:r>
              <w:rPr>
                <w:rFonts w:ascii="Times New Roman" w:hAnsi="Times New Roman"/>
                <w:bCs/>
                <w:sz w:val="24"/>
                <w:szCs w:val="24"/>
              </w:rPr>
              <w:t xml:space="preserve"> – 16 </w:t>
            </w:r>
            <w:r>
              <w:rPr>
                <w:rFonts w:ascii="Times New Roman" w:hAnsi="Times New Roman"/>
                <w:bCs/>
                <w:sz w:val="24"/>
                <w:szCs w:val="24"/>
                <w:lang w:val="kk-KZ"/>
              </w:rPr>
              <w:t>науқас</w:t>
            </w:r>
          </w:p>
        </w:tc>
        <w:tc>
          <w:tcPr>
            <w:tcW w:w="2838" w:type="dxa"/>
            <w:vAlign w:val="center"/>
          </w:tcPr>
          <w:p w:rsidR="00D14EA5" w:rsidRDefault="00F27864">
            <w:pPr>
              <w:tabs>
                <w:tab w:val="left" w:pos="851"/>
              </w:tabs>
              <w:spacing w:after="0" w:line="240" w:lineRule="auto"/>
              <w:jc w:val="both"/>
              <w:rPr>
                <w:rFonts w:ascii="Times New Roman" w:hAnsi="Times New Roman"/>
                <w:bCs/>
                <w:sz w:val="24"/>
                <w:szCs w:val="24"/>
                <w:lang w:val="kk-KZ"/>
              </w:rPr>
            </w:pPr>
            <w:r>
              <w:rPr>
                <w:rFonts w:ascii="Times New Roman" w:hAnsi="Times New Roman"/>
                <w:bCs/>
                <w:sz w:val="24"/>
                <w:szCs w:val="24"/>
              </w:rPr>
              <w:t xml:space="preserve">21 экзон – 16 </w:t>
            </w:r>
            <w:r>
              <w:rPr>
                <w:rFonts w:ascii="Times New Roman" w:hAnsi="Times New Roman"/>
                <w:bCs/>
                <w:sz w:val="24"/>
                <w:szCs w:val="24"/>
                <w:lang w:val="kk-KZ"/>
              </w:rPr>
              <w:t>науқас</w:t>
            </w:r>
          </w:p>
        </w:tc>
      </w:tr>
      <w:tr w:rsidR="00D14EA5">
        <w:trPr>
          <w:trHeight w:val="344"/>
          <w:jc w:val="center"/>
        </w:trPr>
        <w:tc>
          <w:tcPr>
            <w:tcW w:w="1982" w:type="dxa"/>
            <w:vMerge/>
            <w:vAlign w:val="center"/>
          </w:tcPr>
          <w:p w:rsidR="00D14EA5" w:rsidRDefault="00D14EA5">
            <w:pPr>
              <w:tabs>
                <w:tab w:val="left" w:pos="851"/>
              </w:tabs>
              <w:spacing w:after="0" w:line="240" w:lineRule="auto"/>
              <w:jc w:val="both"/>
              <w:rPr>
                <w:rFonts w:ascii="Times New Roman" w:hAnsi="Times New Roman"/>
                <w:bCs/>
                <w:sz w:val="24"/>
                <w:szCs w:val="24"/>
              </w:rPr>
            </w:pPr>
          </w:p>
        </w:tc>
        <w:tc>
          <w:tcPr>
            <w:tcW w:w="1415" w:type="dxa"/>
            <w:vMerge/>
            <w:vAlign w:val="center"/>
          </w:tcPr>
          <w:p w:rsidR="00D14EA5" w:rsidRDefault="00D14EA5">
            <w:pPr>
              <w:tabs>
                <w:tab w:val="left" w:pos="851"/>
              </w:tabs>
              <w:spacing w:after="0" w:line="240" w:lineRule="auto"/>
              <w:jc w:val="both"/>
              <w:rPr>
                <w:rFonts w:ascii="Times New Roman" w:hAnsi="Times New Roman"/>
                <w:bCs/>
                <w:sz w:val="24"/>
                <w:szCs w:val="24"/>
              </w:rPr>
            </w:pPr>
          </w:p>
        </w:tc>
        <w:tc>
          <w:tcPr>
            <w:tcW w:w="3119" w:type="dxa"/>
            <w:vMerge w:val="restart"/>
            <w:vAlign w:val="center"/>
          </w:tcPr>
          <w:p w:rsidR="00D14EA5" w:rsidRDefault="00F27864">
            <w:pPr>
              <w:tabs>
                <w:tab w:val="left" w:pos="851"/>
              </w:tabs>
              <w:spacing w:after="0" w:line="240" w:lineRule="auto"/>
              <w:jc w:val="both"/>
              <w:rPr>
                <w:rFonts w:ascii="Times New Roman" w:hAnsi="Times New Roman"/>
                <w:bCs/>
                <w:sz w:val="24"/>
                <w:szCs w:val="24"/>
                <w:lang w:val="kk-KZ"/>
              </w:rPr>
            </w:pPr>
            <w:r>
              <w:rPr>
                <w:rFonts w:ascii="Times New Roman" w:hAnsi="Times New Roman"/>
                <w:bCs/>
                <w:sz w:val="24"/>
                <w:szCs w:val="24"/>
                <w:lang w:val="kk-KZ"/>
              </w:rPr>
              <w:t>шекпейді</w:t>
            </w:r>
            <w:r>
              <w:rPr>
                <w:rFonts w:ascii="Times New Roman" w:hAnsi="Times New Roman"/>
                <w:bCs/>
                <w:sz w:val="24"/>
                <w:szCs w:val="24"/>
              </w:rPr>
              <w:t xml:space="preserve"> – 4 </w:t>
            </w:r>
            <w:r>
              <w:rPr>
                <w:rFonts w:ascii="Times New Roman" w:hAnsi="Times New Roman"/>
                <w:bCs/>
                <w:sz w:val="24"/>
                <w:szCs w:val="24"/>
                <w:lang w:val="kk-KZ"/>
              </w:rPr>
              <w:t>науқас</w:t>
            </w:r>
          </w:p>
        </w:tc>
        <w:tc>
          <w:tcPr>
            <w:tcW w:w="2838" w:type="dxa"/>
            <w:vAlign w:val="center"/>
          </w:tcPr>
          <w:p w:rsidR="00D14EA5" w:rsidRDefault="00F27864">
            <w:pPr>
              <w:tabs>
                <w:tab w:val="left" w:pos="851"/>
              </w:tabs>
              <w:spacing w:after="0" w:line="240" w:lineRule="auto"/>
              <w:jc w:val="both"/>
              <w:rPr>
                <w:rFonts w:ascii="Times New Roman" w:hAnsi="Times New Roman"/>
                <w:bCs/>
                <w:sz w:val="24"/>
                <w:szCs w:val="24"/>
                <w:lang w:val="kk-KZ"/>
              </w:rPr>
            </w:pPr>
            <w:r>
              <w:rPr>
                <w:rFonts w:ascii="Times New Roman" w:hAnsi="Times New Roman"/>
                <w:bCs/>
                <w:sz w:val="24"/>
                <w:szCs w:val="24"/>
              </w:rPr>
              <w:t>20 экзон – 3</w:t>
            </w:r>
            <w:r>
              <w:rPr>
                <w:rFonts w:ascii="Times New Roman" w:hAnsi="Times New Roman"/>
                <w:bCs/>
                <w:sz w:val="24"/>
                <w:szCs w:val="24"/>
                <w:lang w:val="kk-KZ"/>
              </w:rPr>
              <w:t xml:space="preserve"> науқас</w:t>
            </w:r>
          </w:p>
        </w:tc>
      </w:tr>
      <w:tr w:rsidR="00D14EA5">
        <w:trPr>
          <w:trHeight w:val="287"/>
          <w:jc w:val="center"/>
        </w:trPr>
        <w:tc>
          <w:tcPr>
            <w:tcW w:w="1982" w:type="dxa"/>
            <w:vMerge/>
            <w:vAlign w:val="center"/>
          </w:tcPr>
          <w:p w:rsidR="00D14EA5" w:rsidRDefault="00D14EA5">
            <w:pPr>
              <w:tabs>
                <w:tab w:val="left" w:pos="851"/>
              </w:tabs>
              <w:spacing w:after="0" w:line="240" w:lineRule="auto"/>
              <w:jc w:val="both"/>
              <w:rPr>
                <w:rFonts w:ascii="Times New Roman" w:hAnsi="Times New Roman"/>
                <w:bCs/>
                <w:sz w:val="24"/>
                <w:szCs w:val="24"/>
              </w:rPr>
            </w:pPr>
          </w:p>
        </w:tc>
        <w:tc>
          <w:tcPr>
            <w:tcW w:w="1415" w:type="dxa"/>
            <w:vMerge/>
            <w:vAlign w:val="center"/>
          </w:tcPr>
          <w:p w:rsidR="00D14EA5" w:rsidRDefault="00D14EA5">
            <w:pPr>
              <w:tabs>
                <w:tab w:val="left" w:pos="851"/>
              </w:tabs>
              <w:spacing w:after="0" w:line="240" w:lineRule="auto"/>
              <w:jc w:val="both"/>
              <w:rPr>
                <w:rFonts w:ascii="Times New Roman" w:hAnsi="Times New Roman"/>
                <w:bCs/>
                <w:sz w:val="24"/>
                <w:szCs w:val="24"/>
              </w:rPr>
            </w:pPr>
          </w:p>
        </w:tc>
        <w:tc>
          <w:tcPr>
            <w:tcW w:w="3119" w:type="dxa"/>
            <w:vMerge/>
            <w:vAlign w:val="center"/>
          </w:tcPr>
          <w:p w:rsidR="00D14EA5" w:rsidRDefault="00D14EA5">
            <w:pPr>
              <w:tabs>
                <w:tab w:val="left" w:pos="851"/>
              </w:tabs>
              <w:spacing w:after="0" w:line="240" w:lineRule="auto"/>
              <w:jc w:val="both"/>
              <w:rPr>
                <w:rFonts w:ascii="Times New Roman" w:hAnsi="Times New Roman"/>
                <w:bCs/>
                <w:sz w:val="24"/>
                <w:szCs w:val="24"/>
              </w:rPr>
            </w:pPr>
          </w:p>
        </w:tc>
        <w:tc>
          <w:tcPr>
            <w:tcW w:w="2838" w:type="dxa"/>
            <w:vAlign w:val="center"/>
          </w:tcPr>
          <w:p w:rsidR="00D14EA5" w:rsidRDefault="00F27864">
            <w:pPr>
              <w:tabs>
                <w:tab w:val="left" w:pos="851"/>
              </w:tabs>
              <w:spacing w:after="0" w:line="240" w:lineRule="auto"/>
              <w:jc w:val="both"/>
              <w:rPr>
                <w:rFonts w:ascii="Times New Roman" w:hAnsi="Times New Roman"/>
                <w:bCs/>
                <w:sz w:val="24"/>
                <w:szCs w:val="24"/>
                <w:lang w:val="kk-KZ"/>
              </w:rPr>
            </w:pPr>
            <w:r>
              <w:rPr>
                <w:rFonts w:ascii="Times New Roman" w:hAnsi="Times New Roman"/>
                <w:bCs/>
                <w:sz w:val="24"/>
                <w:szCs w:val="24"/>
              </w:rPr>
              <w:t xml:space="preserve">21 экзон – 1 </w:t>
            </w:r>
            <w:r>
              <w:rPr>
                <w:rFonts w:ascii="Times New Roman" w:hAnsi="Times New Roman"/>
                <w:bCs/>
                <w:sz w:val="24"/>
                <w:szCs w:val="24"/>
                <w:lang w:val="kk-KZ"/>
              </w:rPr>
              <w:t>науқас</w:t>
            </w:r>
          </w:p>
        </w:tc>
      </w:tr>
      <w:tr w:rsidR="00D14EA5">
        <w:trPr>
          <w:trHeight w:val="280"/>
          <w:jc w:val="center"/>
        </w:trPr>
        <w:tc>
          <w:tcPr>
            <w:tcW w:w="1982" w:type="dxa"/>
            <w:vMerge/>
            <w:vAlign w:val="center"/>
          </w:tcPr>
          <w:p w:rsidR="00D14EA5" w:rsidRDefault="00D14EA5">
            <w:pPr>
              <w:tabs>
                <w:tab w:val="left" w:pos="851"/>
              </w:tabs>
              <w:spacing w:after="0" w:line="240" w:lineRule="auto"/>
              <w:jc w:val="both"/>
              <w:rPr>
                <w:rFonts w:ascii="Times New Roman" w:hAnsi="Times New Roman"/>
                <w:bCs/>
                <w:sz w:val="24"/>
                <w:szCs w:val="24"/>
              </w:rPr>
            </w:pPr>
          </w:p>
        </w:tc>
        <w:tc>
          <w:tcPr>
            <w:tcW w:w="1415" w:type="dxa"/>
            <w:vMerge w:val="restart"/>
            <w:vAlign w:val="center"/>
          </w:tcPr>
          <w:p w:rsidR="00D14EA5" w:rsidRDefault="00F27864">
            <w:pPr>
              <w:tabs>
                <w:tab w:val="left" w:pos="851"/>
              </w:tabs>
              <w:spacing w:after="0" w:line="240" w:lineRule="auto"/>
              <w:jc w:val="both"/>
              <w:rPr>
                <w:rFonts w:ascii="Times New Roman" w:hAnsi="Times New Roman"/>
                <w:bCs/>
                <w:sz w:val="24"/>
                <w:szCs w:val="24"/>
              </w:rPr>
            </w:pPr>
            <w:r>
              <w:rPr>
                <w:rFonts w:ascii="Times New Roman" w:hAnsi="Times New Roman"/>
                <w:bCs/>
                <w:sz w:val="24"/>
                <w:szCs w:val="24"/>
                <w:lang w:val="kk-KZ"/>
              </w:rPr>
              <w:t>әйелдер</w:t>
            </w:r>
            <w:r>
              <w:rPr>
                <w:rFonts w:ascii="Times New Roman" w:hAnsi="Times New Roman"/>
                <w:bCs/>
                <w:sz w:val="24"/>
                <w:szCs w:val="24"/>
              </w:rPr>
              <w:t xml:space="preserve"> 28</w:t>
            </w:r>
          </w:p>
        </w:tc>
        <w:tc>
          <w:tcPr>
            <w:tcW w:w="3119" w:type="dxa"/>
            <w:vAlign w:val="center"/>
          </w:tcPr>
          <w:p w:rsidR="00D14EA5" w:rsidRDefault="00F27864">
            <w:pPr>
              <w:tabs>
                <w:tab w:val="left" w:pos="851"/>
              </w:tabs>
              <w:spacing w:after="0" w:line="240" w:lineRule="auto"/>
              <w:jc w:val="both"/>
              <w:rPr>
                <w:rFonts w:ascii="Times New Roman" w:hAnsi="Times New Roman"/>
                <w:bCs/>
                <w:sz w:val="24"/>
                <w:szCs w:val="24"/>
                <w:lang w:val="kk-KZ"/>
              </w:rPr>
            </w:pPr>
            <w:r>
              <w:rPr>
                <w:rFonts w:ascii="Times New Roman" w:hAnsi="Times New Roman"/>
                <w:bCs/>
                <w:sz w:val="24"/>
                <w:szCs w:val="24"/>
                <w:lang w:val="kk-KZ"/>
              </w:rPr>
              <w:t>шегеді</w:t>
            </w:r>
            <w:r>
              <w:rPr>
                <w:rFonts w:ascii="Times New Roman" w:hAnsi="Times New Roman"/>
                <w:bCs/>
                <w:sz w:val="24"/>
                <w:szCs w:val="24"/>
              </w:rPr>
              <w:t xml:space="preserve"> – 0 </w:t>
            </w:r>
            <w:r>
              <w:rPr>
                <w:rFonts w:ascii="Times New Roman" w:hAnsi="Times New Roman"/>
                <w:bCs/>
                <w:sz w:val="24"/>
                <w:szCs w:val="24"/>
                <w:lang w:val="kk-KZ"/>
              </w:rPr>
              <w:t>науқас</w:t>
            </w:r>
          </w:p>
        </w:tc>
        <w:tc>
          <w:tcPr>
            <w:tcW w:w="2838" w:type="dxa"/>
            <w:vAlign w:val="center"/>
          </w:tcPr>
          <w:p w:rsidR="00D14EA5" w:rsidRDefault="00D14EA5">
            <w:pPr>
              <w:tabs>
                <w:tab w:val="left" w:pos="851"/>
              </w:tabs>
              <w:spacing w:after="0" w:line="240" w:lineRule="auto"/>
              <w:jc w:val="both"/>
              <w:rPr>
                <w:rFonts w:ascii="Times New Roman" w:hAnsi="Times New Roman"/>
                <w:bCs/>
                <w:sz w:val="24"/>
                <w:szCs w:val="24"/>
              </w:rPr>
            </w:pPr>
          </w:p>
        </w:tc>
      </w:tr>
      <w:tr w:rsidR="00D14EA5">
        <w:trPr>
          <w:trHeight w:val="357"/>
          <w:jc w:val="center"/>
        </w:trPr>
        <w:tc>
          <w:tcPr>
            <w:tcW w:w="1982" w:type="dxa"/>
            <w:vMerge/>
            <w:vAlign w:val="center"/>
          </w:tcPr>
          <w:p w:rsidR="00D14EA5" w:rsidRDefault="00D14EA5">
            <w:pPr>
              <w:tabs>
                <w:tab w:val="left" w:pos="851"/>
              </w:tabs>
              <w:spacing w:after="0" w:line="240" w:lineRule="auto"/>
              <w:jc w:val="both"/>
              <w:rPr>
                <w:rFonts w:ascii="Times New Roman" w:hAnsi="Times New Roman"/>
                <w:bCs/>
                <w:sz w:val="24"/>
                <w:szCs w:val="24"/>
              </w:rPr>
            </w:pPr>
          </w:p>
        </w:tc>
        <w:tc>
          <w:tcPr>
            <w:tcW w:w="1415" w:type="dxa"/>
            <w:vMerge/>
            <w:vAlign w:val="center"/>
          </w:tcPr>
          <w:p w:rsidR="00D14EA5" w:rsidRDefault="00D14EA5">
            <w:pPr>
              <w:tabs>
                <w:tab w:val="left" w:pos="851"/>
              </w:tabs>
              <w:spacing w:after="0" w:line="240" w:lineRule="auto"/>
              <w:jc w:val="both"/>
              <w:rPr>
                <w:rFonts w:ascii="Times New Roman" w:hAnsi="Times New Roman"/>
                <w:bCs/>
                <w:sz w:val="24"/>
                <w:szCs w:val="24"/>
              </w:rPr>
            </w:pPr>
          </w:p>
        </w:tc>
        <w:tc>
          <w:tcPr>
            <w:tcW w:w="3119" w:type="dxa"/>
            <w:vAlign w:val="center"/>
          </w:tcPr>
          <w:p w:rsidR="00D14EA5" w:rsidRDefault="00F27864">
            <w:pPr>
              <w:tabs>
                <w:tab w:val="left" w:pos="851"/>
              </w:tabs>
              <w:spacing w:after="0" w:line="240" w:lineRule="auto"/>
              <w:jc w:val="both"/>
              <w:rPr>
                <w:rFonts w:ascii="Times New Roman" w:hAnsi="Times New Roman"/>
                <w:bCs/>
                <w:sz w:val="24"/>
                <w:szCs w:val="24"/>
                <w:lang w:val="kk-KZ"/>
              </w:rPr>
            </w:pPr>
            <w:r>
              <w:rPr>
                <w:rFonts w:ascii="Times New Roman" w:hAnsi="Times New Roman"/>
                <w:bCs/>
                <w:sz w:val="24"/>
                <w:szCs w:val="24"/>
                <w:lang w:val="kk-KZ"/>
              </w:rPr>
              <w:t>шекпейді</w:t>
            </w:r>
            <w:r>
              <w:rPr>
                <w:rFonts w:ascii="Times New Roman" w:hAnsi="Times New Roman"/>
                <w:bCs/>
                <w:sz w:val="24"/>
                <w:szCs w:val="24"/>
              </w:rPr>
              <w:t xml:space="preserve"> – 28 </w:t>
            </w:r>
            <w:r>
              <w:rPr>
                <w:rFonts w:ascii="Times New Roman" w:hAnsi="Times New Roman"/>
                <w:bCs/>
                <w:sz w:val="24"/>
                <w:szCs w:val="24"/>
                <w:lang w:val="kk-KZ"/>
              </w:rPr>
              <w:t>науқас</w:t>
            </w:r>
          </w:p>
        </w:tc>
        <w:tc>
          <w:tcPr>
            <w:tcW w:w="2838" w:type="dxa"/>
            <w:vAlign w:val="center"/>
          </w:tcPr>
          <w:p w:rsidR="00D14EA5" w:rsidRDefault="00F27864">
            <w:pPr>
              <w:tabs>
                <w:tab w:val="left" w:pos="851"/>
              </w:tabs>
              <w:spacing w:after="0" w:line="240" w:lineRule="auto"/>
              <w:jc w:val="both"/>
              <w:rPr>
                <w:rFonts w:ascii="Times New Roman" w:hAnsi="Times New Roman"/>
                <w:bCs/>
                <w:sz w:val="24"/>
                <w:szCs w:val="24"/>
                <w:lang w:val="kk-KZ"/>
              </w:rPr>
            </w:pPr>
            <w:r>
              <w:rPr>
                <w:rFonts w:ascii="Times New Roman" w:hAnsi="Times New Roman"/>
                <w:bCs/>
                <w:sz w:val="24"/>
                <w:szCs w:val="24"/>
              </w:rPr>
              <w:t>Экзон 19 – 2</w:t>
            </w:r>
            <w:r>
              <w:rPr>
                <w:rFonts w:ascii="Times New Roman" w:hAnsi="Times New Roman"/>
                <w:bCs/>
                <w:sz w:val="24"/>
                <w:szCs w:val="24"/>
                <w:lang w:val="kk-KZ"/>
              </w:rPr>
              <w:t>1</w:t>
            </w:r>
          </w:p>
        </w:tc>
      </w:tr>
      <w:tr w:rsidR="00D14EA5">
        <w:trPr>
          <w:trHeight w:val="255"/>
          <w:jc w:val="center"/>
        </w:trPr>
        <w:tc>
          <w:tcPr>
            <w:tcW w:w="1982" w:type="dxa"/>
            <w:vMerge w:val="restart"/>
            <w:vAlign w:val="center"/>
          </w:tcPr>
          <w:p w:rsidR="00D14EA5" w:rsidRDefault="00F27864">
            <w:pPr>
              <w:tabs>
                <w:tab w:val="left" w:pos="851"/>
              </w:tabs>
              <w:spacing w:after="0" w:line="240" w:lineRule="auto"/>
              <w:jc w:val="both"/>
              <w:rPr>
                <w:rFonts w:ascii="Times New Roman" w:hAnsi="Times New Roman"/>
                <w:bCs/>
                <w:sz w:val="24"/>
                <w:szCs w:val="24"/>
              </w:rPr>
            </w:pPr>
            <w:r>
              <w:rPr>
                <w:rFonts w:ascii="Times New Roman" w:hAnsi="Times New Roman"/>
                <w:bCs/>
                <w:sz w:val="24"/>
                <w:szCs w:val="24"/>
              </w:rPr>
              <w:t>Химиотерапия (</w:t>
            </w:r>
            <w:r>
              <w:rPr>
                <w:rFonts w:ascii="Times New Roman" w:hAnsi="Times New Roman"/>
                <w:bCs/>
                <w:sz w:val="24"/>
                <w:szCs w:val="24"/>
                <w:lang w:val="en-GB"/>
              </w:rPr>
              <w:t>n</w:t>
            </w:r>
            <w:r>
              <w:rPr>
                <w:rFonts w:ascii="Times New Roman" w:hAnsi="Times New Roman"/>
                <w:bCs/>
                <w:sz w:val="24"/>
                <w:szCs w:val="24"/>
                <w:vertAlign w:val="subscript"/>
              </w:rPr>
              <w:t>2</w:t>
            </w:r>
            <w:r>
              <w:rPr>
                <w:rFonts w:ascii="Times New Roman" w:hAnsi="Times New Roman"/>
                <w:bCs/>
                <w:sz w:val="24"/>
                <w:szCs w:val="24"/>
                <w:lang w:val="en-GB"/>
              </w:rPr>
              <w:t>=48)</w:t>
            </w:r>
          </w:p>
        </w:tc>
        <w:tc>
          <w:tcPr>
            <w:tcW w:w="1415" w:type="dxa"/>
            <w:vMerge w:val="restart"/>
            <w:vAlign w:val="center"/>
          </w:tcPr>
          <w:p w:rsidR="00D14EA5" w:rsidRDefault="00F27864">
            <w:pPr>
              <w:tabs>
                <w:tab w:val="left" w:pos="851"/>
              </w:tabs>
              <w:spacing w:after="0" w:line="240" w:lineRule="auto"/>
              <w:jc w:val="both"/>
              <w:rPr>
                <w:rFonts w:ascii="Times New Roman" w:hAnsi="Times New Roman"/>
                <w:bCs/>
                <w:sz w:val="24"/>
                <w:szCs w:val="24"/>
              </w:rPr>
            </w:pPr>
            <w:r>
              <w:rPr>
                <w:rFonts w:ascii="Times New Roman" w:hAnsi="Times New Roman"/>
                <w:bCs/>
                <w:sz w:val="24"/>
                <w:szCs w:val="24"/>
                <w:lang w:val="kk-KZ"/>
              </w:rPr>
              <w:t>ерлер</w:t>
            </w:r>
            <w:r>
              <w:rPr>
                <w:rFonts w:ascii="Times New Roman" w:hAnsi="Times New Roman"/>
                <w:bCs/>
                <w:sz w:val="24"/>
                <w:szCs w:val="24"/>
              </w:rPr>
              <w:t xml:space="preserve"> 25</w:t>
            </w:r>
          </w:p>
          <w:p w:rsidR="00D14EA5" w:rsidRDefault="00D14EA5">
            <w:pPr>
              <w:tabs>
                <w:tab w:val="left" w:pos="851"/>
              </w:tabs>
              <w:spacing w:after="0" w:line="240" w:lineRule="auto"/>
              <w:jc w:val="both"/>
              <w:rPr>
                <w:rFonts w:ascii="Times New Roman" w:hAnsi="Times New Roman"/>
                <w:bCs/>
                <w:sz w:val="24"/>
                <w:szCs w:val="24"/>
              </w:rPr>
            </w:pPr>
          </w:p>
        </w:tc>
        <w:tc>
          <w:tcPr>
            <w:tcW w:w="3119" w:type="dxa"/>
            <w:vAlign w:val="center"/>
          </w:tcPr>
          <w:p w:rsidR="00D14EA5" w:rsidRDefault="00F27864">
            <w:pPr>
              <w:tabs>
                <w:tab w:val="left" w:pos="851"/>
              </w:tabs>
              <w:spacing w:after="0" w:line="240" w:lineRule="auto"/>
              <w:jc w:val="both"/>
              <w:rPr>
                <w:rFonts w:ascii="Times New Roman" w:hAnsi="Times New Roman"/>
                <w:bCs/>
                <w:sz w:val="24"/>
                <w:szCs w:val="24"/>
                <w:lang w:val="kk-KZ"/>
              </w:rPr>
            </w:pPr>
            <w:r>
              <w:rPr>
                <w:rFonts w:ascii="Times New Roman" w:hAnsi="Times New Roman"/>
                <w:bCs/>
                <w:sz w:val="24"/>
                <w:szCs w:val="24"/>
                <w:lang w:val="kk-KZ"/>
              </w:rPr>
              <w:t>шегеді</w:t>
            </w:r>
            <w:r>
              <w:rPr>
                <w:rFonts w:ascii="Times New Roman" w:hAnsi="Times New Roman"/>
                <w:bCs/>
                <w:sz w:val="24"/>
                <w:szCs w:val="24"/>
              </w:rPr>
              <w:t xml:space="preserve"> – 25 </w:t>
            </w:r>
            <w:r>
              <w:rPr>
                <w:rFonts w:ascii="Times New Roman" w:hAnsi="Times New Roman"/>
                <w:bCs/>
                <w:sz w:val="24"/>
                <w:szCs w:val="24"/>
                <w:lang w:val="kk-KZ"/>
              </w:rPr>
              <w:t>науқас</w:t>
            </w:r>
          </w:p>
        </w:tc>
        <w:tc>
          <w:tcPr>
            <w:tcW w:w="2838" w:type="dxa"/>
            <w:vMerge w:val="restart"/>
            <w:vAlign w:val="center"/>
          </w:tcPr>
          <w:p w:rsidR="00D14EA5" w:rsidRDefault="00F27864">
            <w:pPr>
              <w:tabs>
                <w:tab w:val="left" w:pos="851"/>
              </w:tabs>
              <w:spacing w:after="0" w:line="240" w:lineRule="auto"/>
              <w:jc w:val="both"/>
              <w:rPr>
                <w:rFonts w:ascii="Times New Roman" w:hAnsi="Times New Roman"/>
                <w:bCs/>
                <w:sz w:val="24"/>
                <w:szCs w:val="24"/>
                <w:lang w:val="kk-KZ"/>
              </w:rPr>
            </w:pPr>
            <w:r>
              <w:rPr>
                <w:rFonts w:ascii="Times New Roman" w:hAnsi="Times New Roman"/>
                <w:sz w:val="24"/>
                <w:szCs w:val="24"/>
                <w:lang w:val="en-GB"/>
              </w:rPr>
              <w:t>EGFR</w:t>
            </w:r>
            <w:r>
              <w:rPr>
                <w:rFonts w:ascii="Times New Roman" w:hAnsi="Times New Roman"/>
                <w:sz w:val="24"/>
                <w:szCs w:val="24"/>
                <w:lang w:val="kk-KZ"/>
              </w:rPr>
              <w:t xml:space="preserve"> м</w:t>
            </w:r>
            <w:r>
              <w:rPr>
                <w:rFonts w:ascii="Times New Roman" w:hAnsi="Times New Roman"/>
                <w:bCs/>
                <w:sz w:val="24"/>
                <w:szCs w:val="24"/>
              </w:rPr>
              <w:t>утаци</w:t>
            </w:r>
            <w:r>
              <w:rPr>
                <w:rFonts w:ascii="Times New Roman" w:hAnsi="Times New Roman"/>
                <w:bCs/>
                <w:sz w:val="24"/>
                <w:szCs w:val="24"/>
                <w:lang w:val="kk-KZ"/>
              </w:rPr>
              <w:t xml:space="preserve">ясы жоқ </w:t>
            </w:r>
          </w:p>
        </w:tc>
      </w:tr>
      <w:tr w:rsidR="00D14EA5">
        <w:trPr>
          <w:trHeight w:val="382"/>
          <w:jc w:val="center"/>
        </w:trPr>
        <w:tc>
          <w:tcPr>
            <w:tcW w:w="1982" w:type="dxa"/>
            <w:vMerge/>
            <w:vAlign w:val="center"/>
          </w:tcPr>
          <w:p w:rsidR="00D14EA5" w:rsidRDefault="00D14EA5">
            <w:pPr>
              <w:tabs>
                <w:tab w:val="left" w:pos="851"/>
              </w:tabs>
              <w:spacing w:after="0" w:line="240" w:lineRule="auto"/>
              <w:jc w:val="both"/>
              <w:rPr>
                <w:rFonts w:ascii="Times New Roman" w:hAnsi="Times New Roman"/>
                <w:bCs/>
                <w:sz w:val="24"/>
                <w:szCs w:val="24"/>
              </w:rPr>
            </w:pPr>
          </w:p>
        </w:tc>
        <w:tc>
          <w:tcPr>
            <w:tcW w:w="1415" w:type="dxa"/>
            <w:vMerge/>
            <w:vAlign w:val="center"/>
          </w:tcPr>
          <w:p w:rsidR="00D14EA5" w:rsidRDefault="00D14EA5">
            <w:pPr>
              <w:tabs>
                <w:tab w:val="left" w:pos="851"/>
              </w:tabs>
              <w:spacing w:after="0" w:line="240" w:lineRule="auto"/>
              <w:jc w:val="both"/>
              <w:rPr>
                <w:rFonts w:ascii="Times New Roman" w:hAnsi="Times New Roman"/>
                <w:bCs/>
                <w:sz w:val="24"/>
                <w:szCs w:val="24"/>
              </w:rPr>
            </w:pPr>
          </w:p>
        </w:tc>
        <w:tc>
          <w:tcPr>
            <w:tcW w:w="3119" w:type="dxa"/>
            <w:vAlign w:val="center"/>
          </w:tcPr>
          <w:p w:rsidR="00D14EA5" w:rsidRDefault="00F27864">
            <w:pPr>
              <w:tabs>
                <w:tab w:val="left" w:pos="851"/>
              </w:tabs>
              <w:spacing w:after="0" w:line="240" w:lineRule="auto"/>
              <w:jc w:val="both"/>
              <w:rPr>
                <w:rFonts w:ascii="Times New Roman" w:hAnsi="Times New Roman"/>
                <w:bCs/>
                <w:sz w:val="24"/>
                <w:szCs w:val="24"/>
                <w:lang w:val="kk-KZ"/>
              </w:rPr>
            </w:pPr>
            <w:r>
              <w:rPr>
                <w:rFonts w:ascii="Times New Roman" w:hAnsi="Times New Roman"/>
                <w:bCs/>
                <w:sz w:val="24"/>
                <w:szCs w:val="24"/>
                <w:lang w:val="kk-KZ"/>
              </w:rPr>
              <w:t>шекпейді</w:t>
            </w:r>
            <w:r>
              <w:rPr>
                <w:rFonts w:ascii="Times New Roman" w:hAnsi="Times New Roman"/>
                <w:bCs/>
                <w:sz w:val="24"/>
                <w:szCs w:val="24"/>
              </w:rPr>
              <w:t xml:space="preserve"> – 0 </w:t>
            </w:r>
            <w:r>
              <w:rPr>
                <w:rFonts w:ascii="Times New Roman" w:hAnsi="Times New Roman"/>
                <w:bCs/>
                <w:sz w:val="24"/>
                <w:szCs w:val="24"/>
                <w:lang w:val="kk-KZ"/>
              </w:rPr>
              <w:t>науқас</w:t>
            </w:r>
          </w:p>
        </w:tc>
        <w:tc>
          <w:tcPr>
            <w:tcW w:w="2838" w:type="dxa"/>
            <w:vMerge/>
            <w:vAlign w:val="center"/>
          </w:tcPr>
          <w:p w:rsidR="00D14EA5" w:rsidRDefault="00D14EA5">
            <w:pPr>
              <w:tabs>
                <w:tab w:val="left" w:pos="851"/>
              </w:tabs>
              <w:spacing w:after="0" w:line="240" w:lineRule="auto"/>
              <w:jc w:val="both"/>
              <w:rPr>
                <w:rFonts w:ascii="Times New Roman" w:hAnsi="Times New Roman"/>
                <w:bCs/>
                <w:sz w:val="24"/>
                <w:szCs w:val="24"/>
              </w:rPr>
            </w:pPr>
          </w:p>
        </w:tc>
      </w:tr>
      <w:tr w:rsidR="00D14EA5">
        <w:trPr>
          <w:trHeight w:val="306"/>
          <w:jc w:val="center"/>
        </w:trPr>
        <w:tc>
          <w:tcPr>
            <w:tcW w:w="1982" w:type="dxa"/>
            <w:vMerge/>
            <w:vAlign w:val="center"/>
          </w:tcPr>
          <w:p w:rsidR="00D14EA5" w:rsidRDefault="00D14EA5">
            <w:pPr>
              <w:tabs>
                <w:tab w:val="left" w:pos="851"/>
              </w:tabs>
              <w:spacing w:after="0" w:line="240" w:lineRule="auto"/>
              <w:jc w:val="both"/>
              <w:rPr>
                <w:rFonts w:ascii="Times New Roman" w:hAnsi="Times New Roman"/>
                <w:bCs/>
                <w:sz w:val="24"/>
                <w:szCs w:val="24"/>
              </w:rPr>
            </w:pPr>
          </w:p>
        </w:tc>
        <w:tc>
          <w:tcPr>
            <w:tcW w:w="1415" w:type="dxa"/>
            <w:vMerge w:val="restart"/>
            <w:vAlign w:val="center"/>
          </w:tcPr>
          <w:p w:rsidR="00D14EA5" w:rsidRDefault="00F27864">
            <w:pPr>
              <w:tabs>
                <w:tab w:val="left" w:pos="851"/>
              </w:tabs>
              <w:spacing w:after="0" w:line="240" w:lineRule="auto"/>
              <w:jc w:val="both"/>
              <w:rPr>
                <w:rFonts w:ascii="Times New Roman" w:hAnsi="Times New Roman"/>
                <w:bCs/>
                <w:sz w:val="24"/>
                <w:szCs w:val="24"/>
              </w:rPr>
            </w:pPr>
            <w:r>
              <w:rPr>
                <w:rFonts w:ascii="Times New Roman" w:hAnsi="Times New Roman"/>
                <w:bCs/>
                <w:sz w:val="24"/>
                <w:szCs w:val="24"/>
                <w:lang w:val="kk-KZ"/>
              </w:rPr>
              <w:t>әйелдер</w:t>
            </w:r>
            <w:r>
              <w:rPr>
                <w:rFonts w:ascii="Times New Roman" w:hAnsi="Times New Roman"/>
                <w:bCs/>
                <w:sz w:val="24"/>
                <w:szCs w:val="24"/>
              </w:rPr>
              <w:t xml:space="preserve"> 23</w:t>
            </w:r>
          </w:p>
        </w:tc>
        <w:tc>
          <w:tcPr>
            <w:tcW w:w="3119" w:type="dxa"/>
            <w:vAlign w:val="center"/>
          </w:tcPr>
          <w:p w:rsidR="00D14EA5" w:rsidRDefault="00F27864">
            <w:pPr>
              <w:tabs>
                <w:tab w:val="left" w:pos="851"/>
              </w:tabs>
              <w:spacing w:after="0" w:line="240" w:lineRule="auto"/>
              <w:jc w:val="both"/>
              <w:rPr>
                <w:rFonts w:ascii="Times New Roman" w:hAnsi="Times New Roman"/>
                <w:bCs/>
                <w:sz w:val="24"/>
                <w:szCs w:val="24"/>
                <w:lang w:val="kk-KZ"/>
              </w:rPr>
            </w:pPr>
            <w:r>
              <w:rPr>
                <w:rFonts w:ascii="Times New Roman" w:hAnsi="Times New Roman"/>
                <w:bCs/>
                <w:sz w:val="24"/>
                <w:szCs w:val="24"/>
                <w:lang w:val="kk-KZ"/>
              </w:rPr>
              <w:t>шегеді</w:t>
            </w:r>
            <w:r>
              <w:rPr>
                <w:rFonts w:ascii="Times New Roman" w:hAnsi="Times New Roman"/>
                <w:bCs/>
                <w:sz w:val="24"/>
                <w:szCs w:val="24"/>
              </w:rPr>
              <w:t xml:space="preserve"> – 14 </w:t>
            </w:r>
            <w:r>
              <w:rPr>
                <w:rFonts w:ascii="Times New Roman" w:hAnsi="Times New Roman"/>
                <w:bCs/>
                <w:sz w:val="24"/>
                <w:szCs w:val="24"/>
                <w:lang w:val="kk-KZ"/>
              </w:rPr>
              <w:t>науқас</w:t>
            </w:r>
          </w:p>
        </w:tc>
        <w:tc>
          <w:tcPr>
            <w:tcW w:w="2838" w:type="dxa"/>
            <w:vMerge/>
            <w:vAlign w:val="center"/>
          </w:tcPr>
          <w:p w:rsidR="00D14EA5" w:rsidRDefault="00D14EA5">
            <w:pPr>
              <w:tabs>
                <w:tab w:val="left" w:pos="851"/>
              </w:tabs>
              <w:spacing w:after="0" w:line="240" w:lineRule="auto"/>
              <w:jc w:val="both"/>
              <w:rPr>
                <w:rFonts w:ascii="Times New Roman" w:hAnsi="Times New Roman"/>
                <w:bCs/>
                <w:sz w:val="24"/>
                <w:szCs w:val="24"/>
              </w:rPr>
            </w:pPr>
          </w:p>
        </w:tc>
      </w:tr>
      <w:tr w:rsidR="00D14EA5">
        <w:trPr>
          <w:trHeight w:val="331"/>
          <w:jc w:val="center"/>
        </w:trPr>
        <w:tc>
          <w:tcPr>
            <w:tcW w:w="1982" w:type="dxa"/>
            <w:vMerge/>
            <w:vAlign w:val="center"/>
          </w:tcPr>
          <w:p w:rsidR="00D14EA5" w:rsidRDefault="00D14EA5">
            <w:pPr>
              <w:tabs>
                <w:tab w:val="left" w:pos="851"/>
              </w:tabs>
              <w:spacing w:after="0" w:line="240" w:lineRule="auto"/>
              <w:jc w:val="both"/>
              <w:rPr>
                <w:rFonts w:ascii="Times New Roman" w:hAnsi="Times New Roman"/>
                <w:bCs/>
                <w:sz w:val="24"/>
                <w:szCs w:val="24"/>
              </w:rPr>
            </w:pPr>
          </w:p>
        </w:tc>
        <w:tc>
          <w:tcPr>
            <w:tcW w:w="1415" w:type="dxa"/>
            <w:vMerge/>
            <w:vAlign w:val="center"/>
          </w:tcPr>
          <w:p w:rsidR="00D14EA5" w:rsidRDefault="00D14EA5">
            <w:pPr>
              <w:tabs>
                <w:tab w:val="left" w:pos="851"/>
              </w:tabs>
              <w:spacing w:after="0" w:line="240" w:lineRule="auto"/>
              <w:jc w:val="both"/>
              <w:rPr>
                <w:rFonts w:ascii="Times New Roman" w:hAnsi="Times New Roman"/>
                <w:bCs/>
                <w:sz w:val="24"/>
                <w:szCs w:val="24"/>
              </w:rPr>
            </w:pPr>
          </w:p>
        </w:tc>
        <w:tc>
          <w:tcPr>
            <w:tcW w:w="3119" w:type="dxa"/>
            <w:vAlign w:val="center"/>
          </w:tcPr>
          <w:p w:rsidR="00D14EA5" w:rsidRDefault="00F27864">
            <w:pPr>
              <w:tabs>
                <w:tab w:val="left" w:pos="851"/>
              </w:tabs>
              <w:spacing w:after="0" w:line="240" w:lineRule="auto"/>
              <w:jc w:val="both"/>
              <w:rPr>
                <w:rFonts w:ascii="Times New Roman" w:hAnsi="Times New Roman"/>
                <w:bCs/>
                <w:sz w:val="24"/>
                <w:szCs w:val="24"/>
                <w:lang w:val="kk-KZ"/>
              </w:rPr>
            </w:pPr>
            <w:r>
              <w:rPr>
                <w:rFonts w:ascii="Times New Roman" w:hAnsi="Times New Roman"/>
                <w:bCs/>
                <w:sz w:val="24"/>
                <w:szCs w:val="24"/>
                <w:lang w:val="kk-KZ"/>
              </w:rPr>
              <w:t>шекпейді</w:t>
            </w:r>
            <w:r>
              <w:rPr>
                <w:rFonts w:ascii="Times New Roman" w:hAnsi="Times New Roman"/>
                <w:bCs/>
                <w:sz w:val="24"/>
                <w:szCs w:val="24"/>
              </w:rPr>
              <w:t xml:space="preserve"> – 0 </w:t>
            </w:r>
            <w:r>
              <w:rPr>
                <w:rFonts w:ascii="Times New Roman" w:hAnsi="Times New Roman"/>
                <w:bCs/>
                <w:sz w:val="24"/>
                <w:szCs w:val="24"/>
                <w:lang w:val="kk-KZ"/>
              </w:rPr>
              <w:t>науқас</w:t>
            </w:r>
          </w:p>
        </w:tc>
        <w:tc>
          <w:tcPr>
            <w:tcW w:w="2838" w:type="dxa"/>
            <w:vMerge/>
            <w:vAlign w:val="center"/>
          </w:tcPr>
          <w:p w:rsidR="00D14EA5" w:rsidRDefault="00D14EA5">
            <w:pPr>
              <w:tabs>
                <w:tab w:val="left" w:pos="851"/>
              </w:tabs>
              <w:spacing w:after="0" w:line="240" w:lineRule="auto"/>
              <w:jc w:val="both"/>
              <w:rPr>
                <w:rFonts w:ascii="Times New Roman" w:hAnsi="Times New Roman"/>
                <w:bCs/>
                <w:sz w:val="24"/>
                <w:szCs w:val="24"/>
              </w:rPr>
            </w:pPr>
          </w:p>
        </w:tc>
      </w:tr>
    </w:tbl>
    <w:p w:rsidR="00D14EA5" w:rsidRDefault="00D14EA5">
      <w:pPr>
        <w:tabs>
          <w:tab w:val="left" w:pos="851"/>
        </w:tabs>
        <w:spacing w:after="0" w:line="240" w:lineRule="auto"/>
        <w:jc w:val="both"/>
        <w:rPr>
          <w:rFonts w:ascii="Times New Roman" w:hAnsi="Times New Roman"/>
          <w:bCs/>
          <w:sz w:val="28"/>
          <w:szCs w:val="28"/>
        </w:rPr>
      </w:pPr>
    </w:p>
    <w:bookmarkEnd w:id="11"/>
    <w:p w:rsidR="00D14EA5" w:rsidRDefault="00D14EA5">
      <w:pPr>
        <w:tabs>
          <w:tab w:val="left" w:pos="851"/>
        </w:tabs>
        <w:spacing w:after="0" w:line="240" w:lineRule="auto"/>
        <w:ind w:firstLine="709"/>
        <w:jc w:val="both"/>
        <w:rPr>
          <w:rStyle w:val="ezkurwreuab5ozgtqnkl"/>
          <w:rFonts w:ascii="Times New Roman" w:eastAsia="SimSun" w:hAnsi="Times New Roman"/>
          <w:sz w:val="28"/>
          <w:szCs w:val="28"/>
        </w:rPr>
      </w:pPr>
    </w:p>
    <w:p w:rsidR="00D14EA5" w:rsidRDefault="00F27864">
      <w:pPr>
        <w:tabs>
          <w:tab w:val="left" w:pos="851"/>
        </w:tabs>
        <w:spacing w:after="0" w:line="240" w:lineRule="auto"/>
        <w:ind w:firstLine="709"/>
        <w:jc w:val="both"/>
        <w:rPr>
          <w:rFonts w:ascii="Times New Roman" w:hAnsi="Times New Roman"/>
          <w:bCs/>
          <w:sz w:val="28"/>
          <w:szCs w:val="28"/>
        </w:rPr>
      </w:pPr>
      <w:r>
        <w:rPr>
          <w:rStyle w:val="ezkurwreuab5ozgtqnkl"/>
          <w:rFonts w:ascii="Times New Roman" w:eastAsia="SimSun" w:hAnsi="Times New Roman"/>
          <w:sz w:val="28"/>
          <w:szCs w:val="28"/>
        </w:rPr>
        <w:t>Логистикалық</w:t>
      </w:r>
      <w:r>
        <w:rPr>
          <w:rFonts w:ascii="Times New Roman" w:eastAsia="SimSun" w:hAnsi="Times New Roman"/>
          <w:sz w:val="28"/>
          <w:szCs w:val="28"/>
        </w:rPr>
        <w:t xml:space="preserve"> </w:t>
      </w:r>
      <w:r>
        <w:rPr>
          <w:rStyle w:val="ezkurwreuab5ozgtqnkl"/>
          <w:rFonts w:ascii="Times New Roman" w:eastAsia="SimSun" w:hAnsi="Times New Roman"/>
          <w:sz w:val="28"/>
          <w:szCs w:val="28"/>
        </w:rPr>
        <w:t>регрессия</w:t>
      </w:r>
      <w:r>
        <w:rPr>
          <w:rFonts w:ascii="Times New Roman" w:eastAsia="SimSun" w:hAnsi="Times New Roman"/>
          <w:sz w:val="28"/>
          <w:szCs w:val="28"/>
        </w:rPr>
        <w:t xml:space="preserve"> </w:t>
      </w:r>
      <w:r>
        <w:rPr>
          <w:rStyle w:val="ezkurwreuab5ozgtqnkl"/>
          <w:rFonts w:ascii="Times New Roman" w:eastAsia="SimSun" w:hAnsi="Times New Roman"/>
          <w:sz w:val="28"/>
          <w:szCs w:val="28"/>
        </w:rPr>
        <w:t>моделі</w:t>
      </w:r>
      <w:r>
        <w:rPr>
          <w:rFonts w:ascii="Times New Roman" w:eastAsia="SimSun" w:hAnsi="Times New Roman"/>
          <w:sz w:val="28"/>
          <w:szCs w:val="28"/>
        </w:rPr>
        <w:t xml:space="preserve"> </w:t>
      </w:r>
      <w:r>
        <w:rPr>
          <w:rStyle w:val="ezkurwreuab5ozgtqnkl"/>
          <w:rFonts w:ascii="Times New Roman" w:eastAsia="SimSun" w:hAnsi="Times New Roman"/>
          <w:sz w:val="28"/>
          <w:szCs w:val="28"/>
        </w:rPr>
        <w:t>келесідей</w:t>
      </w:r>
      <w:r>
        <w:rPr>
          <w:rFonts w:ascii="Times New Roman" w:eastAsia="SimSun" w:hAnsi="Times New Roman"/>
          <w:sz w:val="28"/>
          <w:szCs w:val="28"/>
        </w:rPr>
        <w:t>:</w:t>
      </w:r>
    </w:p>
    <w:p w:rsidR="00D14EA5" w:rsidRDefault="00F27864">
      <w:pPr>
        <w:spacing w:after="0" w:line="240" w:lineRule="auto"/>
        <w:jc w:val="both"/>
        <w:rPr>
          <w:rFonts w:ascii="Times New Roman" w:hAnsi="Times New Roman"/>
          <w:bCs/>
          <w:sz w:val="28"/>
          <w:szCs w:val="28"/>
        </w:rPr>
      </w:pPr>
      <m:oMathPara>
        <m:oMathParaPr>
          <m:jc m:val="center"/>
        </m:oMathParaPr>
        <m:oMath>
          <m:r>
            <w:rPr>
              <w:rFonts w:ascii="Cambria Math" w:hAnsi="Cambria Math"/>
              <w:sz w:val="28"/>
              <w:szCs w:val="28"/>
            </w:rPr>
            <m:t>P</m:t>
          </m:r>
          <m:d>
            <m:dPr>
              <m:ctrlPr>
                <w:rPr>
                  <w:rFonts w:ascii="Cambria Math" w:hAnsi="Cambria Math"/>
                  <w:bCs/>
                  <w:i/>
                  <w:sz w:val="28"/>
                  <w:szCs w:val="28"/>
                  <w:lang w:val="en-GB"/>
                </w:rPr>
              </m:ctrlPr>
            </m:dPr>
            <m:e>
              <m:r>
                <w:rPr>
                  <w:rFonts w:ascii="Cambria Math" w:hAnsi="Cambria Math"/>
                  <w:sz w:val="28"/>
                  <w:szCs w:val="28"/>
                  <w:lang w:val="en-GB"/>
                </w:rPr>
                <m:t>Y=1</m:t>
              </m:r>
            </m:e>
          </m:d>
          <m:r>
            <w:rPr>
              <w:rFonts w:ascii="Cambria Math" w:hAnsi="Cambria Math"/>
              <w:sz w:val="28"/>
              <w:szCs w:val="28"/>
              <w:lang w:val="en-GB"/>
            </w:rPr>
            <m:t>=</m:t>
          </m:r>
          <m:f>
            <m:fPr>
              <m:ctrlPr>
                <w:rPr>
                  <w:rFonts w:ascii="Cambria Math" w:hAnsi="Cambria Math"/>
                  <w:bCs/>
                  <w:i/>
                  <w:sz w:val="28"/>
                  <w:szCs w:val="28"/>
                  <w:lang w:val="en-GB"/>
                </w:rPr>
              </m:ctrlPr>
            </m:fPr>
            <m:num>
              <m:r>
                <w:rPr>
                  <w:rFonts w:ascii="Cambria Math" w:hAnsi="Cambria Math"/>
                  <w:sz w:val="28"/>
                  <w:szCs w:val="28"/>
                  <w:lang w:val="en-GB"/>
                </w:rPr>
                <m:t>1</m:t>
              </m:r>
            </m:num>
            <m:den>
              <m:r>
                <w:rPr>
                  <w:rFonts w:ascii="Cambria Math" w:hAnsi="Cambria Math"/>
                  <w:sz w:val="28"/>
                  <w:szCs w:val="28"/>
                  <w:lang w:val="en-GB"/>
                </w:rPr>
                <m:t>1+</m:t>
              </m:r>
              <m:sSup>
                <m:sSupPr>
                  <m:ctrlPr>
                    <w:rPr>
                      <w:rFonts w:ascii="Cambria Math" w:hAnsi="Cambria Math"/>
                      <w:bCs/>
                      <w:i/>
                      <w:sz w:val="28"/>
                      <w:szCs w:val="28"/>
                      <w:lang w:val="en-GB"/>
                    </w:rPr>
                  </m:ctrlPr>
                </m:sSupPr>
                <m:e>
                  <m:r>
                    <w:rPr>
                      <w:rFonts w:ascii="Cambria Math" w:hAnsi="Cambria Math"/>
                      <w:sz w:val="28"/>
                      <w:szCs w:val="28"/>
                      <w:lang w:val="en-GB"/>
                    </w:rPr>
                    <m:t>e</m:t>
                  </m:r>
                </m:e>
                <m:sup>
                  <m:r>
                    <w:rPr>
                      <w:rFonts w:ascii="Cambria Math" w:hAnsi="Cambria Math"/>
                      <w:sz w:val="28"/>
                      <w:szCs w:val="28"/>
                      <w:lang w:val="en-GB"/>
                    </w:rPr>
                    <m:t>-(</m:t>
                  </m:r>
                  <m:sSub>
                    <m:sSubPr>
                      <m:ctrlPr>
                        <w:rPr>
                          <w:rFonts w:ascii="Cambria Math" w:hAnsi="Cambria Math"/>
                          <w:bCs/>
                          <w:i/>
                          <w:sz w:val="28"/>
                          <w:szCs w:val="28"/>
                          <w:lang w:val="en-GB"/>
                        </w:rPr>
                      </m:ctrlPr>
                    </m:sSubPr>
                    <m:e>
                      <m:r>
                        <w:rPr>
                          <w:rFonts w:ascii="Cambria Math" w:hAnsi="Cambria Math"/>
                          <w:sz w:val="28"/>
                          <w:szCs w:val="28"/>
                          <w:lang w:val="en-GB"/>
                        </w:rPr>
                        <m:t>β</m:t>
                      </m:r>
                    </m:e>
                    <m:sub>
                      <m:r>
                        <w:rPr>
                          <w:rFonts w:ascii="Cambria Math" w:hAnsi="Cambria Math"/>
                          <w:sz w:val="28"/>
                          <w:szCs w:val="28"/>
                          <w:lang w:val="en-GB"/>
                        </w:rPr>
                        <m:t>0</m:t>
                      </m:r>
                    </m:sub>
                  </m:sSub>
                  <m:r>
                    <w:rPr>
                      <w:rFonts w:ascii="Cambria Math" w:hAnsi="Cambria Math"/>
                      <w:sz w:val="28"/>
                      <w:szCs w:val="28"/>
                      <w:lang w:val="en-GB"/>
                    </w:rPr>
                    <m:t>+</m:t>
                  </m:r>
                  <m:sSub>
                    <m:sSubPr>
                      <m:ctrlPr>
                        <w:rPr>
                          <w:rFonts w:ascii="Cambria Math" w:hAnsi="Cambria Math"/>
                          <w:bCs/>
                          <w:i/>
                          <w:sz w:val="28"/>
                          <w:szCs w:val="28"/>
                          <w:lang w:val="en-GB"/>
                        </w:rPr>
                      </m:ctrlPr>
                    </m:sSubPr>
                    <m:e>
                      <m:r>
                        <w:rPr>
                          <w:rFonts w:ascii="Cambria Math" w:hAnsi="Cambria Math"/>
                          <w:sz w:val="28"/>
                          <w:szCs w:val="28"/>
                          <w:lang w:val="en-GB"/>
                        </w:rPr>
                        <m:t>β</m:t>
                      </m:r>
                    </m:e>
                    <m:sub>
                      <m:r>
                        <w:rPr>
                          <w:rFonts w:ascii="Cambria Math" w:hAnsi="Cambria Math"/>
                          <w:sz w:val="28"/>
                          <w:szCs w:val="28"/>
                          <w:lang w:val="en-GB"/>
                        </w:rPr>
                        <m:t>1</m:t>
                      </m:r>
                    </m:sub>
                  </m:sSub>
                  <m:sSub>
                    <m:sSubPr>
                      <m:ctrlPr>
                        <w:rPr>
                          <w:rFonts w:ascii="Cambria Math" w:hAnsi="Cambria Math"/>
                          <w:bCs/>
                          <w:i/>
                          <w:sz w:val="28"/>
                          <w:szCs w:val="28"/>
                          <w:lang w:val="en-GB"/>
                        </w:rPr>
                      </m:ctrlPr>
                    </m:sSubPr>
                    <m:e>
                      <m:r>
                        <w:rPr>
                          <w:rFonts w:ascii="Cambria Math" w:hAnsi="Cambria Math"/>
                          <w:sz w:val="28"/>
                          <w:szCs w:val="28"/>
                          <w:lang w:val="en-GB"/>
                        </w:rPr>
                        <m:t>X</m:t>
                      </m:r>
                    </m:e>
                    <m:sub>
                      <m:r>
                        <w:rPr>
                          <w:rFonts w:ascii="Cambria Math" w:hAnsi="Cambria Math"/>
                          <w:sz w:val="28"/>
                          <w:szCs w:val="28"/>
                          <w:lang w:val="en-GB"/>
                        </w:rPr>
                        <m:t>1</m:t>
                      </m:r>
                    </m:sub>
                  </m:sSub>
                  <m:r>
                    <w:rPr>
                      <w:rFonts w:ascii="Cambria Math" w:hAnsi="Cambria Math"/>
                      <w:sz w:val="28"/>
                      <w:szCs w:val="28"/>
                      <w:lang w:val="en-GB"/>
                    </w:rPr>
                    <m:t>+</m:t>
                  </m:r>
                  <m:sSub>
                    <m:sSubPr>
                      <m:ctrlPr>
                        <w:rPr>
                          <w:rFonts w:ascii="Cambria Math" w:hAnsi="Cambria Math"/>
                          <w:bCs/>
                          <w:i/>
                          <w:sz w:val="28"/>
                          <w:szCs w:val="28"/>
                          <w:lang w:val="en-GB"/>
                        </w:rPr>
                      </m:ctrlPr>
                    </m:sSubPr>
                    <m:e>
                      <m:r>
                        <w:rPr>
                          <w:rFonts w:ascii="Cambria Math" w:hAnsi="Cambria Math"/>
                          <w:sz w:val="28"/>
                          <w:szCs w:val="28"/>
                          <w:lang w:val="en-GB"/>
                        </w:rPr>
                        <m:t>β</m:t>
                      </m:r>
                    </m:e>
                    <m:sub>
                      <m:r>
                        <w:rPr>
                          <w:rFonts w:ascii="Cambria Math" w:hAnsi="Cambria Math"/>
                          <w:sz w:val="28"/>
                          <w:szCs w:val="28"/>
                          <w:lang w:val="en-GB"/>
                        </w:rPr>
                        <m:t>2</m:t>
                      </m:r>
                    </m:sub>
                  </m:sSub>
                  <m:sSub>
                    <m:sSubPr>
                      <m:ctrlPr>
                        <w:rPr>
                          <w:rFonts w:ascii="Cambria Math" w:hAnsi="Cambria Math"/>
                          <w:bCs/>
                          <w:i/>
                          <w:sz w:val="28"/>
                          <w:szCs w:val="28"/>
                          <w:lang w:val="en-GB"/>
                        </w:rPr>
                      </m:ctrlPr>
                    </m:sSubPr>
                    <m:e>
                      <m:r>
                        <w:rPr>
                          <w:rFonts w:ascii="Cambria Math" w:hAnsi="Cambria Math"/>
                          <w:sz w:val="28"/>
                          <w:szCs w:val="28"/>
                          <w:lang w:val="en-GB"/>
                        </w:rPr>
                        <m:t>X</m:t>
                      </m:r>
                    </m:e>
                    <m:sub>
                      <m:r>
                        <w:rPr>
                          <w:rFonts w:ascii="Cambria Math" w:hAnsi="Cambria Math"/>
                          <w:sz w:val="28"/>
                          <w:szCs w:val="28"/>
                          <w:lang w:val="en-GB"/>
                        </w:rPr>
                        <m:t>2</m:t>
                      </m:r>
                    </m:sub>
                  </m:sSub>
                  <m:r>
                    <w:rPr>
                      <w:rFonts w:ascii="Cambria Math" w:hAnsi="Cambria Math"/>
                      <w:sz w:val="28"/>
                      <w:szCs w:val="28"/>
                      <w:lang w:val="en-GB"/>
                    </w:rPr>
                    <m:t>+</m:t>
                  </m:r>
                  <m:sSub>
                    <m:sSubPr>
                      <m:ctrlPr>
                        <w:rPr>
                          <w:rFonts w:ascii="Cambria Math" w:hAnsi="Cambria Math"/>
                          <w:bCs/>
                          <w:i/>
                          <w:sz w:val="28"/>
                          <w:szCs w:val="28"/>
                          <w:lang w:val="en-GB"/>
                        </w:rPr>
                      </m:ctrlPr>
                    </m:sSubPr>
                    <m:e>
                      <m:r>
                        <w:rPr>
                          <w:rFonts w:ascii="Cambria Math" w:hAnsi="Cambria Math"/>
                          <w:sz w:val="28"/>
                          <w:szCs w:val="28"/>
                          <w:lang w:val="en-GB"/>
                        </w:rPr>
                        <m:t>β</m:t>
                      </m:r>
                    </m:e>
                    <m:sub>
                      <m:r>
                        <w:rPr>
                          <w:rFonts w:ascii="Cambria Math" w:hAnsi="Cambria Math"/>
                          <w:sz w:val="28"/>
                          <w:szCs w:val="28"/>
                          <w:lang w:val="en-GB"/>
                        </w:rPr>
                        <m:t>3</m:t>
                      </m:r>
                    </m:sub>
                  </m:sSub>
                  <m:sSub>
                    <m:sSubPr>
                      <m:ctrlPr>
                        <w:rPr>
                          <w:rFonts w:ascii="Cambria Math" w:hAnsi="Cambria Math"/>
                          <w:bCs/>
                          <w:i/>
                          <w:sz w:val="28"/>
                          <w:szCs w:val="28"/>
                          <w:lang w:val="en-GB"/>
                        </w:rPr>
                      </m:ctrlPr>
                    </m:sSubPr>
                    <m:e>
                      <m:r>
                        <w:rPr>
                          <w:rFonts w:ascii="Cambria Math" w:hAnsi="Cambria Math"/>
                          <w:sz w:val="28"/>
                          <w:szCs w:val="28"/>
                          <w:lang w:val="en-GB"/>
                        </w:rPr>
                        <m:t>X</m:t>
                      </m:r>
                    </m:e>
                    <m:sub>
                      <m:r>
                        <w:rPr>
                          <w:rFonts w:ascii="Cambria Math" w:hAnsi="Cambria Math"/>
                          <w:sz w:val="28"/>
                          <w:szCs w:val="28"/>
                          <w:lang w:val="en-GB"/>
                        </w:rPr>
                        <m:t>3</m:t>
                      </m:r>
                    </m:sub>
                  </m:sSub>
                  <m:r>
                    <w:rPr>
                      <w:rFonts w:ascii="Cambria Math" w:hAnsi="Cambria Math"/>
                      <w:sz w:val="28"/>
                      <w:szCs w:val="28"/>
                      <w:lang w:val="en-GB"/>
                    </w:rPr>
                    <m:t>)</m:t>
                  </m:r>
                </m:sup>
              </m:sSup>
            </m:den>
          </m:f>
        </m:oMath>
      </m:oMathPara>
    </w:p>
    <w:p w:rsidR="00D14EA5" w:rsidRDefault="00D14EA5">
      <w:pPr>
        <w:tabs>
          <w:tab w:val="left" w:pos="851"/>
        </w:tabs>
        <w:spacing w:after="0" w:line="240" w:lineRule="auto"/>
        <w:jc w:val="both"/>
        <w:rPr>
          <w:rFonts w:ascii="Times New Roman" w:hAnsi="Times New Roman"/>
          <w:bCs/>
          <w:sz w:val="28"/>
          <w:szCs w:val="28"/>
        </w:rPr>
      </w:pPr>
    </w:p>
    <w:p w:rsidR="00D14EA5" w:rsidRDefault="00F27864">
      <w:pPr>
        <w:tabs>
          <w:tab w:val="left" w:pos="851"/>
        </w:tabs>
        <w:spacing w:after="0" w:line="240" w:lineRule="auto"/>
        <w:jc w:val="both"/>
        <w:rPr>
          <w:rFonts w:ascii="Times New Roman" w:hAnsi="Times New Roman"/>
          <w:bCs/>
          <w:sz w:val="28"/>
          <w:szCs w:val="28"/>
        </w:rPr>
      </w:pPr>
      <w:r>
        <w:rPr>
          <w:rFonts w:ascii="Times New Roman" w:hAnsi="Times New Roman"/>
          <w:bCs/>
          <w:sz w:val="28"/>
          <w:szCs w:val="28"/>
          <w:lang w:val="kk-KZ"/>
        </w:rPr>
        <w:t>яғни</w:t>
      </w:r>
      <w:r>
        <w:rPr>
          <w:rFonts w:ascii="Times New Roman" w:hAnsi="Times New Roman"/>
          <w:bCs/>
          <w:sz w:val="28"/>
          <w:szCs w:val="28"/>
        </w:rPr>
        <w:t>:</w:t>
      </w:r>
    </w:p>
    <w:p w:rsidR="00D14EA5" w:rsidRDefault="00F27864">
      <w:pPr>
        <w:tabs>
          <w:tab w:val="left" w:pos="851"/>
        </w:tabs>
        <w:spacing w:after="0" w:line="240" w:lineRule="auto"/>
        <w:ind w:firstLine="709"/>
        <w:jc w:val="both"/>
        <w:rPr>
          <w:rStyle w:val="ezkurwreuab5ozgtqnkl"/>
          <w:rFonts w:ascii="Times New Roman" w:eastAsia="SimSun" w:hAnsi="Times New Roman"/>
          <w:sz w:val="28"/>
          <w:szCs w:val="28"/>
        </w:rPr>
      </w:pPr>
      <w:r>
        <w:rPr>
          <w:rFonts w:ascii="Times New Roman" w:hAnsi="Times New Roman"/>
          <w:bCs/>
          <w:i/>
          <w:iCs/>
          <w:sz w:val="28"/>
          <w:szCs w:val="28"/>
          <w:lang w:val="en-GB"/>
        </w:rPr>
        <w:t>P</w:t>
      </w:r>
      <w:r>
        <w:rPr>
          <w:rFonts w:ascii="Times New Roman" w:hAnsi="Times New Roman"/>
          <w:bCs/>
          <w:i/>
          <w:iCs/>
          <w:sz w:val="28"/>
          <w:szCs w:val="28"/>
        </w:rPr>
        <w:t>(</w:t>
      </w:r>
      <w:r>
        <w:rPr>
          <w:rFonts w:ascii="Times New Roman" w:hAnsi="Times New Roman"/>
          <w:bCs/>
          <w:i/>
          <w:iCs/>
          <w:sz w:val="28"/>
          <w:szCs w:val="28"/>
          <w:lang w:val="en-GB"/>
        </w:rPr>
        <w:t>Y</w:t>
      </w:r>
      <w:r>
        <w:rPr>
          <w:rFonts w:ascii="Times New Roman" w:hAnsi="Times New Roman"/>
          <w:bCs/>
          <w:i/>
          <w:iCs/>
          <w:sz w:val="28"/>
          <w:szCs w:val="28"/>
        </w:rPr>
        <w:t>=1)</w:t>
      </w:r>
      <w:r>
        <w:rPr>
          <w:rFonts w:ascii="Times New Roman" w:hAnsi="Times New Roman"/>
          <w:bCs/>
          <w:sz w:val="28"/>
          <w:szCs w:val="28"/>
        </w:rPr>
        <w:t xml:space="preserve"> - </w:t>
      </w:r>
      <w:r>
        <w:rPr>
          <w:rStyle w:val="ezkurwreuab5ozgtqnkl"/>
          <w:rFonts w:ascii="Times New Roman" w:eastAsia="SimSun" w:hAnsi="Times New Roman"/>
          <w:sz w:val="28"/>
          <w:szCs w:val="28"/>
        </w:rPr>
        <w:t>19</w:t>
      </w:r>
      <w:r>
        <w:rPr>
          <w:rFonts w:ascii="Times New Roman" w:eastAsia="SimSun" w:hAnsi="Times New Roman"/>
          <w:sz w:val="28"/>
          <w:szCs w:val="28"/>
        </w:rPr>
        <w:t xml:space="preserve"> </w:t>
      </w:r>
      <w:r>
        <w:rPr>
          <w:rStyle w:val="ezkurwreuab5ozgtqnkl"/>
          <w:rFonts w:ascii="Times New Roman" w:eastAsia="SimSun" w:hAnsi="Times New Roman"/>
          <w:sz w:val="28"/>
          <w:szCs w:val="28"/>
        </w:rPr>
        <w:t>экзонда</w:t>
      </w:r>
      <w:r>
        <w:rPr>
          <w:rFonts w:ascii="Times New Roman" w:eastAsia="SimSun" w:hAnsi="Times New Roman"/>
          <w:sz w:val="28"/>
          <w:szCs w:val="28"/>
        </w:rPr>
        <w:t xml:space="preserve"> </w:t>
      </w:r>
      <w:r>
        <w:rPr>
          <w:rStyle w:val="ezkurwreuab5ozgtqnkl"/>
          <w:rFonts w:ascii="Times New Roman" w:eastAsia="SimSun" w:hAnsi="Times New Roman"/>
          <w:sz w:val="28"/>
          <w:szCs w:val="28"/>
        </w:rPr>
        <w:t>мутацияның</w:t>
      </w:r>
      <w:r>
        <w:rPr>
          <w:rFonts w:ascii="Times New Roman" w:eastAsia="SimSun" w:hAnsi="Times New Roman"/>
          <w:sz w:val="28"/>
          <w:szCs w:val="28"/>
        </w:rPr>
        <w:t xml:space="preserve"> </w:t>
      </w:r>
      <w:r>
        <w:rPr>
          <w:rStyle w:val="ezkurwreuab5ozgtqnkl"/>
          <w:rFonts w:ascii="Times New Roman" w:eastAsia="SimSun" w:hAnsi="Times New Roman"/>
          <w:sz w:val="28"/>
          <w:szCs w:val="28"/>
        </w:rPr>
        <w:t>болу</w:t>
      </w:r>
      <w:r>
        <w:rPr>
          <w:rFonts w:ascii="Times New Roman" w:eastAsia="SimSun" w:hAnsi="Times New Roman"/>
          <w:sz w:val="28"/>
          <w:szCs w:val="28"/>
        </w:rPr>
        <w:t xml:space="preserve"> </w:t>
      </w:r>
      <w:r>
        <w:rPr>
          <w:rStyle w:val="ezkurwreuab5ozgtqnkl"/>
          <w:rFonts w:ascii="Times New Roman" w:eastAsia="SimSun" w:hAnsi="Times New Roman"/>
          <w:sz w:val="28"/>
          <w:szCs w:val="28"/>
        </w:rPr>
        <w:t>ықтималдығы.</w:t>
      </w:r>
    </w:p>
    <w:p w:rsidR="00D14EA5" w:rsidRDefault="00F27864">
      <w:pPr>
        <w:tabs>
          <w:tab w:val="left" w:pos="851"/>
        </w:tabs>
        <w:spacing w:after="0" w:line="240" w:lineRule="auto"/>
        <w:ind w:firstLine="709"/>
        <w:jc w:val="both"/>
        <w:rPr>
          <w:rFonts w:ascii="Times New Roman" w:hAnsi="Times New Roman"/>
          <w:bCs/>
          <w:sz w:val="28"/>
          <w:szCs w:val="28"/>
        </w:rPr>
      </w:pPr>
      <w:r>
        <w:rPr>
          <w:rFonts w:ascii="Times New Roman" w:hAnsi="Times New Roman"/>
          <w:bCs/>
          <w:i/>
          <w:iCs/>
          <w:sz w:val="28"/>
          <w:szCs w:val="28"/>
          <w:lang w:val="en-GB"/>
        </w:rPr>
        <w:t>X</w:t>
      </w:r>
      <w:r>
        <w:rPr>
          <w:rFonts w:ascii="Times New Roman" w:hAnsi="Times New Roman"/>
          <w:bCs/>
          <w:i/>
          <w:iCs/>
          <w:sz w:val="28"/>
          <w:szCs w:val="28"/>
          <w:vertAlign w:val="subscript"/>
        </w:rPr>
        <w:t>1</w:t>
      </w:r>
      <w:r>
        <w:rPr>
          <w:rFonts w:ascii="Times New Roman" w:hAnsi="Times New Roman"/>
          <w:bCs/>
          <w:i/>
          <w:iCs/>
          <w:sz w:val="28"/>
          <w:szCs w:val="28"/>
        </w:rPr>
        <w:t xml:space="preserve"> </w:t>
      </w:r>
      <w:r>
        <w:rPr>
          <w:rFonts w:ascii="Times New Roman" w:hAnsi="Times New Roman"/>
          <w:bCs/>
          <w:sz w:val="28"/>
          <w:szCs w:val="28"/>
        </w:rPr>
        <w:t xml:space="preserve">- </w:t>
      </w:r>
      <w:r>
        <w:rPr>
          <w:rFonts w:ascii="Times New Roman" w:hAnsi="Times New Roman"/>
          <w:bCs/>
          <w:sz w:val="28"/>
          <w:szCs w:val="28"/>
          <w:lang w:val="kk-KZ"/>
        </w:rPr>
        <w:t>жыныс</w:t>
      </w:r>
      <w:r>
        <w:rPr>
          <w:rFonts w:ascii="Times New Roman" w:hAnsi="Times New Roman"/>
          <w:bCs/>
          <w:sz w:val="28"/>
          <w:szCs w:val="28"/>
        </w:rPr>
        <w:t xml:space="preserve"> (1 - </w:t>
      </w:r>
      <w:r>
        <w:rPr>
          <w:rFonts w:ascii="Times New Roman" w:hAnsi="Times New Roman"/>
          <w:bCs/>
          <w:sz w:val="28"/>
          <w:szCs w:val="28"/>
          <w:lang w:val="kk-KZ"/>
        </w:rPr>
        <w:t>әйел</w:t>
      </w:r>
      <w:r>
        <w:rPr>
          <w:rFonts w:ascii="Times New Roman" w:hAnsi="Times New Roman"/>
          <w:bCs/>
          <w:sz w:val="28"/>
          <w:szCs w:val="28"/>
        </w:rPr>
        <w:t xml:space="preserve">, 0 - </w:t>
      </w:r>
      <w:r>
        <w:rPr>
          <w:rFonts w:ascii="Times New Roman" w:hAnsi="Times New Roman"/>
          <w:bCs/>
          <w:sz w:val="28"/>
          <w:szCs w:val="28"/>
          <w:lang w:val="kk-KZ"/>
        </w:rPr>
        <w:t>ер</w:t>
      </w:r>
      <w:r>
        <w:rPr>
          <w:rFonts w:ascii="Times New Roman" w:hAnsi="Times New Roman"/>
          <w:bCs/>
          <w:sz w:val="28"/>
          <w:szCs w:val="28"/>
        </w:rPr>
        <w:t>).</w:t>
      </w:r>
    </w:p>
    <w:p w:rsidR="00D14EA5" w:rsidRDefault="00F27864">
      <w:pPr>
        <w:tabs>
          <w:tab w:val="left" w:pos="851"/>
        </w:tabs>
        <w:spacing w:after="0" w:line="240" w:lineRule="auto"/>
        <w:ind w:firstLine="709"/>
        <w:jc w:val="both"/>
        <w:rPr>
          <w:rFonts w:ascii="Times New Roman" w:hAnsi="Times New Roman"/>
          <w:bCs/>
          <w:sz w:val="28"/>
          <w:szCs w:val="28"/>
        </w:rPr>
      </w:pPr>
      <w:r>
        <w:rPr>
          <w:rFonts w:ascii="Times New Roman" w:hAnsi="Times New Roman"/>
          <w:bCs/>
          <w:i/>
          <w:iCs/>
          <w:sz w:val="28"/>
          <w:szCs w:val="28"/>
          <w:lang w:val="en-GB"/>
        </w:rPr>
        <w:t>X</w:t>
      </w:r>
      <w:r>
        <w:rPr>
          <w:rFonts w:ascii="Times New Roman" w:hAnsi="Times New Roman"/>
          <w:bCs/>
          <w:i/>
          <w:iCs/>
          <w:sz w:val="28"/>
          <w:szCs w:val="28"/>
          <w:vertAlign w:val="subscript"/>
        </w:rPr>
        <w:t>2</w:t>
      </w:r>
      <w:r>
        <w:rPr>
          <w:rFonts w:ascii="Times New Roman" w:hAnsi="Times New Roman"/>
          <w:bCs/>
          <w:sz w:val="28"/>
          <w:szCs w:val="28"/>
        </w:rPr>
        <w:t xml:space="preserve"> - статус курения (1 - </w:t>
      </w:r>
      <w:r>
        <w:rPr>
          <w:rFonts w:ascii="Times New Roman" w:hAnsi="Times New Roman"/>
          <w:bCs/>
          <w:sz w:val="28"/>
          <w:szCs w:val="28"/>
          <w:lang w:val="kk-KZ"/>
        </w:rPr>
        <w:t>шекпейді</w:t>
      </w:r>
      <w:r>
        <w:rPr>
          <w:rFonts w:ascii="Times New Roman" w:hAnsi="Times New Roman"/>
          <w:bCs/>
          <w:sz w:val="28"/>
          <w:szCs w:val="28"/>
        </w:rPr>
        <w:t xml:space="preserve">, 0 - </w:t>
      </w:r>
      <w:r>
        <w:rPr>
          <w:rFonts w:ascii="Times New Roman" w:hAnsi="Times New Roman"/>
          <w:bCs/>
          <w:sz w:val="28"/>
          <w:szCs w:val="28"/>
          <w:lang w:val="kk-KZ"/>
        </w:rPr>
        <w:t>шегеді</w:t>
      </w:r>
      <w:r>
        <w:rPr>
          <w:rFonts w:ascii="Times New Roman" w:hAnsi="Times New Roman"/>
          <w:bCs/>
          <w:sz w:val="28"/>
          <w:szCs w:val="28"/>
        </w:rPr>
        <w:t>).</w:t>
      </w:r>
    </w:p>
    <w:p w:rsidR="00D14EA5" w:rsidRDefault="00F27864">
      <w:pPr>
        <w:tabs>
          <w:tab w:val="left" w:pos="851"/>
        </w:tabs>
        <w:spacing w:after="0" w:line="240" w:lineRule="auto"/>
        <w:ind w:firstLine="709"/>
        <w:jc w:val="both"/>
        <w:rPr>
          <w:rFonts w:ascii="Times New Roman" w:hAnsi="Times New Roman"/>
          <w:bCs/>
          <w:sz w:val="28"/>
          <w:szCs w:val="28"/>
        </w:rPr>
      </w:pPr>
      <w:r>
        <w:rPr>
          <w:rFonts w:ascii="Times New Roman" w:hAnsi="Times New Roman"/>
          <w:bCs/>
          <w:i/>
          <w:iCs/>
          <w:sz w:val="28"/>
          <w:szCs w:val="28"/>
          <w:lang w:val="en-GB"/>
        </w:rPr>
        <w:t>X</w:t>
      </w:r>
      <w:r>
        <w:rPr>
          <w:rFonts w:ascii="Times New Roman" w:hAnsi="Times New Roman"/>
          <w:bCs/>
          <w:i/>
          <w:iCs/>
          <w:sz w:val="28"/>
          <w:szCs w:val="28"/>
          <w:vertAlign w:val="subscript"/>
        </w:rPr>
        <w:t>3</w:t>
      </w:r>
      <w:r>
        <w:rPr>
          <w:rFonts w:ascii="Times New Roman" w:hAnsi="Times New Roman"/>
          <w:bCs/>
          <w:sz w:val="28"/>
          <w:szCs w:val="28"/>
        </w:rPr>
        <w:t xml:space="preserve"> - </w:t>
      </w:r>
      <w:r>
        <w:rPr>
          <w:rFonts w:ascii="Times New Roman" w:hAnsi="Times New Roman"/>
          <w:bCs/>
          <w:sz w:val="28"/>
          <w:szCs w:val="28"/>
          <w:lang w:val="kk-KZ"/>
        </w:rPr>
        <w:t>ем түрі</w:t>
      </w:r>
      <w:r>
        <w:rPr>
          <w:rFonts w:ascii="Times New Roman" w:hAnsi="Times New Roman"/>
          <w:bCs/>
          <w:sz w:val="28"/>
          <w:szCs w:val="28"/>
        </w:rPr>
        <w:t xml:space="preserve"> (1 - таргет</w:t>
      </w:r>
      <w:r>
        <w:rPr>
          <w:rFonts w:ascii="Times New Roman" w:hAnsi="Times New Roman"/>
          <w:bCs/>
          <w:sz w:val="28"/>
          <w:szCs w:val="28"/>
          <w:lang w:val="kk-KZ"/>
        </w:rPr>
        <w:t xml:space="preserve">ті </w:t>
      </w:r>
      <w:r>
        <w:rPr>
          <w:rFonts w:ascii="Times New Roman" w:hAnsi="Times New Roman"/>
          <w:bCs/>
          <w:sz w:val="28"/>
          <w:szCs w:val="28"/>
        </w:rPr>
        <w:t>терапия, 0 - химиотерапия)</w:t>
      </w:r>
    </w:p>
    <w:p w:rsidR="00D14EA5" w:rsidRDefault="00F27864">
      <w:pPr>
        <w:tabs>
          <w:tab w:val="left" w:pos="851"/>
        </w:tabs>
        <w:spacing w:after="0" w:line="240" w:lineRule="auto"/>
        <w:ind w:firstLine="709"/>
        <w:jc w:val="both"/>
        <w:rPr>
          <w:rFonts w:ascii="Times New Roman" w:hAnsi="Times New Roman"/>
          <w:bCs/>
          <w:sz w:val="28"/>
          <w:szCs w:val="28"/>
        </w:rPr>
      </w:pPr>
      <w:r>
        <w:rPr>
          <w:rFonts w:ascii="Times New Roman" w:hAnsi="Times New Roman"/>
          <w:bCs/>
          <w:i/>
          <w:iCs/>
          <w:sz w:val="28"/>
          <w:szCs w:val="28"/>
        </w:rPr>
        <w:t>β</w:t>
      </w:r>
      <w:r>
        <w:rPr>
          <w:rFonts w:ascii="Times New Roman" w:hAnsi="Times New Roman"/>
          <w:bCs/>
          <w:i/>
          <w:iCs/>
          <w:sz w:val="28"/>
          <w:szCs w:val="28"/>
          <w:vertAlign w:val="subscript"/>
        </w:rPr>
        <w:t>0</w:t>
      </w:r>
      <w:r>
        <w:rPr>
          <w:rFonts w:ascii="Times New Roman" w:hAnsi="Times New Roman"/>
          <w:bCs/>
          <w:i/>
          <w:iCs/>
          <w:sz w:val="28"/>
          <w:szCs w:val="28"/>
        </w:rPr>
        <w:t>, β</w:t>
      </w:r>
      <w:r>
        <w:rPr>
          <w:rFonts w:ascii="Times New Roman" w:hAnsi="Times New Roman"/>
          <w:bCs/>
          <w:i/>
          <w:iCs/>
          <w:sz w:val="28"/>
          <w:szCs w:val="28"/>
          <w:vertAlign w:val="subscript"/>
        </w:rPr>
        <w:t>1</w:t>
      </w:r>
      <w:r>
        <w:rPr>
          <w:rFonts w:ascii="Times New Roman" w:hAnsi="Times New Roman"/>
          <w:bCs/>
          <w:i/>
          <w:iCs/>
          <w:sz w:val="28"/>
          <w:szCs w:val="28"/>
        </w:rPr>
        <w:t>, β</w:t>
      </w:r>
      <w:r>
        <w:rPr>
          <w:rFonts w:ascii="Times New Roman" w:hAnsi="Times New Roman"/>
          <w:bCs/>
          <w:i/>
          <w:iCs/>
          <w:sz w:val="28"/>
          <w:szCs w:val="28"/>
          <w:vertAlign w:val="subscript"/>
        </w:rPr>
        <w:t>2</w:t>
      </w:r>
      <w:r>
        <w:rPr>
          <w:rFonts w:ascii="Times New Roman" w:hAnsi="Times New Roman"/>
          <w:bCs/>
          <w:i/>
          <w:iCs/>
          <w:sz w:val="28"/>
          <w:szCs w:val="28"/>
        </w:rPr>
        <w:t>, β</w:t>
      </w:r>
      <w:r>
        <w:rPr>
          <w:rFonts w:ascii="Times New Roman" w:hAnsi="Times New Roman"/>
          <w:bCs/>
          <w:i/>
          <w:iCs/>
          <w:sz w:val="28"/>
          <w:szCs w:val="28"/>
          <w:vertAlign w:val="subscript"/>
        </w:rPr>
        <w:t>3</w:t>
      </w:r>
      <w:r>
        <w:rPr>
          <w:rFonts w:ascii="Times New Roman" w:hAnsi="Times New Roman"/>
          <w:bCs/>
          <w:sz w:val="28"/>
          <w:szCs w:val="28"/>
        </w:rPr>
        <w:t xml:space="preserve"> - </w:t>
      </w:r>
      <w:r>
        <w:rPr>
          <w:rFonts w:ascii="Times New Roman" w:hAnsi="Times New Roman"/>
          <w:bCs/>
          <w:sz w:val="28"/>
          <w:szCs w:val="28"/>
          <w:lang w:val="kk-KZ"/>
        </w:rPr>
        <w:t xml:space="preserve">модель </w:t>
      </w:r>
      <w:r>
        <w:rPr>
          <w:rFonts w:ascii="Times New Roman" w:hAnsi="Times New Roman"/>
          <w:bCs/>
          <w:sz w:val="28"/>
          <w:szCs w:val="28"/>
        </w:rPr>
        <w:t>коэффициент</w:t>
      </w:r>
      <w:r>
        <w:rPr>
          <w:rFonts w:ascii="Times New Roman" w:hAnsi="Times New Roman"/>
          <w:bCs/>
          <w:sz w:val="28"/>
          <w:szCs w:val="28"/>
          <w:lang w:val="kk-KZ"/>
        </w:rPr>
        <w:t>тері</w:t>
      </w:r>
      <w:r>
        <w:rPr>
          <w:rFonts w:ascii="Times New Roman" w:hAnsi="Times New Roman"/>
          <w:bCs/>
          <w:sz w:val="28"/>
          <w:szCs w:val="28"/>
        </w:rPr>
        <w:t>.</w:t>
      </w:r>
    </w:p>
    <w:p w:rsidR="00D14EA5" w:rsidRDefault="00D14EA5">
      <w:pPr>
        <w:tabs>
          <w:tab w:val="left" w:pos="851"/>
        </w:tabs>
        <w:spacing w:after="0" w:line="240" w:lineRule="auto"/>
        <w:jc w:val="both"/>
        <w:rPr>
          <w:rStyle w:val="ezkurwreuab5ozgtqnkl"/>
          <w:rFonts w:ascii="Times New Roman" w:eastAsia="SimSun" w:hAnsi="Times New Roman"/>
          <w:sz w:val="28"/>
          <w:szCs w:val="28"/>
        </w:rPr>
      </w:pPr>
    </w:p>
    <w:p w:rsidR="00D14EA5" w:rsidRDefault="00F27864">
      <w:pPr>
        <w:tabs>
          <w:tab w:val="left" w:pos="851"/>
        </w:tabs>
        <w:spacing w:after="0" w:line="240" w:lineRule="auto"/>
        <w:ind w:firstLine="709"/>
        <w:jc w:val="both"/>
        <w:rPr>
          <w:rStyle w:val="ezkurwreuab5ozgtqnkl"/>
          <w:rFonts w:ascii="Times New Roman" w:eastAsia="SimSun" w:hAnsi="Times New Roman"/>
          <w:sz w:val="28"/>
          <w:szCs w:val="28"/>
        </w:rPr>
      </w:pPr>
      <w:r>
        <w:rPr>
          <w:rStyle w:val="ezkurwreuab5ozgtqnkl"/>
          <w:rFonts w:ascii="Times New Roman" w:eastAsia="SimSun" w:hAnsi="Times New Roman"/>
          <w:sz w:val="28"/>
          <w:szCs w:val="28"/>
        </w:rPr>
        <w:t>Есептеу</w:t>
      </w:r>
      <w:r>
        <w:rPr>
          <w:rFonts w:ascii="Times New Roman" w:eastAsia="SimSun" w:hAnsi="Times New Roman"/>
          <w:sz w:val="28"/>
          <w:szCs w:val="28"/>
        </w:rPr>
        <w:t xml:space="preserve"> </w:t>
      </w:r>
      <w:r>
        <w:rPr>
          <w:rStyle w:val="ezkurwreuab5ozgtqnkl"/>
          <w:rFonts w:ascii="Times New Roman" w:eastAsia="SimSun" w:hAnsi="Times New Roman"/>
          <w:sz w:val="28"/>
          <w:szCs w:val="28"/>
        </w:rPr>
        <w:t>нәтижесінде</w:t>
      </w:r>
      <w:r>
        <w:rPr>
          <w:rFonts w:ascii="Times New Roman" w:eastAsia="SimSun" w:hAnsi="Times New Roman"/>
          <w:sz w:val="28"/>
          <w:szCs w:val="28"/>
        </w:rPr>
        <w:t xml:space="preserve"> </w:t>
      </w:r>
      <w:r>
        <w:rPr>
          <w:rStyle w:val="ezkurwreuab5ozgtqnkl"/>
          <w:rFonts w:ascii="Times New Roman" w:eastAsia="SimSun" w:hAnsi="Times New Roman"/>
          <w:sz w:val="28"/>
          <w:szCs w:val="28"/>
        </w:rPr>
        <w:t>модель</w:t>
      </w:r>
      <w:r>
        <w:rPr>
          <w:rFonts w:ascii="Times New Roman" w:eastAsia="SimSun" w:hAnsi="Times New Roman"/>
          <w:sz w:val="28"/>
          <w:szCs w:val="28"/>
        </w:rPr>
        <w:t xml:space="preserve"> </w:t>
      </w:r>
      <w:r>
        <w:rPr>
          <w:rStyle w:val="ezkurwreuab5ozgtqnkl"/>
          <w:rFonts w:ascii="Times New Roman" w:eastAsia="SimSun" w:hAnsi="Times New Roman"/>
          <w:sz w:val="28"/>
          <w:szCs w:val="28"/>
        </w:rPr>
        <w:t>коэффициенттері</w:t>
      </w:r>
      <w:r>
        <w:rPr>
          <w:rFonts w:ascii="Times New Roman" w:eastAsia="SimSun" w:hAnsi="Times New Roman"/>
          <w:sz w:val="28"/>
          <w:szCs w:val="28"/>
        </w:rPr>
        <w:t xml:space="preserve"> </w:t>
      </w:r>
      <w:r>
        <w:rPr>
          <w:rStyle w:val="ezkurwreuab5ozgtqnkl"/>
          <w:rFonts w:ascii="Times New Roman" w:eastAsia="SimSun" w:hAnsi="Times New Roman"/>
          <w:sz w:val="28"/>
          <w:szCs w:val="28"/>
        </w:rPr>
        <w:t>анықталды</w:t>
      </w:r>
    </w:p>
    <w:p w:rsidR="00D14EA5" w:rsidRDefault="00D14EA5">
      <w:pPr>
        <w:tabs>
          <w:tab w:val="left" w:pos="851"/>
        </w:tabs>
        <w:spacing w:after="0" w:line="240" w:lineRule="auto"/>
        <w:jc w:val="both"/>
        <w:rPr>
          <w:rStyle w:val="ezkurwreuab5ozgtqnkl"/>
          <w:rFonts w:ascii="Times New Roman" w:eastAsia="SimSun" w:hAnsi="Times New Roman"/>
          <w:sz w:val="28"/>
          <w:szCs w:val="28"/>
        </w:rPr>
      </w:pPr>
    </w:p>
    <w:tbl>
      <w:tblPr>
        <w:tblStyle w:val="af3"/>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2"/>
        <w:gridCol w:w="2585"/>
        <w:gridCol w:w="3182"/>
      </w:tblGrid>
      <w:tr w:rsidR="00D14EA5">
        <w:trPr>
          <w:jc w:val="center"/>
        </w:trPr>
        <w:tc>
          <w:tcPr>
            <w:tcW w:w="3222" w:type="dxa"/>
          </w:tcPr>
          <w:p w:rsidR="00D14EA5" w:rsidRDefault="00F27864">
            <w:pPr>
              <w:tabs>
                <w:tab w:val="left" w:pos="851"/>
              </w:tabs>
              <w:spacing w:after="0" w:line="240" w:lineRule="auto"/>
              <w:jc w:val="center"/>
              <w:rPr>
                <w:rFonts w:ascii="Times New Roman" w:hAnsi="Times New Roman"/>
                <w:bCs/>
                <w:sz w:val="24"/>
                <w:szCs w:val="28"/>
                <w:lang w:val="kk-KZ"/>
              </w:rPr>
            </w:pPr>
            <w:r>
              <w:rPr>
                <w:rFonts w:ascii="Times New Roman" w:hAnsi="Times New Roman"/>
                <w:bCs/>
                <w:sz w:val="24"/>
                <w:szCs w:val="28"/>
                <w:lang w:val="kk-KZ"/>
              </w:rPr>
              <w:t>Айнымалы</w:t>
            </w:r>
          </w:p>
        </w:tc>
        <w:tc>
          <w:tcPr>
            <w:tcW w:w="2585" w:type="dxa"/>
          </w:tcPr>
          <w:p w:rsidR="00D14EA5" w:rsidRDefault="00F27864">
            <w:pPr>
              <w:tabs>
                <w:tab w:val="left" w:pos="851"/>
              </w:tabs>
              <w:spacing w:after="0" w:line="240" w:lineRule="auto"/>
              <w:jc w:val="center"/>
              <w:rPr>
                <w:rFonts w:ascii="Times New Roman" w:hAnsi="Times New Roman"/>
                <w:bCs/>
                <w:sz w:val="24"/>
                <w:szCs w:val="28"/>
              </w:rPr>
            </w:pPr>
            <w:r>
              <w:rPr>
                <w:rFonts w:ascii="Times New Roman" w:hAnsi="Times New Roman"/>
                <w:bCs/>
                <w:sz w:val="24"/>
                <w:szCs w:val="28"/>
              </w:rPr>
              <w:t>Коэффициент</w:t>
            </w:r>
          </w:p>
        </w:tc>
        <w:tc>
          <w:tcPr>
            <w:tcW w:w="3182" w:type="dxa"/>
          </w:tcPr>
          <w:p w:rsidR="00D14EA5" w:rsidRDefault="00F27864">
            <w:pPr>
              <w:tabs>
                <w:tab w:val="left" w:pos="851"/>
              </w:tabs>
              <w:spacing w:after="0" w:line="240" w:lineRule="auto"/>
              <w:jc w:val="center"/>
              <w:rPr>
                <w:rFonts w:ascii="Times New Roman" w:hAnsi="Times New Roman"/>
                <w:bCs/>
                <w:sz w:val="24"/>
                <w:szCs w:val="28"/>
              </w:rPr>
            </w:pPr>
            <w:r>
              <w:rPr>
                <w:rFonts w:ascii="Times New Roman" w:hAnsi="Times New Roman"/>
                <w:bCs/>
                <w:sz w:val="24"/>
                <w:szCs w:val="28"/>
              </w:rPr>
              <w:t>p-value</w:t>
            </w:r>
          </w:p>
        </w:tc>
      </w:tr>
      <w:tr w:rsidR="00D14EA5">
        <w:trPr>
          <w:jc w:val="center"/>
        </w:trPr>
        <w:tc>
          <w:tcPr>
            <w:tcW w:w="3222" w:type="dxa"/>
          </w:tcPr>
          <w:p w:rsidR="00D14EA5" w:rsidRDefault="00F27864">
            <w:pPr>
              <w:tabs>
                <w:tab w:val="left" w:pos="851"/>
              </w:tabs>
              <w:spacing w:after="0" w:line="240" w:lineRule="auto"/>
              <w:jc w:val="both"/>
              <w:rPr>
                <w:rFonts w:ascii="Times New Roman" w:hAnsi="Times New Roman"/>
                <w:bCs/>
                <w:sz w:val="24"/>
                <w:szCs w:val="28"/>
              </w:rPr>
            </w:pPr>
            <w:r>
              <w:rPr>
                <w:rFonts w:ascii="Times New Roman" w:hAnsi="Times New Roman"/>
                <w:bCs/>
                <w:sz w:val="24"/>
                <w:szCs w:val="28"/>
                <w:lang w:val="kk-KZ"/>
              </w:rPr>
              <w:t>Бос</w:t>
            </w:r>
            <w:r>
              <w:rPr>
                <w:rFonts w:ascii="Times New Roman" w:hAnsi="Times New Roman"/>
                <w:bCs/>
                <w:sz w:val="24"/>
                <w:szCs w:val="28"/>
              </w:rPr>
              <w:t xml:space="preserve"> коэффициент (</w:t>
            </w:r>
            <w:r>
              <w:rPr>
                <w:rFonts w:ascii="Times New Roman" w:hAnsi="Times New Roman"/>
                <w:bCs/>
                <w:i/>
                <w:iCs/>
                <w:sz w:val="24"/>
                <w:szCs w:val="28"/>
              </w:rPr>
              <w:t>β</w:t>
            </w:r>
            <w:r>
              <w:rPr>
                <w:rFonts w:ascii="Times New Roman" w:hAnsi="Times New Roman"/>
                <w:bCs/>
                <w:i/>
                <w:iCs/>
                <w:sz w:val="24"/>
                <w:szCs w:val="28"/>
                <w:vertAlign w:val="subscript"/>
              </w:rPr>
              <w:t>0</w:t>
            </w:r>
            <w:r>
              <w:rPr>
                <w:rFonts w:ascii="Times New Roman" w:hAnsi="Times New Roman"/>
                <w:bCs/>
                <w:sz w:val="24"/>
                <w:szCs w:val="28"/>
              </w:rPr>
              <w:t>)</w:t>
            </w:r>
          </w:p>
        </w:tc>
        <w:tc>
          <w:tcPr>
            <w:tcW w:w="2585" w:type="dxa"/>
          </w:tcPr>
          <w:p w:rsidR="00D14EA5" w:rsidRDefault="00F27864">
            <w:pPr>
              <w:tabs>
                <w:tab w:val="left" w:pos="851"/>
              </w:tabs>
              <w:spacing w:after="0" w:line="240" w:lineRule="auto"/>
              <w:jc w:val="center"/>
              <w:rPr>
                <w:rFonts w:ascii="Times New Roman" w:hAnsi="Times New Roman"/>
                <w:bCs/>
                <w:sz w:val="24"/>
                <w:szCs w:val="28"/>
              </w:rPr>
            </w:pPr>
            <w:r>
              <w:rPr>
                <w:rFonts w:ascii="Times New Roman" w:hAnsi="Times New Roman"/>
                <w:bCs/>
                <w:sz w:val="24"/>
                <w:szCs w:val="28"/>
              </w:rPr>
              <w:t>-0,5</w:t>
            </w:r>
          </w:p>
        </w:tc>
        <w:tc>
          <w:tcPr>
            <w:tcW w:w="3182" w:type="dxa"/>
          </w:tcPr>
          <w:p w:rsidR="00D14EA5" w:rsidRDefault="00F27864">
            <w:pPr>
              <w:tabs>
                <w:tab w:val="left" w:pos="851"/>
              </w:tabs>
              <w:spacing w:after="0" w:line="240" w:lineRule="auto"/>
              <w:jc w:val="center"/>
              <w:rPr>
                <w:rFonts w:ascii="Times New Roman" w:hAnsi="Times New Roman"/>
                <w:bCs/>
                <w:sz w:val="24"/>
                <w:szCs w:val="28"/>
                <w:lang w:val="en-GB"/>
              </w:rPr>
            </w:pPr>
            <w:r>
              <w:rPr>
                <w:rFonts w:ascii="Times New Roman" w:hAnsi="Times New Roman"/>
                <w:bCs/>
                <w:sz w:val="24"/>
                <w:szCs w:val="28"/>
              </w:rPr>
              <w:t xml:space="preserve">0,1 </w:t>
            </w:r>
            <w:r>
              <w:rPr>
                <w:rFonts w:ascii="Times New Roman" w:hAnsi="Times New Roman"/>
                <w:bCs/>
                <w:sz w:val="24"/>
                <w:szCs w:val="28"/>
                <w:lang w:val="en-GB"/>
              </w:rPr>
              <w:t>&gt; 0.05</w:t>
            </w:r>
          </w:p>
        </w:tc>
      </w:tr>
      <w:tr w:rsidR="00D14EA5">
        <w:trPr>
          <w:jc w:val="center"/>
        </w:trPr>
        <w:tc>
          <w:tcPr>
            <w:tcW w:w="3222" w:type="dxa"/>
          </w:tcPr>
          <w:p w:rsidR="00D14EA5" w:rsidRDefault="00F27864">
            <w:pPr>
              <w:tabs>
                <w:tab w:val="left" w:pos="851"/>
              </w:tabs>
              <w:spacing w:after="0" w:line="240" w:lineRule="auto"/>
              <w:jc w:val="both"/>
              <w:rPr>
                <w:rFonts w:ascii="Times New Roman" w:hAnsi="Times New Roman"/>
                <w:bCs/>
                <w:sz w:val="24"/>
                <w:szCs w:val="28"/>
              </w:rPr>
            </w:pPr>
            <w:r>
              <w:rPr>
                <w:rFonts w:ascii="Times New Roman" w:hAnsi="Times New Roman"/>
                <w:bCs/>
                <w:sz w:val="24"/>
                <w:szCs w:val="28"/>
                <w:lang w:val="kk-KZ"/>
              </w:rPr>
              <w:t>Жыныс</w:t>
            </w:r>
            <w:r>
              <w:rPr>
                <w:rFonts w:ascii="Times New Roman" w:hAnsi="Times New Roman"/>
                <w:bCs/>
                <w:sz w:val="24"/>
                <w:szCs w:val="28"/>
              </w:rPr>
              <w:t xml:space="preserve"> (</w:t>
            </w:r>
            <w:r>
              <w:rPr>
                <w:rFonts w:ascii="Times New Roman" w:hAnsi="Times New Roman"/>
                <w:bCs/>
                <w:i/>
                <w:iCs/>
                <w:sz w:val="24"/>
                <w:szCs w:val="28"/>
              </w:rPr>
              <w:t>β</w:t>
            </w:r>
            <w:r>
              <w:rPr>
                <w:rFonts w:ascii="Times New Roman" w:hAnsi="Times New Roman"/>
                <w:bCs/>
                <w:i/>
                <w:iCs/>
                <w:sz w:val="24"/>
                <w:szCs w:val="28"/>
                <w:vertAlign w:val="subscript"/>
              </w:rPr>
              <w:t>1</w:t>
            </w:r>
            <w:r>
              <w:rPr>
                <w:rFonts w:ascii="Times New Roman" w:hAnsi="Times New Roman"/>
                <w:bCs/>
                <w:sz w:val="24"/>
                <w:szCs w:val="28"/>
              </w:rPr>
              <w:t>)</w:t>
            </w:r>
          </w:p>
        </w:tc>
        <w:tc>
          <w:tcPr>
            <w:tcW w:w="2585" w:type="dxa"/>
          </w:tcPr>
          <w:p w:rsidR="00D14EA5" w:rsidRDefault="00F27864">
            <w:pPr>
              <w:tabs>
                <w:tab w:val="left" w:pos="851"/>
              </w:tabs>
              <w:spacing w:after="0" w:line="240" w:lineRule="auto"/>
              <w:jc w:val="center"/>
              <w:rPr>
                <w:rFonts w:ascii="Times New Roman" w:hAnsi="Times New Roman"/>
                <w:bCs/>
                <w:sz w:val="24"/>
                <w:szCs w:val="28"/>
              </w:rPr>
            </w:pPr>
            <w:r>
              <w:rPr>
                <w:rFonts w:ascii="Times New Roman" w:hAnsi="Times New Roman"/>
                <w:bCs/>
                <w:sz w:val="24"/>
                <w:szCs w:val="28"/>
              </w:rPr>
              <w:t>1,1</w:t>
            </w:r>
          </w:p>
        </w:tc>
        <w:tc>
          <w:tcPr>
            <w:tcW w:w="3182" w:type="dxa"/>
          </w:tcPr>
          <w:p w:rsidR="00D14EA5" w:rsidRDefault="00F27864">
            <w:pPr>
              <w:tabs>
                <w:tab w:val="left" w:pos="851"/>
              </w:tabs>
              <w:spacing w:after="0" w:line="240" w:lineRule="auto"/>
              <w:jc w:val="center"/>
              <w:rPr>
                <w:rFonts w:ascii="Times New Roman" w:hAnsi="Times New Roman"/>
                <w:bCs/>
                <w:sz w:val="24"/>
                <w:szCs w:val="28"/>
                <w:lang w:val="en-GB"/>
              </w:rPr>
            </w:pPr>
            <w:r>
              <w:rPr>
                <w:rFonts w:ascii="Times New Roman" w:hAnsi="Times New Roman"/>
                <w:bCs/>
                <w:sz w:val="24"/>
                <w:szCs w:val="28"/>
              </w:rPr>
              <w:t>0,03</w:t>
            </w:r>
            <w:r>
              <w:rPr>
                <w:rFonts w:ascii="Times New Roman" w:hAnsi="Times New Roman"/>
                <w:bCs/>
                <w:sz w:val="24"/>
                <w:szCs w:val="28"/>
                <w:lang w:val="en-GB"/>
              </w:rPr>
              <w:t xml:space="preserve"> &lt; 0.05</w:t>
            </w:r>
          </w:p>
        </w:tc>
      </w:tr>
      <w:tr w:rsidR="00D14EA5">
        <w:trPr>
          <w:jc w:val="center"/>
        </w:trPr>
        <w:tc>
          <w:tcPr>
            <w:tcW w:w="3222" w:type="dxa"/>
          </w:tcPr>
          <w:p w:rsidR="00D14EA5" w:rsidRDefault="00F27864">
            <w:pPr>
              <w:tabs>
                <w:tab w:val="left" w:pos="851"/>
              </w:tabs>
              <w:spacing w:after="0" w:line="240" w:lineRule="auto"/>
              <w:jc w:val="both"/>
              <w:rPr>
                <w:rFonts w:ascii="Times New Roman" w:hAnsi="Times New Roman"/>
                <w:bCs/>
                <w:sz w:val="24"/>
                <w:szCs w:val="28"/>
              </w:rPr>
            </w:pPr>
            <w:r>
              <w:rPr>
                <w:rFonts w:ascii="Times New Roman" w:hAnsi="Times New Roman"/>
                <w:bCs/>
                <w:sz w:val="24"/>
                <w:szCs w:val="28"/>
                <w:lang w:val="kk-KZ"/>
              </w:rPr>
              <w:t>Темекі шегу мәртебесі</w:t>
            </w:r>
            <w:r>
              <w:rPr>
                <w:rFonts w:ascii="Times New Roman" w:hAnsi="Times New Roman"/>
                <w:bCs/>
                <w:sz w:val="24"/>
                <w:szCs w:val="28"/>
              </w:rPr>
              <w:t xml:space="preserve"> (</w:t>
            </w:r>
            <w:r>
              <w:rPr>
                <w:rFonts w:ascii="Times New Roman" w:hAnsi="Times New Roman"/>
                <w:bCs/>
                <w:i/>
                <w:iCs/>
                <w:sz w:val="24"/>
                <w:szCs w:val="28"/>
              </w:rPr>
              <w:t>β</w:t>
            </w:r>
            <w:r>
              <w:rPr>
                <w:rFonts w:ascii="Times New Roman" w:hAnsi="Times New Roman"/>
                <w:bCs/>
                <w:i/>
                <w:iCs/>
                <w:sz w:val="24"/>
                <w:szCs w:val="28"/>
                <w:vertAlign w:val="subscript"/>
              </w:rPr>
              <w:t>2</w:t>
            </w:r>
            <w:r>
              <w:rPr>
                <w:rFonts w:ascii="Times New Roman" w:hAnsi="Times New Roman"/>
                <w:bCs/>
                <w:sz w:val="24"/>
                <w:szCs w:val="28"/>
              </w:rPr>
              <w:t>)</w:t>
            </w:r>
          </w:p>
        </w:tc>
        <w:tc>
          <w:tcPr>
            <w:tcW w:w="2585" w:type="dxa"/>
          </w:tcPr>
          <w:p w:rsidR="00D14EA5" w:rsidRDefault="00F27864">
            <w:pPr>
              <w:tabs>
                <w:tab w:val="left" w:pos="851"/>
              </w:tabs>
              <w:spacing w:after="0" w:line="240" w:lineRule="auto"/>
              <w:jc w:val="center"/>
              <w:rPr>
                <w:rFonts w:ascii="Times New Roman" w:hAnsi="Times New Roman"/>
                <w:bCs/>
                <w:sz w:val="24"/>
                <w:szCs w:val="28"/>
              </w:rPr>
            </w:pPr>
            <w:r>
              <w:rPr>
                <w:rFonts w:ascii="Times New Roman" w:hAnsi="Times New Roman"/>
                <w:bCs/>
                <w:sz w:val="24"/>
                <w:szCs w:val="28"/>
              </w:rPr>
              <w:t>-1,4</w:t>
            </w:r>
          </w:p>
        </w:tc>
        <w:tc>
          <w:tcPr>
            <w:tcW w:w="3182" w:type="dxa"/>
          </w:tcPr>
          <w:p w:rsidR="00D14EA5" w:rsidRDefault="00F27864">
            <w:pPr>
              <w:tabs>
                <w:tab w:val="left" w:pos="851"/>
              </w:tabs>
              <w:spacing w:after="0" w:line="240" w:lineRule="auto"/>
              <w:jc w:val="center"/>
              <w:rPr>
                <w:rFonts w:ascii="Times New Roman" w:hAnsi="Times New Roman"/>
                <w:bCs/>
                <w:sz w:val="24"/>
                <w:szCs w:val="28"/>
                <w:lang w:val="en-GB"/>
              </w:rPr>
            </w:pPr>
            <w:r>
              <w:rPr>
                <w:rFonts w:ascii="Times New Roman" w:hAnsi="Times New Roman"/>
                <w:bCs/>
                <w:sz w:val="24"/>
                <w:szCs w:val="28"/>
              </w:rPr>
              <w:t>0,01</w:t>
            </w:r>
            <w:r>
              <w:rPr>
                <w:rFonts w:ascii="Times New Roman" w:hAnsi="Times New Roman"/>
                <w:bCs/>
                <w:sz w:val="24"/>
                <w:szCs w:val="28"/>
                <w:lang w:val="en-GB"/>
              </w:rPr>
              <w:t xml:space="preserve"> &lt; 0.05</w:t>
            </w:r>
          </w:p>
        </w:tc>
      </w:tr>
      <w:tr w:rsidR="00D14EA5">
        <w:trPr>
          <w:jc w:val="center"/>
        </w:trPr>
        <w:tc>
          <w:tcPr>
            <w:tcW w:w="3222" w:type="dxa"/>
          </w:tcPr>
          <w:p w:rsidR="00D14EA5" w:rsidRDefault="00F27864">
            <w:pPr>
              <w:tabs>
                <w:tab w:val="left" w:pos="851"/>
              </w:tabs>
              <w:spacing w:after="0" w:line="240" w:lineRule="auto"/>
              <w:jc w:val="both"/>
              <w:rPr>
                <w:rFonts w:ascii="Times New Roman" w:hAnsi="Times New Roman"/>
                <w:bCs/>
                <w:sz w:val="24"/>
                <w:szCs w:val="28"/>
              </w:rPr>
            </w:pPr>
            <w:r>
              <w:rPr>
                <w:rFonts w:ascii="Times New Roman" w:hAnsi="Times New Roman"/>
                <w:bCs/>
                <w:sz w:val="24"/>
                <w:szCs w:val="28"/>
                <w:lang w:val="kk-KZ"/>
              </w:rPr>
              <w:t>Ем түрі</w:t>
            </w:r>
            <w:r>
              <w:rPr>
                <w:rFonts w:ascii="Times New Roman" w:hAnsi="Times New Roman"/>
                <w:bCs/>
                <w:sz w:val="24"/>
                <w:szCs w:val="28"/>
              </w:rPr>
              <w:t xml:space="preserve"> (</w:t>
            </w:r>
            <w:r>
              <w:rPr>
                <w:rFonts w:ascii="Times New Roman" w:hAnsi="Times New Roman"/>
                <w:bCs/>
                <w:i/>
                <w:iCs/>
                <w:sz w:val="24"/>
                <w:szCs w:val="28"/>
              </w:rPr>
              <w:t>β</w:t>
            </w:r>
            <w:r>
              <w:rPr>
                <w:rFonts w:ascii="Times New Roman" w:hAnsi="Times New Roman"/>
                <w:bCs/>
                <w:i/>
                <w:iCs/>
                <w:sz w:val="24"/>
                <w:szCs w:val="28"/>
                <w:vertAlign w:val="subscript"/>
              </w:rPr>
              <w:t>3</w:t>
            </w:r>
            <w:r>
              <w:rPr>
                <w:rFonts w:ascii="Times New Roman" w:hAnsi="Times New Roman"/>
                <w:bCs/>
                <w:sz w:val="24"/>
                <w:szCs w:val="28"/>
              </w:rPr>
              <w:t>)</w:t>
            </w:r>
          </w:p>
        </w:tc>
        <w:tc>
          <w:tcPr>
            <w:tcW w:w="2585" w:type="dxa"/>
          </w:tcPr>
          <w:p w:rsidR="00D14EA5" w:rsidRDefault="00F27864">
            <w:pPr>
              <w:tabs>
                <w:tab w:val="left" w:pos="851"/>
              </w:tabs>
              <w:spacing w:after="0" w:line="240" w:lineRule="auto"/>
              <w:jc w:val="center"/>
              <w:rPr>
                <w:rFonts w:ascii="Times New Roman" w:hAnsi="Times New Roman"/>
                <w:bCs/>
                <w:sz w:val="24"/>
                <w:szCs w:val="28"/>
              </w:rPr>
            </w:pPr>
            <w:r>
              <w:rPr>
                <w:rFonts w:ascii="Times New Roman" w:hAnsi="Times New Roman"/>
                <w:bCs/>
                <w:sz w:val="24"/>
                <w:szCs w:val="28"/>
              </w:rPr>
              <w:t>2,2</w:t>
            </w:r>
          </w:p>
        </w:tc>
        <w:tc>
          <w:tcPr>
            <w:tcW w:w="3182" w:type="dxa"/>
          </w:tcPr>
          <w:p w:rsidR="00D14EA5" w:rsidRDefault="00F27864">
            <w:pPr>
              <w:tabs>
                <w:tab w:val="left" w:pos="851"/>
              </w:tabs>
              <w:spacing w:after="0" w:line="240" w:lineRule="auto"/>
              <w:jc w:val="center"/>
              <w:rPr>
                <w:rFonts w:ascii="Times New Roman" w:hAnsi="Times New Roman"/>
                <w:bCs/>
                <w:sz w:val="24"/>
                <w:szCs w:val="28"/>
                <w:lang w:val="en-GB"/>
              </w:rPr>
            </w:pPr>
            <w:r>
              <w:rPr>
                <w:rFonts w:ascii="Times New Roman" w:hAnsi="Times New Roman"/>
                <w:bCs/>
                <w:sz w:val="24"/>
                <w:szCs w:val="28"/>
              </w:rPr>
              <w:t>0,001</w:t>
            </w:r>
            <w:r>
              <w:rPr>
                <w:rFonts w:ascii="Times New Roman" w:hAnsi="Times New Roman"/>
                <w:bCs/>
                <w:sz w:val="24"/>
                <w:szCs w:val="28"/>
                <w:lang w:val="en-GB"/>
              </w:rPr>
              <w:t xml:space="preserve"> &lt; 0.05</w:t>
            </w:r>
          </w:p>
        </w:tc>
      </w:tr>
    </w:tbl>
    <w:p w:rsidR="00D14EA5" w:rsidRDefault="00F27864">
      <w:pPr>
        <w:tabs>
          <w:tab w:val="left" w:pos="851"/>
        </w:tabs>
        <w:spacing w:after="0" w:line="240" w:lineRule="auto"/>
        <w:jc w:val="both"/>
        <w:rPr>
          <w:rFonts w:ascii="Times New Roman" w:hAnsi="Times New Roman"/>
          <w:bCs/>
          <w:sz w:val="28"/>
          <w:szCs w:val="28"/>
        </w:rPr>
      </w:pPr>
      <w:r>
        <w:rPr>
          <w:rFonts w:ascii="Times New Roman" w:hAnsi="Times New Roman"/>
          <w:bCs/>
          <w:sz w:val="28"/>
          <w:szCs w:val="28"/>
        </w:rPr>
        <w:t xml:space="preserve"> </w:t>
      </w:r>
    </w:p>
    <w:p w:rsidR="00D14EA5" w:rsidRDefault="00D14EA5">
      <w:pPr>
        <w:tabs>
          <w:tab w:val="left" w:pos="851"/>
        </w:tabs>
        <w:spacing w:after="0" w:line="240" w:lineRule="auto"/>
        <w:jc w:val="both"/>
        <w:rPr>
          <w:rFonts w:ascii="Times New Roman" w:hAnsi="Times New Roman"/>
          <w:bCs/>
          <w:sz w:val="28"/>
          <w:szCs w:val="28"/>
        </w:rPr>
      </w:pPr>
    </w:p>
    <w:p w:rsidR="00D14EA5" w:rsidRDefault="00F27864">
      <w:pPr>
        <w:tabs>
          <w:tab w:val="left" w:pos="851"/>
        </w:tabs>
        <w:spacing w:after="0" w:line="240" w:lineRule="auto"/>
        <w:jc w:val="both"/>
        <w:rPr>
          <w:rFonts w:ascii="Times New Roman" w:hAnsi="Times New Roman"/>
          <w:bCs/>
          <w:sz w:val="28"/>
          <w:szCs w:val="28"/>
        </w:rPr>
      </w:pPr>
      <m:oMathPara>
        <m:oMath>
          <m:r>
            <w:rPr>
              <w:rFonts w:ascii="Cambria Math" w:hAnsi="Cambria Math"/>
              <w:sz w:val="28"/>
              <w:szCs w:val="28"/>
            </w:rPr>
            <m:t>P</m:t>
          </m:r>
          <m:d>
            <m:dPr>
              <m:ctrlPr>
                <w:rPr>
                  <w:rFonts w:ascii="Cambria Math" w:hAnsi="Cambria Math"/>
                  <w:bCs/>
                  <w:i/>
                  <w:sz w:val="28"/>
                  <w:szCs w:val="28"/>
                  <w:lang w:val="en-GB"/>
                </w:rPr>
              </m:ctrlPr>
            </m:dPr>
            <m:e>
              <m:r>
                <w:rPr>
                  <w:rFonts w:ascii="Cambria Math" w:hAnsi="Cambria Math"/>
                  <w:sz w:val="28"/>
                  <w:szCs w:val="28"/>
                  <w:lang w:val="en-GB"/>
                </w:rPr>
                <m:t>Y=1</m:t>
              </m:r>
            </m:e>
          </m:d>
          <m:r>
            <w:rPr>
              <w:rFonts w:ascii="Cambria Math" w:hAnsi="Cambria Math"/>
              <w:sz w:val="28"/>
              <w:szCs w:val="28"/>
              <w:lang w:val="en-GB"/>
            </w:rPr>
            <m:t>=</m:t>
          </m:r>
          <m:f>
            <m:fPr>
              <m:ctrlPr>
                <w:rPr>
                  <w:rFonts w:ascii="Cambria Math" w:hAnsi="Cambria Math"/>
                  <w:bCs/>
                  <w:i/>
                  <w:sz w:val="28"/>
                  <w:szCs w:val="28"/>
                  <w:lang w:val="en-GB"/>
                </w:rPr>
              </m:ctrlPr>
            </m:fPr>
            <m:num>
              <m:r>
                <w:rPr>
                  <w:rFonts w:ascii="Cambria Math" w:hAnsi="Cambria Math"/>
                  <w:sz w:val="28"/>
                  <w:szCs w:val="28"/>
                  <w:lang w:val="en-GB"/>
                </w:rPr>
                <m:t>1</m:t>
              </m:r>
            </m:num>
            <m:den>
              <m:r>
                <w:rPr>
                  <w:rFonts w:ascii="Cambria Math" w:hAnsi="Cambria Math"/>
                  <w:sz w:val="28"/>
                  <w:szCs w:val="28"/>
                  <w:lang w:val="en-GB"/>
                </w:rPr>
                <m:t>1+</m:t>
              </m:r>
              <m:sSup>
                <m:sSupPr>
                  <m:ctrlPr>
                    <w:rPr>
                      <w:rFonts w:ascii="Cambria Math" w:hAnsi="Cambria Math"/>
                      <w:bCs/>
                      <w:i/>
                      <w:sz w:val="28"/>
                      <w:szCs w:val="28"/>
                      <w:lang w:val="en-GB"/>
                    </w:rPr>
                  </m:ctrlPr>
                </m:sSupPr>
                <m:e>
                  <m:r>
                    <w:rPr>
                      <w:rFonts w:ascii="Cambria Math" w:hAnsi="Cambria Math"/>
                      <w:sz w:val="28"/>
                      <w:szCs w:val="28"/>
                      <w:lang w:val="en-GB"/>
                    </w:rPr>
                    <m:t>e</m:t>
                  </m:r>
                </m:e>
                <m:sup>
                  <m:r>
                    <w:rPr>
                      <w:rFonts w:ascii="Cambria Math" w:hAnsi="Cambria Math"/>
                      <w:sz w:val="28"/>
                      <w:szCs w:val="28"/>
                      <w:lang w:val="en-GB"/>
                    </w:rPr>
                    <m:t>-(-</m:t>
                  </m:r>
                  <m:r>
                    <w:rPr>
                      <w:rFonts w:ascii="Cambria Math" w:hAnsi="Cambria Math"/>
                      <w:sz w:val="28"/>
                      <w:szCs w:val="28"/>
                    </w:rPr>
                    <m:t>0,5</m:t>
                  </m:r>
                  <m:r>
                    <w:rPr>
                      <w:rFonts w:ascii="Cambria Math" w:hAnsi="Cambria Math"/>
                      <w:sz w:val="28"/>
                      <w:szCs w:val="28"/>
                      <w:lang w:val="en-GB"/>
                    </w:rPr>
                    <m:t>+1</m:t>
                  </m:r>
                  <m:r>
                    <w:rPr>
                      <w:rFonts w:ascii="Cambria Math" w:hAnsi="Cambria Math"/>
                      <w:sz w:val="28"/>
                      <w:szCs w:val="28"/>
                    </w:rPr>
                    <m:t>,1</m:t>
                  </m:r>
                  <m:sSub>
                    <m:sSubPr>
                      <m:ctrlPr>
                        <w:rPr>
                          <w:rFonts w:ascii="Cambria Math" w:hAnsi="Cambria Math"/>
                          <w:bCs/>
                          <w:i/>
                          <w:sz w:val="28"/>
                          <w:szCs w:val="28"/>
                          <w:lang w:val="en-GB"/>
                        </w:rPr>
                      </m:ctrlPr>
                    </m:sSubPr>
                    <m:e>
                      <m:r>
                        <w:rPr>
                          <w:rFonts w:ascii="Cambria Math" w:hAnsi="Cambria Math"/>
                          <w:sz w:val="28"/>
                          <w:szCs w:val="28"/>
                          <w:lang w:val="en-GB"/>
                        </w:rPr>
                        <m:t>X</m:t>
                      </m:r>
                    </m:e>
                    <m:sub>
                      <m:r>
                        <w:rPr>
                          <w:rFonts w:ascii="Cambria Math" w:hAnsi="Cambria Math"/>
                          <w:sz w:val="28"/>
                          <w:szCs w:val="28"/>
                          <w:lang w:val="en-GB"/>
                        </w:rPr>
                        <m:t>1</m:t>
                      </m:r>
                    </m:sub>
                  </m:sSub>
                  <m:r>
                    <w:rPr>
                      <w:rFonts w:ascii="Cambria Math" w:hAnsi="Cambria Math"/>
                      <w:sz w:val="28"/>
                      <w:szCs w:val="28"/>
                      <w:lang w:val="en-GB"/>
                    </w:rPr>
                    <m:t>-</m:t>
                  </m:r>
                  <m:r>
                    <w:rPr>
                      <w:rFonts w:ascii="Cambria Math" w:hAnsi="Cambria Math"/>
                      <w:sz w:val="28"/>
                      <w:szCs w:val="28"/>
                    </w:rPr>
                    <m:t>1,4</m:t>
                  </m:r>
                  <m:sSub>
                    <m:sSubPr>
                      <m:ctrlPr>
                        <w:rPr>
                          <w:rFonts w:ascii="Cambria Math" w:hAnsi="Cambria Math"/>
                          <w:bCs/>
                          <w:i/>
                          <w:sz w:val="28"/>
                          <w:szCs w:val="28"/>
                          <w:lang w:val="en-GB"/>
                        </w:rPr>
                      </m:ctrlPr>
                    </m:sSubPr>
                    <m:e>
                      <m:r>
                        <w:rPr>
                          <w:rFonts w:ascii="Cambria Math" w:hAnsi="Cambria Math"/>
                          <w:sz w:val="28"/>
                          <w:szCs w:val="28"/>
                          <w:lang w:val="en-GB"/>
                        </w:rPr>
                        <m:t>X</m:t>
                      </m:r>
                    </m:e>
                    <m:sub>
                      <m:r>
                        <w:rPr>
                          <w:rFonts w:ascii="Cambria Math" w:hAnsi="Cambria Math"/>
                          <w:sz w:val="28"/>
                          <w:szCs w:val="28"/>
                          <w:lang w:val="en-GB"/>
                        </w:rPr>
                        <m:t>2</m:t>
                      </m:r>
                    </m:sub>
                  </m:sSub>
                  <m:r>
                    <w:rPr>
                      <w:rFonts w:ascii="Cambria Math" w:hAnsi="Cambria Math"/>
                      <w:sz w:val="28"/>
                      <w:szCs w:val="28"/>
                      <w:lang w:val="en-GB"/>
                    </w:rPr>
                    <m:t>+2</m:t>
                  </m:r>
                  <m:r>
                    <w:rPr>
                      <w:rFonts w:ascii="Cambria Math" w:hAnsi="Cambria Math"/>
                      <w:sz w:val="28"/>
                      <w:szCs w:val="28"/>
                    </w:rPr>
                    <m:t>,2</m:t>
                  </m:r>
                  <m:sSub>
                    <m:sSubPr>
                      <m:ctrlPr>
                        <w:rPr>
                          <w:rFonts w:ascii="Cambria Math" w:hAnsi="Cambria Math"/>
                          <w:bCs/>
                          <w:i/>
                          <w:sz w:val="28"/>
                          <w:szCs w:val="28"/>
                          <w:lang w:val="en-GB"/>
                        </w:rPr>
                      </m:ctrlPr>
                    </m:sSubPr>
                    <m:e>
                      <m:r>
                        <w:rPr>
                          <w:rFonts w:ascii="Cambria Math" w:hAnsi="Cambria Math"/>
                          <w:sz w:val="28"/>
                          <w:szCs w:val="28"/>
                          <w:lang w:val="en-GB"/>
                        </w:rPr>
                        <m:t>X</m:t>
                      </m:r>
                    </m:e>
                    <m:sub>
                      <m:r>
                        <w:rPr>
                          <w:rFonts w:ascii="Cambria Math" w:hAnsi="Cambria Math"/>
                          <w:sz w:val="28"/>
                          <w:szCs w:val="28"/>
                          <w:lang w:val="en-GB"/>
                        </w:rPr>
                        <m:t>3</m:t>
                      </m:r>
                    </m:sub>
                  </m:sSub>
                  <m:r>
                    <w:rPr>
                      <w:rFonts w:ascii="Cambria Math" w:hAnsi="Cambria Math"/>
                      <w:sz w:val="28"/>
                      <w:szCs w:val="28"/>
                      <w:lang w:val="en-GB"/>
                    </w:rPr>
                    <m:t>)</m:t>
                  </m:r>
                </m:sup>
              </m:sSup>
            </m:den>
          </m:f>
        </m:oMath>
      </m:oMathPara>
    </w:p>
    <w:p w:rsidR="00D14EA5" w:rsidRDefault="00D14EA5">
      <w:pPr>
        <w:tabs>
          <w:tab w:val="left" w:pos="851"/>
        </w:tabs>
        <w:spacing w:after="0" w:line="240" w:lineRule="auto"/>
        <w:jc w:val="both"/>
        <w:rPr>
          <w:rFonts w:ascii="Times New Roman" w:hAnsi="Times New Roman"/>
          <w:bCs/>
          <w:sz w:val="28"/>
          <w:szCs w:val="28"/>
        </w:rPr>
      </w:pPr>
    </w:p>
    <w:p w:rsidR="00D14EA5" w:rsidRDefault="00F27864">
      <w:pPr>
        <w:tabs>
          <w:tab w:val="left" w:pos="993"/>
        </w:tabs>
        <w:spacing w:after="0" w:line="240" w:lineRule="auto"/>
        <w:ind w:firstLine="709"/>
        <w:jc w:val="both"/>
        <w:rPr>
          <w:rFonts w:ascii="Times New Roman" w:hAnsi="Times New Roman"/>
          <w:bCs/>
          <w:sz w:val="28"/>
          <w:szCs w:val="28"/>
          <w:lang w:val="kk-KZ"/>
        </w:rPr>
      </w:pPr>
      <w:r>
        <w:rPr>
          <w:rFonts w:ascii="Times New Roman" w:hAnsi="Times New Roman"/>
          <w:bCs/>
          <w:sz w:val="28"/>
          <w:szCs w:val="28"/>
          <w:lang w:val="kk-KZ"/>
        </w:rPr>
        <w:t>К</w:t>
      </w:r>
      <w:r>
        <w:rPr>
          <w:rFonts w:ascii="Times New Roman" w:hAnsi="Times New Roman"/>
          <w:bCs/>
          <w:sz w:val="28"/>
          <w:szCs w:val="28"/>
        </w:rPr>
        <w:t>оэффициент</w:t>
      </w:r>
      <w:r>
        <w:rPr>
          <w:rFonts w:ascii="Times New Roman" w:hAnsi="Times New Roman"/>
          <w:bCs/>
          <w:sz w:val="28"/>
          <w:szCs w:val="28"/>
          <w:lang w:val="kk-KZ"/>
        </w:rPr>
        <w:t>тер интерпретациясы</w:t>
      </w:r>
    </w:p>
    <w:p w:rsidR="00D14EA5" w:rsidRDefault="00F27864">
      <w:pPr>
        <w:pStyle w:val="af4"/>
        <w:numPr>
          <w:ilvl w:val="0"/>
          <w:numId w:val="5"/>
        </w:numPr>
        <w:tabs>
          <w:tab w:val="left" w:pos="993"/>
        </w:tabs>
        <w:spacing w:after="0" w:line="240" w:lineRule="auto"/>
        <w:ind w:left="0" w:firstLine="709"/>
        <w:jc w:val="both"/>
        <w:rPr>
          <w:rFonts w:ascii="Times New Roman" w:hAnsi="Times New Roman"/>
          <w:bCs/>
          <w:sz w:val="28"/>
          <w:szCs w:val="28"/>
          <w:lang w:val="kk-KZ"/>
        </w:rPr>
      </w:pPr>
      <w:r>
        <w:rPr>
          <w:rStyle w:val="ezkurwreuab5ozgtqnkl"/>
          <w:rFonts w:ascii="Times New Roman" w:eastAsia="SimSun" w:hAnsi="Times New Roman"/>
          <w:sz w:val="28"/>
          <w:szCs w:val="28"/>
          <w:lang w:val="kk-KZ"/>
        </w:rPr>
        <w:t>Бос</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коэффициент</w:t>
      </w:r>
      <w:r>
        <w:rPr>
          <w:rFonts w:ascii="Times New Roman" w:eastAsia="SimSun" w:hAnsi="Times New Roman"/>
          <w:sz w:val="28"/>
          <w:szCs w:val="28"/>
          <w:lang w:val="kk-KZ"/>
        </w:rPr>
        <w:t xml:space="preserve"> </w:t>
      </w:r>
      <w:r>
        <w:rPr>
          <w:rFonts w:ascii="Times New Roman" w:hAnsi="Times New Roman"/>
          <w:bCs/>
          <w:sz w:val="28"/>
          <w:szCs w:val="28"/>
          <w:lang w:val="kk-KZ"/>
        </w:rPr>
        <w:t>(</w:t>
      </w:r>
      <w:r>
        <w:rPr>
          <w:rFonts w:ascii="Times New Roman" w:hAnsi="Times New Roman"/>
          <w:bCs/>
          <w:i/>
          <w:iCs/>
          <w:sz w:val="28"/>
          <w:szCs w:val="28"/>
        </w:rPr>
        <w:t>β</w:t>
      </w:r>
      <w:r>
        <w:rPr>
          <w:rFonts w:ascii="Times New Roman" w:hAnsi="Times New Roman"/>
          <w:bCs/>
          <w:i/>
          <w:iCs/>
          <w:sz w:val="28"/>
          <w:szCs w:val="28"/>
          <w:vertAlign w:val="subscript"/>
          <w:lang w:val="kk-KZ"/>
        </w:rPr>
        <w:t>0</w:t>
      </w:r>
      <w:r>
        <w:rPr>
          <w:rFonts w:ascii="Times New Roman" w:hAnsi="Times New Roman"/>
          <w:bCs/>
          <w:sz w:val="28"/>
          <w:szCs w:val="28"/>
          <w:lang w:val="kk-KZ"/>
        </w:rPr>
        <w:t>)</w:t>
      </w:r>
      <w:r>
        <w:rPr>
          <w:rStyle w:val="ezkurwreuab5ozgtqnkl"/>
          <w:rFonts w:ascii="Times New Roman" w:eastAsia="SimSun" w:hAnsi="Times New Roman"/>
          <w:sz w:val="28"/>
          <w:szCs w:val="28"/>
          <w:lang w:val="kk-KZ"/>
        </w:rPr>
        <w:t>:</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тәуелсіз</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айнымалылардың</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әсерсіз етпеуі</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19</w:t>
      </w:r>
      <w:r>
        <w:rPr>
          <w:rFonts w:ascii="Times New Roman" w:eastAsia="SimSun" w:hAnsi="Times New Roman"/>
          <w:sz w:val="28"/>
          <w:szCs w:val="28"/>
          <w:lang w:val="kk-KZ"/>
        </w:rPr>
        <w:t xml:space="preserve"> экзонында </w:t>
      </w:r>
      <w:r>
        <w:rPr>
          <w:rStyle w:val="ezkurwreuab5ozgtqnkl"/>
          <w:rFonts w:ascii="Times New Roman" w:eastAsia="SimSun" w:hAnsi="Times New Roman"/>
          <w:sz w:val="28"/>
          <w:szCs w:val="28"/>
          <w:lang w:val="kk-KZ"/>
        </w:rPr>
        <w:t>ықтималдығы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шамалы.</w:t>
      </w:r>
      <w:r>
        <w:rPr>
          <w:rFonts w:ascii="Times New Roman" w:eastAsia="SimSun" w:hAnsi="Times New Roman"/>
          <w:sz w:val="28"/>
          <w:szCs w:val="28"/>
          <w:lang w:val="kk-KZ"/>
        </w:rPr>
        <w:t xml:space="preserve"> </w:t>
      </w:r>
    </w:p>
    <w:p w:rsidR="00D14EA5" w:rsidRDefault="00F27864">
      <w:pPr>
        <w:pStyle w:val="af4"/>
        <w:numPr>
          <w:ilvl w:val="0"/>
          <w:numId w:val="5"/>
        </w:numPr>
        <w:tabs>
          <w:tab w:val="left" w:pos="993"/>
        </w:tabs>
        <w:spacing w:after="0" w:line="240" w:lineRule="auto"/>
        <w:ind w:left="0" w:firstLine="709"/>
        <w:jc w:val="both"/>
        <w:rPr>
          <w:rFonts w:ascii="Times New Roman" w:hAnsi="Times New Roman"/>
          <w:bCs/>
          <w:sz w:val="28"/>
          <w:szCs w:val="28"/>
          <w:lang w:val="kk-KZ"/>
        </w:rPr>
      </w:pPr>
      <w:r>
        <w:rPr>
          <w:rFonts w:ascii="Times New Roman" w:eastAsia="SimSun" w:hAnsi="Times New Roman"/>
          <w:sz w:val="28"/>
          <w:szCs w:val="28"/>
          <w:lang w:val="kk-KZ"/>
        </w:rPr>
        <w:t>Ж</w:t>
      </w:r>
      <w:r>
        <w:rPr>
          <w:rStyle w:val="ezkurwreuab5ozgtqnkl"/>
          <w:rFonts w:ascii="Times New Roman" w:eastAsia="SimSun" w:hAnsi="Times New Roman"/>
          <w:sz w:val="28"/>
          <w:szCs w:val="28"/>
          <w:lang w:val="kk-KZ"/>
        </w:rPr>
        <w:t>ынысы</w:t>
      </w:r>
      <w:r>
        <w:rPr>
          <w:rFonts w:ascii="Times New Roman" w:eastAsia="SimSun" w:hAnsi="Times New Roman"/>
          <w:sz w:val="28"/>
          <w:szCs w:val="28"/>
          <w:lang w:val="kk-KZ"/>
        </w:rPr>
        <w:t xml:space="preserve"> </w:t>
      </w:r>
      <w:r>
        <w:rPr>
          <w:rFonts w:ascii="Times New Roman" w:hAnsi="Times New Roman"/>
          <w:bCs/>
          <w:sz w:val="28"/>
          <w:szCs w:val="28"/>
          <w:lang w:val="kk-KZ"/>
        </w:rPr>
        <w:t>(</w:t>
      </w:r>
      <w:r>
        <w:rPr>
          <w:rFonts w:ascii="Times New Roman" w:hAnsi="Times New Roman"/>
          <w:bCs/>
          <w:i/>
          <w:iCs/>
          <w:sz w:val="28"/>
          <w:szCs w:val="28"/>
        </w:rPr>
        <w:t>β</w:t>
      </w:r>
      <w:r>
        <w:rPr>
          <w:rFonts w:ascii="Times New Roman" w:hAnsi="Times New Roman"/>
          <w:bCs/>
          <w:i/>
          <w:iCs/>
          <w:sz w:val="28"/>
          <w:szCs w:val="28"/>
          <w:vertAlign w:val="subscript"/>
          <w:lang w:val="kk-KZ"/>
        </w:rPr>
        <w:t>1</w:t>
      </w:r>
      <w:r>
        <w:rPr>
          <w:rFonts w:ascii="Times New Roman" w:hAnsi="Times New Roman"/>
          <w:bCs/>
          <w:sz w:val="28"/>
          <w:szCs w:val="28"/>
          <w:lang w:val="kk-KZ"/>
        </w:rPr>
        <w:t>)</w:t>
      </w:r>
      <w:r>
        <w:rPr>
          <w:rStyle w:val="ezkurwreuab5ozgtqnkl"/>
          <w:rFonts w:ascii="Times New Roman" w:eastAsia="SimSun" w:hAnsi="Times New Roman"/>
          <w:sz w:val="28"/>
          <w:szCs w:val="28"/>
          <w:lang w:val="kk-KZ"/>
        </w:rPr>
        <w:t>:</w:t>
      </w:r>
      <w:r>
        <w:rPr>
          <w:rFonts w:ascii="Times New Roman" w:eastAsia="SimSun" w:hAnsi="Times New Roman"/>
          <w:sz w:val="28"/>
          <w:szCs w:val="28"/>
          <w:lang w:val="kk-KZ"/>
        </w:rPr>
        <w:t xml:space="preserve"> таргетті </w:t>
      </w:r>
      <w:r>
        <w:rPr>
          <w:rStyle w:val="ezkurwreuab5ozgtqnkl"/>
          <w:rFonts w:ascii="Times New Roman" w:eastAsia="SimSun" w:hAnsi="Times New Roman"/>
          <w:sz w:val="28"/>
          <w:szCs w:val="28"/>
          <w:lang w:val="kk-KZ"/>
        </w:rPr>
        <w:t>терапияны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қабылдайтын</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ерлермен</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салыстырғанда</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әйелдерде</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19</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экзонда</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ықтималдығы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жоғары.</w:t>
      </w:r>
      <w:r>
        <w:rPr>
          <w:rFonts w:ascii="Times New Roman" w:eastAsia="SimSun" w:hAnsi="Times New Roman"/>
          <w:sz w:val="28"/>
          <w:szCs w:val="28"/>
          <w:lang w:val="kk-KZ"/>
        </w:rPr>
        <w:t xml:space="preserve"> </w:t>
      </w:r>
    </w:p>
    <w:p w:rsidR="00D14EA5" w:rsidRDefault="00F27864">
      <w:pPr>
        <w:pStyle w:val="af4"/>
        <w:numPr>
          <w:ilvl w:val="0"/>
          <w:numId w:val="5"/>
        </w:numPr>
        <w:tabs>
          <w:tab w:val="left" w:pos="993"/>
        </w:tabs>
        <w:spacing w:after="0" w:line="240" w:lineRule="auto"/>
        <w:ind w:left="0" w:firstLine="709"/>
        <w:jc w:val="both"/>
        <w:rPr>
          <w:rFonts w:ascii="Times New Roman" w:hAnsi="Times New Roman"/>
          <w:bCs/>
          <w:sz w:val="28"/>
          <w:szCs w:val="28"/>
          <w:lang w:val="kk-KZ"/>
        </w:rPr>
      </w:pPr>
      <w:r>
        <w:rPr>
          <w:rFonts w:ascii="Times New Roman" w:eastAsia="SimSun" w:hAnsi="Times New Roman"/>
          <w:sz w:val="28"/>
          <w:szCs w:val="28"/>
          <w:lang w:val="kk-KZ"/>
        </w:rPr>
        <w:t xml:space="preserve">Темекі </w:t>
      </w:r>
      <w:r>
        <w:rPr>
          <w:rStyle w:val="ezkurwreuab5ozgtqnkl"/>
          <w:rFonts w:ascii="Times New Roman" w:eastAsia="SimSun" w:hAnsi="Times New Roman"/>
          <w:sz w:val="28"/>
          <w:szCs w:val="28"/>
          <w:lang w:val="kk-KZ"/>
        </w:rPr>
        <w:t>шегу</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мәртебесі</w:t>
      </w:r>
      <w:r>
        <w:rPr>
          <w:rFonts w:ascii="Times New Roman" w:eastAsia="SimSun" w:hAnsi="Times New Roman"/>
          <w:sz w:val="28"/>
          <w:szCs w:val="28"/>
          <w:lang w:val="kk-KZ"/>
        </w:rPr>
        <w:t xml:space="preserve"> </w:t>
      </w:r>
      <w:r>
        <w:rPr>
          <w:rFonts w:ascii="Times New Roman" w:hAnsi="Times New Roman"/>
          <w:bCs/>
          <w:sz w:val="28"/>
          <w:szCs w:val="28"/>
          <w:lang w:val="kk-KZ"/>
        </w:rPr>
        <w:t>(</w:t>
      </w:r>
      <w:r>
        <w:rPr>
          <w:rFonts w:ascii="Times New Roman" w:hAnsi="Times New Roman"/>
          <w:bCs/>
          <w:i/>
          <w:iCs/>
          <w:sz w:val="28"/>
          <w:szCs w:val="28"/>
        </w:rPr>
        <w:t>β</w:t>
      </w:r>
      <w:r>
        <w:rPr>
          <w:rFonts w:ascii="Times New Roman" w:hAnsi="Times New Roman"/>
          <w:bCs/>
          <w:i/>
          <w:iCs/>
          <w:sz w:val="28"/>
          <w:szCs w:val="28"/>
          <w:vertAlign w:val="subscript"/>
          <w:lang w:val="kk-KZ"/>
        </w:rPr>
        <w:t>2</w:t>
      </w:r>
      <w:r>
        <w:rPr>
          <w:rFonts w:ascii="Times New Roman" w:hAnsi="Times New Roman"/>
          <w:bCs/>
          <w:sz w:val="28"/>
          <w:szCs w:val="28"/>
          <w:lang w:val="kk-KZ"/>
        </w:rPr>
        <w:t>)</w:t>
      </w:r>
      <w:r>
        <w:rPr>
          <w:rStyle w:val="ezkurwreuab5ozgtqnkl"/>
          <w:rFonts w:ascii="Times New Roman" w:eastAsia="SimSun" w:hAnsi="Times New Roman"/>
          <w:sz w:val="28"/>
          <w:szCs w:val="28"/>
          <w:lang w:val="kk-KZ"/>
        </w:rPr>
        <w:t>:</w:t>
      </w:r>
      <w:r>
        <w:rPr>
          <w:rFonts w:ascii="Times New Roman" w:eastAsia="SimSun" w:hAnsi="Times New Roman"/>
          <w:sz w:val="28"/>
          <w:szCs w:val="28"/>
          <w:lang w:val="kk-KZ"/>
        </w:rPr>
        <w:t xml:space="preserve"> темекі </w:t>
      </w:r>
      <w:r>
        <w:rPr>
          <w:rStyle w:val="ezkurwreuab5ozgtqnkl"/>
          <w:rFonts w:ascii="Times New Roman" w:eastAsia="SimSun" w:hAnsi="Times New Roman"/>
          <w:sz w:val="28"/>
          <w:szCs w:val="28"/>
          <w:lang w:val="kk-KZ"/>
        </w:rPr>
        <w:t>шекпейтін</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науқастарда</w:t>
      </w:r>
      <w:r>
        <w:rPr>
          <w:rFonts w:ascii="Times New Roman" w:eastAsia="SimSun" w:hAnsi="Times New Roman"/>
          <w:sz w:val="28"/>
          <w:szCs w:val="28"/>
          <w:lang w:val="kk-KZ"/>
        </w:rPr>
        <w:t xml:space="preserve"> темекі </w:t>
      </w:r>
      <w:r>
        <w:rPr>
          <w:rStyle w:val="ezkurwreuab5ozgtqnkl"/>
          <w:rFonts w:ascii="Times New Roman" w:eastAsia="SimSun" w:hAnsi="Times New Roman"/>
          <w:sz w:val="28"/>
          <w:szCs w:val="28"/>
          <w:lang w:val="kk-KZ"/>
        </w:rPr>
        <w:t>шегушілермен</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салыстырғанда</w:t>
      </w:r>
      <w:r>
        <w:rPr>
          <w:rFonts w:ascii="Times New Roman" w:eastAsia="SimSun" w:hAnsi="Times New Roman"/>
          <w:sz w:val="28"/>
          <w:szCs w:val="28"/>
          <w:lang w:val="kk-KZ"/>
        </w:rPr>
        <w:t xml:space="preserve"> EGFR </w:t>
      </w:r>
      <w:r>
        <w:rPr>
          <w:rStyle w:val="ezkurwreuab5ozgtqnkl"/>
          <w:rFonts w:ascii="Times New Roman" w:eastAsia="SimSun" w:hAnsi="Times New Roman"/>
          <w:sz w:val="28"/>
          <w:szCs w:val="28"/>
          <w:lang w:val="kk-KZ"/>
        </w:rPr>
        <w:t>мутация</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ықтималдығы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жоғары.</w:t>
      </w:r>
    </w:p>
    <w:p w:rsidR="00D14EA5" w:rsidRDefault="00F27864">
      <w:pPr>
        <w:pStyle w:val="af4"/>
        <w:numPr>
          <w:ilvl w:val="0"/>
          <w:numId w:val="5"/>
        </w:numPr>
        <w:tabs>
          <w:tab w:val="left" w:pos="993"/>
        </w:tabs>
        <w:spacing w:after="0" w:line="240" w:lineRule="auto"/>
        <w:ind w:left="0" w:firstLine="709"/>
        <w:jc w:val="both"/>
        <w:rPr>
          <w:rFonts w:ascii="Times New Roman" w:hAnsi="Times New Roman"/>
          <w:bCs/>
          <w:sz w:val="28"/>
          <w:szCs w:val="28"/>
          <w:lang w:val="kk-KZ"/>
        </w:rPr>
      </w:pPr>
      <w:r>
        <w:rPr>
          <w:rStyle w:val="ezkurwreuab5ozgtqnkl"/>
          <w:rFonts w:ascii="Times New Roman" w:eastAsia="SimSun" w:hAnsi="Times New Roman"/>
          <w:sz w:val="28"/>
          <w:szCs w:val="28"/>
          <w:lang w:val="kk-KZ"/>
        </w:rPr>
        <w:t>Терапияның</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түрі</w:t>
      </w:r>
      <w:r>
        <w:rPr>
          <w:rFonts w:ascii="Times New Roman" w:eastAsia="SimSun" w:hAnsi="Times New Roman"/>
          <w:sz w:val="28"/>
          <w:szCs w:val="28"/>
          <w:lang w:val="kk-KZ"/>
        </w:rPr>
        <w:t xml:space="preserve"> </w:t>
      </w:r>
      <w:r>
        <w:rPr>
          <w:rFonts w:ascii="Times New Roman" w:hAnsi="Times New Roman"/>
          <w:bCs/>
          <w:sz w:val="28"/>
          <w:szCs w:val="28"/>
          <w:lang w:val="kk-KZ"/>
        </w:rPr>
        <w:t>(</w:t>
      </w:r>
      <w:r>
        <w:rPr>
          <w:rFonts w:ascii="Times New Roman" w:hAnsi="Times New Roman"/>
          <w:bCs/>
          <w:i/>
          <w:iCs/>
          <w:sz w:val="28"/>
          <w:szCs w:val="28"/>
        </w:rPr>
        <w:t>β</w:t>
      </w:r>
      <w:r>
        <w:rPr>
          <w:rFonts w:ascii="Times New Roman" w:hAnsi="Times New Roman"/>
          <w:bCs/>
          <w:i/>
          <w:iCs/>
          <w:sz w:val="28"/>
          <w:szCs w:val="28"/>
          <w:vertAlign w:val="subscript"/>
          <w:lang w:val="kk-KZ"/>
        </w:rPr>
        <w:t>3</w:t>
      </w:r>
      <w:r>
        <w:rPr>
          <w:rFonts w:ascii="Times New Roman" w:hAnsi="Times New Roman"/>
          <w:bCs/>
          <w:sz w:val="28"/>
          <w:szCs w:val="28"/>
          <w:lang w:val="kk-KZ"/>
        </w:rPr>
        <w:t>)</w:t>
      </w:r>
      <w:r>
        <w:rPr>
          <w:rStyle w:val="ezkurwreuab5ozgtqnkl"/>
          <w:rFonts w:ascii="Times New Roman" w:eastAsia="SimSun" w:hAnsi="Times New Roman"/>
          <w:sz w:val="28"/>
          <w:szCs w:val="28"/>
          <w:lang w:val="kk-KZ"/>
        </w:rPr>
        <w:t>:</w:t>
      </w:r>
      <w:r>
        <w:rPr>
          <w:rFonts w:ascii="Times New Roman" w:eastAsia="SimSun" w:hAnsi="Times New Roman"/>
          <w:sz w:val="28"/>
          <w:szCs w:val="28"/>
          <w:lang w:val="kk-KZ"/>
        </w:rPr>
        <w:t xml:space="preserve"> таргетті </w:t>
      </w:r>
      <w:r>
        <w:rPr>
          <w:rStyle w:val="ezkurwreuab5ozgtqnkl"/>
          <w:rFonts w:ascii="Times New Roman" w:eastAsia="SimSun" w:hAnsi="Times New Roman"/>
          <w:sz w:val="28"/>
          <w:szCs w:val="28"/>
          <w:lang w:val="kk-KZ"/>
        </w:rPr>
        <w:t>терапия</w:t>
      </w:r>
      <w:r>
        <w:rPr>
          <w:rFonts w:ascii="Times New Roman" w:eastAsia="SimSun" w:hAnsi="Times New Roman"/>
          <w:sz w:val="28"/>
          <w:szCs w:val="28"/>
          <w:lang w:val="kk-KZ"/>
        </w:rPr>
        <w:t xml:space="preserve"> қабылдағандар науқастарда </w:t>
      </w:r>
      <w:r>
        <w:rPr>
          <w:rStyle w:val="ezkurwreuab5ozgtqnkl"/>
          <w:rFonts w:ascii="Times New Roman" w:eastAsia="SimSun" w:hAnsi="Times New Roman"/>
          <w:sz w:val="28"/>
          <w:szCs w:val="28"/>
          <w:lang w:val="kk-KZ"/>
        </w:rPr>
        <w:t>химиотерапия емімен салыстырғанда</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19</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экзонда</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мутация</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ықтималдығы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айтарлықтай</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жоғары.</w:t>
      </w:r>
    </w:p>
    <w:p w:rsidR="00D14EA5" w:rsidRDefault="00F27864">
      <w:pPr>
        <w:tabs>
          <w:tab w:val="left" w:pos="993"/>
        </w:tabs>
        <w:spacing w:after="0" w:line="240" w:lineRule="auto"/>
        <w:ind w:firstLine="709"/>
        <w:jc w:val="both"/>
        <w:rPr>
          <w:rFonts w:ascii="Times New Roman" w:hAnsi="Times New Roman"/>
          <w:bCs/>
          <w:sz w:val="28"/>
          <w:szCs w:val="28"/>
        </w:rPr>
      </w:pPr>
      <w:r>
        <w:rPr>
          <w:rFonts w:ascii="Times New Roman" w:hAnsi="Times New Roman"/>
          <w:bCs/>
          <w:sz w:val="28"/>
          <w:szCs w:val="28"/>
        </w:rPr>
        <w:t>Статисти</w:t>
      </w:r>
      <w:r>
        <w:rPr>
          <w:rFonts w:ascii="Times New Roman" w:hAnsi="Times New Roman"/>
          <w:bCs/>
          <w:sz w:val="28"/>
          <w:szCs w:val="28"/>
          <w:lang w:val="kk-KZ"/>
        </w:rPr>
        <w:t>калық маңыздылығы</w:t>
      </w:r>
      <w:r>
        <w:rPr>
          <w:rFonts w:ascii="Times New Roman" w:hAnsi="Times New Roman"/>
          <w:bCs/>
          <w:sz w:val="28"/>
          <w:szCs w:val="28"/>
        </w:rPr>
        <w:t xml:space="preserve"> (p-value)</w:t>
      </w:r>
    </w:p>
    <w:p w:rsidR="00D14EA5" w:rsidRDefault="00F27864">
      <w:pPr>
        <w:pStyle w:val="af4"/>
        <w:numPr>
          <w:ilvl w:val="0"/>
          <w:numId w:val="6"/>
        </w:numPr>
        <w:tabs>
          <w:tab w:val="left" w:pos="993"/>
        </w:tabs>
        <w:spacing w:after="0" w:line="240" w:lineRule="auto"/>
        <w:ind w:left="0" w:firstLine="709"/>
        <w:jc w:val="both"/>
        <w:rPr>
          <w:rFonts w:ascii="Times New Roman" w:hAnsi="Times New Roman"/>
          <w:bCs/>
          <w:sz w:val="28"/>
          <w:szCs w:val="28"/>
        </w:rPr>
      </w:pPr>
      <w:r>
        <w:rPr>
          <w:rFonts w:ascii="Times New Roman" w:hAnsi="Times New Roman"/>
          <w:bCs/>
          <w:i/>
          <w:iCs/>
          <w:sz w:val="28"/>
          <w:szCs w:val="28"/>
        </w:rPr>
        <w:t>p-value</w:t>
      </w:r>
      <w:r>
        <w:rPr>
          <w:rFonts w:ascii="Times New Roman" w:hAnsi="Times New Roman"/>
          <w:bCs/>
          <w:sz w:val="28"/>
          <w:szCs w:val="28"/>
        </w:rPr>
        <w:t xml:space="preserve"> </w:t>
      </w:r>
      <w:r>
        <w:rPr>
          <w:rFonts w:ascii="Times New Roman" w:hAnsi="Times New Roman"/>
          <w:bCs/>
          <w:sz w:val="28"/>
          <w:szCs w:val="28"/>
          <w:lang w:val="kk-KZ"/>
        </w:rPr>
        <w:t>жынысы үшін</w:t>
      </w:r>
      <w:r>
        <w:rPr>
          <w:rFonts w:ascii="Times New Roman" w:hAnsi="Times New Roman"/>
          <w:bCs/>
          <w:sz w:val="28"/>
          <w:szCs w:val="28"/>
        </w:rPr>
        <w:t xml:space="preserve"> (</w:t>
      </w:r>
      <w:r>
        <w:rPr>
          <w:rFonts w:ascii="Times New Roman" w:hAnsi="Times New Roman"/>
          <w:bCs/>
          <w:i/>
          <w:iCs/>
          <w:sz w:val="28"/>
          <w:szCs w:val="28"/>
        </w:rPr>
        <w:t>β</w:t>
      </w:r>
      <w:r>
        <w:rPr>
          <w:rFonts w:ascii="Times New Roman" w:hAnsi="Times New Roman"/>
          <w:bCs/>
          <w:i/>
          <w:iCs/>
          <w:sz w:val="28"/>
          <w:szCs w:val="28"/>
          <w:vertAlign w:val="subscript"/>
        </w:rPr>
        <w:t>1</w:t>
      </w:r>
      <w:r>
        <w:rPr>
          <w:rFonts w:ascii="Times New Roman" w:hAnsi="Times New Roman"/>
          <w:bCs/>
          <w:sz w:val="28"/>
          <w:szCs w:val="28"/>
        </w:rPr>
        <w:t xml:space="preserve">) = 0.03 — </w:t>
      </w:r>
      <w:r>
        <w:rPr>
          <w:rFonts w:ascii="Times New Roman" w:hAnsi="Times New Roman"/>
          <w:bCs/>
          <w:sz w:val="28"/>
          <w:szCs w:val="28"/>
          <w:lang w:val="kk-KZ"/>
        </w:rPr>
        <w:t>мутация мен жыныстық құрамы арасында мағыналы байланыс</w:t>
      </w:r>
      <w:r>
        <w:rPr>
          <w:rFonts w:ascii="Times New Roman" w:hAnsi="Times New Roman"/>
          <w:bCs/>
          <w:sz w:val="28"/>
          <w:szCs w:val="28"/>
        </w:rPr>
        <w:t>.</w:t>
      </w:r>
    </w:p>
    <w:p w:rsidR="00D14EA5" w:rsidRDefault="00F27864">
      <w:pPr>
        <w:pStyle w:val="af4"/>
        <w:numPr>
          <w:ilvl w:val="0"/>
          <w:numId w:val="6"/>
        </w:numPr>
        <w:tabs>
          <w:tab w:val="left" w:pos="993"/>
        </w:tabs>
        <w:spacing w:after="0" w:line="240" w:lineRule="auto"/>
        <w:ind w:left="0" w:firstLine="709"/>
        <w:jc w:val="both"/>
        <w:rPr>
          <w:rFonts w:ascii="Times New Roman" w:hAnsi="Times New Roman"/>
          <w:bCs/>
          <w:sz w:val="28"/>
          <w:szCs w:val="28"/>
        </w:rPr>
      </w:pPr>
      <w:r>
        <w:rPr>
          <w:rFonts w:ascii="Times New Roman" w:hAnsi="Times New Roman"/>
          <w:bCs/>
          <w:i/>
          <w:iCs/>
          <w:sz w:val="28"/>
          <w:szCs w:val="28"/>
        </w:rPr>
        <w:t>p-value</w:t>
      </w:r>
      <w:r>
        <w:rPr>
          <w:rFonts w:ascii="Times New Roman" w:hAnsi="Times New Roman"/>
          <w:bCs/>
          <w:sz w:val="28"/>
          <w:szCs w:val="28"/>
        </w:rPr>
        <w:t xml:space="preserve"> </w:t>
      </w:r>
      <w:r>
        <w:rPr>
          <w:rFonts w:ascii="Times New Roman" w:hAnsi="Times New Roman"/>
          <w:bCs/>
          <w:sz w:val="28"/>
          <w:szCs w:val="28"/>
          <w:lang w:val="kk-KZ"/>
        </w:rPr>
        <w:t>темекі шегі статусы бойынша</w:t>
      </w:r>
      <w:r>
        <w:rPr>
          <w:rFonts w:ascii="Times New Roman" w:hAnsi="Times New Roman"/>
          <w:bCs/>
          <w:sz w:val="28"/>
          <w:szCs w:val="28"/>
        </w:rPr>
        <w:t xml:space="preserve"> (</w:t>
      </w:r>
      <w:r>
        <w:rPr>
          <w:rFonts w:ascii="Times New Roman" w:hAnsi="Times New Roman"/>
          <w:bCs/>
          <w:i/>
          <w:iCs/>
          <w:sz w:val="28"/>
          <w:szCs w:val="28"/>
        </w:rPr>
        <w:t>β</w:t>
      </w:r>
      <w:r>
        <w:rPr>
          <w:rFonts w:ascii="Times New Roman" w:hAnsi="Times New Roman"/>
          <w:bCs/>
          <w:i/>
          <w:iCs/>
          <w:sz w:val="28"/>
          <w:szCs w:val="28"/>
          <w:vertAlign w:val="subscript"/>
        </w:rPr>
        <w:t>2</w:t>
      </w:r>
      <w:r>
        <w:rPr>
          <w:rFonts w:ascii="Times New Roman" w:hAnsi="Times New Roman"/>
          <w:bCs/>
          <w:sz w:val="28"/>
          <w:szCs w:val="28"/>
        </w:rPr>
        <w:t xml:space="preserve">) = 0.01 — </w:t>
      </w:r>
      <w:r>
        <w:rPr>
          <w:rFonts w:ascii="Times New Roman" w:hAnsi="Times New Roman"/>
          <w:bCs/>
          <w:sz w:val="28"/>
          <w:szCs w:val="28"/>
          <w:lang w:val="kk-KZ"/>
        </w:rPr>
        <w:t>темекі шегуі мен мутациясы бар арасындағы байланыс.</w:t>
      </w:r>
    </w:p>
    <w:p w:rsidR="00D14EA5" w:rsidRDefault="00F27864">
      <w:pPr>
        <w:pStyle w:val="af4"/>
        <w:numPr>
          <w:ilvl w:val="0"/>
          <w:numId w:val="6"/>
        </w:numPr>
        <w:tabs>
          <w:tab w:val="left" w:pos="993"/>
        </w:tabs>
        <w:spacing w:after="0" w:line="240" w:lineRule="auto"/>
        <w:ind w:left="0" w:firstLine="709"/>
        <w:jc w:val="both"/>
        <w:rPr>
          <w:rFonts w:ascii="Times New Roman" w:hAnsi="Times New Roman"/>
          <w:bCs/>
          <w:sz w:val="28"/>
          <w:szCs w:val="28"/>
        </w:rPr>
      </w:pPr>
      <w:r>
        <w:rPr>
          <w:rFonts w:ascii="Times New Roman" w:hAnsi="Times New Roman"/>
          <w:bCs/>
          <w:i/>
          <w:iCs/>
          <w:sz w:val="28"/>
          <w:szCs w:val="28"/>
        </w:rPr>
        <w:t>p-value</w:t>
      </w:r>
      <w:r>
        <w:rPr>
          <w:rFonts w:ascii="Times New Roman" w:hAnsi="Times New Roman"/>
          <w:bCs/>
          <w:sz w:val="28"/>
          <w:szCs w:val="28"/>
        </w:rPr>
        <w:t xml:space="preserve"> </w:t>
      </w:r>
      <w:r>
        <w:rPr>
          <w:rFonts w:ascii="Times New Roman" w:hAnsi="Times New Roman"/>
          <w:bCs/>
          <w:sz w:val="28"/>
          <w:szCs w:val="28"/>
          <w:lang w:val="kk-KZ"/>
        </w:rPr>
        <w:t>ем түрі үшін</w:t>
      </w:r>
      <w:r>
        <w:rPr>
          <w:rFonts w:ascii="Times New Roman" w:hAnsi="Times New Roman"/>
          <w:bCs/>
          <w:sz w:val="28"/>
          <w:szCs w:val="28"/>
        </w:rPr>
        <w:t xml:space="preserve"> (</w:t>
      </w:r>
      <w:r>
        <w:rPr>
          <w:rFonts w:ascii="Times New Roman" w:hAnsi="Times New Roman"/>
          <w:bCs/>
          <w:i/>
          <w:iCs/>
          <w:sz w:val="28"/>
          <w:szCs w:val="28"/>
        </w:rPr>
        <w:t>β</w:t>
      </w:r>
      <w:r>
        <w:rPr>
          <w:rFonts w:ascii="Times New Roman" w:hAnsi="Times New Roman"/>
          <w:bCs/>
          <w:i/>
          <w:iCs/>
          <w:sz w:val="28"/>
          <w:szCs w:val="28"/>
          <w:vertAlign w:val="subscript"/>
        </w:rPr>
        <w:t>3</w:t>
      </w:r>
      <w:r>
        <w:rPr>
          <w:rFonts w:ascii="Times New Roman" w:hAnsi="Times New Roman"/>
          <w:bCs/>
          <w:sz w:val="28"/>
          <w:szCs w:val="28"/>
        </w:rPr>
        <w:t xml:space="preserve">) = 0.001 — </w:t>
      </w:r>
      <w:r>
        <w:rPr>
          <w:rFonts w:ascii="Times New Roman" w:hAnsi="Times New Roman"/>
          <w:bCs/>
          <w:sz w:val="28"/>
          <w:szCs w:val="28"/>
          <w:lang w:val="kk-KZ"/>
        </w:rPr>
        <w:t>терапия түрі мен мутацияның болуы арасындағы өте маңызды байланыс.</w:t>
      </w:r>
    </w:p>
    <w:p w:rsidR="00D14EA5" w:rsidRDefault="00F27864">
      <w:pPr>
        <w:tabs>
          <w:tab w:val="left" w:pos="993"/>
        </w:tabs>
        <w:spacing w:after="0" w:line="240" w:lineRule="auto"/>
        <w:ind w:firstLineChars="250" w:firstLine="700"/>
        <w:jc w:val="both"/>
        <w:rPr>
          <w:rStyle w:val="ezkurwreuab5ozgtqnkl"/>
          <w:rFonts w:ascii="Times New Roman" w:eastAsia="SimSun" w:hAnsi="Times New Roman"/>
          <w:sz w:val="28"/>
          <w:szCs w:val="28"/>
          <w:lang w:val="kk-KZ"/>
        </w:rPr>
      </w:pPr>
      <w:r>
        <w:rPr>
          <w:rFonts w:ascii="Times New Roman" w:hAnsi="Times New Roman"/>
          <w:bCs/>
          <w:sz w:val="28"/>
          <w:szCs w:val="28"/>
          <w:lang w:val="kk-KZ"/>
        </w:rPr>
        <w:t xml:space="preserve">Қорытындылай келе:1) </w:t>
      </w:r>
      <w:r>
        <w:rPr>
          <w:rStyle w:val="ezkurwreuab5ozgtqnkl"/>
          <w:rFonts w:ascii="Times New Roman" w:eastAsia="SimSun" w:hAnsi="Times New Roman"/>
          <w:sz w:val="28"/>
          <w:szCs w:val="28"/>
          <w:lang w:val="kk-KZ"/>
        </w:rPr>
        <w:t>Ерлермен</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салыстырғанда</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әйелдерде</w:t>
      </w:r>
      <w:r>
        <w:rPr>
          <w:rFonts w:ascii="Times New Roman" w:eastAsia="SimSun" w:hAnsi="Times New Roman"/>
          <w:sz w:val="28"/>
          <w:szCs w:val="28"/>
          <w:lang w:val="kk-KZ"/>
        </w:rPr>
        <w:t xml:space="preserve"> EGFR геніндегі </w:t>
      </w:r>
      <w:r>
        <w:rPr>
          <w:rStyle w:val="ezkurwreuab5ozgtqnkl"/>
          <w:rFonts w:ascii="Times New Roman" w:eastAsia="SimSun" w:hAnsi="Times New Roman"/>
          <w:sz w:val="28"/>
          <w:szCs w:val="28"/>
          <w:lang w:val="kk-KZ"/>
        </w:rPr>
        <w:t>19</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экзоны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ықтималдығы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жоғары.</w:t>
      </w:r>
      <w:r>
        <w:rPr>
          <w:rFonts w:ascii="Times New Roman" w:eastAsia="SimSun" w:hAnsi="Times New Roman"/>
          <w:sz w:val="28"/>
          <w:szCs w:val="28"/>
          <w:lang w:val="kk-KZ"/>
        </w:rPr>
        <w:t xml:space="preserve"> 2) Темекі </w:t>
      </w:r>
      <w:r>
        <w:rPr>
          <w:rStyle w:val="ezkurwreuab5ozgtqnkl"/>
          <w:rFonts w:ascii="Times New Roman" w:eastAsia="SimSun" w:hAnsi="Times New Roman"/>
          <w:sz w:val="28"/>
          <w:szCs w:val="28"/>
          <w:lang w:val="kk-KZ"/>
        </w:rPr>
        <w:t>шекпейтін</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науқастарда</w:t>
      </w:r>
      <w:r>
        <w:rPr>
          <w:rFonts w:ascii="Times New Roman" w:eastAsia="SimSun" w:hAnsi="Times New Roman"/>
          <w:sz w:val="28"/>
          <w:szCs w:val="28"/>
          <w:lang w:val="kk-KZ"/>
        </w:rPr>
        <w:t xml:space="preserve"> темекі </w:t>
      </w:r>
      <w:r>
        <w:rPr>
          <w:rStyle w:val="ezkurwreuab5ozgtqnkl"/>
          <w:rFonts w:ascii="Times New Roman" w:eastAsia="SimSun" w:hAnsi="Times New Roman"/>
          <w:sz w:val="28"/>
          <w:szCs w:val="28"/>
          <w:lang w:val="kk-KZ"/>
        </w:rPr>
        <w:t>шегушілермен</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салыстырғанда</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19</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экзонда</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ықтималдығы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жоғары.</w:t>
      </w:r>
      <w:r>
        <w:rPr>
          <w:rFonts w:ascii="Times New Roman" w:eastAsia="SimSun" w:hAnsi="Times New Roman"/>
          <w:sz w:val="28"/>
          <w:szCs w:val="28"/>
          <w:lang w:val="kk-KZ"/>
        </w:rPr>
        <w:t xml:space="preserve"> 3) Ем </w:t>
      </w:r>
      <w:r>
        <w:rPr>
          <w:rStyle w:val="ezkurwreuab5ozgtqnkl"/>
          <w:rFonts w:ascii="Times New Roman" w:eastAsia="SimSun" w:hAnsi="Times New Roman"/>
          <w:sz w:val="28"/>
          <w:szCs w:val="28"/>
          <w:lang w:val="kk-KZ"/>
        </w:rPr>
        <w:t>түрі:</w:t>
      </w:r>
      <w:r>
        <w:rPr>
          <w:rFonts w:ascii="Times New Roman" w:eastAsia="SimSun" w:hAnsi="Times New Roman"/>
          <w:sz w:val="28"/>
          <w:szCs w:val="28"/>
          <w:lang w:val="kk-KZ"/>
        </w:rPr>
        <w:t xml:space="preserve"> таргетті терапия </w:t>
      </w:r>
      <w:r>
        <w:rPr>
          <w:rStyle w:val="ezkurwreuab5ozgtqnkl"/>
          <w:rFonts w:ascii="Times New Roman" w:eastAsia="SimSun" w:hAnsi="Times New Roman"/>
          <w:sz w:val="28"/>
          <w:szCs w:val="28"/>
          <w:lang w:val="kk-KZ"/>
        </w:rPr>
        <w:t>химиотерапиямен</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салыстырғанда</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19</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экзонында</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ықтималдығын</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айтарлықтай</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арттырады.</w:t>
      </w:r>
    </w:p>
    <w:p w:rsidR="00D14EA5" w:rsidRDefault="00F27864">
      <w:pPr>
        <w:spacing w:after="0" w:line="240" w:lineRule="auto"/>
        <w:ind w:firstLineChars="253" w:firstLine="708"/>
        <w:jc w:val="both"/>
        <w:rPr>
          <w:rFonts w:ascii="Times New Roman" w:hAnsi="Times New Roman"/>
          <w:bCs/>
          <w:sz w:val="28"/>
          <w:szCs w:val="28"/>
          <w:lang w:val="kk-KZ"/>
        </w:rPr>
      </w:pPr>
      <w:r>
        <w:rPr>
          <w:rStyle w:val="ezkurwreuab5ozgtqnkl"/>
          <w:rFonts w:ascii="Times New Roman" w:eastAsia="SimSun" w:hAnsi="Times New Roman"/>
          <w:sz w:val="28"/>
          <w:szCs w:val="28"/>
          <w:lang w:val="kk-KZ"/>
        </w:rPr>
        <w:t>Осы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мәліметтерге</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сүйене</w:t>
      </w:r>
      <w:r>
        <w:rPr>
          <w:rFonts w:ascii="Times New Roman" w:eastAsia="SimSun" w:hAnsi="Times New Roman"/>
          <w:sz w:val="28"/>
          <w:szCs w:val="28"/>
          <w:lang w:val="kk-KZ"/>
        </w:rPr>
        <w:t xml:space="preserve"> отырып, мынаны анықтауға </w:t>
      </w:r>
      <w:r>
        <w:rPr>
          <w:rStyle w:val="ezkurwreuab5ozgtqnkl"/>
          <w:rFonts w:ascii="Times New Roman" w:eastAsia="SimSun" w:hAnsi="Times New Roman"/>
          <w:sz w:val="28"/>
          <w:szCs w:val="28"/>
          <w:lang w:val="kk-KZ"/>
        </w:rPr>
        <w:t>болады</w:t>
      </w:r>
      <w:r>
        <w:rPr>
          <w:rFonts w:ascii="Times New Roman" w:eastAsia="SimSun" w:hAnsi="Times New Roman"/>
          <w:sz w:val="28"/>
          <w:szCs w:val="28"/>
          <w:lang w:val="kk-KZ"/>
        </w:rPr>
        <w:t>:</w:t>
      </w:r>
    </w:p>
    <w:p w:rsidR="00D14EA5" w:rsidRDefault="00F27864">
      <w:pPr>
        <w:tabs>
          <w:tab w:val="left" w:pos="993"/>
        </w:tabs>
        <w:spacing w:after="0" w:line="240" w:lineRule="auto"/>
        <w:ind w:firstLine="709"/>
        <w:jc w:val="both"/>
        <w:rPr>
          <w:rStyle w:val="ezkurwreuab5ozgtqnkl"/>
          <w:rFonts w:ascii="Times New Roman" w:eastAsia="SimSun" w:hAnsi="Times New Roman"/>
          <w:sz w:val="28"/>
          <w:szCs w:val="28"/>
          <w:lang w:val="kk-KZ"/>
        </w:rPr>
      </w:pPr>
      <w:r>
        <w:rPr>
          <w:rFonts w:ascii="Times New Roman" w:hAnsi="Times New Roman"/>
          <w:bCs/>
          <w:sz w:val="28"/>
          <w:szCs w:val="28"/>
          <w:lang w:val="kk-KZ"/>
        </w:rPr>
        <w:t xml:space="preserve">• </w:t>
      </w:r>
      <w:r>
        <w:rPr>
          <w:rFonts w:ascii="Times New Roman" w:eastAsia="SimSun" w:hAnsi="Times New Roman"/>
          <w:sz w:val="28"/>
          <w:szCs w:val="28"/>
          <w:lang w:val="kk-KZ"/>
        </w:rPr>
        <w:t xml:space="preserve">Темекі шекпейтін әйелдерде, таргетті </w:t>
      </w:r>
      <w:r>
        <w:rPr>
          <w:rStyle w:val="ezkurwreuab5ozgtqnkl"/>
          <w:rFonts w:ascii="Times New Roman" w:eastAsia="SimSun" w:hAnsi="Times New Roman"/>
          <w:sz w:val="28"/>
          <w:szCs w:val="28"/>
          <w:lang w:val="kk-KZ"/>
        </w:rPr>
        <w:t>терапия</w:t>
      </w:r>
      <w:r>
        <w:rPr>
          <w:rFonts w:ascii="Times New Roman" w:eastAsia="SimSun" w:hAnsi="Times New Roman"/>
          <w:sz w:val="28"/>
          <w:szCs w:val="28"/>
          <w:lang w:val="kk-KZ"/>
        </w:rPr>
        <w:t xml:space="preserve"> қабылдаған  </w:t>
      </w:r>
      <w:r>
        <w:rPr>
          <w:rStyle w:val="ezkurwreuab5ozgtqnkl"/>
          <w:rFonts w:ascii="Times New Roman" w:eastAsia="SimSun" w:hAnsi="Times New Roman"/>
          <w:sz w:val="28"/>
          <w:szCs w:val="28"/>
          <w:lang w:val="kk-KZ"/>
        </w:rPr>
        <w:t>әйелдерде</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EGFR</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геніндегі</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19</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экзоны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болу</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ықтималдығы жоғары.</w:t>
      </w:r>
    </w:p>
    <w:p w:rsidR="00D14EA5" w:rsidRDefault="00F27864">
      <w:pPr>
        <w:tabs>
          <w:tab w:val="left" w:pos="993"/>
        </w:tabs>
        <w:spacing w:after="0" w:line="240" w:lineRule="auto"/>
        <w:ind w:firstLine="709"/>
        <w:jc w:val="both"/>
        <w:rPr>
          <w:rFonts w:ascii="Times New Roman" w:hAnsi="Times New Roman"/>
          <w:bCs/>
          <w:sz w:val="28"/>
          <w:szCs w:val="28"/>
          <w:lang w:val="kk-KZ"/>
        </w:rPr>
      </w:pPr>
      <w:r>
        <w:rPr>
          <w:rFonts w:ascii="Times New Roman" w:hAnsi="Times New Roman"/>
          <w:bCs/>
          <w:sz w:val="28"/>
          <w:szCs w:val="28"/>
          <w:lang w:val="kk-KZ"/>
        </w:rPr>
        <w:t xml:space="preserve">• </w:t>
      </w:r>
      <w:r>
        <w:rPr>
          <w:rFonts w:ascii="Times New Roman" w:eastAsia="SimSun" w:hAnsi="Times New Roman"/>
          <w:sz w:val="28"/>
          <w:szCs w:val="28"/>
          <w:lang w:val="kk-KZ"/>
        </w:rPr>
        <w:t xml:space="preserve">Темекі </w:t>
      </w:r>
      <w:r>
        <w:rPr>
          <w:rStyle w:val="ezkurwreuab5ozgtqnkl"/>
          <w:rFonts w:ascii="Times New Roman" w:eastAsia="SimSun" w:hAnsi="Times New Roman"/>
          <w:sz w:val="28"/>
          <w:szCs w:val="28"/>
          <w:lang w:val="kk-KZ"/>
        </w:rPr>
        <w:t>шегетін</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ерлерде,</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әсіресе</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химиотерапия</w:t>
      </w:r>
      <w:r>
        <w:rPr>
          <w:rFonts w:ascii="Times New Roman" w:eastAsia="SimSun" w:hAnsi="Times New Roman"/>
          <w:sz w:val="28"/>
          <w:szCs w:val="28"/>
          <w:lang w:val="kk-KZ"/>
        </w:rPr>
        <w:t xml:space="preserve"> қабылдағандар, </w:t>
      </w:r>
      <w:r>
        <w:rPr>
          <w:rStyle w:val="ezkurwreuab5ozgtqnkl"/>
          <w:rFonts w:ascii="Times New Roman" w:eastAsia="SimSun" w:hAnsi="Times New Roman"/>
          <w:sz w:val="28"/>
          <w:szCs w:val="28"/>
          <w:lang w:val="kk-KZ"/>
        </w:rPr>
        <w:t>19</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экзоны</w:t>
      </w:r>
      <w:r>
        <w:rPr>
          <w:rFonts w:ascii="Times New Roman" w:eastAsia="SimSun" w:hAnsi="Times New Roman"/>
          <w:sz w:val="28"/>
          <w:szCs w:val="28"/>
          <w:lang w:val="kk-KZ"/>
        </w:rPr>
        <w:t xml:space="preserve"> болу </w:t>
      </w:r>
      <w:r>
        <w:rPr>
          <w:rStyle w:val="ezkurwreuab5ozgtqnkl"/>
          <w:rFonts w:ascii="Times New Roman" w:eastAsia="SimSun" w:hAnsi="Times New Roman"/>
          <w:sz w:val="28"/>
          <w:szCs w:val="28"/>
          <w:lang w:val="kk-KZ"/>
        </w:rPr>
        <w:t>ықтималдығы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аз.</w:t>
      </w:r>
    </w:p>
    <w:p w:rsidR="00D14EA5" w:rsidRDefault="00F27864">
      <w:pPr>
        <w:spacing w:after="0" w:line="240" w:lineRule="auto"/>
        <w:ind w:firstLineChars="252" w:firstLine="708"/>
        <w:jc w:val="both"/>
        <w:rPr>
          <w:rStyle w:val="ezkurwreuab5ozgtqnkl"/>
          <w:rFonts w:ascii="Times New Roman" w:eastAsia="SimSun" w:hAnsi="Times New Roman"/>
          <w:sz w:val="28"/>
          <w:szCs w:val="28"/>
          <w:lang w:val="kk-KZ"/>
        </w:rPr>
      </w:pPr>
      <w:r>
        <w:rPr>
          <w:rStyle w:val="ezkurwreuab5ozgtqnkl"/>
          <w:rFonts w:ascii="Times New Roman" w:eastAsia="SimSun" w:hAnsi="Times New Roman"/>
          <w:b/>
          <w:bCs/>
          <w:i/>
          <w:iCs/>
          <w:sz w:val="28"/>
          <w:szCs w:val="28"/>
          <w:lang w:val="kk-KZ"/>
        </w:rPr>
        <w:t>EGFR</w:t>
      </w:r>
      <w:r>
        <w:rPr>
          <w:rFonts w:ascii="Times New Roman" w:eastAsia="SimSun" w:hAnsi="Times New Roman"/>
          <w:b/>
          <w:bCs/>
          <w:i/>
          <w:iCs/>
          <w:sz w:val="28"/>
          <w:szCs w:val="28"/>
          <w:lang w:val="kk-KZ"/>
        </w:rPr>
        <w:t xml:space="preserve"> геніндегі экзондарды зерттеу барысында,</w:t>
      </w:r>
      <w:r>
        <w:rPr>
          <w:rFonts w:ascii="Times New Roman" w:eastAsia="SimSun" w:hAnsi="Times New Roman"/>
          <w:sz w:val="28"/>
          <w:szCs w:val="28"/>
          <w:lang w:val="kk-KZ"/>
        </w:rPr>
        <w:t xml:space="preserve"> т</w:t>
      </w:r>
      <w:r>
        <w:rPr>
          <w:rStyle w:val="ezkurwreuab5ozgtqnkl"/>
          <w:rFonts w:ascii="Times New Roman" w:eastAsia="SimSun" w:hAnsi="Times New Roman"/>
          <w:sz w:val="28"/>
          <w:szCs w:val="28"/>
          <w:lang w:val="kk-KZ"/>
        </w:rPr>
        <w:t>аргетті</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терапия</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өкпе</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обыры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бар</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науқастарда</w:t>
      </w:r>
      <w:r>
        <w:rPr>
          <w:rFonts w:ascii="Times New Roman" w:eastAsia="SimSun" w:hAnsi="Times New Roman"/>
          <w:sz w:val="28"/>
          <w:szCs w:val="28"/>
          <w:lang w:val="kk-KZ"/>
        </w:rPr>
        <w:t xml:space="preserve"> </w:t>
      </w:r>
      <w:r>
        <w:rPr>
          <w:rFonts w:ascii="Times New Roman" w:hAnsi="Times New Roman"/>
          <w:bCs/>
          <w:sz w:val="28"/>
          <w:szCs w:val="28"/>
          <w:lang w:val="kk-KZ"/>
        </w:rPr>
        <w:t>(</w:t>
      </w:r>
      <w:r>
        <w:rPr>
          <w:rFonts w:ascii="Times New Roman" w:hAnsi="Times New Roman"/>
          <w:bCs/>
          <w:i/>
          <w:iCs/>
          <w:sz w:val="28"/>
          <w:szCs w:val="28"/>
          <w:lang w:val="kk-KZ"/>
        </w:rPr>
        <w:t>n=48</w:t>
      </w:r>
      <w:r>
        <w:rPr>
          <w:rFonts w:ascii="Times New Roman" w:hAnsi="Times New Roman"/>
          <w:bCs/>
          <w:sz w:val="28"/>
          <w:szCs w:val="28"/>
          <w:lang w:val="kk-KZ"/>
        </w:rPr>
        <w:t xml:space="preserve">) </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EGFR</w:t>
      </w:r>
      <w:r>
        <w:rPr>
          <w:rFonts w:ascii="Times New Roman" w:eastAsia="SimSun" w:hAnsi="Times New Roman"/>
          <w:sz w:val="28"/>
          <w:szCs w:val="28"/>
          <w:lang w:val="kk-KZ"/>
        </w:rPr>
        <w:t xml:space="preserve"> геніндегі </w:t>
      </w:r>
      <w:r>
        <w:rPr>
          <w:rStyle w:val="ezkurwreuab5ozgtqnkl"/>
          <w:rFonts w:ascii="Times New Roman" w:eastAsia="SimSun" w:hAnsi="Times New Roman"/>
          <w:sz w:val="28"/>
          <w:szCs w:val="28"/>
          <w:lang w:val="kk-KZ"/>
        </w:rPr>
        <w:t>19,</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20</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және</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21</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экзондары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анықталды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36(75%) науқаста -</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19</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экзоны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3</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(6%)</w:t>
      </w:r>
      <w:r>
        <w:rPr>
          <w:rFonts w:ascii="Times New Roman" w:eastAsia="SimSun" w:hAnsi="Times New Roman"/>
          <w:sz w:val="28"/>
          <w:szCs w:val="28"/>
          <w:lang w:val="kk-KZ"/>
        </w:rPr>
        <w:t xml:space="preserve"> науқаста - </w:t>
      </w:r>
      <w:r>
        <w:rPr>
          <w:rStyle w:val="ezkurwreuab5ozgtqnkl"/>
          <w:rFonts w:ascii="Times New Roman" w:eastAsia="SimSun" w:hAnsi="Times New Roman"/>
          <w:sz w:val="28"/>
          <w:szCs w:val="28"/>
          <w:lang w:val="kk-KZ"/>
        </w:rPr>
        <w:t>20</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экзонын</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9(19%) науқаста -</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21</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экзоныны анықталды.</w:t>
      </w:r>
      <w:r>
        <w:rPr>
          <w:rFonts w:ascii="Times New Roman" w:eastAsia="SimSun" w:hAnsi="Times New Roman"/>
          <w:sz w:val="28"/>
          <w:szCs w:val="28"/>
          <w:lang w:val="kk-KZ"/>
        </w:rPr>
        <w:t xml:space="preserve"> Таргетті </w:t>
      </w:r>
      <w:r>
        <w:rPr>
          <w:rStyle w:val="ezkurwreuab5ozgtqnkl"/>
          <w:rFonts w:ascii="Times New Roman" w:eastAsia="SimSun" w:hAnsi="Times New Roman"/>
          <w:sz w:val="28"/>
          <w:szCs w:val="28"/>
          <w:lang w:val="kk-KZ"/>
        </w:rPr>
        <w:t>терапиямен</w:t>
      </w:r>
      <w:r>
        <w:rPr>
          <w:rFonts w:ascii="Times New Roman" w:eastAsia="SimSun" w:hAnsi="Times New Roman"/>
          <w:sz w:val="28"/>
          <w:szCs w:val="28"/>
          <w:lang w:val="kk-KZ"/>
        </w:rPr>
        <w:t xml:space="preserve"> емделген </w:t>
      </w:r>
      <w:r>
        <w:rPr>
          <w:rStyle w:val="ezkurwreuab5ozgtqnkl"/>
          <w:rFonts w:ascii="Times New Roman" w:eastAsia="SimSun" w:hAnsi="Times New Roman"/>
          <w:sz w:val="28"/>
          <w:szCs w:val="28"/>
          <w:lang w:val="kk-KZ"/>
        </w:rPr>
        <w:t>өкпе</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обыры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бар</w:t>
      </w:r>
      <w:r>
        <w:rPr>
          <w:rFonts w:ascii="Times New Roman" w:eastAsia="SimSun" w:hAnsi="Times New Roman"/>
          <w:sz w:val="28"/>
          <w:szCs w:val="28"/>
          <w:lang w:val="kk-KZ"/>
        </w:rPr>
        <w:t xml:space="preserve"> науқастарда </w:t>
      </w:r>
      <w:r>
        <w:rPr>
          <w:rStyle w:val="ezkurwreuab5ozgtqnkl"/>
          <w:rFonts w:ascii="Times New Roman" w:eastAsia="SimSun" w:hAnsi="Times New Roman"/>
          <w:sz w:val="28"/>
          <w:szCs w:val="28"/>
          <w:lang w:val="kk-KZ"/>
        </w:rPr>
        <w:t>экзондардың жиі кездесу</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жиілігінің</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теңдігі</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туралы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гипотезаны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тексеру</w:t>
      </w:r>
      <w:r>
        <w:rPr>
          <w:rFonts w:ascii="Times New Roman" w:eastAsia="SimSun" w:hAnsi="Times New Roman"/>
          <w:sz w:val="28"/>
          <w:szCs w:val="28"/>
          <w:lang w:val="kk-KZ"/>
        </w:rPr>
        <w:t xml:space="preserve"> </w:t>
      </w:r>
      <w:r>
        <w:rPr>
          <w:rFonts w:ascii="Times New Roman" w:eastAsia="SimSun" w:hAnsi="Times New Roman"/>
          <w:sz w:val="28"/>
          <w:szCs w:val="28"/>
        </w:rPr>
        <w:t>β</w:t>
      </w:r>
      <w:r>
        <w:rPr>
          <w:rFonts w:ascii="Times New Roman" w:eastAsia="SimSun" w:hAnsi="Times New Roman"/>
          <w:sz w:val="28"/>
          <w:szCs w:val="28"/>
          <w:lang w:val="kk-KZ"/>
        </w:rPr>
        <w:t xml:space="preserve">2 Пирсонның </w:t>
      </w:r>
      <w:r>
        <w:rPr>
          <w:rStyle w:val="ezkurwreuab5ozgtqnkl"/>
          <w:rFonts w:ascii="Times New Roman" w:eastAsia="SimSun" w:hAnsi="Times New Roman"/>
          <w:sz w:val="28"/>
          <w:szCs w:val="28"/>
          <w:lang w:val="kk-KZ"/>
        </w:rPr>
        <w:t>келісім</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критерийі</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арқылы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жүзеге</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 xml:space="preserve">асырылды </w:t>
      </w:r>
      <w:r>
        <w:rPr>
          <w:rFonts w:ascii="Times New Roman" w:eastAsia="SimSun" w:hAnsi="Times New Roman"/>
          <w:color w:val="000000" w:themeColor="text1"/>
          <w:sz w:val="28"/>
          <w:szCs w:val="28"/>
          <w:lang w:val="kk-KZ"/>
        </w:rPr>
        <w:t>(</w:t>
      </w:r>
      <w:r>
        <w:rPr>
          <w:rFonts w:ascii="Times New Roman" w:eastAsia="SimSun" w:hAnsi="Times New Roman"/>
          <w:color w:val="000000" w:themeColor="text1"/>
          <w:sz w:val="28"/>
          <w:szCs w:val="28"/>
        </w:rPr>
        <w:t>χ</w:t>
      </w:r>
      <w:r>
        <w:rPr>
          <w:rFonts w:ascii="Times New Roman" w:eastAsia="SimSun" w:hAnsi="Times New Roman"/>
          <w:color w:val="000000" w:themeColor="text1"/>
          <w:sz w:val="28"/>
          <w:szCs w:val="28"/>
          <w:lang w:val="kk-KZ"/>
        </w:rPr>
        <w:t xml:space="preserve"> 2 есеп=38.6, р=0.000&lt;0.05). Осылайша</w:t>
      </w:r>
      <w:r>
        <w:rPr>
          <w:rStyle w:val="ezkurwreuab5ozgtqnkl"/>
          <w:rFonts w:ascii="Times New Roman" w:eastAsia="SimSun" w:hAnsi="Times New Roman"/>
          <w:sz w:val="28"/>
          <w:szCs w:val="28"/>
          <w:lang w:val="kk-KZ"/>
        </w:rPr>
        <w:t>,</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р-мәні</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rPr>
        <w:t>α</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0.05</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маңыздылық</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деңгейінен</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едәуір</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аз</w:t>
      </w:r>
      <w:r>
        <w:rPr>
          <w:rFonts w:ascii="Times New Roman" w:eastAsia="SimSun" w:hAnsi="Times New Roman"/>
          <w:sz w:val="28"/>
          <w:szCs w:val="28"/>
          <w:lang w:val="kk-KZ"/>
        </w:rPr>
        <w:t xml:space="preserve"> болғандықтан, </w:t>
      </w:r>
      <w:r>
        <w:rPr>
          <w:rStyle w:val="ezkurwreuab5ozgtqnkl"/>
          <w:rFonts w:ascii="Times New Roman" w:eastAsia="SimSun" w:hAnsi="Times New Roman"/>
          <w:sz w:val="28"/>
          <w:szCs w:val="28"/>
          <w:lang w:val="kk-KZ"/>
        </w:rPr>
        <w:t>жиілік</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теңдігі</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туралы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гипотеза</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қабылданбайды.Бұл</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әртүрлі</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экзондары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бар</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науқастар</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санының</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арасындағы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айырмашылықтар</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статистикалық</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маңызды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екенін</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білдіреді.</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Басқаша</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айтқанда,</w:t>
      </w:r>
      <w:r>
        <w:rPr>
          <w:rFonts w:ascii="Times New Roman" w:eastAsia="SimSun" w:hAnsi="Times New Roman"/>
          <w:sz w:val="28"/>
          <w:szCs w:val="28"/>
          <w:lang w:val="kk-KZ"/>
        </w:rPr>
        <w:t xml:space="preserve"> таргетті </w:t>
      </w:r>
      <w:r>
        <w:rPr>
          <w:rStyle w:val="ezkurwreuab5ozgtqnkl"/>
          <w:rFonts w:ascii="Times New Roman" w:eastAsia="SimSun" w:hAnsi="Times New Roman"/>
          <w:sz w:val="28"/>
          <w:szCs w:val="28"/>
          <w:lang w:val="kk-KZ"/>
        </w:rPr>
        <w:t>терапияны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қабылдаған</w:t>
      </w:r>
      <w:r>
        <w:rPr>
          <w:rFonts w:ascii="Times New Roman" w:eastAsia="SimSun" w:hAnsi="Times New Roman"/>
          <w:sz w:val="28"/>
          <w:szCs w:val="28"/>
          <w:lang w:val="kk-KZ"/>
        </w:rPr>
        <w:t xml:space="preserve"> науқастарда ең жиі </w:t>
      </w:r>
      <w:r>
        <w:rPr>
          <w:rStyle w:val="ezkurwreuab5ozgtqnkl"/>
          <w:rFonts w:ascii="Times New Roman" w:eastAsia="SimSun" w:hAnsi="Times New Roman"/>
          <w:sz w:val="28"/>
          <w:szCs w:val="28"/>
          <w:lang w:val="kk-KZ"/>
        </w:rPr>
        <w:t>EGFR</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геніндегі</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19</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экзоны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анықталды (сурет-22).</w:t>
      </w:r>
    </w:p>
    <w:p w:rsidR="00D14EA5" w:rsidRDefault="00D14EA5">
      <w:pPr>
        <w:tabs>
          <w:tab w:val="left" w:pos="851"/>
        </w:tabs>
        <w:spacing w:after="0" w:line="240" w:lineRule="auto"/>
        <w:jc w:val="both"/>
        <w:rPr>
          <w:rStyle w:val="ezkurwreuab5ozgtqnkl"/>
          <w:rFonts w:ascii="Times New Roman" w:eastAsia="SimSun" w:hAnsi="Times New Roman"/>
          <w:sz w:val="28"/>
          <w:szCs w:val="28"/>
          <w:lang w:val="kk-KZ"/>
        </w:rPr>
      </w:pPr>
    </w:p>
    <w:p w:rsidR="00D14EA5" w:rsidRDefault="00F27864">
      <w:pPr>
        <w:spacing w:after="0" w:line="240" w:lineRule="auto"/>
        <w:jc w:val="center"/>
      </w:pPr>
      <w:r>
        <w:rPr>
          <w:noProof/>
        </w:rPr>
        <w:drawing>
          <wp:inline distT="0" distB="0" distL="0" distR="0">
            <wp:extent cx="5076825" cy="2771775"/>
            <wp:effectExtent l="0" t="0" r="9525" b="9525"/>
            <wp:docPr id="1480715310"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D14EA5" w:rsidRDefault="00D14EA5">
      <w:pPr>
        <w:spacing w:after="0" w:line="240" w:lineRule="auto"/>
        <w:jc w:val="center"/>
        <w:rPr>
          <w:rFonts w:ascii="Times New Roman" w:hAnsi="Times New Roman"/>
          <w:sz w:val="28"/>
          <w:szCs w:val="24"/>
        </w:rPr>
      </w:pPr>
    </w:p>
    <w:p w:rsidR="00D14EA5" w:rsidRDefault="00F27864">
      <w:pPr>
        <w:spacing w:after="0" w:line="240" w:lineRule="auto"/>
        <w:jc w:val="center"/>
        <w:rPr>
          <w:rFonts w:ascii="Times New Roman" w:hAnsi="Times New Roman"/>
          <w:sz w:val="28"/>
          <w:szCs w:val="24"/>
          <w:lang w:val="kk-KZ"/>
        </w:rPr>
      </w:pPr>
      <w:r>
        <w:rPr>
          <w:rFonts w:ascii="Times New Roman" w:hAnsi="Times New Roman"/>
          <w:sz w:val="28"/>
          <w:szCs w:val="24"/>
        </w:rPr>
        <w:t>Сурет-2</w:t>
      </w:r>
      <w:r>
        <w:rPr>
          <w:rFonts w:ascii="Times New Roman" w:hAnsi="Times New Roman"/>
          <w:sz w:val="28"/>
          <w:szCs w:val="24"/>
          <w:lang w:val="kk-KZ"/>
        </w:rPr>
        <w:t>2</w:t>
      </w:r>
      <w:r>
        <w:rPr>
          <w:rFonts w:ascii="Times New Roman" w:hAnsi="Times New Roman"/>
          <w:sz w:val="28"/>
          <w:szCs w:val="24"/>
        </w:rPr>
        <w:t xml:space="preserve">. </w:t>
      </w:r>
      <w:r>
        <w:rPr>
          <w:rFonts w:ascii="Times New Roman" w:hAnsi="Times New Roman"/>
          <w:sz w:val="28"/>
          <w:szCs w:val="24"/>
          <w:lang w:val="kk-KZ"/>
        </w:rPr>
        <w:t xml:space="preserve">EGFR </w:t>
      </w:r>
      <w:r>
        <w:rPr>
          <w:rFonts w:ascii="Times New Roman" w:hAnsi="Times New Roman"/>
          <w:sz w:val="28"/>
          <w:szCs w:val="24"/>
        </w:rPr>
        <w:t>ген</w:t>
      </w:r>
      <w:r>
        <w:rPr>
          <w:rFonts w:ascii="Times New Roman" w:hAnsi="Times New Roman"/>
          <w:sz w:val="28"/>
          <w:szCs w:val="24"/>
          <w:lang w:val="kk-KZ"/>
        </w:rPr>
        <w:t>індегі экзондардың анықталу көрсеткіштері</w:t>
      </w:r>
    </w:p>
    <w:p w:rsidR="00D14EA5" w:rsidRDefault="00D14EA5">
      <w:pPr>
        <w:spacing w:after="0" w:line="240" w:lineRule="auto"/>
        <w:jc w:val="center"/>
        <w:rPr>
          <w:rFonts w:ascii="Times New Roman" w:hAnsi="Times New Roman"/>
          <w:sz w:val="24"/>
          <w:szCs w:val="24"/>
          <w:lang w:val="kk-KZ"/>
        </w:rPr>
      </w:pPr>
    </w:p>
    <w:p w:rsidR="00D14EA5" w:rsidRDefault="00F27864">
      <w:pPr>
        <w:spacing w:after="0" w:line="240" w:lineRule="auto"/>
        <w:ind w:firstLineChars="252" w:firstLine="708"/>
        <w:jc w:val="both"/>
        <w:rPr>
          <w:rStyle w:val="ezkurwreuab5ozgtqnkl"/>
          <w:rFonts w:ascii="Times New Roman" w:eastAsia="SimSun" w:hAnsi="Times New Roman"/>
          <w:sz w:val="28"/>
          <w:szCs w:val="28"/>
          <w:lang w:val="kk-KZ"/>
        </w:rPr>
      </w:pPr>
      <w:r>
        <w:rPr>
          <w:rStyle w:val="ezkurwreuab5ozgtqnkl"/>
          <w:rFonts w:ascii="Times New Roman" w:eastAsia="SimSun" w:hAnsi="Times New Roman"/>
          <w:b/>
          <w:bCs/>
          <w:i/>
          <w:iCs/>
          <w:sz w:val="28"/>
          <w:szCs w:val="28"/>
          <w:lang w:val="kk-KZ"/>
        </w:rPr>
        <w:t xml:space="preserve">Гистологиялық формалардың ерекшеліктерін талдау барысында, </w:t>
      </w:r>
      <w:r>
        <w:rPr>
          <w:rStyle w:val="ezkurwreuab5ozgtqnkl"/>
          <w:rFonts w:ascii="Times New Roman" w:eastAsia="SimSun" w:hAnsi="Times New Roman"/>
          <w:sz w:val="28"/>
          <w:szCs w:val="28"/>
          <w:lang w:val="kk-KZ"/>
        </w:rPr>
        <w:t>Таргетті терапия</w:t>
      </w:r>
      <w:r>
        <w:rPr>
          <w:rFonts w:ascii="Times New Roman" w:eastAsia="SimSun" w:hAnsi="Times New Roman"/>
          <w:sz w:val="28"/>
          <w:szCs w:val="28"/>
          <w:lang w:val="kk-KZ"/>
        </w:rPr>
        <w:t xml:space="preserve"> </w:t>
      </w:r>
      <w:r>
        <w:rPr>
          <w:rFonts w:ascii="Times New Roman" w:hAnsi="Times New Roman"/>
          <w:bCs/>
          <w:sz w:val="28"/>
          <w:szCs w:val="28"/>
          <w:lang w:val="kk-KZ"/>
        </w:rPr>
        <w:t>(</w:t>
      </w:r>
      <w:r>
        <w:rPr>
          <w:rFonts w:ascii="Times New Roman" w:hAnsi="Times New Roman"/>
          <w:bCs/>
          <w:i/>
          <w:iCs/>
          <w:sz w:val="28"/>
          <w:szCs w:val="28"/>
          <w:lang w:val="kk-KZ"/>
        </w:rPr>
        <w:t>n=48</w:t>
      </w:r>
      <w:r>
        <w:rPr>
          <w:rFonts w:ascii="Times New Roman" w:hAnsi="Times New Roman"/>
          <w:bCs/>
          <w:sz w:val="28"/>
          <w:szCs w:val="28"/>
          <w:lang w:val="kk-KZ"/>
        </w:rPr>
        <w:t xml:space="preserve">) қабылдаған </w:t>
      </w:r>
      <w:r>
        <w:rPr>
          <w:rStyle w:val="ezkurwreuab5ozgtqnkl"/>
          <w:rFonts w:ascii="Times New Roman" w:eastAsia="SimSun" w:hAnsi="Times New Roman"/>
          <w:sz w:val="28"/>
          <w:szCs w:val="28"/>
          <w:lang w:val="kk-KZ"/>
        </w:rPr>
        <w:t>өкпе</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обыры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бар</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науқастардың</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арасында</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әртүрлі</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гистологиялық</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формалары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анықталды</w:t>
      </w:r>
      <w:r>
        <w:rPr>
          <w:rFonts w:ascii="Times New Roman" w:eastAsia="SimSun" w:hAnsi="Times New Roman"/>
          <w:sz w:val="28"/>
          <w:szCs w:val="28"/>
          <w:lang w:val="kk-KZ"/>
        </w:rPr>
        <w:t>: 4</w:t>
      </w:r>
      <w:r>
        <w:rPr>
          <w:rStyle w:val="ezkurwreuab5ozgtqnkl"/>
          <w:rFonts w:ascii="Times New Roman" w:eastAsia="SimSun" w:hAnsi="Times New Roman"/>
          <w:sz w:val="28"/>
          <w:szCs w:val="28"/>
          <w:lang w:val="kk-KZ"/>
        </w:rPr>
        <w:t>1(85,4%)</w:t>
      </w:r>
      <w:r>
        <w:rPr>
          <w:rFonts w:ascii="Times New Roman" w:eastAsia="SimSun" w:hAnsi="Times New Roman"/>
          <w:sz w:val="28"/>
          <w:szCs w:val="28"/>
          <w:lang w:val="kk-KZ"/>
        </w:rPr>
        <w:t xml:space="preserve"> науқаста  -</w:t>
      </w:r>
      <w:r>
        <w:rPr>
          <w:rStyle w:val="ezkurwreuab5ozgtqnkl"/>
          <w:rFonts w:ascii="Times New Roman" w:eastAsia="SimSun" w:hAnsi="Times New Roman"/>
          <w:sz w:val="28"/>
          <w:szCs w:val="28"/>
          <w:lang w:val="kk-KZ"/>
        </w:rPr>
        <w:t>аденокарцинома,</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3(6,3%)</w:t>
      </w:r>
      <w:r>
        <w:rPr>
          <w:rFonts w:ascii="Times New Roman" w:eastAsia="SimSun" w:hAnsi="Times New Roman"/>
          <w:sz w:val="28"/>
          <w:szCs w:val="28"/>
          <w:lang w:val="kk-KZ"/>
        </w:rPr>
        <w:t xml:space="preserve"> науқаста -  </w:t>
      </w:r>
      <w:r>
        <w:rPr>
          <w:rStyle w:val="ezkurwreuab5ozgtqnkl"/>
          <w:rFonts w:ascii="Times New Roman" w:eastAsia="SimSun" w:hAnsi="Times New Roman"/>
          <w:sz w:val="28"/>
          <w:szCs w:val="28"/>
          <w:lang w:val="kk-KZ"/>
        </w:rPr>
        <w:t>сараланбаған обыр,</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 xml:space="preserve">4(8,3%) </w:t>
      </w:r>
      <w:r>
        <w:rPr>
          <w:rFonts w:ascii="Times New Roman" w:eastAsia="SimSun" w:hAnsi="Times New Roman"/>
          <w:sz w:val="28"/>
          <w:szCs w:val="28"/>
          <w:lang w:val="kk-KZ"/>
        </w:rPr>
        <w:t xml:space="preserve">жалпақ жасушалы обыр </w:t>
      </w:r>
      <w:r>
        <w:rPr>
          <w:rStyle w:val="ezkurwreuab5ozgtqnkl"/>
          <w:rFonts w:ascii="Times New Roman" w:eastAsia="SimSun" w:hAnsi="Times New Roman"/>
          <w:sz w:val="28"/>
          <w:szCs w:val="28"/>
          <w:lang w:val="kk-KZ"/>
        </w:rPr>
        <w:t>анықталды (сурет-23).</w:t>
      </w:r>
      <w:r>
        <w:rPr>
          <w:rFonts w:ascii="Times New Roman" w:eastAsia="SimSun" w:hAnsi="Times New Roman"/>
          <w:sz w:val="28"/>
          <w:szCs w:val="28"/>
          <w:lang w:val="kk-KZ"/>
        </w:rPr>
        <w:t xml:space="preserve"> Таргетті терапия қабылдаған </w:t>
      </w:r>
      <w:r>
        <w:rPr>
          <w:rStyle w:val="ezkurwreuab5ozgtqnkl"/>
          <w:rFonts w:ascii="Times New Roman" w:eastAsia="SimSun" w:hAnsi="Times New Roman"/>
          <w:sz w:val="28"/>
          <w:szCs w:val="28"/>
          <w:lang w:val="kk-KZ"/>
        </w:rPr>
        <w:t>өкпе</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обырының</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әртүрлі</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гистологиялық</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формаларының</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жиіліктерінің</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теңдігі</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туралы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гипотезаны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тексеру</w:t>
      </w:r>
      <w:r>
        <w:rPr>
          <w:rFonts w:ascii="Times New Roman" w:eastAsia="SimSun" w:hAnsi="Times New Roman"/>
          <w:sz w:val="28"/>
          <w:szCs w:val="28"/>
          <w:lang w:val="kk-KZ"/>
        </w:rPr>
        <w:t xml:space="preserve"> </w:t>
      </w:r>
      <w:r>
        <w:rPr>
          <w:rFonts w:ascii="Times New Roman" w:hAnsi="Times New Roman"/>
          <w:bCs/>
          <w:sz w:val="28"/>
          <w:szCs w:val="28"/>
        </w:rPr>
        <w:t>χ</w:t>
      </w:r>
      <w:r>
        <w:rPr>
          <w:rFonts w:ascii="Times New Roman" w:hAnsi="Times New Roman"/>
          <w:bCs/>
          <w:sz w:val="28"/>
          <w:szCs w:val="28"/>
          <w:vertAlign w:val="superscript"/>
          <w:lang w:val="kk-KZ"/>
        </w:rPr>
        <w:t>2</w:t>
      </w:r>
      <w:r>
        <w:rPr>
          <w:rFonts w:ascii="Times New Roman" w:eastAsia="SimSun" w:hAnsi="Times New Roman"/>
          <w:sz w:val="28"/>
          <w:szCs w:val="28"/>
          <w:lang w:val="kk-KZ"/>
        </w:rPr>
        <w:t xml:space="preserve"> Пирсонның </w:t>
      </w:r>
      <w:r>
        <w:rPr>
          <w:rStyle w:val="ezkurwreuab5ozgtqnkl"/>
          <w:rFonts w:ascii="Times New Roman" w:eastAsia="SimSun" w:hAnsi="Times New Roman"/>
          <w:sz w:val="28"/>
          <w:szCs w:val="28"/>
          <w:lang w:val="kk-KZ"/>
        </w:rPr>
        <w:t>келісім</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критерийі</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арқылы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жүзеге</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асырылды</w:t>
      </w:r>
      <w:r>
        <w:rPr>
          <w:rFonts w:ascii="Times New Roman" w:eastAsia="SimSun" w:hAnsi="Times New Roman"/>
          <w:sz w:val="28"/>
          <w:szCs w:val="28"/>
          <w:lang w:val="kk-KZ"/>
        </w:rPr>
        <w:t xml:space="preserve"> </w:t>
      </w:r>
      <w:r>
        <w:rPr>
          <w:rFonts w:ascii="Times New Roman" w:eastAsia="SimSun" w:hAnsi="Times New Roman"/>
          <w:color w:val="000000" w:themeColor="text1"/>
          <w:sz w:val="28"/>
          <w:szCs w:val="28"/>
          <w:lang w:val="kk-KZ"/>
        </w:rPr>
        <w:t>(</w:t>
      </w:r>
      <w:r>
        <w:rPr>
          <w:rFonts w:ascii="Times New Roman" w:eastAsia="SimSun" w:hAnsi="Times New Roman"/>
          <w:color w:val="000000" w:themeColor="text1"/>
          <w:sz w:val="28"/>
          <w:szCs w:val="28"/>
        </w:rPr>
        <w:t>χ</w:t>
      </w:r>
      <w:r>
        <w:rPr>
          <w:rFonts w:ascii="Times New Roman" w:eastAsia="SimSun" w:hAnsi="Times New Roman"/>
          <w:color w:val="000000" w:themeColor="text1"/>
          <w:sz w:val="28"/>
          <w:szCs w:val="28"/>
          <w:lang w:val="kk-KZ"/>
        </w:rPr>
        <w:t xml:space="preserve"> 2 есеп=58.62, р=0.000&lt;0.05). </w:t>
      </w:r>
      <w:r>
        <w:rPr>
          <w:rFonts w:ascii="Times New Roman" w:hAnsi="Times New Roman"/>
          <w:bCs/>
          <w:sz w:val="28"/>
          <w:szCs w:val="28"/>
          <w:lang w:val="kk-KZ"/>
        </w:rPr>
        <w:t>Осылайша:</w:t>
      </w:r>
      <w:r>
        <w:rPr>
          <w:rFonts w:ascii="Times New Roman" w:hAnsi="Times New Roman"/>
          <w:b/>
          <w:sz w:val="28"/>
          <w:szCs w:val="28"/>
          <w:lang w:val="kk-KZ"/>
        </w:rPr>
        <w:t xml:space="preserve"> </w:t>
      </w:r>
      <w:r>
        <w:rPr>
          <w:rStyle w:val="ezkurwreuab5ozgtqnkl"/>
          <w:rFonts w:ascii="Times New Roman" w:eastAsia="SimSun" w:hAnsi="Times New Roman"/>
          <w:sz w:val="28"/>
          <w:szCs w:val="28"/>
          <w:lang w:val="kk-KZ"/>
        </w:rPr>
        <w:t>р-мәні</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rPr>
        <w:t>α</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0.05</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маңыздылық</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деңгейінен</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едәуір</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аз</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болғандықтан</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жиілік</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теңдігі</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туралы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гипотеза</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қабылданбайды.Бұл</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аденокарцинома,</w:t>
      </w:r>
      <w:r>
        <w:rPr>
          <w:rFonts w:ascii="Times New Roman" w:eastAsia="SimSun" w:hAnsi="Times New Roman"/>
          <w:sz w:val="28"/>
          <w:szCs w:val="28"/>
          <w:lang w:val="kk-KZ"/>
        </w:rPr>
        <w:t xml:space="preserve"> жалпақ жасушалы обыр </w:t>
      </w:r>
      <w:r>
        <w:rPr>
          <w:rStyle w:val="ezkurwreuab5ozgtqnkl"/>
          <w:rFonts w:ascii="Times New Roman" w:eastAsia="SimSun" w:hAnsi="Times New Roman"/>
          <w:sz w:val="28"/>
          <w:szCs w:val="28"/>
          <w:lang w:val="kk-KZ"/>
        </w:rPr>
        <w:t>және</w:t>
      </w:r>
      <w:r>
        <w:rPr>
          <w:rFonts w:ascii="Times New Roman" w:eastAsia="SimSun" w:hAnsi="Times New Roman"/>
          <w:sz w:val="28"/>
          <w:szCs w:val="28"/>
          <w:lang w:val="kk-KZ"/>
        </w:rPr>
        <w:t xml:space="preserve"> сараланбаған обыр </w:t>
      </w:r>
      <w:r>
        <w:rPr>
          <w:rStyle w:val="ezkurwreuab5ozgtqnkl"/>
          <w:rFonts w:ascii="Times New Roman" w:eastAsia="SimSun" w:hAnsi="Times New Roman"/>
          <w:sz w:val="28"/>
          <w:szCs w:val="28"/>
          <w:lang w:val="kk-KZ"/>
        </w:rPr>
        <w:t>бар</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науқастар</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санының</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арасындағы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айырмашылықтар</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статистикалық</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маңызды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екенін</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білдіреді.</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rPr>
        <w:t>Басқаша</w:t>
      </w:r>
      <w:r>
        <w:rPr>
          <w:rFonts w:ascii="Times New Roman" w:eastAsia="SimSun" w:hAnsi="Times New Roman"/>
          <w:sz w:val="28"/>
          <w:szCs w:val="28"/>
        </w:rPr>
        <w:t xml:space="preserve"> </w:t>
      </w:r>
      <w:r>
        <w:rPr>
          <w:rStyle w:val="ezkurwreuab5ozgtqnkl"/>
          <w:rFonts w:ascii="Times New Roman" w:eastAsia="SimSun" w:hAnsi="Times New Roman"/>
          <w:sz w:val="28"/>
          <w:szCs w:val="28"/>
        </w:rPr>
        <w:t>айтқанда,</w:t>
      </w:r>
      <w:r>
        <w:rPr>
          <w:rFonts w:ascii="Times New Roman" w:eastAsia="SimSun" w:hAnsi="Times New Roman"/>
          <w:sz w:val="28"/>
          <w:szCs w:val="28"/>
        </w:rPr>
        <w:t xml:space="preserve"> </w:t>
      </w:r>
      <w:r>
        <w:rPr>
          <w:rFonts w:ascii="Times New Roman" w:eastAsia="SimSun" w:hAnsi="Times New Roman"/>
          <w:sz w:val="28"/>
          <w:szCs w:val="28"/>
          <w:lang w:val="kk-KZ"/>
        </w:rPr>
        <w:t>таргетті</w:t>
      </w:r>
      <w:r>
        <w:rPr>
          <w:rFonts w:ascii="Times New Roman" w:eastAsia="SimSun" w:hAnsi="Times New Roman"/>
          <w:sz w:val="28"/>
          <w:szCs w:val="28"/>
        </w:rPr>
        <w:t xml:space="preserve"> </w:t>
      </w:r>
      <w:r>
        <w:rPr>
          <w:rStyle w:val="ezkurwreuab5ozgtqnkl"/>
          <w:rFonts w:ascii="Times New Roman" w:eastAsia="SimSun" w:hAnsi="Times New Roman"/>
          <w:sz w:val="28"/>
          <w:szCs w:val="28"/>
        </w:rPr>
        <w:t>терапия</w:t>
      </w:r>
      <w:r>
        <w:rPr>
          <w:rFonts w:ascii="Times New Roman" w:eastAsia="SimSun" w:hAnsi="Times New Roman"/>
          <w:sz w:val="28"/>
          <w:szCs w:val="28"/>
        </w:rPr>
        <w:t xml:space="preserve"> </w:t>
      </w:r>
      <w:r>
        <w:rPr>
          <w:rStyle w:val="ezkurwreuab5ozgtqnkl"/>
          <w:rFonts w:ascii="Times New Roman" w:eastAsia="SimSun" w:hAnsi="Times New Roman"/>
          <w:sz w:val="28"/>
          <w:szCs w:val="28"/>
        </w:rPr>
        <w:t>қабылд</w:t>
      </w:r>
      <w:r>
        <w:rPr>
          <w:rStyle w:val="ezkurwreuab5ozgtqnkl"/>
          <w:rFonts w:ascii="Times New Roman" w:eastAsia="SimSun" w:hAnsi="Times New Roman"/>
          <w:sz w:val="28"/>
          <w:szCs w:val="28"/>
          <w:lang w:val="kk-KZ"/>
        </w:rPr>
        <w:t>аған</w:t>
      </w:r>
      <w:r>
        <w:rPr>
          <w:rFonts w:ascii="Times New Roman" w:eastAsia="SimSun" w:hAnsi="Times New Roman"/>
          <w:sz w:val="28"/>
          <w:szCs w:val="28"/>
        </w:rPr>
        <w:t xml:space="preserve"> </w:t>
      </w:r>
      <w:r>
        <w:rPr>
          <w:rStyle w:val="ezkurwreuab5ozgtqnkl"/>
          <w:rFonts w:ascii="Times New Roman" w:eastAsia="SimSun" w:hAnsi="Times New Roman"/>
          <w:sz w:val="28"/>
          <w:szCs w:val="28"/>
        </w:rPr>
        <w:t>науқастарда</w:t>
      </w:r>
      <w:r>
        <w:rPr>
          <w:rFonts w:ascii="Times New Roman" w:eastAsia="SimSun" w:hAnsi="Times New Roman"/>
          <w:sz w:val="28"/>
          <w:szCs w:val="28"/>
        </w:rPr>
        <w:t xml:space="preserve"> </w:t>
      </w:r>
      <w:r>
        <w:rPr>
          <w:rStyle w:val="ezkurwreuab5ozgtqnkl"/>
          <w:rFonts w:ascii="Times New Roman" w:eastAsia="SimSun" w:hAnsi="Times New Roman"/>
          <w:sz w:val="28"/>
          <w:szCs w:val="28"/>
        </w:rPr>
        <w:t>аденокарцинома</w:t>
      </w:r>
      <w:r>
        <w:rPr>
          <w:rFonts w:ascii="Times New Roman" w:eastAsia="SimSun" w:hAnsi="Times New Roman"/>
          <w:sz w:val="28"/>
          <w:szCs w:val="28"/>
        </w:rPr>
        <w:t xml:space="preserve"> </w:t>
      </w:r>
      <w:r>
        <w:rPr>
          <w:rStyle w:val="ezkurwreuab5ozgtqnkl"/>
          <w:rFonts w:ascii="Times New Roman" w:eastAsia="SimSun" w:hAnsi="Times New Roman"/>
          <w:sz w:val="28"/>
          <w:szCs w:val="28"/>
        </w:rPr>
        <w:t>басым</w:t>
      </w:r>
      <w:r>
        <w:rPr>
          <w:rStyle w:val="ezkurwreuab5ozgtqnkl"/>
          <w:rFonts w:ascii="Times New Roman" w:eastAsia="SimSun" w:hAnsi="Times New Roman"/>
          <w:sz w:val="28"/>
          <w:szCs w:val="28"/>
          <w:lang w:val="kk-KZ"/>
        </w:rPr>
        <w:t xml:space="preserve"> болды</w:t>
      </w:r>
      <w:r>
        <w:rPr>
          <w:rFonts w:ascii="Times New Roman" w:hAnsi="Times New Roman"/>
          <w:bCs/>
          <w:sz w:val="28"/>
          <w:szCs w:val="28"/>
          <w:lang w:val="kk-KZ"/>
        </w:rPr>
        <w:t>.</w:t>
      </w:r>
    </w:p>
    <w:p w:rsidR="00D14EA5" w:rsidRDefault="00D14EA5">
      <w:pPr>
        <w:tabs>
          <w:tab w:val="left" w:pos="851"/>
        </w:tabs>
        <w:spacing w:after="0" w:line="240" w:lineRule="auto"/>
        <w:jc w:val="center"/>
        <w:rPr>
          <w:rStyle w:val="ezkurwreuab5ozgtqnkl"/>
          <w:rFonts w:ascii="Times New Roman" w:eastAsia="SimSun" w:hAnsi="Times New Roman"/>
          <w:sz w:val="28"/>
          <w:szCs w:val="28"/>
        </w:rPr>
      </w:pPr>
    </w:p>
    <w:p w:rsidR="00D14EA5" w:rsidRDefault="00F27864">
      <w:pPr>
        <w:spacing w:after="0" w:line="240" w:lineRule="auto"/>
        <w:jc w:val="center"/>
        <w:rPr>
          <w:rFonts w:ascii="Times New Roman" w:hAnsi="Times New Roman"/>
          <w:sz w:val="28"/>
          <w:szCs w:val="28"/>
        </w:rPr>
      </w:pPr>
      <w:r>
        <w:rPr>
          <w:rFonts w:ascii="Times New Roman" w:hAnsi="Times New Roman"/>
          <w:noProof/>
          <w:sz w:val="28"/>
          <w:szCs w:val="28"/>
        </w:rPr>
        <w:drawing>
          <wp:inline distT="0" distB="0" distL="0" distR="0">
            <wp:extent cx="5238115" cy="2198370"/>
            <wp:effectExtent l="4445" t="4445" r="15240" b="6985"/>
            <wp:docPr id="72" name="Объект 7"/>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D14EA5" w:rsidRDefault="00D14EA5">
      <w:pPr>
        <w:tabs>
          <w:tab w:val="left" w:pos="9072"/>
        </w:tabs>
        <w:spacing w:after="0" w:line="240" w:lineRule="auto"/>
        <w:ind w:firstLine="567"/>
        <w:jc w:val="center"/>
        <w:rPr>
          <w:rFonts w:ascii="Times New Roman" w:hAnsi="Times New Roman"/>
          <w:spacing w:val="-3"/>
          <w:sz w:val="28"/>
          <w:szCs w:val="28"/>
          <w:lang w:val="kk-KZ"/>
        </w:rPr>
      </w:pPr>
    </w:p>
    <w:p w:rsidR="00D14EA5" w:rsidRDefault="00F27864">
      <w:pPr>
        <w:tabs>
          <w:tab w:val="left" w:pos="9072"/>
        </w:tabs>
        <w:spacing w:after="0" w:line="240" w:lineRule="auto"/>
        <w:jc w:val="center"/>
        <w:rPr>
          <w:rFonts w:ascii="Times New Roman" w:hAnsi="Times New Roman"/>
          <w:bCs/>
          <w:sz w:val="28"/>
          <w:szCs w:val="28"/>
          <w:lang w:val="kk-KZ"/>
        </w:rPr>
      </w:pPr>
      <w:r>
        <w:rPr>
          <w:rFonts w:ascii="Times New Roman" w:hAnsi="Times New Roman"/>
          <w:spacing w:val="-3"/>
          <w:sz w:val="28"/>
          <w:szCs w:val="28"/>
          <w:lang w:val="kk-KZ"/>
        </w:rPr>
        <w:t xml:space="preserve">Сурет </w:t>
      </w:r>
      <w:r>
        <w:rPr>
          <w:rFonts w:ascii="Times New Roman" w:hAnsi="Times New Roman"/>
          <w:sz w:val="28"/>
          <w:szCs w:val="28"/>
          <w:lang w:val="kk-KZ"/>
        </w:rPr>
        <w:t>–23.</w:t>
      </w:r>
      <w:r>
        <w:rPr>
          <w:rFonts w:ascii="Times New Roman" w:hAnsi="Times New Roman"/>
          <w:spacing w:val="-2"/>
          <w:sz w:val="28"/>
          <w:szCs w:val="28"/>
          <w:lang w:val="kk-KZ"/>
        </w:rPr>
        <w:t xml:space="preserve"> </w:t>
      </w:r>
      <w:r>
        <w:rPr>
          <w:rFonts w:ascii="Times New Roman" w:hAnsi="Times New Roman"/>
          <w:sz w:val="28"/>
          <w:szCs w:val="28"/>
          <w:lang w:val="kk-KZ"/>
        </w:rPr>
        <w:t>Түркістан облысындағы өкпе обырының гистологиялық формалардың анықталу көрсеткіштері</w:t>
      </w:r>
      <w:r>
        <w:rPr>
          <w:rFonts w:ascii="Times New Roman" w:hAnsi="Times New Roman"/>
          <w:bCs/>
          <w:sz w:val="28"/>
          <w:szCs w:val="28"/>
          <w:lang w:val="kk-KZ"/>
        </w:rPr>
        <w:t>.</w:t>
      </w:r>
    </w:p>
    <w:p w:rsidR="00D14EA5" w:rsidRDefault="00F27864">
      <w:pPr>
        <w:spacing w:after="0" w:line="240" w:lineRule="auto"/>
        <w:ind w:firstLine="709"/>
        <w:jc w:val="both"/>
        <w:rPr>
          <w:rFonts w:ascii="Times New Roman" w:hAnsi="Times New Roman"/>
          <w:sz w:val="28"/>
          <w:szCs w:val="28"/>
          <w:lang w:val="kk-KZ"/>
        </w:rPr>
      </w:pPr>
      <w:r>
        <w:rPr>
          <w:rFonts w:ascii="Times New Roman" w:hAnsi="Times New Roman"/>
          <w:b/>
          <w:bCs/>
          <w:i/>
          <w:iCs/>
          <w:sz w:val="28"/>
          <w:szCs w:val="28"/>
          <w:lang w:val="kk-KZ"/>
        </w:rPr>
        <w:t xml:space="preserve">Үрдістің үдеусіз өміршеңдігіне әсерін зерттеу барысында, </w:t>
      </w:r>
      <w:r>
        <w:rPr>
          <w:rFonts w:ascii="Times New Roman" w:hAnsi="Times New Roman"/>
          <w:sz w:val="28"/>
          <w:szCs w:val="28"/>
          <w:lang w:val="kk-KZ"/>
        </w:rPr>
        <w:t>таргетті терапияның «EGFR мутациясы» бар науқастардың үрдістің үдеусіз өміршеңдігіне әсерін зерттеу</w:t>
      </w:r>
      <w:r>
        <w:rPr>
          <w:rFonts w:ascii="Times New Roman" w:hAnsi="Times New Roman"/>
          <w:b/>
          <w:bCs/>
          <w:i/>
          <w:iCs/>
          <w:sz w:val="28"/>
          <w:szCs w:val="28"/>
          <w:lang w:val="kk-KZ"/>
        </w:rPr>
        <w:t xml:space="preserve"> </w:t>
      </w:r>
      <w:r>
        <w:rPr>
          <w:rFonts w:ascii="Times New Roman" w:hAnsi="Times New Roman"/>
          <w:sz w:val="28"/>
          <w:szCs w:val="28"/>
          <w:lang w:val="kk-KZ"/>
        </w:rPr>
        <w:t>мақсатында емдеу нәтижелерін ретроспективті статистикалық зерттеуде Каплан-Мейер әдісімен талдау арқылы жүргізілді. 4 жылдық деректер қарастырылды (2019-2022жж).2019 жылдан бастап өкпе обырыры бар  96 науқас қарастырылды, олардың 48-і таргетті терапия алды (афатиниб – 28(58%)  науқас, эрлотиниб – 11(23%) науқас, осимертиниб – 9 (19%) науқас), ал қалған 48-і химиотерапия емін «Гемцитабин+Циплатин» схемасы бойынша қабылдады.</w:t>
      </w:r>
    </w:p>
    <w:p w:rsidR="00D14EA5" w:rsidRDefault="00F27864">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Төменде зерттеу нәтижелері келтірілген.</w:t>
      </w:r>
    </w:p>
    <w:p w:rsidR="00D14EA5" w:rsidRDefault="00F27864">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1) Таргетті терапияның (афатиниб препараты) EGFR мутациясы бар және химиотерапияның науқастарында, үрдістің үдеусіз өміршеңдігіне әсерін салыстыру (сурет-7).</w:t>
      </w:r>
    </w:p>
    <w:p w:rsidR="00D14EA5" w:rsidRDefault="00D14EA5">
      <w:pPr>
        <w:spacing w:after="0" w:line="240" w:lineRule="auto"/>
        <w:ind w:firstLine="709"/>
        <w:jc w:val="both"/>
        <w:rPr>
          <w:rFonts w:ascii="Times New Roman" w:hAnsi="Times New Roman"/>
          <w:sz w:val="28"/>
          <w:szCs w:val="28"/>
          <w:lang w:val="kk-KZ"/>
        </w:rPr>
      </w:pPr>
    </w:p>
    <w:p w:rsidR="00D14EA5" w:rsidRDefault="00F27864">
      <w:pPr>
        <w:spacing w:after="0" w:line="240" w:lineRule="auto"/>
        <w:jc w:val="center"/>
        <w:rPr>
          <w:rFonts w:ascii="Times New Roman" w:hAnsi="Times New Roman"/>
          <w:sz w:val="28"/>
          <w:szCs w:val="28"/>
          <w:lang w:val="kk-KZ"/>
        </w:rPr>
      </w:pPr>
      <w:r>
        <w:rPr>
          <w:rFonts w:ascii="Times New Roman" w:hAnsi="Times New Roman"/>
          <w:noProof/>
          <w:sz w:val="28"/>
          <w:szCs w:val="28"/>
        </w:rPr>
        <w:drawing>
          <wp:inline distT="0" distB="0" distL="114300" distR="114300">
            <wp:extent cx="5767705" cy="2668905"/>
            <wp:effectExtent l="0" t="0" r="8255" b="13335"/>
            <wp:docPr id="5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4"/>
                    <pic:cNvPicPr>
                      <a:picLocks noChangeAspect="1"/>
                    </pic:cNvPicPr>
                  </pic:nvPicPr>
                  <pic:blipFill>
                    <a:blip r:embed="rId17"/>
                    <a:stretch>
                      <a:fillRect/>
                    </a:stretch>
                  </pic:blipFill>
                  <pic:spPr>
                    <a:xfrm>
                      <a:off x="0" y="0"/>
                      <a:ext cx="5767705" cy="2668905"/>
                    </a:xfrm>
                    <a:prstGeom prst="rect">
                      <a:avLst/>
                    </a:prstGeom>
                    <a:noFill/>
                    <a:ln>
                      <a:noFill/>
                    </a:ln>
                  </pic:spPr>
                </pic:pic>
              </a:graphicData>
            </a:graphic>
          </wp:inline>
        </w:drawing>
      </w:r>
    </w:p>
    <w:p w:rsidR="00D14EA5" w:rsidRDefault="00D14EA5">
      <w:pPr>
        <w:spacing w:after="0" w:line="240" w:lineRule="auto"/>
        <w:jc w:val="center"/>
        <w:rPr>
          <w:rFonts w:ascii="Times New Roman" w:hAnsi="Times New Roman"/>
          <w:sz w:val="28"/>
          <w:szCs w:val="28"/>
          <w:lang w:val="kk-KZ"/>
        </w:rPr>
      </w:pPr>
    </w:p>
    <w:p w:rsidR="00D14EA5" w:rsidRDefault="00F27864">
      <w:pPr>
        <w:spacing w:after="0" w:line="240" w:lineRule="auto"/>
        <w:jc w:val="center"/>
        <w:rPr>
          <w:rFonts w:ascii="Times New Roman" w:hAnsi="Times New Roman"/>
          <w:sz w:val="28"/>
          <w:szCs w:val="28"/>
          <w:lang w:val="kk-KZ"/>
        </w:rPr>
      </w:pPr>
      <w:r>
        <w:rPr>
          <w:rFonts w:ascii="Times New Roman" w:hAnsi="Times New Roman"/>
          <w:sz w:val="28"/>
          <w:szCs w:val="28"/>
          <w:lang w:val="kk-KZ"/>
        </w:rPr>
        <w:t xml:space="preserve">Сурет-7. Каплан-Мейера әдісі бойынша үрдістің үдеусіз өміршеңдік қисығы </w:t>
      </w:r>
    </w:p>
    <w:p w:rsidR="00D14EA5" w:rsidRDefault="00D14EA5">
      <w:pPr>
        <w:spacing w:after="0" w:line="240" w:lineRule="auto"/>
        <w:ind w:firstLine="567"/>
        <w:jc w:val="both"/>
        <w:rPr>
          <w:rFonts w:ascii="Times New Roman" w:hAnsi="Times New Roman"/>
          <w:sz w:val="28"/>
          <w:lang w:val="kk-KZ"/>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49"/>
        <w:gridCol w:w="2716"/>
        <w:gridCol w:w="3242"/>
        <w:gridCol w:w="6"/>
      </w:tblGrid>
      <w:tr w:rsidR="00D14EA5">
        <w:trPr>
          <w:gridAfter w:val="1"/>
          <w:wAfter w:w="6" w:type="dxa"/>
          <w:trHeight w:val="435"/>
          <w:jc w:val="center"/>
        </w:trPr>
        <w:tc>
          <w:tcPr>
            <w:tcW w:w="2949" w:type="dxa"/>
          </w:tcPr>
          <w:p w:rsidR="00D14EA5" w:rsidRDefault="00F27864">
            <w:pPr>
              <w:spacing w:after="0" w:line="240" w:lineRule="auto"/>
              <w:jc w:val="center"/>
              <w:rPr>
                <w:rFonts w:ascii="Times New Roman" w:hAnsi="Times New Roman"/>
                <w:b/>
                <w:sz w:val="24"/>
                <w:szCs w:val="24"/>
                <w:lang w:val="kk-KZ"/>
              </w:rPr>
            </w:pPr>
            <w:r>
              <w:rPr>
                <w:rFonts w:ascii="Times New Roman" w:hAnsi="Times New Roman"/>
                <w:b/>
                <w:sz w:val="24"/>
                <w:szCs w:val="24"/>
              </w:rPr>
              <w:t>К</w:t>
            </w:r>
            <w:r>
              <w:rPr>
                <w:rFonts w:ascii="Times New Roman" w:hAnsi="Times New Roman"/>
                <w:b/>
                <w:sz w:val="24"/>
                <w:szCs w:val="24"/>
                <w:lang w:val="kk-KZ"/>
              </w:rPr>
              <w:t>өрсеткіш</w:t>
            </w:r>
          </w:p>
        </w:tc>
        <w:tc>
          <w:tcPr>
            <w:tcW w:w="2716" w:type="dxa"/>
          </w:tcPr>
          <w:p w:rsidR="00D14EA5" w:rsidRDefault="00F27864">
            <w:pPr>
              <w:spacing w:after="0" w:line="240" w:lineRule="auto"/>
              <w:jc w:val="center"/>
              <w:rPr>
                <w:rFonts w:ascii="Times New Roman" w:hAnsi="Times New Roman"/>
                <w:b/>
                <w:sz w:val="24"/>
                <w:szCs w:val="24"/>
              </w:rPr>
            </w:pPr>
            <w:r>
              <w:rPr>
                <w:rFonts w:ascii="Times New Roman" w:hAnsi="Times New Roman"/>
                <w:b/>
                <w:sz w:val="24"/>
                <w:szCs w:val="24"/>
              </w:rPr>
              <w:t>Афатиниб (</w:t>
            </w:r>
            <w:r>
              <w:rPr>
                <w:rFonts w:ascii="Times New Roman" w:hAnsi="Times New Roman"/>
                <w:b/>
                <w:i/>
                <w:sz w:val="24"/>
                <w:szCs w:val="24"/>
                <w:lang w:val="en-US"/>
              </w:rPr>
              <w:t>N=28</w:t>
            </w:r>
            <w:r>
              <w:rPr>
                <w:rFonts w:ascii="Times New Roman" w:hAnsi="Times New Roman"/>
                <w:b/>
                <w:sz w:val="24"/>
                <w:szCs w:val="24"/>
              </w:rPr>
              <w:t>)</w:t>
            </w:r>
          </w:p>
        </w:tc>
        <w:tc>
          <w:tcPr>
            <w:tcW w:w="3242" w:type="dxa"/>
          </w:tcPr>
          <w:p w:rsidR="00D14EA5" w:rsidRDefault="00F27864">
            <w:pPr>
              <w:spacing w:after="0" w:line="240" w:lineRule="auto"/>
              <w:ind w:firstLine="567"/>
              <w:jc w:val="center"/>
              <w:rPr>
                <w:rFonts w:ascii="Times New Roman" w:hAnsi="Times New Roman"/>
                <w:b/>
                <w:sz w:val="24"/>
                <w:szCs w:val="24"/>
                <w:lang w:val="en-US"/>
              </w:rPr>
            </w:pPr>
            <w:r>
              <w:rPr>
                <w:rFonts w:ascii="Times New Roman" w:hAnsi="Times New Roman"/>
                <w:b/>
                <w:sz w:val="24"/>
                <w:szCs w:val="24"/>
              </w:rPr>
              <w:t>Химиотерапия</w:t>
            </w:r>
            <w:r>
              <w:rPr>
                <w:rFonts w:ascii="Times New Roman" w:hAnsi="Times New Roman"/>
                <w:b/>
                <w:sz w:val="24"/>
                <w:szCs w:val="24"/>
                <w:lang w:val="en-US"/>
              </w:rPr>
              <w:t xml:space="preserve"> </w:t>
            </w:r>
            <w:r>
              <w:rPr>
                <w:rFonts w:ascii="Times New Roman" w:hAnsi="Times New Roman"/>
                <w:b/>
                <w:sz w:val="24"/>
                <w:szCs w:val="24"/>
              </w:rPr>
              <w:t>(</w:t>
            </w:r>
            <w:r>
              <w:rPr>
                <w:rFonts w:ascii="Times New Roman" w:hAnsi="Times New Roman"/>
                <w:b/>
                <w:i/>
                <w:sz w:val="24"/>
                <w:szCs w:val="24"/>
                <w:lang w:val="en-US"/>
              </w:rPr>
              <w:t>N=28</w:t>
            </w:r>
            <w:r>
              <w:rPr>
                <w:rFonts w:ascii="Times New Roman" w:hAnsi="Times New Roman"/>
                <w:b/>
                <w:sz w:val="24"/>
                <w:szCs w:val="24"/>
              </w:rPr>
              <w:t>)</w:t>
            </w:r>
          </w:p>
        </w:tc>
      </w:tr>
      <w:tr w:rsidR="00D14EA5">
        <w:trPr>
          <w:gridAfter w:val="1"/>
          <w:wAfter w:w="6" w:type="dxa"/>
          <w:trHeight w:val="616"/>
          <w:jc w:val="center"/>
        </w:trPr>
        <w:tc>
          <w:tcPr>
            <w:tcW w:w="2949" w:type="dxa"/>
          </w:tcPr>
          <w:p w:rsidR="00D14EA5" w:rsidRDefault="00F27864">
            <w:pPr>
              <w:spacing w:after="0" w:line="240" w:lineRule="auto"/>
              <w:jc w:val="both"/>
              <w:rPr>
                <w:rFonts w:ascii="Times New Roman" w:hAnsi="Times New Roman"/>
                <w:sz w:val="24"/>
                <w:szCs w:val="24"/>
              </w:rPr>
            </w:pPr>
            <w:r>
              <w:rPr>
                <w:rFonts w:ascii="Times New Roman" w:hAnsi="Times New Roman"/>
                <w:sz w:val="24"/>
                <w:szCs w:val="24"/>
                <w:lang w:val="kk-KZ"/>
              </w:rPr>
              <w:t xml:space="preserve">Үрдістің үдеусіз өміршеңдігі </w:t>
            </w:r>
            <w:r>
              <w:rPr>
                <w:rFonts w:ascii="Times New Roman" w:hAnsi="Times New Roman"/>
                <w:sz w:val="24"/>
                <w:szCs w:val="24"/>
              </w:rPr>
              <w:t xml:space="preserve"> (</w:t>
            </w:r>
            <w:r>
              <w:rPr>
                <w:rFonts w:ascii="Times New Roman" w:hAnsi="Times New Roman"/>
                <w:sz w:val="24"/>
                <w:szCs w:val="24"/>
                <w:lang w:val="kk-KZ"/>
              </w:rPr>
              <w:t>айлар</w:t>
            </w:r>
            <w:r>
              <w:rPr>
                <w:rFonts w:ascii="Times New Roman" w:hAnsi="Times New Roman"/>
                <w:sz w:val="24"/>
                <w:szCs w:val="24"/>
              </w:rPr>
              <w:t>)</w:t>
            </w:r>
          </w:p>
        </w:tc>
        <w:tc>
          <w:tcPr>
            <w:tcW w:w="2716" w:type="dxa"/>
          </w:tcPr>
          <w:p w:rsidR="00D14EA5" w:rsidRDefault="00F27864">
            <w:pPr>
              <w:spacing w:after="0" w:line="240" w:lineRule="auto"/>
              <w:jc w:val="center"/>
              <w:rPr>
                <w:rFonts w:ascii="Times New Roman" w:hAnsi="Times New Roman"/>
                <w:sz w:val="24"/>
                <w:szCs w:val="24"/>
              </w:rPr>
            </w:pPr>
            <w:r>
              <w:rPr>
                <w:rFonts w:ascii="Times New Roman" w:hAnsi="Times New Roman"/>
                <w:sz w:val="24"/>
                <w:szCs w:val="24"/>
              </w:rPr>
              <w:t>12,6</w:t>
            </w:r>
          </w:p>
        </w:tc>
        <w:tc>
          <w:tcPr>
            <w:tcW w:w="3242" w:type="dxa"/>
          </w:tcPr>
          <w:p w:rsidR="00D14EA5" w:rsidRDefault="00F27864">
            <w:pPr>
              <w:spacing w:after="0" w:line="240" w:lineRule="auto"/>
              <w:ind w:firstLine="567"/>
              <w:jc w:val="center"/>
              <w:rPr>
                <w:rFonts w:ascii="Times New Roman" w:hAnsi="Times New Roman"/>
                <w:sz w:val="24"/>
                <w:szCs w:val="24"/>
              </w:rPr>
            </w:pPr>
            <w:r>
              <w:rPr>
                <w:rFonts w:ascii="Times New Roman" w:hAnsi="Times New Roman"/>
                <w:sz w:val="24"/>
                <w:szCs w:val="24"/>
              </w:rPr>
              <w:t>5,8</w:t>
            </w:r>
          </w:p>
        </w:tc>
      </w:tr>
      <w:tr w:rsidR="00D14EA5">
        <w:trPr>
          <w:gridAfter w:val="1"/>
          <w:wAfter w:w="6" w:type="dxa"/>
          <w:trHeight w:val="585"/>
          <w:jc w:val="center"/>
        </w:trPr>
        <w:tc>
          <w:tcPr>
            <w:tcW w:w="2949" w:type="dxa"/>
          </w:tcPr>
          <w:p w:rsidR="00D14EA5" w:rsidRDefault="00F27864">
            <w:pPr>
              <w:spacing w:after="0" w:line="240" w:lineRule="auto"/>
              <w:jc w:val="both"/>
              <w:rPr>
                <w:rFonts w:ascii="Times New Roman" w:hAnsi="Times New Roman"/>
                <w:sz w:val="24"/>
                <w:szCs w:val="24"/>
              </w:rPr>
            </w:pPr>
            <w:r>
              <w:rPr>
                <w:rFonts w:ascii="Times New Roman" w:hAnsi="Times New Roman"/>
                <w:sz w:val="24"/>
                <w:szCs w:val="24"/>
                <w:lang w:val="kk-KZ"/>
              </w:rPr>
              <w:t>Өміршеңдік медианасы</w:t>
            </w:r>
            <w:r>
              <w:rPr>
                <w:rFonts w:ascii="Times New Roman" w:hAnsi="Times New Roman"/>
                <w:sz w:val="24"/>
                <w:szCs w:val="24"/>
              </w:rPr>
              <w:t xml:space="preserve"> (</w:t>
            </w:r>
            <w:r>
              <w:rPr>
                <w:rFonts w:ascii="Times New Roman" w:hAnsi="Times New Roman"/>
                <w:sz w:val="24"/>
                <w:szCs w:val="24"/>
                <w:lang w:val="kk-KZ"/>
              </w:rPr>
              <w:t>айлар</w:t>
            </w:r>
            <w:r>
              <w:rPr>
                <w:rFonts w:ascii="Times New Roman" w:hAnsi="Times New Roman"/>
                <w:sz w:val="24"/>
                <w:szCs w:val="24"/>
              </w:rPr>
              <w:t>)</w:t>
            </w:r>
          </w:p>
        </w:tc>
        <w:tc>
          <w:tcPr>
            <w:tcW w:w="2716" w:type="dxa"/>
          </w:tcPr>
          <w:p w:rsidR="00D14EA5" w:rsidRDefault="00F27864">
            <w:pPr>
              <w:spacing w:after="0" w:line="240" w:lineRule="auto"/>
              <w:jc w:val="center"/>
              <w:rPr>
                <w:rFonts w:ascii="Times New Roman" w:hAnsi="Times New Roman"/>
                <w:sz w:val="24"/>
                <w:szCs w:val="24"/>
              </w:rPr>
            </w:pPr>
            <w:r>
              <w:rPr>
                <w:rFonts w:ascii="Times New Roman" w:hAnsi="Times New Roman"/>
                <w:sz w:val="24"/>
                <w:szCs w:val="24"/>
              </w:rPr>
              <w:t>12</w:t>
            </w:r>
          </w:p>
        </w:tc>
        <w:tc>
          <w:tcPr>
            <w:tcW w:w="3242" w:type="dxa"/>
          </w:tcPr>
          <w:p w:rsidR="00D14EA5" w:rsidRDefault="00F27864">
            <w:pPr>
              <w:spacing w:after="0" w:line="240" w:lineRule="auto"/>
              <w:ind w:firstLine="567"/>
              <w:jc w:val="center"/>
              <w:rPr>
                <w:rFonts w:ascii="Times New Roman" w:hAnsi="Times New Roman"/>
                <w:sz w:val="24"/>
                <w:szCs w:val="24"/>
              </w:rPr>
            </w:pPr>
            <w:r>
              <w:rPr>
                <w:rFonts w:ascii="Times New Roman" w:hAnsi="Times New Roman"/>
                <w:sz w:val="24"/>
                <w:szCs w:val="24"/>
              </w:rPr>
              <w:t>4,8</w:t>
            </w:r>
          </w:p>
        </w:tc>
      </w:tr>
      <w:tr w:rsidR="00D14EA5">
        <w:trPr>
          <w:trHeight w:val="709"/>
          <w:jc w:val="center"/>
        </w:trPr>
        <w:tc>
          <w:tcPr>
            <w:tcW w:w="2949" w:type="dxa"/>
          </w:tcPr>
          <w:p w:rsidR="00D14EA5" w:rsidRDefault="00F27864">
            <w:pPr>
              <w:spacing w:after="0" w:line="240" w:lineRule="auto"/>
              <w:jc w:val="both"/>
              <w:rPr>
                <w:rFonts w:ascii="Times New Roman" w:hAnsi="Times New Roman"/>
                <w:sz w:val="24"/>
                <w:szCs w:val="24"/>
              </w:rPr>
            </w:pPr>
            <w:r>
              <w:rPr>
                <w:rFonts w:ascii="Times New Roman" w:hAnsi="Times New Roman"/>
                <w:sz w:val="24"/>
                <w:szCs w:val="24"/>
                <w:lang w:val="kk-KZ"/>
              </w:rPr>
              <w:t>Салыстырмалы тәуекел</w:t>
            </w:r>
            <w:r>
              <w:rPr>
                <w:rFonts w:ascii="Times New Roman" w:hAnsi="Times New Roman"/>
                <w:sz w:val="24"/>
                <w:szCs w:val="24"/>
              </w:rPr>
              <w:t>,</w:t>
            </w:r>
          </w:p>
          <w:p w:rsidR="00D14EA5" w:rsidRDefault="00F27864">
            <w:pPr>
              <w:spacing w:after="0" w:line="240" w:lineRule="auto"/>
              <w:jc w:val="both"/>
              <w:rPr>
                <w:rFonts w:ascii="Times New Roman" w:hAnsi="Times New Roman"/>
                <w:sz w:val="24"/>
                <w:szCs w:val="24"/>
                <w:lang w:val="kk-KZ"/>
              </w:rPr>
            </w:pPr>
            <w:r>
              <w:rPr>
                <w:rFonts w:ascii="Times New Roman" w:hAnsi="Times New Roman"/>
                <w:sz w:val="24"/>
                <w:szCs w:val="24"/>
              </w:rPr>
              <w:t xml:space="preserve">95% </w:t>
            </w:r>
            <w:r>
              <w:rPr>
                <w:rFonts w:ascii="Times New Roman" w:hAnsi="Times New Roman"/>
                <w:sz w:val="24"/>
                <w:szCs w:val="24"/>
                <w:lang w:val="kk-KZ"/>
              </w:rPr>
              <w:t>сенімділік аралығы</w:t>
            </w:r>
          </w:p>
        </w:tc>
        <w:tc>
          <w:tcPr>
            <w:tcW w:w="5964" w:type="dxa"/>
            <w:gridSpan w:val="3"/>
          </w:tcPr>
          <w:p w:rsidR="00D14EA5" w:rsidRDefault="00F27864">
            <w:pPr>
              <w:spacing w:after="0" w:line="240" w:lineRule="auto"/>
              <w:jc w:val="center"/>
              <w:rPr>
                <w:rFonts w:ascii="Times New Roman" w:hAnsi="Times New Roman"/>
                <w:sz w:val="24"/>
                <w:szCs w:val="24"/>
              </w:rPr>
            </w:pPr>
            <w:r>
              <w:rPr>
                <w:rFonts w:ascii="Times New Roman" w:hAnsi="Times New Roman"/>
                <w:bCs/>
                <w:sz w:val="24"/>
                <w:szCs w:val="24"/>
                <w:lang w:val="kk-KZ"/>
              </w:rPr>
              <w:t>СТ</w:t>
            </w:r>
            <w:r>
              <w:rPr>
                <w:rFonts w:ascii="Times New Roman" w:hAnsi="Times New Roman"/>
                <w:sz w:val="24"/>
                <w:szCs w:val="24"/>
              </w:rPr>
              <w:t xml:space="preserve">=0,266667, </w:t>
            </w:r>
          </w:p>
          <w:p w:rsidR="00D14EA5" w:rsidRDefault="00F27864">
            <w:pPr>
              <w:spacing w:after="0" w:line="240" w:lineRule="auto"/>
              <w:jc w:val="center"/>
              <w:rPr>
                <w:rFonts w:ascii="Times New Roman" w:hAnsi="Times New Roman"/>
                <w:sz w:val="24"/>
                <w:szCs w:val="24"/>
              </w:rPr>
            </w:pPr>
            <w:r>
              <w:rPr>
                <w:rFonts w:ascii="Times New Roman" w:hAnsi="Times New Roman"/>
                <w:sz w:val="24"/>
                <w:szCs w:val="24"/>
              </w:rPr>
              <w:t>(0,10088; 0,703733), р=0,0019, р&lt;0,05</w:t>
            </w:r>
          </w:p>
        </w:tc>
      </w:tr>
    </w:tbl>
    <w:p w:rsidR="00D14EA5" w:rsidRDefault="00D14EA5">
      <w:pPr>
        <w:spacing w:after="0" w:line="240" w:lineRule="auto"/>
        <w:ind w:firstLine="567"/>
        <w:jc w:val="both"/>
        <w:rPr>
          <w:rFonts w:ascii="Times New Roman" w:hAnsi="Times New Roman"/>
          <w:sz w:val="28"/>
          <w:szCs w:val="28"/>
        </w:rPr>
      </w:pPr>
    </w:p>
    <w:p w:rsidR="00D14EA5" w:rsidRDefault="00D14EA5">
      <w:pPr>
        <w:spacing w:after="0" w:line="240" w:lineRule="auto"/>
        <w:ind w:firstLine="567"/>
        <w:jc w:val="both"/>
        <w:rPr>
          <w:rFonts w:ascii="Times New Roman" w:hAnsi="Times New Roman"/>
          <w:sz w:val="28"/>
          <w:szCs w:val="28"/>
        </w:rPr>
      </w:pPr>
    </w:p>
    <w:p w:rsidR="00D14EA5" w:rsidRDefault="00F27864">
      <w:pPr>
        <w:spacing w:after="0" w:line="240" w:lineRule="auto"/>
        <w:ind w:firstLine="709"/>
        <w:jc w:val="both"/>
        <w:rPr>
          <w:rFonts w:ascii="Times New Roman" w:hAnsi="Times New Roman"/>
          <w:sz w:val="28"/>
          <w:szCs w:val="28"/>
        </w:rPr>
      </w:pPr>
      <w:r>
        <w:rPr>
          <w:rFonts w:ascii="Times New Roman" w:hAnsi="Times New Roman"/>
          <w:sz w:val="28"/>
          <w:szCs w:val="28"/>
        </w:rPr>
        <w:t xml:space="preserve">Осылайша, афатаниб қабылдаған кезде </w:t>
      </w:r>
      <w:r>
        <w:rPr>
          <w:rFonts w:ascii="Times New Roman" w:hAnsi="Times New Roman"/>
          <w:sz w:val="28"/>
          <w:szCs w:val="28"/>
          <w:lang w:val="kk-KZ"/>
        </w:rPr>
        <w:t xml:space="preserve">үрдістің үдеусіз өміршеңдігі бойынша </w:t>
      </w:r>
      <w:r>
        <w:rPr>
          <w:rFonts w:ascii="Times New Roman" w:hAnsi="Times New Roman"/>
          <w:sz w:val="28"/>
          <w:szCs w:val="28"/>
        </w:rPr>
        <w:t xml:space="preserve"> ұзақтығы 12,6 ай, химиотерапия қабылдаған кезде – 5,8 ай.Афатаниб қабылдаған кезде байқалған </w:t>
      </w:r>
      <w:r>
        <w:rPr>
          <w:rFonts w:ascii="Times New Roman" w:hAnsi="Times New Roman"/>
          <w:sz w:val="28"/>
          <w:szCs w:val="28"/>
          <w:lang w:val="kk-KZ"/>
        </w:rPr>
        <w:t>науқастардың</w:t>
      </w:r>
      <w:r>
        <w:rPr>
          <w:rFonts w:ascii="Times New Roman" w:hAnsi="Times New Roman"/>
          <w:sz w:val="28"/>
          <w:szCs w:val="28"/>
        </w:rPr>
        <w:t xml:space="preserve"> жартысы (50%) </w:t>
      </w:r>
      <w:r>
        <w:rPr>
          <w:rFonts w:ascii="Times New Roman" w:hAnsi="Times New Roman"/>
          <w:sz w:val="28"/>
          <w:szCs w:val="28"/>
          <w:lang w:val="kk-KZ"/>
        </w:rPr>
        <w:t>үрдістің үдеусіз болуы</w:t>
      </w:r>
      <w:r>
        <w:rPr>
          <w:rFonts w:ascii="Times New Roman" w:hAnsi="Times New Roman"/>
          <w:sz w:val="28"/>
          <w:szCs w:val="28"/>
        </w:rPr>
        <w:t xml:space="preserve"> 12 айға дейін, химиотерапиямен 4,8 айға дейін</w:t>
      </w:r>
      <w:r>
        <w:rPr>
          <w:rFonts w:ascii="Times New Roman" w:hAnsi="Times New Roman"/>
          <w:sz w:val="28"/>
          <w:szCs w:val="28"/>
          <w:lang w:val="kk-KZ"/>
        </w:rPr>
        <w:t xml:space="preserve"> сақталды</w:t>
      </w:r>
      <w:r>
        <w:rPr>
          <w:rFonts w:ascii="Times New Roman" w:hAnsi="Times New Roman"/>
          <w:sz w:val="28"/>
          <w:szCs w:val="28"/>
        </w:rPr>
        <w:t xml:space="preserve">.Афатиниб препаратын қабылдайтын </w:t>
      </w:r>
      <w:r>
        <w:rPr>
          <w:rFonts w:ascii="Times New Roman" w:hAnsi="Times New Roman"/>
          <w:sz w:val="28"/>
          <w:szCs w:val="28"/>
          <w:lang w:val="kk-KZ"/>
        </w:rPr>
        <w:t>науқастарда</w:t>
      </w:r>
      <w:r>
        <w:rPr>
          <w:rFonts w:ascii="Times New Roman" w:hAnsi="Times New Roman"/>
          <w:sz w:val="28"/>
          <w:szCs w:val="28"/>
        </w:rPr>
        <w:t xml:space="preserve"> </w:t>
      </w:r>
      <w:r>
        <w:rPr>
          <w:rFonts w:ascii="Times New Roman" w:hAnsi="Times New Roman"/>
          <w:sz w:val="28"/>
          <w:szCs w:val="28"/>
          <w:lang w:val="kk-KZ"/>
        </w:rPr>
        <w:t>үрдістің үдеуі</w:t>
      </w:r>
      <w:r>
        <w:rPr>
          <w:rFonts w:ascii="Times New Roman" w:hAnsi="Times New Roman"/>
          <w:sz w:val="28"/>
          <w:szCs w:val="28"/>
        </w:rPr>
        <w:t xml:space="preserve"> химиотерапия қабылдайтын </w:t>
      </w:r>
      <w:r>
        <w:rPr>
          <w:rFonts w:ascii="Times New Roman" w:hAnsi="Times New Roman"/>
          <w:sz w:val="28"/>
          <w:szCs w:val="28"/>
          <w:lang w:val="kk-KZ"/>
        </w:rPr>
        <w:t>науқастарға</w:t>
      </w:r>
      <w:r>
        <w:rPr>
          <w:rFonts w:ascii="Times New Roman" w:hAnsi="Times New Roman"/>
          <w:sz w:val="28"/>
          <w:szCs w:val="28"/>
        </w:rPr>
        <w:t xml:space="preserve"> қарағанда 0,266667 есе аз байқалады, өйткені сенімділік </w:t>
      </w:r>
      <w:r>
        <w:rPr>
          <w:rFonts w:ascii="Times New Roman" w:hAnsi="Times New Roman"/>
          <w:sz w:val="28"/>
          <w:szCs w:val="28"/>
          <w:lang w:val="kk-KZ"/>
        </w:rPr>
        <w:t>аралығында</w:t>
      </w:r>
      <w:r>
        <w:rPr>
          <w:rFonts w:ascii="Times New Roman" w:hAnsi="Times New Roman"/>
          <w:sz w:val="28"/>
          <w:szCs w:val="28"/>
        </w:rPr>
        <w:t xml:space="preserve"> 1 болмайды, афатинибті қабылдау мен </w:t>
      </w:r>
      <w:r>
        <w:rPr>
          <w:rFonts w:ascii="Times New Roman" w:hAnsi="Times New Roman"/>
          <w:sz w:val="28"/>
          <w:szCs w:val="28"/>
          <w:lang w:val="kk-KZ"/>
        </w:rPr>
        <w:t>үрдістің үдеуінің</w:t>
      </w:r>
      <w:r>
        <w:rPr>
          <w:rFonts w:ascii="Times New Roman" w:hAnsi="Times New Roman"/>
          <w:sz w:val="28"/>
          <w:szCs w:val="28"/>
        </w:rPr>
        <w:t xml:space="preserve"> басталу уақыты арасындағы байланыс статистикалық маңызды (p&lt;0,05).</w:t>
      </w:r>
    </w:p>
    <w:p w:rsidR="00D14EA5" w:rsidRDefault="00F27864">
      <w:pPr>
        <w:spacing w:after="0" w:line="240" w:lineRule="auto"/>
        <w:ind w:firstLine="567"/>
        <w:jc w:val="both"/>
        <w:rPr>
          <w:rFonts w:ascii="Times New Roman" w:hAnsi="Times New Roman"/>
          <w:sz w:val="28"/>
          <w:szCs w:val="28"/>
        </w:rPr>
      </w:pPr>
      <w:r>
        <w:rPr>
          <w:rFonts w:ascii="Times New Roman" w:hAnsi="Times New Roman"/>
          <w:sz w:val="28"/>
          <w:szCs w:val="28"/>
          <w:lang w:val="kk-KZ"/>
        </w:rPr>
        <w:t xml:space="preserve">2) Таргетті </w:t>
      </w:r>
      <w:r>
        <w:rPr>
          <w:rFonts w:ascii="Times New Roman" w:hAnsi="Times New Roman"/>
          <w:sz w:val="28"/>
          <w:szCs w:val="28"/>
        </w:rPr>
        <w:t xml:space="preserve">терапияның (эрлотиниб препараты) EGFR мутациясы </w:t>
      </w:r>
      <w:r>
        <w:rPr>
          <w:rFonts w:ascii="Times New Roman" w:hAnsi="Times New Roman"/>
          <w:sz w:val="28"/>
          <w:szCs w:val="28"/>
          <w:lang w:val="kk-KZ"/>
        </w:rPr>
        <w:t xml:space="preserve"> бар </w:t>
      </w:r>
      <w:r>
        <w:rPr>
          <w:rFonts w:ascii="Times New Roman" w:hAnsi="Times New Roman"/>
          <w:sz w:val="28"/>
          <w:szCs w:val="28"/>
        </w:rPr>
        <w:t xml:space="preserve">және химиотерапияның </w:t>
      </w:r>
      <w:r>
        <w:rPr>
          <w:rFonts w:ascii="Times New Roman" w:hAnsi="Times New Roman"/>
          <w:sz w:val="28"/>
          <w:szCs w:val="28"/>
          <w:lang w:val="kk-KZ"/>
        </w:rPr>
        <w:t>науқастарында,</w:t>
      </w:r>
      <w:r>
        <w:rPr>
          <w:rFonts w:ascii="Times New Roman" w:hAnsi="Times New Roman"/>
          <w:sz w:val="28"/>
          <w:szCs w:val="28"/>
        </w:rPr>
        <w:t xml:space="preserve"> </w:t>
      </w:r>
      <w:r>
        <w:rPr>
          <w:rFonts w:ascii="Times New Roman" w:hAnsi="Times New Roman"/>
          <w:sz w:val="28"/>
          <w:szCs w:val="28"/>
          <w:lang w:val="kk-KZ"/>
        </w:rPr>
        <w:t>үрдістің үдеусіз өміршеңдігіне</w:t>
      </w:r>
      <w:r>
        <w:rPr>
          <w:rFonts w:ascii="Times New Roman" w:hAnsi="Times New Roman"/>
          <w:sz w:val="28"/>
          <w:szCs w:val="28"/>
        </w:rPr>
        <w:t xml:space="preserve"> әсерін салыстыру (сурет-</w:t>
      </w:r>
      <w:r>
        <w:rPr>
          <w:rFonts w:ascii="Times New Roman" w:hAnsi="Times New Roman"/>
          <w:sz w:val="28"/>
          <w:szCs w:val="28"/>
          <w:lang w:val="kk-KZ"/>
        </w:rPr>
        <w:t>8</w:t>
      </w:r>
      <w:r>
        <w:rPr>
          <w:rFonts w:ascii="Times New Roman" w:hAnsi="Times New Roman"/>
          <w:sz w:val="28"/>
          <w:szCs w:val="28"/>
        </w:rPr>
        <w:t>).</w:t>
      </w:r>
    </w:p>
    <w:p w:rsidR="00D14EA5" w:rsidRDefault="00D14EA5">
      <w:pPr>
        <w:spacing w:after="0" w:line="240" w:lineRule="auto"/>
        <w:ind w:firstLine="567"/>
        <w:jc w:val="both"/>
        <w:rPr>
          <w:rFonts w:ascii="Times New Roman" w:hAnsi="Times New Roman"/>
          <w:sz w:val="28"/>
          <w:szCs w:val="28"/>
        </w:rPr>
      </w:pPr>
    </w:p>
    <w:p w:rsidR="00D14EA5" w:rsidRDefault="00F27864">
      <w:pPr>
        <w:spacing w:after="0" w:line="240" w:lineRule="auto"/>
        <w:jc w:val="center"/>
        <w:rPr>
          <w:rFonts w:ascii="Times New Roman" w:hAnsi="Times New Roman"/>
          <w:sz w:val="28"/>
          <w:szCs w:val="28"/>
        </w:rPr>
      </w:pPr>
      <w:r>
        <w:rPr>
          <w:rFonts w:ascii="Times New Roman" w:hAnsi="Times New Roman"/>
          <w:noProof/>
          <w:sz w:val="28"/>
          <w:szCs w:val="28"/>
        </w:rPr>
        <w:drawing>
          <wp:inline distT="0" distB="0" distL="114300" distR="114300">
            <wp:extent cx="5720715" cy="3084830"/>
            <wp:effectExtent l="0" t="0" r="9525" b="8890"/>
            <wp:docPr id="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1"/>
                    <pic:cNvPicPr>
                      <a:picLocks noChangeAspect="1"/>
                    </pic:cNvPicPr>
                  </pic:nvPicPr>
                  <pic:blipFill>
                    <a:blip r:embed="rId18"/>
                    <a:stretch>
                      <a:fillRect/>
                    </a:stretch>
                  </pic:blipFill>
                  <pic:spPr>
                    <a:xfrm>
                      <a:off x="0" y="0"/>
                      <a:ext cx="5720715" cy="3084830"/>
                    </a:xfrm>
                    <a:prstGeom prst="rect">
                      <a:avLst/>
                    </a:prstGeom>
                    <a:noFill/>
                    <a:ln>
                      <a:noFill/>
                    </a:ln>
                  </pic:spPr>
                </pic:pic>
              </a:graphicData>
            </a:graphic>
          </wp:inline>
        </w:drawing>
      </w:r>
    </w:p>
    <w:p w:rsidR="00D14EA5" w:rsidRDefault="00D14EA5">
      <w:pPr>
        <w:spacing w:after="0" w:line="240" w:lineRule="auto"/>
        <w:ind w:firstLine="567"/>
        <w:jc w:val="center"/>
        <w:rPr>
          <w:rFonts w:ascii="Times New Roman" w:hAnsi="Times New Roman"/>
          <w:sz w:val="28"/>
          <w:szCs w:val="28"/>
          <w:lang w:val="kk-KZ"/>
        </w:rPr>
      </w:pPr>
    </w:p>
    <w:p w:rsidR="00D14EA5" w:rsidRDefault="00F27864">
      <w:pPr>
        <w:spacing w:after="0" w:line="240" w:lineRule="auto"/>
        <w:jc w:val="center"/>
        <w:rPr>
          <w:rFonts w:ascii="Times New Roman" w:hAnsi="Times New Roman"/>
          <w:sz w:val="28"/>
          <w:szCs w:val="28"/>
          <w:lang w:val="kk-KZ"/>
        </w:rPr>
      </w:pPr>
      <w:r>
        <w:rPr>
          <w:rFonts w:ascii="Times New Roman" w:hAnsi="Times New Roman"/>
          <w:sz w:val="28"/>
          <w:szCs w:val="28"/>
          <w:lang w:val="kk-KZ"/>
        </w:rPr>
        <w:t xml:space="preserve">Сурет-8. Каплан-Мейера әдісі бойынша үрдістің үдеусіз өміршеңдік қисығы </w:t>
      </w:r>
    </w:p>
    <w:p w:rsidR="00D14EA5" w:rsidRDefault="00D14EA5">
      <w:pPr>
        <w:spacing w:after="0" w:line="240" w:lineRule="auto"/>
        <w:ind w:firstLine="567"/>
        <w:jc w:val="both"/>
        <w:rPr>
          <w:rFonts w:ascii="Times New Roman" w:hAnsi="Times New Roman"/>
          <w:sz w:val="28"/>
          <w:lang w:val="kk-KZ"/>
        </w:rPr>
      </w:pPr>
    </w:p>
    <w:tbl>
      <w:tblPr>
        <w:tblW w:w="900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22"/>
        <w:gridCol w:w="2785"/>
        <w:gridCol w:w="3185"/>
        <w:gridCol w:w="9"/>
      </w:tblGrid>
      <w:tr w:rsidR="00D14EA5">
        <w:trPr>
          <w:gridAfter w:val="1"/>
          <w:wAfter w:w="9" w:type="dxa"/>
          <w:trHeight w:val="569"/>
          <w:jc w:val="center"/>
        </w:trPr>
        <w:tc>
          <w:tcPr>
            <w:tcW w:w="3022" w:type="dxa"/>
          </w:tcPr>
          <w:p w:rsidR="00D14EA5" w:rsidRDefault="00F27864">
            <w:pPr>
              <w:spacing w:after="0" w:line="240" w:lineRule="auto"/>
              <w:jc w:val="center"/>
              <w:rPr>
                <w:rFonts w:ascii="Times New Roman" w:hAnsi="Times New Roman"/>
                <w:b/>
                <w:sz w:val="24"/>
                <w:szCs w:val="24"/>
              </w:rPr>
            </w:pPr>
            <w:r>
              <w:rPr>
                <w:rFonts w:ascii="Times New Roman" w:hAnsi="Times New Roman"/>
                <w:b/>
                <w:sz w:val="24"/>
                <w:szCs w:val="24"/>
              </w:rPr>
              <w:t>К</w:t>
            </w:r>
            <w:r>
              <w:rPr>
                <w:rFonts w:ascii="Times New Roman" w:hAnsi="Times New Roman"/>
                <w:b/>
                <w:sz w:val="24"/>
                <w:szCs w:val="24"/>
                <w:lang w:val="kk-KZ"/>
              </w:rPr>
              <w:t>өрсеткіш</w:t>
            </w:r>
          </w:p>
        </w:tc>
        <w:tc>
          <w:tcPr>
            <w:tcW w:w="2785" w:type="dxa"/>
          </w:tcPr>
          <w:p w:rsidR="00D14EA5" w:rsidRDefault="00F27864">
            <w:pPr>
              <w:spacing w:after="0" w:line="240" w:lineRule="auto"/>
              <w:jc w:val="center"/>
              <w:rPr>
                <w:rFonts w:ascii="Times New Roman" w:hAnsi="Times New Roman"/>
                <w:b/>
                <w:sz w:val="24"/>
                <w:szCs w:val="24"/>
              </w:rPr>
            </w:pPr>
            <w:r>
              <w:rPr>
                <w:rFonts w:ascii="Times New Roman" w:hAnsi="Times New Roman"/>
                <w:b/>
                <w:sz w:val="24"/>
                <w:szCs w:val="24"/>
              </w:rPr>
              <w:t>Эрлотиниб (</w:t>
            </w:r>
            <w:r>
              <w:rPr>
                <w:rFonts w:ascii="Times New Roman" w:hAnsi="Times New Roman"/>
                <w:b/>
                <w:i/>
                <w:sz w:val="24"/>
                <w:szCs w:val="24"/>
                <w:lang w:val="en-US"/>
              </w:rPr>
              <w:t>N=11</w:t>
            </w:r>
            <w:r>
              <w:rPr>
                <w:rFonts w:ascii="Times New Roman" w:hAnsi="Times New Roman"/>
                <w:b/>
                <w:sz w:val="24"/>
                <w:szCs w:val="24"/>
              </w:rPr>
              <w:t>)</w:t>
            </w:r>
          </w:p>
        </w:tc>
        <w:tc>
          <w:tcPr>
            <w:tcW w:w="3185" w:type="dxa"/>
          </w:tcPr>
          <w:p w:rsidR="00D14EA5" w:rsidRDefault="00F27864">
            <w:pPr>
              <w:spacing w:after="0" w:line="240" w:lineRule="auto"/>
              <w:ind w:firstLine="567"/>
              <w:jc w:val="center"/>
              <w:rPr>
                <w:rFonts w:ascii="Times New Roman" w:hAnsi="Times New Roman"/>
                <w:b/>
                <w:sz w:val="24"/>
                <w:szCs w:val="24"/>
                <w:lang w:val="en-US"/>
              </w:rPr>
            </w:pPr>
            <w:r>
              <w:rPr>
                <w:rFonts w:ascii="Times New Roman" w:hAnsi="Times New Roman"/>
                <w:b/>
                <w:sz w:val="24"/>
                <w:szCs w:val="24"/>
              </w:rPr>
              <w:t>Химиотерапия</w:t>
            </w:r>
            <w:r>
              <w:rPr>
                <w:rFonts w:ascii="Times New Roman" w:hAnsi="Times New Roman"/>
                <w:b/>
                <w:sz w:val="24"/>
                <w:szCs w:val="24"/>
                <w:lang w:val="en-US"/>
              </w:rPr>
              <w:t xml:space="preserve"> </w:t>
            </w:r>
            <w:r>
              <w:rPr>
                <w:rFonts w:ascii="Times New Roman" w:hAnsi="Times New Roman"/>
                <w:b/>
                <w:sz w:val="24"/>
                <w:szCs w:val="24"/>
              </w:rPr>
              <w:t>(</w:t>
            </w:r>
            <w:r>
              <w:rPr>
                <w:rFonts w:ascii="Times New Roman" w:hAnsi="Times New Roman"/>
                <w:b/>
                <w:i/>
                <w:sz w:val="24"/>
                <w:szCs w:val="24"/>
                <w:lang w:val="en-US"/>
              </w:rPr>
              <w:t>N=11</w:t>
            </w:r>
            <w:r>
              <w:rPr>
                <w:rFonts w:ascii="Times New Roman" w:hAnsi="Times New Roman"/>
                <w:b/>
                <w:sz w:val="24"/>
                <w:szCs w:val="24"/>
              </w:rPr>
              <w:t>)</w:t>
            </w:r>
          </w:p>
        </w:tc>
      </w:tr>
      <w:tr w:rsidR="00D14EA5">
        <w:trPr>
          <w:gridAfter w:val="1"/>
          <w:wAfter w:w="9" w:type="dxa"/>
          <w:trHeight w:val="669"/>
          <w:jc w:val="center"/>
        </w:trPr>
        <w:tc>
          <w:tcPr>
            <w:tcW w:w="3022" w:type="dxa"/>
          </w:tcPr>
          <w:p w:rsidR="00D14EA5" w:rsidRDefault="00F27864">
            <w:pPr>
              <w:spacing w:after="0" w:line="240" w:lineRule="auto"/>
              <w:jc w:val="both"/>
              <w:rPr>
                <w:rFonts w:ascii="Times New Roman" w:hAnsi="Times New Roman"/>
                <w:sz w:val="24"/>
                <w:szCs w:val="24"/>
              </w:rPr>
            </w:pPr>
            <w:r>
              <w:rPr>
                <w:rFonts w:ascii="Times New Roman" w:hAnsi="Times New Roman"/>
                <w:sz w:val="24"/>
                <w:szCs w:val="24"/>
                <w:lang w:val="kk-KZ"/>
              </w:rPr>
              <w:t xml:space="preserve">Үрдістің үдеусіз өміршеңдігі </w:t>
            </w:r>
            <w:r>
              <w:rPr>
                <w:rFonts w:ascii="Times New Roman" w:hAnsi="Times New Roman"/>
                <w:sz w:val="24"/>
                <w:szCs w:val="24"/>
              </w:rPr>
              <w:t xml:space="preserve"> (</w:t>
            </w:r>
            <w:r>
              <w:rPr>
                <w:rFonts w:ascii="Times New Roman" w:hAnsi="Times New Roman"/>
                <w:sz w:val="24"/>
                <w:szCs w:val="24"/>
                <w:lang w:val="kk-KZ"/>
              </w:rPr>
              <w:t>айлар</w:t>
            </w:r>
            <w:r>
              <w:rPr>
                <w:rFonts w:ascii="Times New Roman" w:hAnsi="Times New Roman"/>
                <w:sz w:val="24"/>
                <w:szCs w:val="24"/>
              </w:rPr>
              <w:t>)</w:t>
            </w:r>
          </w:p>
        </w:tc>
        <w:tc>
          <w:tcPr>
            <w:tcW w:w="2785" w:type="dxa"/>
          </w:tcPr>
          <w:p w:rsidR="00D14EA5" w:rsidRDefault="00F27864">
            <w:pPr>
              <w:spacing w:after="0" w:line="240" w:lineRule="auto"/>
              <w:jc w:val="center"/>
              <w:rPr>
                <w:rFonts w:ascii="Times New Roman" w:hAnsi="Times New Roman"/>
                <w:sz w:val="24"/>
                <w:szCs w:val="24"/>
              </w:rPr>
            </w:pPr>
            <w:r>
              <w:rPr>
                <w:rFonts w:ascii="Times New Roman" w:hAnsi="Times New Roman"/>
                <w:sz w:val="24"/>
                <w:szCs w:val="24"/>
              </w:rPr>
              <w:t>13,8</w:t>
            </w:r>
          </w:p>
        </w:tc>
        <w:tc>
          <w:tcPr>
            <w:tcW w:w="3185" w:type="dxa"/>
          </w:tcPr>
          <w:p w:rsidR="00D14EA5" w:rsidRDefault="00F27864">
            <w:pPr>
              <w:spacing w:after="0" w:line="240" w:lineRule="auto"/>
              <w:ind w:firstLine="567"/>
              <w:jc w:val="center"/>
              <w:rPr>
                <w:rFonts w:ascii="Times New Roman" w:hAnsi="Times New Roman"/>
                <w:sz w:val="24"/>
                <w:szCs w:val="24"/>
              </w:rPr>
            </w:pPr>
            <w:r>
              <w:rPr>
                <w:rFonts w:ascii="Times New Roman" w:hAnsi="Times New Roman"/>
                <w:sz w:val="24"/>
                <w:szCs w:val="24"/>
              </w:rPr>
              <w:t>4,8</w:t>
            </w:r>
          </w:p>
        </w:tc>
      </w:tr>
      <w:tr w:rsidR="00D14EA5">
        <w:trPr>
          <w:gridAfter w:val="1"/>
          <w:wAfter w:w="9" w:type="dxa"/>
          <w:trHeight w:val="693"/>
          <w:jc w:val="center"/>
        </w:trPr>
        <w:tc>
          <w:tcPr>
            <w:tcW w:w="3022" w:type="dxa"/>
          </w:tcPr>
          <w:p w:rsidR="00D14EA5" w:rsidRDefault="00F27864">
            <w:pPr>
              <w:spacing w:after="0" w:line="240" w:lineRule="auto"/>
              <w:jc w:val="both"/>
              <w:rPr>
                <w:rFonts w:ascii="Times New Roman" w:hAnsi="Times New Roman"/>
                <w:sz w:val="24"/>
                <w:szCs w:val="24"/>
              </w:rPr>
            </w:pPr>
            <w:r>
              <w:rPr>
                <w:rFonts w:ascii="Times New Roman" w:hAnsi="Times New Roman"/>
                <w:sz w:val="24"/>
                <w:szCs w:val="24"/>
                <w:lang w:val="kk-KZ"/>
              </w:rPr>
              <w:t>Өміршеңдік медианасы</w:t>
            </w:r>
            <w:r>
              <w:rPr>
                <w:rFonts w:ascii="Times New Roman" w:hAnsi="Times New Roman"/>
                <w:sz w:val="24"/>
                <w:szCs w:val="24"/>
              </w:rPr>
              <w:t xml:space="preserve"> (</w:t>
            </w:r>
            <w:r>
              <w:rPr>
                <w:rFonts w:ascii="Times New Roman" w:hAnsi="Times New Roman"/>
                <w:sz w:val="24"/>
                <w:szCs w:val="24"/>
                <w:lang w:val="kk-KZ"/>
              </w:rPr>
              <w:t>айлар</w:t>
            </w:r>
            <w:r>
              <w:rPr>
                <w:rFonts w:ascii="Times New Roman" w:hAnsi="Times New Roman"/>
                <w:sz w:val="24"/>
                <w:szCs w:val="24"/>
              </w:rPr>
              <w:t>)</w:t>
            </w:r>
          </w:p>
        </w:tc>
        <w:tc>
          <w:tcPr>
            <w:tcW w:w="2785" w:type="dxa"/>
          </w:tcPr>
          <w:p w:rsidR="00D14EA5" w:rsidRDefault="00F27864">
            <w:pPr>
              <w:spacing w:after="0" w:line="240" w:lineRule="auto"/>
              <w:jc w:val="center"/>
              <w:rPr>
                <w:rFonts w:ascii="Times New Roman" w:hAnsi="Times New Roman"/>
                <w:sz w:val="24"/>
                <w:szCs w:val="24"/>
              </w:rPr>
            </w:pPr>
            <w:r>
              <w:rPr>
                <w:rFonts w:ascii="Times New Roman" w:hAnsi="Times New Roman"/>
                <w:sz w:val="24"/>
                <w:szCs w:val="24"/>
              </w:rPr>
              <w:t>8</w:t>
            </w:r>
          </w:p>
        </w:tc>
        <w:tc>
          <w:tcPr>
            <w:tcW w:w="3185" w:type="dxa"/>
          </w:tcPr>
          <w:p w:rsidR="00D14EA5" w:rsidRDefault="00F27864">
            <w:pPr>
              <w:spacing w:after="0" w:line="240" w:lineRule="auto"/>
              <w:ind w:firstLine="567"/>
              <w:jc w:val="center"/>
              <w:rPr>
                <w:rFonts w:ascii="Times New Roman" w:hAnsi="Times New Roman"/>
                <w:sz w:val="24"/>
                <w:szCs w:val="24"/>
              </w:rPr>
            </w:pPr>
            <w:r>
              <w:rPr>
                <w:rFonts w:ascii="Times New Roman" w:hAnsi="Times New Roman"/>
                <w:sz w:val="24"/>
                <w:szCs w:val="24"/>
              </w:rPr>
              <w:t>4</w:t>
            </w:r>
          </w:p>
        </w:tc>
      </w:tr>
      <w:tr w:rsidR="00D14EA5">
        <w:trPr>
          <w:trHeight w:val="703"/>
          <w:jc w:val="center"/>
        </w:trPr>
        <w:tc>
          <w:tcPr>
            <w:tcW w:w="3022" w:type="dxa"/>
          </w:tcPr>
          <w:p w:rsidR="00D14EA5" w:rsidRDefault="00F27864">
            <w:pPr>
              <w:spacing w:after="0" w:line="240" w:lineRule="auto"/>
              <w:jc w:val="both"/>
              <w:rPr>
                <w:rFonts w:ascii="Times New Roman" w:hAnsi="Times New Roman"/>
                <w:sz w:val="24"/>
                <w:szCs w:val="24"/>
              </w:rPr>
            </w:pPr>
            <w:r>
              <w:rPr>
                <w:rFonts w:ascii="Times New Roman" w:hAnsi="Times New Roman"/>
                <w:sz w:val="24"/>
                <w:szCs w:val="24"/>
                <w:lang w:val="kk-KZ"/>
              </w:rPr>
              <w:t>Салыстырмалы тәуекел</w:t>
            </w:r>
            <w:r>
              <w:rPr>
                <w:rFonts w:ascii="Times New Roman" w:hAnsi="Times New Roman"/>
                <w:sz w:val="24"/>
                <w:szCs w:val="24"/>
              </w:rPr>
              <w:t>,</w:t>
            </w:r>
          </w:p>
          <w:p w:rsidR="00D14EA5" w:rsidRDefault="00F27864">
            <w:pPr>
              <w:spacing w:after="0" w:line="240" w:lineRule="auto"/>
              <w:jc w:val="both"/>
              <w:rPr>
                <w:rFonts w:ascii="Times New Roman" w:hAnsi="Times New Roman"/>
                <w:sz w:val="24"/>
                <w:szCs w:val="24"/>
              </w:rPr>
            </w:pPr>
            <w:r>
              <w:rPr>
                <w:rFonts w:ascii="Times New Roman" w:hAnsi="Times New Roman"/>
                <w:sz w:val="24"/>
                <w:szCs w:val="24"/>
              </w:rPr>
              <w:t xml:space="preserve">95% </w:t>
            </w:r>
            <w:r>
              <w:rPr>
                <w:rFonts w:ascii="Times New Roman" w:hAnsi="Times New Roman"/>
                <w:sz w:val="24"/>
                <w:szCs w:val="24"/>
                <w:lang w:val="kk-KZ"/>
              </w:rPr>
              <w:t>сенімділік аралығы</w:t>
            </w:r>
          </w:p>
        </w:tc>
        <w:tc>
          <w:tcPr>
            <w:tcW w:w="5979" w:type="dxa"/>
            <w:gridSpan w:val="3"/>
          </w:tcPr>
          <w:p w:rsidR="00D14EA5" w:rsidRDefault="00F27864">
            <w:pPr>
              <w:spacing w:after="0" w:line="240" w:lineRule="auto"/>
              <w:jc w:val="center"/>
              <w:rPr>
                <w:rFonts w:ascii="Times New Roman" w:hAnsi="Times New Roman"/>
                <w:sz w:val="24"/>
                <w:szCs w:val="24"/>
              </w:rPr>
            </w:pPr>
            <w:r>
              <w:rPr>
                <w:rFonts w:ascii="Times New Roman" w:hAnsi="Times New Roman"/>
                <w:bCs/>
                <w:sz w:val="24"/>
                <w:szCs w:val="24"/>
                <w:lang w:val="kk-KZ"/>
              </w:rPr>
              <w:t>СТ</w:t>
            </w:r>
            <w:r>
              <w:rPr>
                <w:rFonts w:ascii="Times New Roman" w:hAnsi="Times New Roman"/>
                <w:sz w:val="24"/>
                <w:szCs w:val="24"/>
              </w:rPr>
              <w:t xml:space="preserve">=0,2223, </w:t>
            </w:r>
          </w:p>
          <w:p w:rsidR="00D14EA5" w:rsidRDefault="00F27864">
            <w:pPr>
              <w:spacing w:after="0" w:line="240" w:lineRule="auto"/>
              <w:jc w:val="center"/>
              <w:rPr>
                <w:rFonts w:ascii="Times New Roman" w:hAnsi="Times New Roman"/>
                <w:sz w:val="24"/>
                <w:szCs w:val="24"/>
              </w:rPr>
            </w:pPr>
            <w:r>
              <w:rPr>
                <w:rFonts w:ascii="Times New Roman" w:hAnsi="Times New Roman"/>
                <w:sz w:val="24"/>
                <w:szCs w:val="24"/>
              </w:rPr>
              <w:t>(0,187457; 0,932733), р=0,003, р&lt;0,05</w:t>
            </w:r>
          </w:p>
        </w:tc>
      </w:tr>
    </w:tbl>
    <w:p w:rsidR="00D14EA5" w:rsidRDefault="00D14EA5">
      <w:pPr>
        <w:spacing w:after="0" w:line="240" w:lineRule="auto"/>
        <w:ind w:firstLine="567"/>
        <w:jc w:val="both"/>
        <w:rPr>
          <w:rFonts w:ascii="Times New Roman" w:hAnsi="Times New Roman"/>
          <w:sz w:val="28"/>
          <w:szCs w:val="28"/>
        </w:rPr>
      </w:pPr>
    </w:p>
    <w:p w:rsidR="00D14EA5" w:rsidRDefault="00D14EA5">
      <w:pPr>
        <w:spacing w:after="0" w:line="240" w:lineRule="auto"/>
        <w:ind w:firstLine="567"/>
        <w:jc w:val="both"/>
        <w:rPr>
          <w:rFonts w:ascii="Times New Roman" w:hAnsi="Times New Roman"/>
          <w:sz w:val="28"/>
          <w:szCs w:val="28"/>
        </w:rPr>
      </w:pPr>
    </w:p>
    <w:p w:rsidR="00D14EA5" w:rsidRDefault="00F27864">
      <w:pPr>
        <w:spacing w:after="0" w:line="240" w:lineRule="auto"/>
        <w:ind w:firstLine="709"/>
        <w:jc w:val="both"/>
        <w:rPr>
          <w:rFonts w:ascii="Times New Roman" w:hAnsi="Times New Roman"/>
          <w:sz w:val="28"/>
          <w:szCs w:val="28"/>
        </w:rPr>
      </w:pPr>
      <w:r>
        <w:rPr>
          <w:rFonts w:ascii="Times New Roman" w:hAnsi="Times New Roman"/>
          <w:sz w:val="28"/>
          <w:szCs w:val="28"/>
        </w:rPr>
        <w:t xml:space="preserve">Сонымен, Эрлотиниб қабылдаған кезде </w:t>
      </w:r>
      <w:r>
        <w:rPr>
          <w:rFonts w:ascii="Times New Roman" w:hAnsi="Times New Roman"/>
          <w:sz w:val="28"/>
          <w:szCs w:val="28"/>
          <w:lang w:val="kk-KZ"/>
        </w:rPr>
        <w:t>үрдістің үдеусіз өміршеңдік</w:t>
      </w:r>
      <w:r>
        <w:rPr>
          <w:rFonts w:ascii="Times New Roman" w:hAnsi="Times New Roman"/>
          <w:sz w:val="28"/>
          <w:szCs w:val="28"/>
        </w:rPr>
        <w:t xml:space="preserve"> ұзақтығы 13,8 ай, химиотерапия қабылдаған кезде</w:t>
      </w:r>
      <w:r>
        <w:rPr>
          <w:rFonts w:ascii="Times New Roman" w:hAnsi="Times New Roman"/>
          <w:sz w:val="28"/>
          <w:szCs w:val="28"/>
          <w:lang w:val="kk-KZ"/>
        </w:rPr>
        <w:t xml:space="preserve"> </w:t>
      </w:r>
      <w:r>
        <w:rPr>
          <w:rFonts w:ascii="Times New Roman" w:hAnsi="Times New Roman"/>
          <w:sz w:val="28"/>
          <w:szCs w:val="28"/>
        </w:rPr>
        <w:t>-</w:t>
      </w:r>
      <w:r>
        <w:rPr>
          <w:rFonts w:ascii="Times New Roman" w:hAnsi="Times New Roman"/>
          <w:sz w:val="28"/>
          <w:szCs w:val="28"/>
          <w:lang w:val="kk-KZ"/>
        </w:rPr>
        <w:t xml:space="preserve"> </w:t>
      </w:r>
      <w:r>
        <w:rPr>
          <w:rFonts w:ascii="Times New Roman" w:hAnsi="Times New Roman"/>
          <w:sz w:val="28"/>
          <w:szCs w:val="28"/>
        </w:rPr>
        <w:t xml:space="preserve">4,8 ай. Байқалған </w:t>
      </w:r>
      <w:r>
        <w:rPr>
          <w:rFonts w:ascii="Times New Roman" w:hAnsi="Times New Roman"/>
          <w:sz w:val="28"/>
          <w:szCs w:val="28"/>
          <w:lang w:val="kk-KZ"/>
        </w:rPr>
        <w:t>науқастардың</w:t>
      </w:r>
      <w:r>
        <w:rPr>
          <w:rFonts w:ascii="Times New Roman" w:hAnsi="Times New Roman"/>
          <w:sz w:val="28"/>
          <w:szCs w:val="28"/>
        </w:rPr>
        <w:t xml:space="preserve"> жартысы (50%) эрлотинибпен 8 айға дейін </w:t>
      </w:r>
      <w:r>
        <w:rPr>
          <w:rFonts w:ascii="Times New Roman" w:hAnsi="Times New Roman"/>
          <w:sz w:val="28"/>
          <w:szCs w:val="28"/>
          <w:lang w:val="kk-KZ"/>
        </w:rPr>
        <w:t>үрдістің үдеусіз болуы</w:t>
      </w:r>
      <w:r>
        <w:rPr>
          <w:rFonts w:ascii="Times New Roman" w:hAnsi="Times New Roman"/>
          <w:sz w:val="28"/>
          <w:szCs w:val="28"/>
        </w:rPr>
        <w:t>, химиотерапиямен 4 айға дейін</w:t>
      </w:r>
      <w:r>
        <w:rPr>
          <w:rFonts w:ascii="Times New Roman" w:hAnsi="Times New Roman"/>
          <w:sz w:val="28"/>
          <w:szCs w:val="28"/>
          <w:lang w:val="kk-KZ"/>
        </w:rPr>
        <w:t xml:space="preserve"> үрдістің үдеусіз</w:t>
      </w:r>
      <w:r>
        <w:rPr>
          <w:rFonts w:ascii="Times New Roman" w:hAnsi="Times New Roman"/>
          <w:sz w:val="28"/>
          <w:szCs w:val="28"/>
        </w:rPr>
        <w:t xml:space="preserve"> өмір сүрді. Эрлотиниб препаратын қабылдайтын </w:t>
      </w:r>
      <w:r>
        <w:rPr>
          <w:rFonts w:ascii="Times New Roman" w:hAnsi="Times New Roman"/>
          <w:sz w:val="28"/>
          <w:szCs w:val="28"/>
          <w:lang w:val="kk-KZ"/>
        </w:rPr>
        <w:t>науқастарда</w:t>
      </w:r>
      <w:r>
        <w:rPr>
          <w:rFonts w:ascii="Times New Roman" w:hAnsi="Times New Roman"/>
          <w:sz w:val="28"/>
          <w:szCs w:val="28"/>
        </w:rPr>
        <w:t xml:space="preserve"> </w:t>
      </w:r>
      <w:r>
        <w:rPr>
          <w:rFonts w:ascii="Times New Roman" w:hAnsi="Times New Roman"/>
          <w:sz w:val="28"/>
          <w:szCs w:val="28"/>
          <w:lang w:val="kk-KZ"/>
        </w:rPr>
        <w:t>үрдістің үдеуі</w:t>
      </w:r>
      <w:r>
        <w:rPr>
          <w:rFonts w:ascii="Times New Roman" w:hAnsi="Times New Roman"/>
          <w:sz w:val="28"/>
          <w:szCs w:val="28"/>
        </w:rPr>
        <w:t xml:space="preserve"> химиотерапия қабылдайтын </w:t>
      </w:r>
      <w:r>
        <w:rPr>
          <w:rFonts w:ascii="Times New Roman" w:hAnsi="Times New Roman"/>
          <w:sz w:val="28"/>
          <w:szCs w:val="28"/>
          <w:lang w:val="kk-KZ"/>
        </w:rPr>
        <w:t>науқастарға</w:t>
      </w:r>
      <w:r>
        <w:rPr>
          <w:rFonts w:ascii="Times New Roman" w:hAnsi="Times New Roman"/>
          <w:sz w:val="28"/>
          <w:szCs w:val="28"/>
        </w:rPr>
        <w:t xml:space="preserve"> қарағанда 0,2223 есе аз байқалады, содан кейін эрлотинибті қабылдау мен </w:t>
      </w:r>
      <w:r>
        <w:rPr>
          <w:rFonts w:ascii="Times New Roman" w:hAnsi="Times New Roman"/>
          <w:sz w:val="28"/>
          <w:szCs w:val="28"/>
          <w:lang w:val="kk-KZ"/>
        </w:rPr>
        <w:t xml:space="preserve">үрдістің үдеуінің </w:t>
      </w:r>
      <w:r>
        <w:rPr>
          <w:rFonts w:ascii="Times New Roman" w:hAnsi="Times New Roman"/>
          <w:sz w:val="28"/>
          <w:szCs w:val="28"/>
        </w:rPr>
        <w:t>басталу уақыты арасындағы байланыс статистикалық маңызды (p&lt;0,05).</w:t>
      </w:r>
    </w:p>
    <w:p w:rsidR="00D14EA5" w:rsidRDefault="00F27864">
      <w:pPr>
        <w:spacing w:after="0" w:line="240" w:lineRule="auto"/>
        <w:ind w:firstLine="709"/>
        <w:jc w:val="both"/>
        <w:rPr>
          <w:rFonts w:ascii="Times New Roman" w:hAnsi="Times New Roman"/>
          <w:sz w:val="28"/>
          <w:szCs w:val="28"/>
        </w:rPr>
      </w:pPr>
      <w:r>
        <w:rPr>
          <w:rFonts w:ascii="Times New Roman" w:hAnsi="Times New Roman"/>
          <w:sz w:val="28"/>
          <w:szCs w:val="28"/>
          <w:lang w:val="kk-KZ"/>
        </w:rPr>
        <w:t>3) Таргетті</w:t>
      </w:r>
      <w:r>
        <w:rPr>
          <w:rFonts w:ascii="Times New Roman" w:hAnsi="Times New Roman"/>
          <w:sz w:val="28"/>
          <w:szCs w:val="28"/>
        </w:rPr>
        <w:t xml:space="preserve"> терапияның (осимертиниб препараты) EGFR мутациясы бар және химиотерапияның</w:t>
      </w:r>
      <w:r>
        <w:rPr>
          <w:rFonts w:ascii="Times New Roman" w:hAnsi="Times New Roman"/>
          <w:sz w:val="28"/>
          <w:szCs w:val="28"/>
          <w:lang w:val="kk-KZ"/>
        </w:rPr>
        <w:t xml:space="preserve">  науқастарында,</w:t>
      </w:r>
      <w:r>
        <w:rPr>
          <w:rFonts w:ascii="Times New Roman" w:hAnsi="Times New Roman"/>
          <w:sz w:val="28"/>
          <w:szCs w:val="28"/>
        </w:rPr>
        <w:t xml:space="preserve"> </w:t>
      </w:r>
      <w:r>
        <w:rPr>
          <w:rFonts w:ascii="Times New Roman" w:hAnsi="Times New Roman"/>
          <w:sz w:val="28"/>
          <w:szCs w:val="28"/>
          <w:lang w:val="kk-KZ"/>
        </w:rPr>
        <w:t>үрдістің үдеусіз өміршеңдігіне</w:t>
      </w:r>
      <w:r>
        <w:rPr>
          <w:rFonts w:ascii="Times New Roman" w:hAnsi="Times New Roman"/>
          <w:sz w:val="28"/>
          <w:szCs w:val="28"/>
        </w:rPr>
        <w:t xml:space="preserve"> әсерін салыстыру (сурет-</w:t>
      </w:r>
      <w:r>
        <w:rPr>
          <w:rFonts w:ascii="Times New Roman" w:hAnsi="Times New Roman"/>
          <w:sz w:val="28"/>
          <w:szCs w:val="28"/>
          <w:lang w:val="kk-KZ"/>
        </w:rPr>
        <w:t>9</w:t>
      </w:r>
      <w:r>
        <w:rPr>
          <w:rFonts w:ascii="Times New Roman" w:hAnsi="Times New Roman"/>
          <w:sz w:val="28"/>
          <w:szCs w:val="28"/>
        </w:rPr>
        <w:t>).</w:t>
      </w:r>
    </w:p>
    <w:p w:rsidR="00D14EA5" w:rsidRDefault="00D14EA5">
      <w:pPr>
        <w:spacing w:after="0" w:line="240" w:lineRule="auto"/>
        <w:ind w:firstLine="567"/>
        <w:jc w:val="both"/>
        <w:rPr>
          <w:rFonts w:ascii="Times New Roman" w:hAnsi="Times New Roman"/>
          <w:sz w:val="28"/>
          <w:szCs w:val="28"/>
        </w:rPr>
      </w:pPr>
    </w:p>
    <w:p w:rsidR="00D14EA5" w:rsidRDefault="00F27864">
      <w:pPr>
        <w:spacing w:after="0" w:line="240" w:lineRule="auto"/>
        <w:jc w:val="center"/>
        <w:rPr>
          <w:rFonts w:ascii="Times New Roman" w:hAnsi="Times New Roman"/>
          <w:sz w:val="28"/>
          <w:szCs w:val="28"/>
        </w:rPr>
      </w:pPr>
      <w:r>
        <w:rPr>
          <w:rFonts w:ascii="Times New Roman" w:hAnsi="Times New Roman"/>
          <w:noProof/>
          <w:sz w:val="28"/>
          <w:szCs w:val="28"/>
        </w:rPr>
        <w:drawing>
          <wp:inline distT="0" distB="0" distL="114300" distR="114300">
            <wp:extent cx="5569585" cy="2572385"/>
            <wp:effectExtent l="0" t="0" r="8255" b="3175"/>
            <wp:docPr id="6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2"/>
                    <pic:cNvPicPr>
                      <a:picLocks noChangeAspect="1"/>
                    </pic:cNvPicPr>
                  </pic:nvPicPr>
                  <pic:blipFill>
                    <a:blip r:embed="rId19"/>
                    <a:stretch>
                      <a:fillRect/>
                    </a:stretch>
                  </pic:blipFill>
                  <pic:spPr>
                    <a:xfrm>
                      <a:off x="0" y="0"/>
                      <a:ext cx="5569585" cy="2572385"/>
                    </a:xfrm>
                    <a:prstGeom prst="rect">
                      <a:avLst/>
                    </a:prstGeom>
                    <a:noFill/>
                    <a:ln>
                      <a:noFill/>
                    </a:ln>
                  </pic:spPr>
                </pic:pic>
              </a:graphicData>
            </a:graphic>
          </wp:inline>
        </w:drawing>
      </w:r>
    </w:p>
    <w:p w:rsidR="00D14EA5" w:rsidRDefault="00D14EA5">
      <w:pPr>
        <w:spacing w:after="0" w:line="240" w:lineRule="auto"/>
        <w:jc w:val="center"/>
        <w:rPr>
          <w:rFonts w:ascii="Times New Roman" w:hAnsi="Times New Roman"/>
          <w:sz w:val="28"/>
          <w:szCs w:val="28"/>
          <w:lang w:val="kk-KZ"/>
        </w:rPr>
      </w:pPr>
    </w:p>
    <w:p w:rsidR="00D14EA5" w:rsidRDefault="00F27864">
      <w:pPr>
        <w:spacing w:after="0" w:line="240" w:lineRule="auto"/>
        <w:jc w:val="center"/>
        <w:rPr>
          <w:rFonts w:ascii="Times New Roman" w:hAnsi="Times New Roman"/>
          <w:sz w:val="28"/>
          <w:szCs w:val="28"/>
          <w:lang w:val="kk-KZ"/>
        </w:rPr>
      </w:pPr>
      <w:r>
        <w:rPr>
          <w:rFonts w:ascii="Times New Roman" w:hAnsi="Times New Roman"/>
          <w:sz w:val="28"/>
          <w:szCs w:val="28"/>
          <w:lang w:val="kk-KZ"/>
        </w:rPr>
        <w:t>Сурет-9. Каплан-Мейера әдісі бойынша үрдістің үдеусіз өміршеңдік қисығы</w:t>
      </w:r>
    </w:p>
    <w:p w:rsidR="00D14EA5" w:rsidRDefault="00D14EA5">
      <w:pPr>
        <w:spacing w:after="0" w:line="240" w:lineRule="auto"/>
        <w:jc w:val="center"/>
        <w:rPr>
          <w:rFonts w:ascii="Times New Roman" w:hAnsi="Times New Roman"/>
          <w:sz w:val="28"/>
          <w:szCs w:val="28"/>
          <w:lang w:val="kk-KZ"/>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106"/>
        <w:gridCol w:w="2701"/>
        <w:gridCol w:w="3016"/>
        <w:gridCol w:w="11"/>
      </w:tblGrid>
      <w:tr w:rsidR="00D14EA5">
        <w:trPr>
          <w:gridAfter w:val="1"/>
          <w:wAfter w:w="11" w:type="dxa"/>
          <w:trHeight w:val="232"/>
          <w:jc w:val="center"/>
        </w:trPr>
        <w:tc>
          <w:tcPr>
            <w:tcW w:w="3106" w:type="dxa"/>
          </w:tcPr>
          <w:p w:rsidR="00D14EA5" w:rsidRDefault="00F27864">
            <w:pPr>
              <w:spacing w:after="0" w:line="240" w:lineRule="auto"/>
              <w:ind w:firstLine="59"/>
              <w:jc w:val="center"/>
              <w:rPr>
                <w:rFonts w:ascii="Times New Roman" w:hAnsi="Times New Roman"/>
                <w:b/>
                <w:sz w:val="24"/>
              </w:rPr>
            </w:pPr>
            <w:r>
              <w:rPr>
                <w:rFonts w:ascii="Times New Roman" w:hAnsi="Times New Roman"/>
                <w:b/>
                <w:sz w:val="24"/>
              </w:rPr>
              <w:t>К</w:t>
            </w:r>
            <w:r>
              <w:rPr>
                <w:rFonts w:ascii="Times New Roman" w:hAnsi="Times New Roman"/>
                <w:b/>
                <w:sz w:val="24"/>
                <w:lang w:val="kk-KZ"/>
              </w:rPr>
              <w:t>өрсеткіш</w:t>
            </w:r>
          </w:p>
        </w:tc>
        <w:tc>
          <w:tcPr>
            <w:tcW w:w="2701" w:type="dxa"/>
          </w:tcPr>
          <w:p w:rsidR="00D14EA5" w:rsidRDefault="00F27864">
            <w:pPr>
              <w:spacing w:after="0" w:line="240" w:lineRule="auto"/>
              <w:ind w:firstLine="59"/>
              <w:jc w:val="center"/>
              <w:rPr>
                <w:rFonts w:ascii="Times New Roman" w:hAnsi="Times New Roman"/>
                <w:b/>
                <w:sz w:val="24"/>
              </w:rPr>
            </w:pPr>
            <w:r>
              <w:rPr>
                <w:rFonts w:ascii="Times New Roman" w:hAnsi="Times New Roman"/>
                <w:sz w:val="24"/>
              </w:rPr>
              <w:t>Осимертиниб</w:t>
            </w:r>
            <w:r>
              <w:rPr>
                <w:rFonts w:ascii="Times New Roman" w:hAnsi="Times New Roman"/>
                <w:b/>
                <w:sz w:val="24"/>
              </w:rPr>
              <w:t xml:space="preserve"> (</w:t>
            </w:r>
            <w:r>
              <w:rPr>
                <w:rFonts w:ascii="Times New Roman" w:hAnsi="Times New Roman"/>
                <w:b/>
                <w:i/>
                <w:sz w:val="24"/>
                <w:lang w:val="en-US"/>
              </w:rPr>
              <w:t>N=9</w:t>
            </w:r>
            <w:r>
              <w:rPr>
                <w:rFonts w:ascii="Times New Roman" w:hAnsi="Times New Roman"/>
                <w:b/>
                <w:sz w:val="24"/>
              </w:rPr>
              <w:t>)</w:t>
            </w:r>
          </w:p>
        </w:tc>
        <w:tc>
          <w:tcPr>
            <w:tcW w:w="3016" w:type="dxa"/>
          </w:tcPr>
          <w:p w:rsidR="00D14EA5" w:rsidRDefault="00F27864">
            <w:pPr>
              <w:spacing w:after="0" w:line="240" w:lineRule="auto"/>
              <w:ind w:firstLine="567"/>
              <w:jc w:val="center"/>
              <w:rPr>
                <w:rFonts w:ascii="Times New Roman" w:hAnsi="Times New Roman"/>
                <w:b/>
                <w:sz w:val="24"/>
                <w:lang w:val="en-US"/>
              </w:rPr>
            </w:pPr>
            <w:r>
              <w:rPr>
                <w:rFonts w:ascii="Times New Roman" w:hAnsi="Times New Roman"/>
                <w:b/>
                <w:sz w:val="24"/>
              </w:rPr>
              <w:t>Химиотерапия</w:t>
            </w:r>
            <w:r>
              <w:rPr>
                <w:rFonts w:ascii="Times New Roman" w:hAnsi="Times New Roman"/>
                <w:b/>
                <w:sz w:val="24"/>
                <w:lang w:val="en-US"/>
              </w:rPr>
              <w:t xml:space="preserve"> </w:t>
            </w:r>
            <w:r>
              <w:rPr>
                <w:rFonts w:ascii="Times New Roman" w:hAnsi="Times New Roman"/>
                <w:b/>
                <w:sz w:val="24"/>
              </w:rPr>
              <w:t>(</w:t>
            </w:r>
            <w:r>
              <w:rPr>
                <w:rFonts w:ascii="Times New Roman" w:hAnsi="Times New Roman"/>
                <w:b/>
                <w:i/>
                <w:sz w:val="24"/>
                <w:lang w:val="en-US"/>
              </w:rPr>
              <w:t>N=9</w:t>
            </w:r>
            <w:r>
              <w:rPr>
                <w:rFonts w:ascii="Times New Roman" w:hAnsi="Times New Roman"/>
                <w:b/>
                <w:sz w:val="24"/>
              </w:rPr>
              <w:t>)</w:t>
            </w:r>
          </w:p>
        </w:tc>
      </w:tr>
      <w:tr w:rsidR="00D14EA5">
        <w:trPr>
          <w:gridAfter w:val="1"/>
          <w:wAfter w:w="11" w:type="dxa"/>
          <w:trHeight w:val="627"/>
          <w:jc w:val="center"/>
        </w:trPr>
        <w:tc>
          <w:tcPr>
            <w:tcW w:w="3106" w:type="dxa"/>
          </w:tcPr>
          <w:p w:rsidR="00D14EA5" w:rsidRDefault="00F27864">
            <w:pPr>
              <w:spacing w:after="0" w:line="240" w:lineRule="auto"/>
              <w:ind w:firstLine="59"/>
              <w:jc w:val="both"/>
              <w:rPr>
                <w:rFonts w:ascii="Times New Roman" w:hAnsi="Times New Roman"/>
                <w:sz w:val="24"/>
              </w:rPr>
            </w:pPr>
            <w:r>
              <w:rPr>
                <w:rFonts w:ascii="Times New Roman" w:hAnsi="Times New Roman"/>
                <w:sz w:val="24"/>
                <w:lang w:val="kk-KZ"/>
              </w:rPr>
              <w:t xml:space="preserve">Үрдістің үдеусіз өміршеңдігі </w:t>
            </w:r>
            <w:r>
              <w:rPr>
                <w:rFonts w:ascii="Times New Roman" w:hAnsi="Times New Roman"/>
                <w:sz w:val="24"/>
              </w:rPr>
              <w:t xml:space="preserve"> (</w:t>
            </w:r>
            <w:r>
              <w:rPr>
                <w:rFonts w:ascii="Times New Roman" w:hAnsi="Times New Roman"/>
                <w:sz w:val="24"/>
                <w:lang w:val="kk-KZ"/>
              </w:rPr>
              <w:t>айлар</w:t>
            </w:r>
            <w:r>
              <w:rPr>
                <w:rFonts w:ascii="Times New Roman" w:hAnsi="Times New Roman"/>
                <w:sz w:val="24"/>
              </w:rPr>
              <w:t>)</w:t>
            </w:r>
          </w:p>
        </w:tc>
        <w:tc>
          <w:tcPr>
            <w:tcW w:w="2701" w:type="dxa"/>
          </w:tcPr>
          <w:p w:rsidR="00D14EA5" w:rsidRDefault="00F27864">
            <w:pPr>
              <w:spacing w:after="0" w:line="240" w:lineRule="auto"/>
              <w:ind w:firstLine="59"/>
              <w:jc w:val="center"/>
              <w:rPr>
                <w:rFonts w:ascii="Times New Roman" w:hAnsi="Times New Roman"/>
                <w:sz w:val="24"/>
              </w:rPr>
            </w:pPr>
            <w:r>
              <w:rPr>
                <w:rFonts w:ascii="Times New Roman" w:hAnsi="Times New Roman"/>
                <w:sz w:val="24"/>
              </w:rPr>
              <w:t>10</w:t>
            </w:r>
          </w:p>
        </w:tc>
        <w:tc>
          <w:tcPr>
            <w:tcW w:w="3016" w:type="dxa"/>
          </w:tcPr>
          <w:p w:rsidR="00D14EA5" w:rsidRDefault="00F27864">
            <w:pPr>
              <w:spacing w:after="0" w:line="240" w:lineRule="auto"/>
              <w:ind w:firstLine="567"/>
              <w:jc w:val="center"/>
              <w:rPr>
                <w:rFonts w:ascii="Times New Roman" w:hAnsi="Times New Roman"/>
                <w:sz w:val="24"/>
              </w:rPr>
            </w:pPr>
            <w:r>
              <w:rPr>
                <w:rFonts w:ascii="Times New Roman" w:hAnsi="Times New Roman"/>
                <w:sz w:val="24"/>
              </w:rPr>
              <w:t>4,6</w:t>
            </w:r>
          </w:p>
        </w:tc>
      </w:tr>
      <w:tr w:rsidR="00D14EA5">
        <w:trPr>
          <w:gridAfter w:val="1"/>
          <w:wAfter w:w="11" w:type="dxa"/>
          <w:trHeight w:val="679"/>
          <w:jc w:val="center"/>
        </w:trPr>
        <w:tc>
          <w:tcPr>
            <w:tcW w:w="3106" w:type="dxa"/>
          </w:tcPr>
          <w:p w:rsidR="00D14EA5" w:rsidRDefault="00F27864">
            <w:pPr>
              <w:spacing w:after="0" w:line="240" w:lineRule="auto"/>
              <w:ind w:firstLine="59"/>
              <w:jc w:val="both"/>
              <w:rPr>
                <w:rFonts w:ascii="Times New Roman" w:hAnsi="Times New Roman"/>
                <w:sz w:val="24"/>
              </w:rPr>
            </w:pPr>
            <w:r>
              <w:rPr>
                <w:rFonts w:ascii="Times New Roman" w:hAnsi="Times New Roman"/>
                <w:sz w:val="24"/>
                <w:lang w:val="kk-KZ"/>
              </w:rPr>
              <w:t>Өміршеңдік медианасы</w:t>
            </w:r>
            <w:r>
              <w:rPr>
                <w:rFonts w:ascii="Times New Roman" w:hAnsi="Times New Roman"/>
                <w:sz w:val="24"/>
              </w:rPr>
              <w:t xml:space="preserve"> (</w:t>
            </w:r>
            <w:r>
              <w:rPr>
                <w:rFonts w:ascii="Times New Roman" w:hAnsi="Times New Roman"/>
                <w:sz w:val="24"/>
                <w:lang w:val="kk-KZ"/>
              </w:rPr>
              <w:t>айлар</w:t>
            </w:r>
            <w:r>
              <w:rPr>
                <w:rFonts w:ascii="Times New Roman" w:hAnsi="Times New Roman"/>
                <w:sz w:val="24"/>
              </w:rPr>
              <w:t>)</w:t>
            </w:r>
          </w:p>
        </w:tc>
        <w:tc>
          <w:tcPr>
            <w:tcW w:w="2701" w:type="dxa"/>
          </w:tcPr>
          <w:p w:rsidR="00D14EA5" w:rsidRDefault="00F27864">
            <w:pPr>
              <w:spacing w:after="0" w:line="240" w:lineRule="auto"/>
              <w:ind w:firstLine="59"/>
              <w:jc w:val="center"/>
              <w:rPr>
                <w:rFonts w:ascii="Times New Roman" w:hAnsi="Times New Roman"/>
                <w:sz w:val="24"/>
              </w:rPr>
            </w:pPr>
            <w:r>
              <w:rPr>
                <w:rFonts w:ascii="Times New Roman" w:hAnsi="Times New Roman"/>
                <w:sz w:val="24"/>
              </w:rPr>
              <w:t>7,1</w:t>
            </w:r>
          </w:p>
        </w:tc>
        <w:tc>
          <w:tcPr>
            <w:tcW w:w="3016" w:type="dxa"/>
          </w:tcPr>
          <w:p w:rsidR="00D14EA5" w:rsidRDefault="00F27864">
            <w:pPr>
              <w:spacing w:after="0" w:line="240" w:lineRule="auto"/>
              <w:ind w:firstLine="567"/>
              <w:jc w:val="center"/>
              <w:rPr>
                <w:rFonts w:ascii="Times New Roman" w:hAnsi="Times New Roman"/>
                <w:sz w:val="24"/>
              </w:rPr>
            </w:pPr>
            <w:r>
              <w:rPr>
                <w:rFonts w:ascii="Times New Roman" w:hAnsi="Times New Roman"/>
                <w:sz w:val="24"/>
              </w:rPr>
              <w:t>4</w:t>
            </w:r>
          </w:p>
        </w:tc>
      </w:tr>
      <w:tr w:rsidR="00D14EA5">
        <w:trPr>
          <w:trHeight w:val="629"/>
          <w:jc w:val="center"/>
        </w:trPr>
        <w:tc>
          <w:tcPr>
            <w:tcW w:w="3106" w:type="dxa"/>
          </w:tcPr>
          <w:p w:rsidR="00D14EA5" w:rsidRDefault="00F27864">
            <w:pPr>
              <w:spacing w:after="0" w:line="240" w:lineRule="auto"/>
              <w:ind w:firstLine="59"/>
              <w:jc w:val="both"/>
              <w:rPr>
                <w:rFonts w:ascii="Times New Roman" w:hAnsi="Times New Roman"/>
                <w:sz w:val="24"/>
              </w:rPr>
            </w:pPr>
            <w:r>
              <w:rPr>
                <w:rFonts w:ascii="Times New Roman" w:hAnsi="Times New Roman"/>
                <w:sz w:val="24"/>
                <w:lang w:val="kk-KZ"/>
              </w:rPr>
              <w:t>Салыстырмалы тәуекел</w:t>
            </w:r>
            <w:r>
              <w:rPr>
                <w:rFonts w:ascii="Times New Roman" w:hAnsi="Times New Roman"/>
                <w:sz w:val="24"/>
              </w:rPr>
              <w:t>,</w:t>
            </w:r>
          </w:p>
          <w:p w:rsidR="00D14EA5" w:rsidRDefault="00F27864">
            <w:pPr>
              <w:spacing w:after="0" w:line="240" w:lineRule="auto"/>
              <w:ind w:firstLine="59"/>
              <w:jc w:val="both"/>
              <w:rPr>
                <w:rFonts w:ascii="Times New Roman" w:hAnsi="Times New Roman"/>
                <w:sz w:val="24"/>
              </w:rPr>
            </w:pPr>
            <w:r>
              <w:rPr>
                <w:rFonts w:ascii="Times New Roman" w:hAnsi="Times New Roman"/>
                <w:sz w:val="24"/>
              </w:rPr>
              <w:t xml:space="preserve">95% </w:t>
            </w:r>
            <w:r>
              <w:rPr>
                <w:rFonts w:ascii="Times New Roman" w:hAnsi="Times New Roman"/>
                <w:sz w:val="24"/>
                <w:lang w:val="kk-KZ"/>
              </w:rPr>
              <w:t>сенімділік аралығы</w:t>
            </w:r>
          </w:p>
        </w:tc>
        <w:tc>
          <w:tcPr>
            <w:tcW w:w="5728" w:type="dxa"/>
            <w:gridSpan w:val="3"/>
          </w:tcPr>
          <w:p w:rsidR="00D14EA5" w:rsidRDefault="00F27864">
            <w:pPr>
              <w:spacing w:after="0" w:line="240" w:lineRule="auto"/>
              <w:ind w:firstLine="59"/>
              <w:jc w:val="center"/>
              <w:rPr>
                <w:rFonts w:ascii="Times New Roman" w:hAnsi="Times New Roman"/>
                <w:sz w:val="24"/>
              </w:rPr>
            </w:pPr>
            <w:r>
              <w:rPr>
                <w:rFonts w:ascii="Times New Roman" w:hAnsi="Times New Roman"/>
                <w:bCs/>
                <w:sz w:val="24"/>
                <w:lang w:val="kk-KZ"/>
              </w:rPr>
              <w:t>СТ</w:t>
            </w:r>
            <w:r>
              <w:rPr>
                <w:rFonts w:ascii="Times New Roman" w:hAnsi="Times New Roman"/>
                <w:sz w:val="24"/>
              </w:rPr>
              <w:t xml:space="preserve">=0,42857, </w:t>
            </w:r>
          </w:p>
          <w:p w:rsidR="00D14EA5" w:rsidRDefault="00F27864">
            <w:pPr>
              <w:spacing w:after="0" w:line="240" w:lineRule="auto"/>
              <w:ind w:firstLine="59"/>
              <w:jc w:val="center"/>
              <w:rPr>
                <w:rFonts w:ascii="Times New Roman" w:hAnsi="Times New Roman"/>
                <w:sz w:val="24"/>
              </w:rPr>
            </w:pPr>
            <w:r>
              <w:rPr>
                <w:rFonts w:ascii="Times New Roman" w:hAnsi="Times New Roman"/>
                <w:sz w:val="24"/>
              </w:rPr>
              <w:t>(0,161232; 0,737965), р=0,0078, р</w:t>
            </w:r>
            <w:r>
              <w:rPr>
                <w:rFonts w:ascii="Times New Roman" w:hAnsi="Times New Roman"/>
                <w:sz w:val="24"/>
                <w:lang w:val="en-US"/>
              </w:rPr>
              <w:t>&lt;</w:t>
            </w:r>
            <w:r>
              <w:rPr>
                <w:rFonts w:ascii="Times New Roman" w:hAnsi="Times New Roman"/>
                <w:sz w:val="24"/>
              </w:rPr>
              <w:t>0,05</w:t>
            </w:r>
          </w:p>
        </w:tc>
      </w:tr>
    </w:tbl>
    <w:p w:rsidR="00D14EA5" w:rsidRDefault="00D14EA5">
      <w:pPr>
        <w:spacing w:after="0" w:line="240" w:lineRule="auto"/>
        <w:ind w:firstLine="567"/>
        <w:jc w:val="both"/>
        <w:rPr>
          <w:rFonts w:ascii="Times New Roman" w:hAnsi="Times New Roman"/>
          <w:sz w:val="28"/>
          <w:szCs w:val="28"/>
        </w:rPr>
      </w:pPr>
    </w:p>
    <w:p w:rsidR="00D14EA5" w:rsidRDefault="00D14EA5">
      <w:pPr>
        <w:spacing w:after="0" w:line="240" w:lineRule="auto"/>
        <w:ind w:firstLine="567"/>
        <w:jc w:val="both"/>
        <w:rPr>
          <w:rFonts w:ascii="Times New Roman" w:hAnsi="Times New Roman"/>
          <w:sz w:val="28"/>
          <w:szCs w:val="28"/>
        </w:rPr>
      </w:pPr>
    </w:p>
    <w:p w:rsidR="00D14EA5" w:rsidRDefault="00F27864">
      <w:pPr>
        <w:spacing w:after="0" w:line="240" w:lineRule="auto"/>
        <w:ind w:firstLine="709"/>
        <w:jc w:val="both"/>
        <w:rPr>
          <w:rFonts w:ascii="Times New Roman" w:hAnsi="Times New Roman"/>
          <w:sz w:val="28"/>
          <w:szCs w:val="28"/>
        </w:rPr>
      </w:pPr>
      <w:r>
        <w:rPr>
          <w:rFonts w:ascii="Times New Roman" w:hAnsi="Times New Roman"/>
          <w:sz w:val="28"/>
          <w:szCs w:val="28"/>
        </w:rPr>
        <w:t xml:space="preserve">Осылайша, осимертиниб қабылдаған кезде </w:t>
      </w:r>
      <w:r>
        <w:rPr>
          <w:rFonts w:ascii="Times New Roman" w:hAnsi="Times New Roman"/>
          <w:sz w:val="28"/>
          <w:szCs w:val="28"/>
          <w:lang w:val="kk-KZ"/>
        </w:rPr>
        <w:t>үрдістің үдеусіз өміршеңдік</w:t>
      </w:r>
      <w:r>
        <w:rPr>
          <w:rFonts w:ascii="Times New Roman" w:hAnsi="Times New Roman"/>
          <w:sz w:val="28"/>
          <w:szCs w:val="28"/>
        </w:rPr>
        <w:t xml:space="preserve"> ұзақтығы 10 ай, химиотерапия қабылдаған кезде 4,6 ай.Осимертиниб қабылдаған кезде байқалған </w:t>
      </w:r>
      <w:r>
        <w:rPr>
          <w:rFonts w:ascii="Times New Roman" w:hAnsi="Times New Roman"/>
          <w:sz w:val="28"/>
          <w:szCs w:val="28"/>
          <w:lang w:val="kk-KZ"/>
        </w:rPr>
        <w:t>науқастардың</w:t>
      </w:r>
      <w:r>
        <w:rPr>
          <w:rFonts w:ascii="Times New Roman" w:hAnsi="Times New Roman"/>
          <w:sz w:val="28"/>
          <w:szCs w:val="28"/>
        </w:rPr>
        <w:t xml:space="preserve"> жартысы (50%)</w:t>
      </w:r>
      <w:r>
        <w:rPr>
          <w:rFonts w:ascii="Times New Roman" w:hAnsi="Times New Roman"/>
          <w:sz w:val="28"/>
          <w:szCs w:val="28"/>
          <w:lang w:val="kk-KZ"/>
        </w:rPr>
        <w:t xml:space="preserve"> үрдістің үдеусіз</w:t>
      </w:r>
      <w:r>
        <w:rPr>
          <w:rFonts w:ascii="Times New Roman" w:hAnsi="Times New Roman"/>
          <w:sz w:val="28"/>
          <w:szCs w:val="28"/>
        </w:rPr>
        <w:t xml:space="preserve">  </w:t>
      </w:r>
      <w:r>
        <w:rPr>
          <w:rFonts w:ascii="Times New Roman" w:hAnsi="Times New Roman"/>
          <w:sz w:val="28"/>
          <w:szCs w:val="28"/>
          <w:lang w:val="kk-KZ"/>
        </w:rPr>
        <w:t xml:space="preserve">болуы </w:t>
      </w:r>
      <w:r>
        <w:rPr>
          <w:rFonts w:ascii="Times New Roman" w:hAnsi="Times New Roman"/>
          <w:sz w:val="28"/>
          <w:szCs w:val="28"/>
        </w:rPr>
        <w:t xml:space="preserve">7,1 айға дейін, химиотерапия қабылдаған кезде 4 айға дейін  </w:t>
      </w:r>
      <w:r>
        <w:rPr>
          <w:rFonts w:ascii="Times New Roman" w:hAnsi="Times New Roman"/>
          <w:sz w:val="28"/>
          <w:szCs w:val="28"/>
          <w:lang w:val="kk-KZ"/>
        </w:rPr>
        <w:t>үрдістің үдеусіз</w:t>
      </w:r>
      <w:r>
        <w:rPr>
          <w:rFonts w:ascii="Times New Roman" w:hAnsi="Times New Roman"/>
          <w:sz w:val="28"/>
          <w:szCs w:val="28"/>
        </w:rPr>
        <w:t xml:space="preserve">  өмір сүрді.Осимертиниб препаратын қабылдайтын </w:t>
      </w:r>
      <w:r>
        <w:rPr>
          <w:rFonts w:ascii="Times New Roman" w:hAnsi="Times New Roman"/>
          <w:sz w:val="28"/>
          <w:szCs w:val="28"/>
          <w:lang w:val="kk-KZ"/>
        </w:rPr>
        <w:t>науқастарда</w:t>
      </w:r>
      <w:r>
        <w:rPr>
          <w:rFonts w:ascii="Times New Roman" w:hAnsi="Times New Roman"/>
          <w:sz w:val="28"/>
          <w:szCs w:val="28"/>
        </w:rPr>
        <w:t xml:space="preserve"> </w:t>
      </w:r>
      <w:r>
        <w:rPr>
          <w:rFonts w:ascii="Times New Roman" w:hAnsi="Times New Roman"/>
          <w:sz w:val="28"/>
          <w:szCs w:val="28"/>
          <w:lang w:val="kk-KZ"/>
        </w:rPr>
        <w:t>үрдістің үдеуі</w:t>
      </w:r>
      <w:r>
        <w:rPr>
          <w:rFonts w:ascii="Times New Roman" w:hAnsi="Times New Roman"/>
          <w:sz w:val="28"/>
          <w:szCs w:val="28"/>
        </w:rPr>
        <w:t xml:space="preserve"> химиотерапия қабылдайтын </w:t>
      </w:r>
      <w:r>
        <w:rPr>
          <w:rFonts w:ascii="Times New Roman" w:hAnsi="Times New Roman"/>
          <w:sz w:val="28"/>
          <w:szCs w:val="28"/>
          <w:lang w:val="kk-KZ"/>
        </w:rPr>
        <w:t>науқастарға</w:t>
      </w:r>
      <w:r>
        <w:rPr>
          <w:rFonts w:ascii="Times New Roman" w:hAnsi="Times New Roman"/>
          <w:sz w:val="28"/>
          <w:szCs w:val="28"/>
        </w:rPr>
        <w:t xml:space="preserve"> қарағанда 0,42857 есе аз байқалады, осимертинибті қабылдау мен </w:t>
      </w:r>
      <w:r>
        <w:rPr>
          <w:rFonts w:ascii="Times New Roman" w:hAnsi="Times New Roman"/>
          <w:sz w:val="28"/>
          <w:szCs w:val="28"/>
          <w:lang w:val="kk-KZ"/>
        </w:rPr>
        <w:t xml:space="preserve">үрдістің үдеуінің </w:t>
      </w:r>
      <w:r>
        <w:rPr>
          <w:rFonts w:ascii="Times New Roman" w:hAnsi="Times New Roman"/>
          <w:sz w:val="28"/>
          <w:szCs w:val="28"/>
        </w:rPr>
        <w:t>басталу уақыты арасындағы байланыс статистикалық маңызды (p&lt;0,05).</w:t>
      </w:r>
    </w:p>
    <w:p w:rsidR="00D14EA5" w:rsidRDefault="00F27864">
      <w:pPr>
        <w:tabs>
          <w:tab w:val="left" w:pos="851"/>
        </w:tabs>
        <w:spacing w:after="0" w:line="240" w:lineRule="auto"/>
        <w:ind w:firstLineChars="252" w:firstLine="708"/>
        <w:jc w:val="both"/>
        <w:rPr>
          <w:rFonts w:ascii="Times New Roman" w:hAnsi="Times New Roman"/>
          <w:bCs/>
          <w:color w:val="000000" w:themeColor="text1"/>
          <w:sz w:val="28"/>
          <w:szCs w:val="28"/>
          <w:lang w:val="kk-KZ"/>
        </w:rPr>
      </w:pPr>
      <w:r>
        <w:rPr>
          <w:rFonts w:ascii="Times New Roman" w:hAnsi="Times New Roman"/>
          <w:b/>
          <w:bCs/>
          <w:i/>
          <w:iCs/>
          <w:sz w:val="28"/>
          <w:szCs w:val="28"/>
        </w:rPr>
        <w:t>Таргетт</w:t>
      </w:r>
      <w:r>
        <w:rPr>
          <w:rFonts w:ascii="Times New Roman" w:hAnsi="Times New Roman"/>
          <w:b/>
          <w:bCs/>
          <w:i/>
          <w:iCs/>
          <w:sz w:val="28"/>
          <w:szCs w:val="28"/>
          <w:lang w:val="kk-KZ"/>
        </w:rPr>
        <w:t>і терапияның тиімділігін бағалау мақсатында,</w:t>
      </w:r>
      <w:r>
        <w:rPr>
          <w:rFonts w:ascii="Times New Roman" w:hAnsi="Times New Roman"/>
          <w:sz w:val="28"/>
          <w:szCs w:val="28"/>
        </w:rPr>
        <w:t xml:space="preserve"> </w:t>
      </w:r>
      <w:r>
        <w:rPr>
          <w:rFonts w:ascii="Times New Roman" w:hAnsi="Times New Roman"/>
          <w:sz w:val="28"/>
          <w:szCs w:val="28"/>
          <w:lang w:val="kk-KZ"/>
        </w:rPr>
        <w:t>таргетті</w:t>
      </w:r>
      <w:r>
        <w:rPr>
          <w:rFonts w:ascii="Times New Roman" w:eastAsia="SimSun" w:hAnsi="Times New Roman"/>
          <w:sz w:val="28"/>
          <w:szCs w:val="28"/>
        </w:rPr>
        <w:t xml:space="preserve"> </w:t>
      </w:r>
      <w:r>
        <w:rPr>
          <w:rStyle w:val="ezkurwreuab5ozgtqnkl"/>
          <w:rFonts w:ascii="Times New Roman" w:eastAsia="SimSun" w:hAnsi="Times New Roman"/>
          <w:sz w:val="28"/>
          <w:szCs w:val="28"/>
        </w:rPr>
        <w:t>терапияны</w:t>
      </w:r>
      <w:r>
        <w:rPr>
          <w:rFonts w:ascii="Times New Roman" w:eastAsia="SimSun" w:hAnsi="Times New Roman"/>
          <w:sz w:val="28"/>
          <w:szCs w:val="28"/>
        </w:rPr>
        <w:t xml:space="preserve"> </w:t>
      </w:r>
      <w:r>
        <w:rPr>
          <w:rFonts w:ascii="Times New Roman" w:hAnsi="Times New Roman"/>
          <w:bCs/>
          <w:sz w:val="28"/>
          <w:szCs w:val="28"/>
        </w:rPr>
        <w:t>(</w:t>
      </w:r>
      <w:r>
        <w:rPr>
          <w:rFonts w:ascii="Times New Roman" w:hAnsi="Times New Roman"/>
          <w:bCs/>
          <w:i/>
          <w:iCs/>
          <w:sz w:val="28"/>
          <w:szCs w:val="28"/>
          <w:lang w:val="en-GB"/>
        </w:rPr>
        <w:t>n</w:t>
      </w:r>
      <w:r>
        <w:rPr>
          <w:rFonts w:ascii="Times New Roman" w:hAnsi="Times New Roman"/>
          <w:bCs/>
          <w:i/>
          <w:iCs/>
          <w:sz w:val="28"/>
          <w:szCs w:val="28"/>
        </w:rPr>
        <w:t>=48</w:t>
      </w:r>
      <w:r>
        <w:rPr>
          <w:rFonts w:ascii="Times New Roman" w:hAnsi="Times New Roman"/>
          <w:bCs/>
          <w:sz w:val="28"/>
          <w:szCs w:val="28"/>
        </w:rPr>
        <w:t>)</w:t>
      </w:r>
      <w:r>
        <w:rPr>
          <w:rFonts w:ascii="Times New Roman" w:hAnsi="Times New Roman"/>
          <w:bCs/>
          <w:sz w:val="28"/>
          <w:szCs w:val="28"/>
          <w:lang w:val="kk-KZ"/>
        </w:rPr>
        <w:t xml:space="preserve"> қабылдаған </w:t>
      </w:r>
      <w:r>
        <w:rPr>
          <w:rStyle w:val="ezkurwreuab5ozgtqnkl"/>
          <w:rFonts w:ascii="Times New Roman" w:eastAsia="SimSun" w:hAnsi="Times New Roman"/>
          <w:sz w:val="28"/>
          <w:szCs w:val="28"/>
        </w:rPr>
        <w:t>өкпе</w:t>
      </w:r>
      <w:r>
        <w:rPr>
          <w:rFonts w:ascii="Times New Roman" w:eastAsia="SimSun" w:hAnsi="Times New Roman"/>
          <w:sz w:val="28"/>
          <w:szCs w:val="28"/>
        </w:rPr>
        <w:t xml:space="preserve"> </w:t>
      </w:r>
      <w:r>
        <w:rPr>
          <w:rStyle w:val="ezkurwreuab5ozgtqnkl"/>
          <w:rFonts w:ascii="Times New Roman" w:eastAsia="SimSun" w:hAnsi="Times New Roman"/>
          <w:sz w:val="28"/>
          <w:szCs w:val="28"/>
        </w:rPr>
        <w:t>обыры</w:t>
      </w:r>
      <w:r>
        <w:rPr>
          <w:rFonts w:ascii="Times New Roman" w:eastAsia="SimSun" w:hAnsi="Times New Roman"/>
          <w:sz w:val="28"/>
          <w:szCs w:val="28"/>
        </w:rPr>
        <w:t xml:space="preserve"> </w:t>
      </w:r>
      <w:r>
        <w:rPr>
          <w:rStyle w:val="ezkurwreuab5ozgtqnkl"/>
          <w:rFonts w:ascii="Times New Roman" w:eastAsia="SimSun" w:hAnsi="Times New Roman"/>
          <w:sz w:val="28"/>
          <w:szCs w:val="28"/>
        </w:rPr>
        <w:t>бар</w:t>
      </w:r>
      <w:r>
        <w:rPr>
          <w:rFonts w:ascii="Times New Roman" w:eastAsia="SimSun" w:hAnsi="Times New Roman"/>
          <w:sz w:val="28"/>
          <w:szCs w:val="28"/>
        </w:rPr>
        <w:t xml:space="preserve"> </w:t>
      </w:r>
      <w:r>
        <w:rPr>
          <w:rFonts w:ascii="Times New Roman" w:eastAsia="SimSun" w:hAnsi="Times New Roman"/>
          <w:sz w:val="28"/>
          <w:szCs w:val="28"/>
          <w:lang w:val="kk-KZ"/>
        </w:rPr>
        <w:t>науқастарды</w:t>
      </w:r>
      <w:r>
        <w:rPr>
          <w:rFonts w:ascii="Times New Roman" w:eastAsia="SimSun" w:hAnsi="Times New Roman"/>
          <w:sz w:val="28"/>
          <w:szCs w:val="28"/>
        </w:rPr>
        <w:t xml:space="preserve"> </w:t>
      </w:r>
      <w:r>
        <w:rPr>
          <w:rStyle w:val="ezkurwreuab5ozgtqnkl"/>
          <w:rFonts w:ascii="Times New Roman" w:eastAsia="SimSun" w:hAnsi="Times New Roman"/>
          <w:sz w:val="28"/>
          <w:szCs w:val="28"/>
        </w:rPr>
        <w:t>жүргізілген</w:t>
      </w:r>
      <w:r>
        <w:rPr>
          <w:rFonts w:ascii="Times New Roman" w:eastAsia="SimSun" w:hAnsi="Times New Roman"/>
          <w:sz w:val="28"/>
          <w:szCs w:val="28"/>
        </w:rPr>
        <w:t xml:space="preserve"> </w:t>
      </w:r>
      <w:r>
        <w:rPr>
          <w:rStyle w:val="ezkurwreuab5ozgtqnkl"/>
          <w:rFonts w:ascii="Times New Roman" w:eastAsia="SimSun" w:hAnsi="Times New Roman"/>
          <w:sz w:val="28"/>
          <w:szCs w:val="28"/>
        </w:rPr>
        <w:t>емнің</w:t>
      </w:r>
      <w:r>
        <w:rPr>
          <w:rFonts w:ascii="Times New Roman" w:eastAsia="SimSun" w:hAnsi="Times New Roman"/>
          <w:sz w:val="28"/>
          <w:szCs w:val="28"/>
        </w:rPr>
        <w:t xml:space="preserve"> </w:t>
      </w:r>
      <w:r>
        <w:rPr>
          <w:rFonts w:ascii="Times New Roman" w:eastAsia="SimSun" w:hAnsi="Times New Roman"/>
          <w:sz w:val="28"/>
          <w:szCs w:val="28"/>
          <w:lang w:val="kk-KZ"/>
        </w:rPr>
        <w:t>тиімділігін бағалау</w:t>
      </w:r>
      <w:r>
        <w:rPr>
          <w:rFonts w:ascii="Times New Roman" w:eastAsia="SimSun" w:hAnsi="Times New Roman"/>
          <w:sz w:val="28"/>
          <w:szCs w:val="28"/>
        </w:rPr>
        <w:t xml:space="preserve"> RECIST</w:t>
      </w:r>
      <w:r>
        <w:rPr>
          <w:rFonts w:ascii="Times New Roman" w:eastAsia="SimSun" w:hAnsi="Times New Roman"/>
          <w:sz w:val="28"/>
          <w:szCs w:val="28"/>
          <w:lang w:val="kk-KZ"/>
        </w:rPr>
        <w:t xml:space="preserve"> 1.1</w:t>
      </w:r>
      <w:r>
        <w:rPr>
          <w:rFonts w:ascii="Times New Roman" w:eastAsia="SimSun" w:hAnsi="Times New Roman"/>
          <w:sz w:val="28"/>
          <w:szCs w:val="28"/>
        </w:rPr>
        <w:t xml:space="preserve"> </w:t>
      </w:r>
      <w:r>
        <w:rPr>
          <w:rStyle w:val="ezkurwreuab5ozgtqnkl"/>
          <w:rFonts w:ascii="Times New Roman" w:eastAsia="SimSun" w:hAnsi="Times New Roman"/>
          <w:sz w:val="28"/>
          <w:szCs w:val="28"/>
        </w:rPr>
        <w:t>критерийлері</w:t>
      </w:r>
      <w:r>
        <w:rPr>
          <w:rFonts w:ascii="Times New Roman" w:eastAsia="SimSun" w:hAnsi="Times New Roman"/>
          <w:sz w:val="28"/>
          <w:szCs w:val="28"/>
        </w:rPr>
        <w:t xml:space="preserve"> бойынша </w:t>
      </w:r>
      <w:r>
        <w:rPr>
          <w:rStyle w:val="ezkurwreuab5ozgtqnkl"/>
          <w:rFonts w:ascii="Times New Roman" w:eastAsia="SimSun" w:hAnsi="Times New Roman"/>
          <w:sz w:val="28"/>
          <w:szCs w:val="28"/>
        </w:rPr>
        <w:t>бағаланды.</w:t>
      </w:r>
      <w:r>
        <w:rPr>
          <w:rFonts w:ascii="Times New Roman" w:eastAsia="SimSun" w:hAnsi="Times New Roman"/>
          <w:sz w:val="28"/>
          <w:szCs w:val="28"/>
        </w:rPr>
        <w:t xml:space="preserve"> </w:t>
      </w:r>
      <w:r>
        <w:rPr>
          <w:rStyle w:val="ezkurwreuab5ozgtqnkl"/>
          <w:rFonts w:ascii="Times New Roman" w:eastAsia="SimSun" w:hAnsi="Times New Roman"/>
          <w:sz w:val="28"/>
          <w:szCs w:val="28"/>
        </w:rPr>
        <w:t>Келесі</w:t>
      </w:r>
      <w:r>
        <w:rPr>
          <w:rFonts w:ascii="Times New Roman" w:eastAsia="SimSun" w:hAnsi="Times New Roman"/>
          <w:sz w:val="28"/>
          <w:szCs w:val="28"/>
        </w:rPr>
        <w:t xml:space="preserve"> </w:t>
      </w:r>
      <w:r>
        <w:rPr>
          <w:rStyle w:val="ezkurwreuab5ozgtqnkl"/>
          <w:rFonts w:ascii="Times New Roman" w:eastAsia="SimSun" w:hAnsi="Times New Roman"/>
          <w:sz w:val="28"/>
          <w:szCs w:val="28"/>
        </w:rPr>
        <w:t>нәтижелер</w:t>
      </w:r>
      <w:r>
        <w:rPr>
          <w:rFonts w:ascii="Times New Roman" w:eastAsia="SimSun" w:hAnsi="Times New Roman"/>
          <w:sz w:val="28"/>
          <w:szCs w:val="28"/>
        </w:rPr>
        <w:t xml:space="preserve"> </w:t>
      </w:r>
      <w:r>
        <w:rPr>
          <w:rStyle w:val="ezkurwreuab5ozgtqnkl"/>
          <w:rFonts w:ascii="Times New Roman" w:eastAsia="SimSun" w:hAnsi="Times New Roman"/>
          <w:sz w:val="28"/>
          <w:szCs w:val="28"/>
        </w:rPr>
        <w:t>алынды</w:t>
      </w:r>
      <w:r>
        <w:rPr>
          <w:rFonts w:ascii="Times New Roman" w:eastAsia="SimSun" w:hAnsi="Times New Roman"/>
          <w:sz w:val="28"/>
          <w:szCs w:val="28"/>
        </w:rPr>
        <w:t>:</w:t>
      </w:r>
      <w:r>
        <w:rPr>
          <w:rFonts w:ascii="Times New Roman" w:eastAsia="SimSun" w:hAnsi="Times New Roman"/>
          <w:sz w:val="28"/>
          <w:szCs w:val="28"/>
          <w:lang w:val="kk-KZ"/>
        </w:rPr>
        <w:t xml:space="preserve"> </w:t>
      </w:r>
      <w:r>
        <w:rPr>
          <w:rFonts w:ascii="Times New Roman" w:hAnsi="Times New Roman"/>
          <w:sz w:val="28"/>
          <w:szCs w:val="28"/>
          <w:lang w:val="kk-KZ"/>
        </w:rPr>
        <w:t>9 (19%) науқаста - ішінара регрессия, 33 (68%) науқаста - үрдістің тұрақтануы, 6 (13%)- үрдістің үдеуі анықталды</w:t>
      </w:r>
      <w:r>
        <w:rPr>
          <w:rFonts w:ascii="Times New Roman" w:hAnsi="Times New Roman"/>
          <w:sz w:val="28"/>
          <w:szCs w:val="28"/>
        </w:rPr>
        <w:t xml:space="preserve"> </w:t>
      </w:r>
      <w:r>
        <w:rPr>
          <w:rFonts w:ascii="Times New Roman" w:hAnsi="Times New Roman"/>
          <w:sz w:val="28"/>
          <w:szCs w:val="28"/>
          <w:lang w:val="kk-KZ"/>
        </w:rPr>
        <w:t>[101]</w:t>
      </w:r>
      <w:r>
        <w:rPr>
          <w:rFonts w:ascii="Times New Roman" w:hAnsi="Times New Roman"/>
          <w:bCs/>
          <w:sz w:val="28"/>
          <w:szCs w:val="28"/>
          <w:lang w:val="kk-KZ"/>
        </w:rPr>
        <w:t>.</w:t>
      </w:r>
      <w:r>
        <w:rPr>
          <w:rFonts w:ascii="Times New Roman" w:hAnsi="Times New Roman"/>
          <w:sz w:val="28"/>
          <w:szCs w:val="28"/>
          <w:lang w:val="kk-KZ"/>
        </w:rPr>
        <w:t xml:space="preserve"> Науқастарда</w:t>
      </w:r>
      <w:r>
        <w:rPr>
          <w:rFonts w:ascii="Times New Roman" w:eastAsia="SimSun" w:hAnsi="Times New Roman"/>
          <w:sz w:val="28"/>
          <w:szCs w:val="28"/>
          <w:lang w:val="kk-KZ"/>
        </w:rPr>
        <w:t xml:space="preserve"> әр түрлі емдеу нәтижелерінің</w:t>
      </w:r>
      <w:r>
        <w:rPr>
          <w:rStyle w:val="ezkurwreuab5ozgtqnkl"/>
          <w:rFonts w:ascii="Times New Roman" w:eastAsia="SimSun" w:hAnsi="Times New Roman"/>
          <w:sz w:val="28"/>
          <w:szCs w:val="28"/>
          <w:lang w:val="kk-KZ"/>
        </w:rPr>
        <w:t xml:space="preserve"> жиілігінің</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теңдігі</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туралы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гипотезаны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тексеру</w:t>
      </w:r>
      <w:r>
        <w:rPr>
          <w:rFonts w:ascii="Times New Roman" w:eastAsia="SimSun" w:hAnsi="Times New Roman"/>
          <w:sz w:val="28"/>
          <w:szCs w:val="28"/>
          <w:lang w:val="kk-KZ"/>
        </w:rPr>
        <w:t xml:space="preserve"> </w:t>
      </w:r>
      <w:r>
        <w:rPr>
          <w:rFonts w:ascii="Times New Roman" w:hAnsi="Times New Roman"/>
          <w:bCs/>
          <w:sz w:val="28"/>
          <w:szCs w:val="28"/>
        </w:rPr>
        <w:t>χ</w:t>
      </w:r>
      <w:r>
        <w:rPr>
          <w:rFonts w:ascii="Times New Roman" w:hAnsi="Times New Roman"/>
          <w:bCs/>
          <w:sz w:val="28"/>
          <w:szCs w:val="28"/>
          <w:vertAlign w:val="superscript"/>
          <w:lang w:val="kk-KZ"/>
        </w:rPr>
        <w:t>2</w:t>
      </w:r>
      <w:r>
        <w:rPr>
          <w:rFonts w:ascii="Times New Roman" w:eastAsia="SimSun" w:hAnsi="Times New Roman"/>
          <w:sz w:val="28"/>
          <w:szCs w:val="28"/>
          <w:lang w:val="kk-KZ"/>
        </w:rPr>
        <w:t xml:space="preserve"> Пирсонның </w:t>
      </w:r>
      <w:r>
        <w:rPr>
          <w:rStyle w:val="ezkurwreuab5ozgtqnkl"/>
          <w:rFonts w:ascii="Times New Roman" w:eastAsia="SimSun" w:hAnsi="Times New Roman"/>
          <w:sz w:val="28"/>
          <w:szCs w:val="28"/>
          <w:lang w:val="kk-KZ"/>
        </w:rPr>
        <w:t>келісім</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критерийі</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арқылы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жүзеге</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 xml:space="preserve">асырылды </w:t>
      </w:r>
      <w:r>
        <w:rPr>
          <w:rFonts w:ascii="Times New Roman" w:eastAsia="SimSun" w:hAnsi="Times New Roman"/>
          <w:color w:val="000000" w:themeColor="text1"/>
          <w:sz w:val="28"/>
          <w:szCs w:val="28"/>
          <w:lang w:val="kk-KZ"/>
        </w:rPr>
        <w:t>(</w:t>
      </w:r>
      <w:r>
        <w:rPr>
          <w:rFonts w:ascii="Times New Roman" w:eastAsia="SimSun" w:hAnsi="Times New Roman"/>
          <w:color w:val="000000" w:themeColor="text1"/>
          <w:sz w:val="28"/>
          <w:szCs w:val="28"/>
        </w:rPr>
        <w:t>χ</w:t>
      </w:r>
      <w:r>
        <w:rPr>
          <w:rFonts w:ascii="Times New Roman" w:eastAsia="SimSun" w:hAnsi="Times New Roman"/>
          <w:color w:val="000000" w:themeColor="text1"/>
          <w:sz w:val="28"/>
          <w:szCs w:val="28"/>
          <w:lang w:val="kk-KZ"/>
        </w:rPr>
        <w:t xml:space="preserve"> 2 есеп=27.37, р=0.000&lt;0.05). Осылайша, </w:t>
      </w:r>
      <w:r>
        <w:rPr>
          <w:rStyle w:val="ezkurwreuab5ozgtqnkl"/>
          <w:rFonts w:ascii="Times New Roman" w:eastAsia="SimSun" w:hAnsi="Times New Roman"/>
          <w:sz w:val="28"/>
          <w:szCs w:val="28"/>
          <w:lang w:val="kk-KZ"/>
        </w:rPr>
        <w:t>р-мәні</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rPr>
        <w:t>α</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0.05</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маңыздылық</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деңгейінен</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едәуір</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аз</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болғандықтан</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жиілік</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теңдігі</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туралы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гипотеза</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қабылданбайды.Бұл</w:t>
      </w:r>
      <w:r>
        <w:rPr>
          <w:rFonts w:ascii="Times New Roman" w:eastAsia="SimSun" w:hAnsi="Times New Roman"/>
          <w:sz w:val="28"/>
          <w:szCs w:val="28"/>
          <w:lang w:val="kk-KZ"/>
        </w:rPr>
        <w:t xml:space="preserve"> үрдістің тұрақтануы</w:t>
      </w:r>
      <w:r>
        <w:rPr>
          <w:rStyle w:val="ezkurwreuab5ozgtqnkl"/>
          <w:rFonts w:ascii="Times New Roman" w:eastAsia="SimSun" w:hAnsi="Times New Roman"/>
          <w:sz w:val="28"/>
          <w:szCs w:val="28"/>
          <w:lang w:val="kk-KZ"/>
        </w:rPr>
        <w:t>,</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ішінара</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регрессия</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немесе</w:t>
      </w:r>
      <w:r>
        <w:rPr>
          <w:rFonts w:ascii="Times New Roman" w:eastAsia="SimSun" w:hAnsi="Times New Roman"/>
          <w:sz w:val="28"/>
          <w:szCs w:val="28"/>
          <w:lang w:val="kk-KZ"/>
        </w:rPr>
        <w:t xml:space="preserve"> үрдістің өршуі </w:t>
      </w:r>
      <w:r>
        <w:rPr>
          <w:rStyle w:val="ezkurwreuab5ozgtqnkl"/>
          <w:rFonts w:ascii="Times New Roman" w:eastAsia="SimSun" w:hAnsi="Times New Roman"/>
          <w:sz w:val="28"/>
          <w:szCs w:val="28"/>
          <w:lang w:val="kk-KZ"/>
        </w:rPr>
        <w:t>болған</w:t>
      </w:r>
      <w:r>
        <w:rPr>
          <w:rFonts w:ascii="Times New Roman" w:eastAsia="SimSun" w:hAnsi="Times New Roman"/>
          <w:sz w:val="28"/>
          <w:szCs w:val="28"/>
          <w:lang w:val="kk-KZ"/>
        </w:rPr>
        <w:t xml:space="preserve"> науқастар </w:t>
      </w:r>
      <w:r>
        <w:rPr>
          <w:rStyle w:val="ezkurwreuab5ozgtqnkl"/>
          <w:rFonts w:ascii="Times New Roman" w:eastAsia="SimSun" w:hAnsi="Times New Roman"/>
          <w:sz w:val="28"/>
          <w:szCs w:val="28"/>
          <w:lang w:val="kk-KZ"/>
        </w:rPr>
        <w:t>санының</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арасындағы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айырмашылықтар</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статистикалық</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маңызды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екенін</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білдіреді.</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Басқаша</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айтқанда,</w:t>
      </w:r>
      <w:r>
        <w:rPr>
          <w:rFonts w:ascii="Times New Roman" w:eastAsia="SimSun" w:hAnsi="Times New Roman"/>
          <w:sz w:val="28"/>
          <w:szCs w:val="28"/>
          <w:lang w:val="kk-KZ"/>
        </w:rPr>
        <w:t xml:space="preserve"> таргетті </w:t>
      </w:r>
      <w:r>
        <w:rPr>
          <w:rStyle w:val="ezkurwreuab5ozgtqnkl"/>
          <w:rFonts w:ascii="Times New Roman" w:eastAsia="SimSun" w:hAnsi="Times New Roman"/>
          <w:sz w:val="28"/>
          <w:szCs w:val="28"/>
          <w:lang w:val="kk-KZ"/>
        </w:rPr>
        <w:t>терапияны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қабылдайтын</w:t>
      </w:r>
      <w:r>
        <w:rPr>
          <w:rFonts w:ascii="Times New Roman" w:eastAsia="SimSun" w:hAnsi="Times New Roman"/>
          <w:sz w:val="28"/>
          <w:szCs w:val="28"/>
          <w:lang w:val="kk-KZ"/>
        </w:rPr>
        <w:t xml:space="preserve"> науқастар </w:t>
      </w:r>
      <w:r>
        <w:rPr>
          <w:rStyle w:val="ezkurwreuab5ozgtqnkl"/>
          <w:rFonts w:ascii="Times New Roman" w:eastAsia="SimSun" w:hAnsi="Times New Roman"/>
          <w:sz w:val="28"/>
          <w:szCs w:val="28"/>
          <w:lang w:val="kk-KZ"/>
        </w:rPr>
        <w:t>арасында</w:t>
      </w:r>
      <w:r>
        <w:rPr>
          <w:rFonts w:ascii="Times New Roman" w:eastAsia="SimSun" w:hAnsi="Times New Roman"/>
          <w:sz w:val="28"/>
          <w:szCs w:val="28"/>
          <w:lang w:val="kk-KZ"/>
        </w:rPr>
        <w:t xml:space="preserve"> үрдістің </w:t>
      </w:r>
      <w:r>
        <w:rPr>
          <w:rStyle w:val="ezkurwreuab5ozgtqnkl"/>
          <w:rFonts w:ascii="Times New Roman" w:eastAsia="SimSun" w:hAnsi="Times New Roman"/>
          <w:sz w:val="28"/>
          <w:szCs w:val="28"/>
          <w:lang w:val="kk-KZ"/>
        </w:rPr>
        <w:t>тұрақтануы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 xml:space="preserve">басым </w:t>
      </w:r>
      <w:r>
        <w:rPr>
          <w:rFonts w:ascii="Times New Roman" w:hAnsi="Times New Roman"/>
          <w:sz w:val="28"/>
          <w:szCs w:val="28"/>
          <w:lang w:val="kk-KZ"/>
        </w:rPr>
        <w:t>(сурет-24)</w:t>
      </w:r>
      <w:r>
        <w:rPr>
          <w:rStyle w:val="ezkurwreuab5ozgtqnkl"/>
          <w:rFonts w:ascii="Times New Roman" w:eastAsia="SimSun" w:hAnsi="Times New Roman"/>
          <w:sz w:val="28"/>
          <w:szCs w:val="28"/>
          <w:lang w:val="kk-KZ"/>
        </w:rPr>
        <w:t>.</w:t>
      </w:r>
    </w:p>
    <w:p w:rsidR="00D14EA5" w:rsidRDefault="00D14EA5">
      <w:pPr>
        <w:tabs>
          <w:tab w:val="left" w:pos="851"/>
        </w:tabs>
        <w:spacing w:after="0" w:line="240" w:lineRule="auto"/>
        <w:ind w:firstLineChars="200" w:firstLine="560"/>
        <w:jc w:val="both"/>
        <w:rPr>
          <w:rFonts w:ascii="Times New Roman" w:hAnsi="Times New Roman"/>
          <w:bCs/>
          <w:sz w:val="28"/>
          <w:szCs w:val="28"/>
          <w:lang w:val="kk-KZ"/>
        </w:rPr>
      </w:pPr>
    </w:p>
    <w:p w:rsidR="00D14EA5" w:rsidRDefault="00F27864">
      <w:pPr>
        <w:spacing w:after="0" w:line="240" w:lineRule="auto"/>
        <w:jc w:val="center"/>
        <w:rPr>
          <w:rFonts w:ascii="Times New Roman" w:hAnsi="Times New Roman"/>
          <w:bCs/>
          <w:sz w:val="28"/>
          <w:szCs w:val="28"/>
          <w:highlight w:val="yellow"/>
        </w:rPr>
      </w:pPr>
      <w:r>
        <w:rPr>
          <w:rFonts w:ascii="Times New Roman" w:hAnsi="Times New Roman"/>
          <w:noProof/>
          <w:sz w:val="28"/>
          <w:szCs w:val="28"/>
        </w:rPr>
        <w:drawing>
          <wp:inline distT="0" distB="0" distL="0" distR="0">
            <wp:extent cx="5598160" cy="2069465"/>
            <wp:effectExtent l="4445" t="4445" r="5715" b="13970"/>
            <wp:docPr id="73" name="Объект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D14EA5" w:rsidRDefault="00D14EA5">
      <w:pPr>
        <w:spacing w:after="0" w:line="240" w:lineRule="auto"/>
        <w:jc w:val="center"/>
        <w:rPr>
          <w:rFonts w:ascii="Times New Roman" w:hAnsi="Times New Roman"/>
          <w:bCs/>
          <w:sz w:val="28"/>
          <w:szCs w:val="28"/>
        </w:rPr>
      </w:pPr>
    </w:p>
    <w:p w:rsidR="00D14EA5" w:rsidRDefault="00F27864">
      <w:pPr>
        <w:spacing w:after="0" w:line="240" w:lineRule="auto"/>
        <w:jc w:val="center"/>
        <w:rPr>
          <w:rFonts w:ascii="Times New Roman" w:hAnsi="Times New Roman"/>
          <w:bCs/>
          <w:sz w:val="28"/>
          <w:szCs w:val="28"/>
          <w:lang w:val="kk-KZ"/>
        </w:rPr>
      </w:pPr>
      <w:r>
        <w:rPr>
          <w:rFonts w:ascii="Times New Roman" w:hAnsi="Times New Roman"/>
          <w:bCs/>
          <w:sz w:val="28"/>
          <w:szCs w:val="28"/>
        </w:rPr>
        <w:t>Сурет-2</w:t>
      </w:r>
      <w:r>
        <w:rPr>
          <w:rFonts w:ascii="Times New Roman" w:hAnsi="Times New Roman"/>
          <w:bCs/>
          <w:sz w:val="28"/>
          <w:szCs w:val="28"/>
          <w:lang w:val="kk-KZ"/>
        </w:rPr>
        <w:t>4</w:t>
      </w:r>
      <w:r>
        <w:rPr>
          <w:rFonts w:ascii="Times New Roman" w:hAnsi="Times New Roman"/>
          <w:bCs/>
          <w:sz w:val="28"/>
          <w:szCs w:val="28"/>
        </w:rPr>
        <w:t>. Таргетт</w:t>
      </w:r>
      <w:r>
        <w:rPr>
          <w:rFonts w:ascii="Times New Roman" w:hAnsi="Times New Roman"/>
          <w:bCs/>
          <w:sz w:val="28"/>
          <w:szCs w:val="28"/>
          <w:lang w:val="kk-KZ"/>
        </w:rPr>
        <w:t>і терапияның тиімділігінің анықталу көрсеткіштері</w:t>
      </w:r>
    </w:p>
    <w:p w:rsidR="00D14EA5" w:rsidRDefault="00D14EA5">
      <w:pPr>
        <w:spacing w:after="0" w:line="240" w:lineRule="auto"/>
        <w:jc w:val="center"/>
        <w:rPr>
          <w:rFonts w:ascii="Times New Roman" w:hAnsi="Times New Roman"/>
          <w:bCs/>
          <w:sz w:val="28"/>
          <w:szCs w:val="28"/>
        </w:rPr>
      </w:pPr>
    </w:p>
    <w:p w:rsidR="00D14EA5" w:rsidRDefault="00F27864">
      <w:pPr>
        <w:spacing w:after="0" w:line="240" w:lineRule="auto"/>
        <w:ind w:firstLineChars="253" w:firstLine="708"/>
        <w:jc w:val="both"/>
        <w:rPr>
          <w:rFonts w:ascii="Times New Roman" w:hAnsi="Times New Roman"/>
          <w:bCs/>
          <w:sz w:val="28"/>
          <w:szCs w:val="28"/>
        </w:rPr>
      </w:pPr>
      <w:r>
        <w:rPr>
          <w:rStyle w:val="ezkurwreuab5ozgtqnkl"/>
          <w:rFonts w:ascii="Times New Roman" w:eastAsia="SimSun" w:hAnsi="Times New Roman"/>
          <w:sz w:val="28"/>
          <w:szCs w:val="28"/>
        </w:rPr>
        <w:t>Өкпе</w:t>
      </w:r>
      <w:r>
        <w:rPr>
          <w:rStyle w:val="ezkurwreuab5ozgtqnkl"/>
          <w:rFonts w:ascii="Times New Roman" w:eastAsia="SimSun" w:hAnsi="Times New Roman"/>
          <w:sz w:val="28"/>
          <w:szCs w:val="28"/>
          <w:lang w:val="kk-KZ"/>
        </w:rPr>
        <w:t xml:space="preserve"> обыры</w:t>
      </w:r>
      <w:r>
        <w:rPr>
          <w:rFonts w:ascii="Times New Roman" w:eastAsia="SimSun" w:hAnsi="Times New Roman"/>
          <w:sz w:val="28"/>
          <w:szCs w:val="28"/>
        </w:rPr>
        <w:t xml:space="preserve"> </w:t>
      </w:r>
      <w:r>
        <w:rPr>
          <w:rStyle w:val="ezkurwreuab5ozgtqnkl"/>
          <w:rFonts w:ascii="Times New Roman" w:eastAsia="SimSun" w:hAnsi="Times New Roman"/>
          <w:sz w:val="28"/>
          <w:szCs w:val="28"/>
        </w:rPr>
        <w:t>бар</w:t>
      </w:r>
      <w:r>
        <w:rPr>
          <w:rFonts w:ascii="Times New Roman" w:eastAsia="SimSun" w:hAnsi="Times New Roman"/>
          <w:sz w:val="28"/>
          <w:szCs w:val="28"/>
        </w:rPr>
        <w:t xml:space="preserve"> </w:t>
      </w:r>
      <w:r>
        <w:rPr>
          <w:rFonts w:ascii="Times New Roman" w:eastAsia="SimSun" w:hAnsi="Times New Roman"/>
          <w:sz w:val="28"/>
          <w:szCs w:val="28"/>
          <w:lang w:val="kk-KZ"/>
        </w:rPr>
        <w:t>науқастардың</w:t>
      </w:r>
      <w:r>
        <w:rPr>
          <w:rFonts w:ascii="Times New Roman" w:eastAsia="SimSun" w:hAnsi="Times New Roman"/>
          <w:sz w:val="28"/>
          <w:szCs w:val="28"/>
        </w:rPr>
        <w:t xml:space="preserve"> </w:t>
      </w:r>
      <w:r>
        <w:rPr>
          <w:rStyle w:val="ezkurwreuab5ozgtqnkl"/>
          <w:rFonts w:ascii="Times New Roman" w:eastAsia="SimSun" w:hAnsi="Times New Roman"/>
          <w:sz w:val="28"/>
          <w:szCs w:val="28"/>
        </w:rPr>
        <w:t>жүргізілген</w:t>
      </w:r>
      <w:r>
        <w:rPr>
          <w:rFonts w:ascii="Times New Roman" w:eastAsia="SimSun" w:hAnsi="Times New Roman"/>
          <w:sz w:val="28"/>
          <w:szCs w:val="28"/>
        </w:rPr>
        <w:t xml:space="preserve"> </w:t>
      </w:r>
      <w:r>
        <w:rPr>
          <w:rStyle w:val="ezkurwreuab5ozgtqnkl"/>
          <w:rFonts w:ascii="Times New Roman" w:eastAsia="SimSun" w:hAnsi="Times New Roman"/>
          <w:b/>
          <w:bCs/>
          <w:i/>
          <w:iCs/>
          <w:sz w:val="28"/>
          <w:szCs w:val="28"/>
        </w:rPr>
        <w:t>емнің</w:t>
      </w:r>
      <w:r>
        <w:rPr>
          <w:rFonts w:ascii="Times New Roman" w:eastAsia="SimSun" w:hAnsi="Times New Roman"/>
          <w:b/>
          <w:bCs/>
          <w:i/>
          <w:iCs/>
          <w:sz w:val="28"/>
          <w:szCs w:val="28"/>
        </w:rPr>
        <w:t xml:space="preserve"> </w:t>
      </w:r>
      <w:r>
        <w:rPr>
          <w:rFonts w:ascii="Times New Roman" w:eastAsia="SimSun" w:hAnsi="Times New Roman"/>
          <w:b/>
          <w:bCs/>
          <w:i/>
          <w:iCs/>
          <w:sz w:val="28"/>
          <w:szCs w:val="28"/>
          <w:lang w:val="kk-KZ"/>
        </w:rPr>
        <w:t>тиімділігі</w:t>
      </w:r>
      <w:r>
        <w:rPr>
          <w:rFonts w:ascii="Times New Roman" w:eastAsia="SimSun" w:hAnsi="Times New Roman"/>
          <w:b/>
          <w:bCs/>
          <w:i/>
          <w:iCs/>
          <w:sz w:val="28"/>
          <w:szCs w:val="28"/>
        </w:rPr>
        <w:t xml:space="preserve"> </w:t>
      </w:r>
      <w:r>
        <w:rPr>
          <w:rStyle w:val="ezkurwreuab5ozgtqnkl"/>
          <w:rFonts w:ascii="Times New Roman" w:eastAsia="SimSun" w:hAnsi="Times New Roman"/>
          <w:b/>
          <w:bCs/>
          <w:i/>
          <w:iCs/>
          <w:sz w:val="28"/>
          <w:szCs w:val="28"/>
        </w:rPr>
        <w:t>екі</w:t>
      </w:r>
      <w:r>
        <w:rPr>
          <w:rFonts w:ascii="Times New Roman" w:eastAsia="SimSun" w:hAnsi="Times New Roman"/>
          <w:b/>
          <w:bCs/>
          <w:i/>
          <w:iCs/>
          <w:sz w:val="28"/>
          <w:szCs w:val="28"/>
        </w:rPr>
        <w:t xml:space="preserve"> </w:t>
      </w:r>
      <w:r>
        <w:rPr>
          <w:rStyle w:val="ezkurwreuab5ozgtqnkl"/>
          <w:rFonts w:ascii="Times New Roman" w:eastAsia="SimSun" w:hAnsi="Times New Roman"/>
          <w:b/>
          <w:bCs/>
          <w:i/>
          <w:iCs/>
          <w:sz w:val="28"/>
          <w:szCs w:val="28"/>
        </w:rPr>
        <w:t>топта</w:t>
      </w:r>
      <w:r>
        <w:rPr>
          <w:rFonts w:ascii="Times New Roman" w:eastAsia="SimSun" w:hAnsi="Times New Roman"/>
          <w:b/>
          <w:bCs/>
          <w:i/>
          <w:iCs/>
          <w:sz w:val="28"/>
          <w:szCs w:val="28"/>
        </w:rPr>
        <w:t xml:space="preserve"> </w:t>
      </w:r>
      <w:r>
        <w:rPr>
          <w:rStyle w:val="ezkurwreuab5ozgtqnkl"/>
          <w:rFonts w:ascii="Times New Roman" w:eastAsia="SimSun" w:hAnsi="Times New Roman"/>
          <w:sz w:val="28"/>
          <w:szCs w:val="28"/>
        </w:rPr>
        <w:t>салыстырылды:</w:t>
      </w:r>
      <w:r>
        <w:rPr>
          <w:rFonts w:ascii="Times New Roman" w:eastAsia="SimSun" w:hAnsi="Times New Roman"/>
          <w:sz w:val="28"/>
          <w:szCs w:val="28"/>
        </w:rPr>
        <w:t xml:space="preserve"> </w:t>
      </w:r>
      <w:r>
        <w:rPr>
          <w:rFonts w:ascii="Times New Roman" w:eastAsia="SimSun" w:hAnsi="Times New Roman"/>
          <w:sz w:val="28"/>
          <w:szCs w:val="28"/>
          <w:lang w:val="kk-KZ"/>
        </w:rPr>
        <w:t xml:space="preserve">таргетті </w:t>
      </w:r>
      <w:r>
        <w:rPr>
          <w:rStyle w:val="ezkurwreuab5ozgtqnkl"/>
          <w:rFonts w:ascii="Times New Roman" w:eastAsia="SimSun" w:hAnsi="Times New Roman"/>
          <w:sz w:val="28"/>
          <w:szCs w:val="28"/>
        </w:rPr>
        <w:t>терапия</w:t>
      </w:r>
      <w:r>
        <w:rPr>
          <w:rFonts w:ascii="Times New Roman" w:eastAsia="SimSun" w:hAnsi="Times New Roman"/>
          <w:sz w:val="28"/>
          <w:szCs w:val="28"/>
        </w:rPr>
        <w:t xml:space="preserve"> </w:t>
      </w:r>
      <w:r>
        <w:rPr>
          <w:rStyle w:val="ezkurwreuab5ozgtqnkl"/>
          <w:rFonts w:ascii="Times New Roman" w:eastAsia="SimSun" w:hAnsi="Times New Roman"/>
          <w:sz w:val="28"/>
          <w:szCs w:val="28"/>
        </w:rPr>
        <w:t>қабылда</w:t>
      </w:r>
      <w:r>
        <w:rPr>
          <w:rStyle w:val="ezkurwreuab5ozgtqnkl"/>
          <w:rFonts w:ascii="Times New Roman" w:eastAsia="SimSun" w:hAnsi="Times New Roman"/>
          <w:sz w:val="28"/>
          <w:szCs w:val="28"/>
          <w:lang w:val="kk-KZ"/>
        </w:rPr>
        <w:t>ған</w:t>
      </w:r>
      <w:r>
        <w:rPr>
          <w:rFonts w:ascii="Times New Roman" w:eastAsia="SimSun" w:hAnsi="Times New Roman"/>
          <w:sz w:val="28"/>
          <w:szCs w:val="28"/>
        </w:rPr>
        <w:t xml:space="preserve"> </w:t>
      </w:r>
      <w:r>
        <w:rPr>
          <w:rFonts w:ascii="Times New Roman" w:eastAsia="SimSun" w:hAnsi="Times New Roman"/>
          <w:sz w:val="28"/>
          <w:szCs w:val="28"/>
          <w:lang w:val="kk-KZ"/>
        </w:rPr>
        <w:t>науқастар</w:t>
      </w:r>
      <w:r>
        <w:rPr>
          <w:rFonts w:ascii="Times New Roman" w:eastAsia="SimSun" w:hAnsi="Times New Roman"/>
          <w:sz w:val="28"/>
          <w:szCs w:val="28"/>
        </w:rPr>
        <w:t xml:space="preserve"> </w:t>
      </w:r>
      <w:r>
        <w:rPr>
          <w:rFonts w:ascii="Times New Roman" w:hAnsi="Times New Roman"/>
          <w:bCs/>
          <w:sz w:val="28"/>
          <w:szCs w:val="28"/>
        </w:rPr>
        <w:t>(</w:t>
      </w:r>
      <w:r>
        <w:rPr>
          <w:rFonts w:ascii="Times New Roman" w:hAnsi="Times New Roman"/>
          <w:bCs/>
          <w:i/>
          <w:iCs/>
          <w:sz w:val="28"/>
          <w:szCs w:val="28"/>
          <w:lang w:val="en-GB"/>
        </w:rPr>
        <w:t>n</w:t>
      </w:r>
      <w:r>
        <w:rPr>
          <w:rFonts w:ascii="Times New Roman" w:hAnsi="Times New Roman"/>
          <w:bCs/>
          <w:i/>
          <w:iCs/>
          <w:sz w:val="28"/>
          <w:szCs w:val="28"/>
          <w:vertAlign w:val="subscript"/>
        </w:rPr>
        <w:t>1</w:t>
      </w:r>
      <w:r>
        <w:rPr>
          <w:rFonts w:ascii="Times New Roman" w:hAnsi="Times New Roman"/>
          <w:bCs/>
          <w:i/>
          <w:iCs/>
          <w:sz w:val="28"/>
          <w:szCs w:val="28"/>
        </w:rPr>
        <w:t>=</w:t>
      </w:r>
      <w:r>
        <w:rPr>
          <w:rFonts w:ascii="Times New Roman" w:hAnsi="Times New Roman"/>
          <w:bCs/>
          <w:sz w:val="28"/>
          <w:szCs w:val="28"/>
        </w:rPr>
        <w:t xml:space="preserve">48) </w:t>
      </w:r>
      <w:r>
        <w:rPr>
          <w:rFonts w:ascii="Times New Roman" w:hAnsi="Times New Roman"/>
          <w:bCs/>
          <w:sz w:val="28"/>
          <w:szCs w:val="28"/>
          <w:lang w:val="kk-KZ"/>
        </w:rPr>
        <w:t xml:space="preserve">және </w:t>
      </w:r>
      <w:r>
        <w:rPr>
          <w:rFonts w:ascii="Times New Roman" w:hAnsi="Times New Roman"/>
          <w:bCs/>
          <w:sz w:val="28"/>
          <w:szCs w:val="28"/>
        </w:rPr>
        <w:t xml:space="preserve">  химиотерапи</w:t>
      </w:r>
      <w:r>
        <w:rPr>
          <w:rFonts w:ascii="Times New Roman" w:hAnsi="Times New Roman"/>
          <w:bCs/>
          <w:sz w:val="28"/>
          <w:szCs w:val="28"/>
          <w:lang w:val="kk-KZ"/>
        </w:rPr>
        <w:t>я қабылдаған науқастар</w:t>
      </w:r>
      <w:r>
        <w:rPr>
          <w:rFonts w:ascii="Times New Roman" w:hAnsi="Times New Roman"/>
          <w:bCs/>
          <w:sz w:val="28"/>
          <w:szCs w:val="28"/>
        </w:rPr>
        <w:t xml:space="preserve"> (</w:t>
      </w:r>
      <w:r>
        <w:rPr>
          <w:rFonts w:ascii="Times New Roman" w:hAnsi="Times New Roman"/>
          <w:bCs/>
          <w:i/>
          <w:iCs/>
          <w:sz w:val="28"/>
          <w:szCs w:val="28"/>
          <w:lang w:val="en-GB"/>
        </w:rPr>
        <w:t>n</w:t>
      </w:r>
      <w:r>
        <w:rPr>
          <w:rFonts w:ascii="Times New Roman" w:hAnsi="Times New Roman"/>
          <w:bCs/>
          <w:i/>
          <w:iCs/>
          <w:sz w:val="28"/>
          <w:szCs w:val="28"/>
          <w:vertAlign w:val="subscript"/>
        </w:rPr>
        <w:t>2</w:t>
      </w:r>
      <w:r>
        <w:rPr>
          <w:rFonts w:ascii="Times New Roman" w:hAnsi="Times New Roman"/>
          <w:bCs/>
          <w:sz w:val="28"/>
          <w:szCs w:val="28"/>
        </w:rPr>
        <w:t xml:space="preserve">=48). </w:t>
      </w:r>
    </w:p>
    <w:p w:rsidR="00D14EA5" w:rsidRDefault="00D14EA5">
      <w:pPr>
        <w:tabs>
          <w:tab w:val="left" w:pos="851"/>
        </w:tabs>
        <w:spacing w:after="0" w:line="240" w:lineRule="auto"/>
        <w:jc w:val="both"/>
        <w:rPr>
          <w:rFonts w:ascii="Times New Roman" w:hAnsi="Times New Roman"/>
          <w:bCs/>
          <w:sz w:val="28"/>
          <w:szCs w:val="28"/>
        </w:rPr>
      </w:pPr>
    </w:p>
    <w:tbl>
      <w:tblPr>
        <w:tblStyle w:val="af3"/>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16"/>
        <w:gridCol w:w="1516"/>
        <w:gridCol w:w="1975"/>
        <w:gridCol w:w="1677"/>
      </w:tblGrid>
      <w:tr w:rsidR="00D14EA5">
        <w:trPr>
          <w:trHeight w:val="850"/>
          <w:jc w:val="center"/>
        </w:trPr>
        <w:tc>
          <w:tcPr>
            <w:tcW w:w="3816" w:type="dxa"/>
            <w:tcBorders>
              <w:tl2br w:val="single" w:sz="4" w:space="0" w:color="auto"/>
            </w:tcBorders>
          </w:tcPr>
          <w:p w:rsidR="00D14EA5" w:rsidRDefault="00F27864">
            <w:pPr>
              <w:tabs>
                <w:tab w:val="left" w:pos="851"/>
              </w:tabs>
              <w:spacing w:after="0" w:line="240" w:lineRule="auto"/>
              <w:jc w:val="right"/>
              <w:rPr>
                <w:rFonts w:ascii="Times New Roman" w:hAnsi="Times New Roman"/>
                <w:bCs/>
                <w:sz w:val="24"/>
                <w:szCs w:val="24"/>
              </w:rPr>
            </w:pPr>
            <w:r>
              <w:rPr>
                <w:rFonts w:ascii="Times New Roman" w:hAnsi="Times New Roman"/>
                <w:bCs/>
                <w:sz w:val="24"/>
                <w:szCs w:val="24"/>
                <w:lang w:val="kk-KZ"/>
              </w:rPr>
              <w:t>Ем түрі</w:t>
            </w:r>
          </w:p>
          <w:p w:rsidR="00D14EA5" w:rsidRDefault="00F27864">
            <w:pPr>
              <w:tabs>
                <w:tab w:val="left" w:pos="851"/>
              </w:tabs>
              <w:spacing w:after="0" w:line="240" w:lineRule="auto"/>
              <w:rPr>
                <w:rFonts w:ascii="Times New Roman" w:hAnsi="Times New Roman"/>
                <w:bCs/>
                <w:sz w:val="24"/>
                <w:szCs w:val="24"/>
                <w:lang w:val="kk-KZ"/>
              </w:rPr>
            </w:pPr>
            <w:r>
              <w:rPr>
                <w:rFonts w:ascii="Times New Roman" w:hAnsi="Times New Roman"/>
                <w:bCs/>
                <w:sz w:val="24"/>
                <w:szCs w:val="24"/>
                <w:lang w:val="en-GB"/>
              </w:rPr>
              <w:t>RECIST</w:t>
            </w:r>
            <w:r>
              <w:rPr>
                <w:rFonts w:ascii="Times New Roman" w:hAnsi="Times New Roman"/>
                <w:bCs/>
                <w:sz w:val="24"/>
                <w:szCs w:val="24"/>
                <w:lang w:val="kk-KZ"/>
              </w:rPr>
              <w:t xml:space="preserve"> 1.1 </w:t>
            </w:r>
          </w:p>
          <w:p w:rsidR="00D14EA5" w:rsidRDefault="00F27864">
            <w:pPr>
              <w:tabs>
                <w:tab w:val="left" w:pos="851"/>
              </w:tabs>
              <w:spacing w:after="0" w:line="240" w:lineRule="auto"/>
              <w:rPr>
                <w:rFonts w:ascii="Times New Roman" w:hAnsi="Times New Roman"/>
                <w:bCs/>
                <w:sz w:val="24"/>
                <w:szCs w:val="24"/>
                <w:lang w:val="kk-KZ"/>
              </w:rPr>
            </w:pPr>
            <w:r>
              <w:rPr>
                <w:rFonts w:ascii="Times New Roman" w:hAnsi="Times New Roman"/>
                <w:bCs/>
                <w:sz w:val="24"/>
                <w:szCs w:val="24"/>
                <w:lang w:val="kk-KZ"/>
              </w:rPr>
              <w:t>критерийлері</w:t>
            </w:r>
          </w:p>
        </w:tc>
        <w:tc>
          <w:tcPr>
            <w:tcW w:w="1516" w:type="dxa"/>
            <w:vAlign w:val="center"/>
          </w:tcPr>
          <w:p w:rsidR="00D14EA5" w:rsidRDefault="00F27864">
            <w:pPr>
              <w:tabs>
                <w:tab w:val="left" w:pos="851"/>
              </w:tabs>
              <w:spacing w:after="0" w:line="240" w:lineRule="auto"/>
              <w:jc w:val="center"/>
              <w:rPr>
                <w:rFonts w:ascii="Times New Roman" w:hAnsi="Times New Roman"/>
                <w:bCs/>
                <w:sz w:val="24"/>
                <w:szCs w:val="24"/>
              </w:rPr>
            </w:pPr>
            <w:r>
              <w:rPr>
                <w:rFonts w:ascii="Times New Roman" w:hAnsi="Times New Roman"/>
                <w:bCs/>
                <w:sz w:val="24"/>
                <w:szCs w:val="24"/>
              </w:rPr>
              <w:t>Таргет</w:t>
            </w:r>
            <w:r>
              <w:rPr>
                <w:rFonts w:ascii="Times New Roman" w:hAnsi="Times New Roman"/>
                <w:bCs/>
                <w:sz w:val="24"/>
                <w:szCs w:val="24"/>
                <w:lang w:val="kk-KZ"/>
              </w:rPr>
              <w:t>ті</w:t>
            </w:r>
            <w:r>
              <w:rPr>
                <w:rFonts w:ascii="Times New Roman" w:hAnsi="Times New Roman"/>
                <w:bCs/>
                <w:sz w:val="24"/>
                <w:szCs w:val="24"/>
              </w:rPr>
              <w:t xml:space="preserve"> терапия</w:t>
            </w:r>
          </w:p>
        </w:tc>
        <w:tc>
          <w:tcPr>
            <w:tcW w:w="1975" w:type="dxa"/>
            <w:vAlign w:val="center"/>
          </w:tcPr>
          <w:p w:rsidR="00D14EA5" w:rsidRDefault="00F27864">
            <w:pPr>
              <w:tabs>
                <w:tab w:val="left" w:pos="851"/>
              </w:tabs>
              <w:spacing w:after="0" w:line="240" w:lineRule="auto"/>
              <w:jc w:val="center"/>
              <w:rPr>
                <w:rFonts w:ascii="Times New Roman" w:hAnsi="Times New Roman"/>
                <w:bCs/>
                <w:sz w:val="24"/>
                <w:szCs w:val="24"/>
              </w:rPr>
            </w:pPr>
            <w:r>
              <w:rPr>
                <w:rFonts w:ascii="Times New Roman" w:hAnsi="Times New Roman"/>
                <w:bCs/>
                <w:sz w:val="24"/>
                <w:szCs w:val="24"/>
              </w:rPr>
              <w:t>Химиотерапия</w:t>
            </w:r>
          </w:p>
        </w:tc>
        <w:tc>
          <w:tcPr>
            <w:tcW w:w="1677" w:type="dxa"/>
            <w:vAlign w:val="center"/>
          </w:tcPr>
          <w:p w:rsidR="00D14EA5" w:rsidRDefault="00F27864">
            <w:pPr>
              <w:tabs>
                <w:tab w:val="left" w:pos="851"/>
              </w:tabs>
              <w:spacing w:after="0" w:line="240" w:lineRule="auto"/>
              <w:jc w:val="center"/>
              <w:rPr>
                <w:rFonts w:ascii="Times New Roman" w:hAnsi="Times New Roman"/>
                <w:bCs/>
                <w:sz w:val="24"/>
                <w:szCs w:val="24"/>
                <w:lang w:val="kk-KZ"/>
              </w:rPr>
            </w:pPr>
            <w:r>
              <w:rPr>
                <w:rFonts w:ascii="Times New Roman" w:hAnsi="Times New Roman"/>
                <w:bCs/>
                <w:sz w:val="24"/>
                <w:szCs w:val="24"/>
                <w:lang w:val="kk-KZ"/>
              </w:rPr>
              <w:t>Барлығы</w:t>
            </w:r>
          </w:p>
        </w:tc>
      </w:tr>
      <w:tr w:rsidR="00D14EA5">
        <w:trPr>
          <w:trHeight w:val="410"/>
          <w:jc w:val="center"/>
        </w:trPr>
        <w:tc>
          <w:tcPr>
            <w:tcW w:w="3816" w:type="dxa"/>
          </w:tcPr>
          <w:p w:rsidR="00D14EA5" w:rsidRDefault="00F27864">
            <w:pPr>
              <w:tabs>
                <w:tab w:val="left" w:pos="851"/>
              </w:tabs>
              <w:spacing w:after="0" w:line="240" w:lineRule="auto"/>
              <w:jc w:val="both"/>
              <w:rPr>
                <w:rFonts w:ascii="Times New Roman" w:hAnsi="Times New Roman"/>
                <w:bCs/>
                <w:sz w:val="24"/>
                <w:szCs w:val="24"/>
              </w:rPr>
            </w:pPr>
            <w:r>
              <w:rPr>
                <w:rFonts w:ascii="Times New Roman" w:hAnsi="Times New Roman"/>
                <w:bCs/>
                <w:sz w:val="24"/>
                <w:szCs w:val="24"/>
                <w:lang w:val="kk-KZ"/>
              </w:rPr>
              <w:t>Үрдістің тұрақтануы</w:t>
            </w:r>
          </w:p>
        </w:tc>
        <w:tc>
          <w:tcPr>
            <w:tcW w:w="1516" w:type="dxa"/>
          </w:tcPr>
          <w:p w:rsidR="00D14EA5" w:rsidRDefault="00F27864">
            <w:pPr>
              <w:tabs>
                <w:tab w:val="left" w:pos="851"/>
              </w:tabs>
              <w:spacing w:after="0" w:line="240" w:lineRule="auto"/>
              <w:jc w:val="center"/>
              <w:rPr>
                <w:rFonts w:ascii="Times New Roman" w:hAnsi="Times New Roman"/>
                <w:bCs/>
                <w:sz w:val="24"/>
                <w:szCs w:val="24"/>
              </w:rPr>
            </w:pPr>
            <w:r>
              <w:rPr>
                <w:rFonts w:ascii="Times New Roman" w:hAnsi="Times New Roman"/>
                <w:bCs/>
                <w:sz w:val="24"/>
                <w:szCs w:val="24"/>
              </w:rPr>
              <w:t>33</w:t>
            </w:r>
          </w:p>
        </w:tc>
        <w:tc>
          <w:tcPr>
            <w:tcW w:w="1975" w:type="dxa"/>
          </w:tcPr>
          <w:p w:rsidR="00D14EA5" w:rsidRDefault="00F27864">
            <w:pPr>
              <w:tabs>
                <w:tab w:val="left" w:pos="851"/>
              </w:tabs>
              <w:spacing w:after="0" w:line="240" w:lineRule="auto"/>
              <w:jc w:val="center"/>
              <w:rPr>
                <w:rFonts w:ascii="Times New Roman" w:hAnsi="Times New Roman"/>
                <w:bCs/>
                <w:sz w:val="24"/>
                <w:szCs w:val="24"/>
              </w:rPr>
            </w:pPr>
            <w:r>
              <w:rPr>
                <w:rFonts w:ascii="Times New Roman" w:hAnsi="Times New Roman"/>
                <w:bCs/>
                <w:sz w:val="24"/>
                <w:szCs w:val="24"/>
              </w:rPr>
              <w:t>6</w:t>
            </w:r>
          </w:p>
        </w:tc>
        <w:tc>
          <w:tcPr>
            <w:tcW w:w="1677" w:type="dxa"/>
          </w:tcPr>
          <w:p w:rsidR="00D14EA5" w:rsidRDefault="00F27864">
            <w:pPr>
              <w:tabs>
                <w:tab w:val="left" w:pos="851"/>
              </w:tabs>
              <w:spacing w:after="0" w:line="240" w:lineRule="auto"/>
              <w:jc w:val="center"/>
              <w:rPr>
                <w:rFonts w:ascii="Times New Roman" w:hAnsi="Times New Roman"/>
                <w:bCs/>
                <w:sz w:val="24"/>
                <w:szCs w:val="24"/>
              </w:rPr>
            </w:pPr>
            <w:r>
              <w:rPr>
                <w:rFonts w:ascii="Times New Roman" w:hAnsi="Times New Roman"/>
                <w:bCs/>
                <w:sz w:val="24"/>
                <w:szCs w:val="24"/>
              </w:rPr>
              <w:t>39</w:t>
            </w:r>
          </w:p>
        </w:tc>
      </w:tr>
      <w:tr w:rsidR="00D14EA5">
        <w:trPr>
          <w:trHeight w:val="302"/>
          <w:jc w:val="center"/>
        </w:trPr>
        <w:tc>
          <w:tcPr>
            <w:tcW w:w="3816" w:type="dxa"/>
          </w:tcPr>
          <w:p w:rsidR="00D14EA5" w:rsidRDefault="00F27864">
            <w:pPr>
              <w:tabs>
                <w:tab w:val="left" w:pos="851"/>
              </w:tabs>
              <w:spacing w:after="0" w:line="240" w:lineRule="auto"/>
              <w:jc w:val="both"/>
              <w:rPr>
                <w:rFonts w:ascii="Times New Roman" w:hAnsi="Times New Roman"/>
                <w:bCs/>
                <w:sz w:val="24"/>
                <w:szCs w:val="24"/>
              </w:rPr>
            </w:pPr>
            <w:r>
              <w:rPr>
                <w:rFonts w:ascii="Times New Roman" w:hAnsi="Times New Roman"/>
                <w:bCs/>
                <w:sz w:val="24"/>
                <w:szCs w:val="24"/>
                <w:lang w:val="kk-KZ"/>
              </w:rPr>
              <w:t>Ішінара</w:t>
            </w:r>
            <w:r>
              <w:rPr>
                <w:rFonts w:ascii="Times New Roman" w:hAnsi="Times New Roman"/>
                <w:bCs/>
                <w:sz w:val="24"/>
                <w:szCs w:val="24"/>
              </w:rPr>
              <w:t xml:space="preserve"> регрессия</w:t>
            </w:r>
          </w:p>
        </w:tc>
        <w:tc>
          <w:tcPr>
            <w:tcW w:w="1516" w:type="dxa"/>
          </w:tcPr>
          <w:p w:rsidR="00D14EA5" w:rsidRDefault="00F27864">
            <w:pPr>
              <w:tabs>
                <w:tab w:val="left" w:pos="851"/>
              </w:tabs>
              <w:spacing w:after="0" w:line="240" w:lineRule="auto"/>
              <w:jc w:val="center"/>
              <w:rPr>
                <w:rFonts w:ascii="Times New Roman" w:hAnsi="Times New Roman"/>
                <w:bCs/>
                <w:sz w:val="24"/>
                <w:szCs w:val="24"/>
              </w:rPr>
            </w:pPr>
            <w:r>
              <w:rPr>
                <w:rFonts w:ascii="Times New Roman" w:hAnsi="Times New Roman"/>
                <w:bCs/>
                <w:sz w:val="24"/>
                <w:szCs w:val="24"/>
              </w:rPr>
              <w:t>9</w:t>
            </w:r>
          </w:p>
        </w:tc>
        <w:tc>
          <w:tcPr>
            <w:tcW w:w="1975" w:type="dxa"/>
          </w:tcPr>
          <w:p w:rsidR="00D14EA5" w:rsidRDefault="00F27864">
            <w:pPr>
              <w:tabs>
                <w:tab w:val="left" w:pos="851"/>
              </w:tabs>
              <w:spacing w:after="0" w:line="240" w:lineRule="auto"/>
              <w:jc w:val="center"/>
              <w:rPr>
                <w:rFonts w:ascii="Times New Roman" w:hAnsi="Times New Roman"/>
                <w:bCs/>
                <w:sz w:val="24"/>
                <w:szCs w:val="24"/>
              </w:rPr>
            </w:pPr>
            <w:r>
              <w:rPr>
                <w:rFonts w:ascii="Times New Roman" w:hAnsi="Times New Roman"/>
                <w:bCs/>
                <w:sz w:val="24"/>
                <w:szCs w:val="24"/>
              </w:rPr>
              <w:t>5</w:t>
            </w:r>
          </w:p>
        </w:tc>
        <w:tc>
          <w:tcPr>
            <w:tcW w:w="1677" w:type="dxa"/>
          </w:tcPr>
          <w:p w:rsidR="00D14EA5" w:rsidRDefault="00F27864">
            <w:pPr>
              <w:tabs>
                <w:tab w:val="left" w:pos="851"/>
              </w:tabs>
              <w:spacing w:after="0" w:line="240" w:lineRule="auto"/>
              <w:jc w:val="center"/>
              <w:rPr>
                <w:rFonts w:ascii="Times New Roman" w:hAnsi="Times New Roman"/>
                <w:bCs/>
                <w:sz w:val="24"/>
                <w:szCs w:val="24"/>
              </w:rPr>
            </w:pPr>
            <w:r>
              <w:rPr>
                <w:rFonts w:ascii="Times New Roman" w:hAnsi="Times New Roman"/>
                <w:bCs/>
                <w:sz w:val="24"/>
                <w:szCs w:val="24"/>
              </w:rPr>
              <w:t>14</w:t>
            </w:r>
          </w:p>
        </w:tc>
      </w:tr>
      <w:tr w:rsidR="00D14EA5">
        <w:trPr>
          <w:trHeight w:val="302"/>
          <w:jc w:val="center"/>
        </w:trPr>
        <w:tc>
          <w:tcPr>
            <w:tcW w:w="3816" w:type="dxa"/>
          </w:tcPr>
          <w:p w:rsidR="00D14EA5" w:rsidRDefault="00F27864">
            <w:pPr>
              <w:tabs>
                <w:tab w:val="left" w:pos="851"/>
              </w:tabs>
              <w:spacing w:after="0" w:line="240" w:lineRule="auto"/>
              <w:jc w:val="both"/>
              <w:rPr>
                <w:rFonts w:ascii="Times New Roman" w:hAnsi="Times New Roman"/>
                <w:bCs/>
                <w:sz w:val="24"/>
                <w:szCs w:val="24"/>
                <w:lang w:val="kk-KZ"/>
              </w:rPr>
            </w:pPr>
            <w:r>
              <w:rPr>
                <w:rFonts w:ascii="Times New Roman" w:hAnsi="Times New Roman"/>
                <w:bCs/>
                <w:sz w:val="24"/>
                <w:szCs w:val="24"/>
                <w:lang w:val="kk-KZ"/>
              </w:rPr>
              <w:t>Үрдістің өршуі</w:t>
            </w:r>
          </w:p>
        </w:tc>
        <w:tc>
          <w:tcPr>
            <w:tcW w:w="1516" w:type="dxa"/>
          </w:tcPr>
          <w:p w:rsidR="00D14EA5" w:rsidRDefault="00F27864">
            <w:pPr>
              <w:tabs>
                <w:tab w:val="left" w:pos="851"/>
              </w:tabs>
              <w:spacing w:after="0" w:line="240" w:lineRule="auto"/>
              <w:jc w:val="center"/>
              <w:rPr>
                <w:rFonts w:ascii="Times New Roman" w:hAnsi="Times New Roman"/>
                <w:bCs/>
                <w:sz w:val="24"/>
                <w:szCs w:val="24"/>
              </w:rPr>
            </w:pPr>
            <w:r>
              <w:rPr>
                <w:rFonts w:ascii="Times New Roman" w:hAnsi="Times New Roman"/>
                <w:bCs/>
                <w:sz w:val="24"/>
                <w:szCs w:val="24"/>
              </w:rPr>
              <w:t>6</w:t>
            </w:r>
          </w:p>
        </w:tc>
        <w:tc>
          <w:tcPr>
            <w:tcW w:w="1975" w:type="dxa"/>
          </w:tcPr>
          <w:p w:rsidR="00D14EA5" w:rsidRDefault="00F27864">
            <w:pPr>
              <w:tabs>
                <w:tab w:val="left" w:pos="851"/>
              </w:tabs>
              <w:spacing w:after="0" w:line="240" w:lineRule="auto"/>
              <w:jc w:val="center"/>
              <w:rPr>
                <w:rFonts w:ascii="Times New Roman" w:hAnsi="Times New Roman"/>
                <w:bCs/>
                <w:sz w:val="24"/>
                <w:szCs w:val="24"/>
              </w:rPr>
            </w:pPr>
            <w:r>
              <w:rPr>
                <w:rFonts w:ascii="Times New Roman" w:hAnsi="Times New Roman"/>
                <w:bCs/>
                <w:sz w:val="24"/>
                <w:szCs w:val="24"/>
              </w:rPr>
              <w:t>37</w:t>
            </w:r>
          </w:p>
        </w:tc>
        <w:tc>
          <w:tcPr>
            <w:tcW w:w="1677" w:type="dxa"/>
          </w:tcPr>
          <w:p w:rsidR="00D14EA5" w:rsidRDefault="00F27864">
            <w:pPr>
              <w:tabs>
                <w:tab w:val="left" w:pos="851"/>
              </w:tabs>
              <w:spacing w:after="0" w:line="240" w:lineRule="auto"/>
              <w:jc w:val="center"/>
              <w:rPr>
                <w:rFonts w:ascii="Times New Roman" w:hAnsi="Times New Roman"/>
                <w:bCs/>
                <w:sz w:val="24"/>
                <w:szCs w:val="24"/>
              </w:rPr>
            </w:pPr>
            <w:r>
              <w:rPr>
                <w:rFonts w:ascii="Times New Roman" w:hAnsi="Times New Roman"/>
                <w:bCs/>
                <w:sz w:val="24"/>
                <w:szCs w:val="24"/>
              </w:rPr>
              <w:t>43</w:t>
            </w:r>
          </w:p>
        </w:tc>
      </w:tr>
      <w:tr w:rsidR="00D14EA5">
        <w:trPr>
          <w:trHeight w:val="311"/>
          <w:jc w:val="center"/>
        </w:trPr>
        <w:tc>
          <w:tcPr>
            <w:tcW w:w="3816" w:type="dxa"/>
          </w:tcPr>
          <w:p w:rsidR="00D14EA5" w:rsidRDefault="00F27864">
            <w:pPr>
              <w:tabs>
                <w:tab w:val="left" w:pos="851"/>
              </w:tabs>
              <w:spacing w:after="0" w:line="240" w:lineRule="auto"/>
              <w:jc w:val="both"/>
              <w:rPr>
                <w:rFonts w:ascii="Times New Roman" w:hAnsi="Times New Roman"/>
                <w:bCs/>
                <w:sz w:val="24"/>
                <w:szCs w:val="24"/>
                <w:lang w:val="kk-KZ"/>
              </w:rPr>
            </w:pPr>
            <w:r>
              <w:rPr>
                <w:rFonts w:ascii="Times New Roman" w:hAnsi="Times New Roman"/>
                <w:bCs/>
                <w:sz w:val="24"/>
                <w:szCs w:val="24"/>
                <w:lang w:val="kk-KZ"/>
              </w:rPr>
              <w:t>Барлығы</w:t>
            </w:r>
          </w:p>
        </w:tc>
        <w:tc>
          <w:tcPr>
            <w:tcW w:w="1516" w:type="dxa"/>
          </w:tcPr>
          <w:p w:rsidR="00D14EA5" w:rsidRDefault="00F27864">
            <w:pPr>
              <w:tabs>
                <w:tab w:val="left" w:pos="851"/>
              </w:tabs>
              <w:spacing w:after="0" w:line="240" w:lineRule="auto"/>
              <w:jc w:val="center"/>
              <w:rPr>
                <w:rFonts w:ascii="Times New Roman" w:hAnsi="Times New Roman"/>
                <w:bCs/>
                <w:sz w:val="24"/>
                <w:szCs w:val="24"/>
              </w:rPr>
            </w:pPr>
            <w:r>
              <w:rPr>
                <w:rFonts w:ascii="Times New Roman" w:hAnsi="Times New Roman"/>
                <w:bCs/>
                <w:sz w:val="24"/>
                <w:szCs w:val="24"/>
              </w:rPr>
              <w:t>48</w:t>
            </w:r>
          </w:p>
        </w:tc>
        <w:tc>
          <w:tcPr>
            <w:tcW w:w="1975" w:type="dxa"/>
          </w:tcPr>
          <w:p w:rsidR="00D14EA5" w:rsidRDefault="00F27864">
            <w:pPr>
              <w:tabs>
                <w:tab w:val="left" w:pos="851"/>
              </w:tabs>
              <w:spacing w:after="0" w:line="240" w:lineRule="auto"/>
              <w:jc w:val="center"/>
              <w:rPr>
                <w:rFonts w:ascii="Times New Roman" w:hAnsi="Times New Roman"/>
                <w:bCs/>
                <w:sz w:val="24"/>
                <w:szCs w:val="24"/>
              </w:rPr>
            </w:pPr>
            <w:r>
              <w:rPr>
                <w:rFonts w:ascii="Times New Roman" w:hAnsi="Times New Roman"/>
                <w:bCs/>
                <w:sz w:val="24"/>
                <w:szCs w:val="24"/>
              </w:rPr>
              <w:t>48</w:t>
            </w:r>
          </w:p>
        </w:tc>
        <w:tc>
          <w:tcPr>
            <w:tcW w:w="1677" w:type="dxa"/>
          </w:tcPr>
          <w:p w:rsidR="00D14EA5" w:rsidRDefault="00F27864">
            <w:pPr>
              <w:tabs>
                <w:tab w:val="left" w:pos="851"/>
              </w:tabs>
              <w:spacing w:after="0" w:line="240" w:lineRule="auto"/>
              <w:jc w:val="center"/>
              <w:rPr>
                <w:rFonts w:ascii="Times New Roman" w:hAnsi="Times New Roman"/>
                <w:bCs/>
                <w:sz w:val="24"/>
                <w:szCs w:val="24"/>
              </w:rPr>
            </w:pPr>
            <w:r>
              <w:rPr>
                <w:rFonts w:ascii="Times New Roman" w:hAnsi="Times New Roman"/>
                <w:bCs/>
                <w:sz w:val="24"/>
                <w:szCs w:val="24"/>
              </w:rPr>
              <w:t>96</w:t>
            </w:r>
          </w:p>
        </w:tc>
      </w:tr>
    </w:tbl>
    <w:p w:rsidR="00D14EA5" w:rsidRDefault="00D14EA5">
      <w:pPr>
        <w:tabs>
          <w:tab w:val="left" w:pos="851"/>
        </w:tabs>
        <w:spacing w:after="0" w:line="240" w:lineRule="auto"/>
        <w:ind w:firstLineChars="400" w:firstLine="1120"/>
        <w:jc w:val="both"/>
        <w:rPr>
          <w:rFonts w:ascii="Times New Roman" w:eastAsia="SimSun" w:hAnsi="Times New Roman"/>
          <w:sz w:val="28"/>
          <w:szCs w:val="28"/>
          <w:lang w:val="kk-KZ"/>
        </w:rPr>
      </w:pPr>
    </w:p>
    <w:p w:rsidR="00D14EA5" w:rsidRDefault="00F27864">
      <w:pPr>
        <w:spacing w:after="0" w:line="240" w:lineRule="auto"/>
        <w:ind w:firstLineChars="253" w:firstLine="708"/>
        <w:jc w:val="both"/>
        <w:rPr>
          <w:rStyle w:val="ezkurwreuab5ozgtqnkl"/>
          <w:rFonts w:ascii="Times New Roman" w:eastAsia="SimSun" w:hAnsi="Times New Roman"/>
          <w:sz w:val="28"/>
          <w:szCs w:val="28"/>
          <w:lang w:val="kk-KZ"/>
        </w:rPr>
      </w:pPr>
      <w:r>
        <w:rPr>
          <w:rFonts w:ascii="Times New Roman" w:eastAsia="SimSun" w:hAnsi="Times New Roman"/>
          <w:sz w:val="28"/>
          <w:szCs w:val="28"/>
          <w:lang w:val="kk-KZ"/>
        </w:rPr>
        <w:t xml:space="preserve">Таргетті </w:t>
      </w:r>
      <w:r>
        <w:rPr>
          <w:rStyle w:val="ezkurwreuab5ozgtqnkl"/>
          <w:rFonts w:ascii="Times New Roman" w:eastAsia="SimSun" w:hAnsi="Times New Roman"/>
          <w:sz w:val="28"/>
          <w:szCs w:val="28"/>
          <w:lang w:val="kk-KZ"/>
        </w:rPr>
        <w:t>терапия</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мен</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химиотерапиямен</w:t>
      </w:r>
      <w:r>
        <w:rPr>
          <w:rFonts w:ascii="Times New Roman" w:eastAsia="SimSun" w:hAnsi="Times New Roman"/>
          <w:sz w:val="28"/>
          <w:szCs w:val="28"/>
          <w:lang w:val="kk-KZ"/>
        </w:rPr>
        <w:t xml:space="preserve"> емделген </w:t>
      </w:r>
      <w:r>
        <w:rPr>
          <w:rStyle w:val="ezkurwreuab5ozgtqnkl"/>
          <w:rFonts w:ascii="Times New Roman" w:eastAsia="SimSun" w:hAnsi="Times New Roman"/>
          <w:sz w:val="28"/>
          <w:szCs w:val="28"/>
          <w:lang w:val="kk-KZ"/>
        </w:rPr>
        <w:t>өкпе</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обыры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бар</w:t>
      </w:r>
      <w:r>
        <w:rPr>
          <w:rFonts w:ascii="Times New Roman" w:eastAsia="SimSun" w:hAnsi="Times New Roman"/>
          <w:sz w:val="28"/>
          <w:szCs w:val="28"/>
          <w:lang w:val="kk-KZ"/>
        </w:rPr>
        <w:t xml:space="preserve"> науқастарда </w:t>
      </w:r>
      <w:r>
        <w:rPr>
          <w:rStyle w:val="ezkurwreuab5ozgtqnkl"/>
          <w:rFonts w:ascii="Times New Roman" w:eastAsia="SimSun" w:hAnsi="Times New Roman"/>
          <w:sz w:val="28"/>
          <w:szCs w:val="28"/>
          <w:lang w:val="kk-KZ"/>
        </w:rPr>
        <w:t>әртүрлі</w:t>
      </w:r>
      <w:r>
        <w:rPr>
          <w:rFonts w:ascii="Times New Roman" w:eastAsia="SimSun" w:hAnsi="Times New Roman"/>
          <w:sz w:val="28"/>
          <w:szCs w:val="28"/>
          <w:lang w:val="kk-KZ"/>
        </w:rPr>
        <w:t xml:space="preserve"> емдеу </w:t>
      </w:r>
      <w:r>
        <w:rPr>
          <w:rStyle w:val="ezkurwreuab5ozgtqnkl"/>
          <w:rFonts w:ascii="Times New Roman" w:eastAsia="SimSun" w:hAnsi="Times New Roman"/>
          <w:sz w:val="28"/>
          <w:szCs w:val="28"/>
          <w:lang w:val="kk-KZ"/>
        </w:rPr>
        <w:t>нәтижелерінің</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жиіліктерінің</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теңдігі</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туралы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гипотезаны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тексеру</w:t>
      </w:r>
      <w:r>
        <w:rPr>
          <w:rFonts w:ascii="Times New Roman" w:eastAsia="SimSun" w:hAnsi="Times New Roman"/>
          <w:sz w:val="28"/>
          <w:szCs w:val="28"/>
          <w:lang w:val="kk-KZ"/>
        </w:rPr>
        <w:t xml:space="preserve"> </w:t>
      </w:r>
      <w:r>
        <w:rPr>
          <w:rFonts w:ascii="Times New Roman" w:hAnsi="Times New Roman"/>
          <w:bCs/>
          <w:sz w:val="28"/>
          <w:szCs w:val="28"/>
        </w:rPr>
        <w:t>χ</w:t>
      </w:r>
      <w:r>
        <w:rPr>
          <w:rFonts w:ascii="Times New Roman" w:hAnsi="Times New Roman"/>
          <w:bCs/>
          <w:sz w:val="28"/>
          <w:szCs w:val="28"/>
          <w:vertAlign w:val="superscript"/>
          <w:lang w:val="kk-KZ"/>
        </w:rPr>
        <w:t>2</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Пирсон</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критерийі</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арқылы</w:t>
      </w:r>
      <w:r>
        <w:rPr>
          <w:rFonts w:ascii="Times New Roman" w:eastAsia="SimSun" w:hAnsi="Times New Roman"/>
          <w:sz w:val="28"/>
          <w:szCs w:val="28"/>
          <w:lang w:val="kk-KZ"/>
        </w:rPr>
        <w:t xml:space="preserve"> жүргізілді </w:t>
      </w:r>
      <w:r>
        <w:rPr>
          <w:rStyle w:val="ezkurwreuab5ozgtqnkl"/>
          <w:rFonts w:ascii="SimSun" w:eastAsia="SimSun" w:hAnsi="SimSun" w:cs="SimSun"/>
          <w:sz w:val="24"/>
          <w:szCs w:val="24"/>
          <w:lang w:val="kk-KZ"/>
        </w:rPr>
        <w:t>(</w:t>
      </w:r>
      <w:r>
        <w:rPr>
          <w:rFonts w:ascii="Times New Roman" w:hAnsi="Times New Roman"/>
          <w:bCs/>
          <w:sz w:val="28"/>
          <w:szCs w:val="28"/>
          <w:lang w:val="kk-KZ"/>
        </w:rPr>
        <w:t xml:space="preserve"> </w:t>
      </w:r>
      <w:r>
        <w:rPr>
          <w:rFonts w:ascii="Times New Roman" w:eastAsia="SimSun" w:hAnsi="Times New Roman"/>
          <w:color w:val="000000" w:themeColor="text1"/>
          <w:sz w:val="28"/>
          <w:szCs w:val="28"/>
          <w:lang w:val="kk-KZ"/>
        </w:rPr>
        <w:t>(</w:t>
      </w:r>
      <w:r>
        <w:rPr>
          <w:rFonts w:ascii="Times New Roman" w:eastAsia="SimSun" w:hAnsi="Times New Roman"/>
          <w:color w:val="000000" w:themeColor="text1"/>
          <w:sz w:val="28"/>
          <w:szCs w:val="28"/>
        </w:rPr>
        <w:t>χ</w:t>
      </w:r>
      <w:r>
        <w:rPr>
          <w:rFonts w:ascii="Times New Roman" w:eastAsia="SimSun" w:hAnsi="Times New Roman"/>
          <w:color w:val="000000" w:themeColor="text1"/>
          <w:sz w:val="28"/>
          <w:szCs w:val="28"/>
          <w:lang w:val="kk-KZ"/>
        </w:rPr>
        <w:t xml:space="preserve"> 2 есеп=42.2, р=0.000&lt;0.05). </w:t>
      </w:r>
      <w:r>
        <w:rPr>
          <w:rFonts w:ascii="Times New Roman" w:hAnsi="Times New Roman"/>
          <w:b/>
          <w:sz w:val="28"/>
          <w:szCs w:val="28"/>
          <w:lang w:val="kk-KZ"/>
        </w:rPr>
        <w:t xml:space="preserve">Осылайша: </w:t>
      </w:r>
      <w:r>
        <w:rPr>
          <w:rStyle w:val="ezkurwreuab5ozgtqnkl"/>
          <w:rFonts w:ascii="Times New Roman" w:eastAsia="SimSun" w:hAnsi="Times New Roman"/>
          <w:sz w:val="28"/>
          <w:szCs w:val="28"/>
          <w:lang w:val="kk-KZ"/>
        </w:rPr>
        <w:t>р-мәні</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rPr>
        <w:t>α</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0.05</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маңыздылық</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деңгейінен</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едәуір</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аз</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болғандықтан</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жиілік</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теңдігі</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туралы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гипотеза</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қабылданбайды.Бұл</w:t>
      </w:r>
      <w:r>
        <w:rPr>
          <w:rFonts w:ascii="Times New Roman" w:eastAsia="SimSun" w:hAnsi="Times New Roman"/>
          <w:sz w:val="28"/>
          <w:szCs w:val="28"/>
          <w:lang w:val="kk-KZ"/>
        </w:rPr>
        <w:t xml:space="preserve"> таргетті </w:t>
      </w:r>
      <w:r>
        <w:rPr>
          <w:rStyle w:val="ezkurwreuab5ozgtqnkl"/>
          <w:rFonts w:ascii="Times New Roman" w:eastAsia="SimSun" w:hAnsi="Times New Roman"/>
          <w:sz w:val="28"/>
          <w:szCs w:val="28"/>
          <w:lang w:val="kk-KZ"/>
        </w:rPr>
        <w:t>терапия</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тобында</w:t>
      </w:r>
      <w:r>
        <w:rPr>
          <w:rFonts w:ascii="Times New Roman" w:eastAsia="SimSun" w:hAnsi="Times New Roman"/>
          <w:sz w:val="28"/>
          <w:szCs w:val="28"/>
          <w:lang w:val="kk-KZ"/>
        </w:rPr>
        <w:t xml:space="preserve"> үрдістің </w:t>
      </w:r>
      <w:r>
        <w:rPr>
          <w:rStyle w:val="ezkurwreuab5ozgtqnkl"/>
          <w:rFonts w:ascii="Times New Roman" w:eastAsia="SimSun" w:hAnsi="Times New Roman"/>
          <w:sz w:val="28"/>
          <w:szCs w:val="28"/>
          <w:lang w:val="kk-KZ"/>
        </w:rPr>
        <w:t>тұрақтануы</w:t>
      </w:r>
      <w:r>
        <w:rPr>
          <w:rFonts w:ascii="Times New Roman" w:eastAsia="SimSun" w:hAnsi="Times New Roman"/>
          <w:sz w:val="28"/>
          <w:szCs w:val="28"/>
          <w:lang w:val="kk-KZ"/>
        </w:rPr>
        <w:t xml:space="preserve"> басым екенін </w:t>
      </w:r>
      <w:r>
        <w:rPr>
          <w:rStyle w:val="ezkurwreuab5ozgtqnkl"/>
          <w:rFonts w:ascii="Times New Roman" w:eastAsia="SimSun" w:hAnsi="Times New Roman"/>
          <w:sz w:val="28"/>
          <w:szCs w:val="28"/>
          <w:lang w:val="kk-KZ"/>
        </w:rPr>
        <w:t>білдіреді,</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бұл</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68%</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(48</w:t>
      </w:r>
      <w:r>
        <w:rPr>
          <w:rFonts w:ascii="Times New Roman" w:eastAsia="SimSun" w:hAnsi="Times New Roman"/>
          <w:sz w:val="28"/>
          <w:szCs w:val="28"/>
          <w:lang w:val="kk-KZ"/>
        </w:rPr>
        <w:t xml:space="preserve"> науқастың </w:t>
      </w:r>
      <w:r>
        <w:rPr>
          <w:rStyle w:val="ezkurwreuab5ozgtqnkl"/>
          <w:rFonts w:ascii="Times New Roman" w:eastAsia="SimSun" w:hAnsi="Times New Roman"/>
          <w:sz w:val="28"/>
          <w:szCs w:val="28"/>
          <w:lang w:val="kk-KZ"/>
        </w:rPr>
        <w:t>33</w:t>
      </w:r>
      <w:r>
        <w:rPr>
          <w:rFonts w:ascii="Times New Roman" w:eastAsia="SimSun" w:hAnsi="Times New Roman"/>
          <w:sz w:val="28"/>
          <w:szCs w:val="28"/>
          <w:lang w:val="kk-KZ"/>
        </w:rPr>
        <w:t>-і</w:t>
      </w:r>
      <w:r>
        <w:rPr>
          <w:rStyle w:val="ezkurwreuab5ozgtqnkl"/>
          <w:rFonts w:ascii="Times New Roman" w:eastAsia="SimSun" w:hAnsi="Times New Roman"/>
          <w:sz w:val="28"/>
          <w:szCs w:val="28"/>
          <w:lang w:val="kk-KZ"/>
        </w:rPr>
        <w:t>),</w:t>
      </w:r>
      <w:r>
        <w:rPr>
          <w:rFonts w:ascii="Times New Roman" w:eastAsia="SimSun" w:hAnsi="Times New Roman"/>
          <w:sz w:val="28"/>
          <w:szCs w:val="28"/>
          <w:lang w:val="kk-KZ"/>
        </w:rPr>
        <w:t xml:space="preserve"> ал </w:t>
      </w:r>
      <w:r>
        <w:rPr>
          <w:rStyle w:val="ezkurwreuab5ozgtqnkl"/>
          <w:rFonts w:ascii="Times New Roman" w:eastAsia="SimSun" w:hAnsi="Times New Roman"/>
          <w:sz w:val="28"/>
          <w:szCs w:val="28"/>
          <w:lang w:val="kk-KZ"/>
        </w:rPr>
        <w:t>химиотерапия</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тобында</w:t>
      </w:r>
      <w:r>
        <w:rPr>
          <w:rFonts w:ascii="Times New Roman" w:eastAsia="SimSun" w:hAnsi="Times New Roman"/>
          <w:sz w:val="28"/>
          <w:szCs w:val="28"/>
          <w:lang w:val="kk-KZ"/>
        </w:rPr>
        <w:t xml:space="preserve"> науқастардың </w:t>
      </w:r>
      <w:r>
        <w:rPr>
          <w:rStyle w:val="ezkurwreuab5ozgtqnkl"/>
          <w:rFonts w:ascii="Times New Roman" w:eastAsia="SimSun" w:hAnsi="Times New Roman"/>
          <w:sz w:val="28"/>
          <w:szCs w:val="28"/>
          <w:lang w:val="kk-KZ"/>
        </w:rPr>
        <w:t>77% (48</w:t>
      </w:r>
      <w:r>
        <w:rPr>
          <w:rFonts w:ascii="Times New Roman" w:eastAsia="SimSun" w:hAnsi="Times New Roman"/>
          <w:sz w:val="28"/>
          <w:szCs w:val="28"/>
          <w:lang w:val="kk-KZ"/>
        </w:rPr>
        <w:t xml:space="preserve"> науқастың </w:t>
      </w:r>
      <w:r>
        <w:rPr>
          <w:rStyle w:val="ezkurwreuab5ozgtqnkl"/>
          <w:rFonts w:ascii="Times New Roman" w:eastAsia="SimSun" w:hAnsi="Times New Roman"/>
          <w:sz w:val="28"/>
          <w:szCs w:val="28"/>
          <w:lang w:val="kk-KZ"/>
        </w:rPr>
        <w:t>37</w:t>
      </w:r>
      <w:r>
        <w:rPr>
          <w:rFonts w:ascii="Times New Roman" w:eastAsia="SimSun" w:hAnsi="Times New Roman"/>
          <w:sz w:val="28"/>
          <w:szCs w:val="28"/>
          <w:lang w:val="kk-KZ"/>
        </w:rPr>
        <w:t xml:space="preserve">-сі) </w:t>
      </w:r>
      <w:r>
        <w:rPr>
          <w:rStyle w:val="ezkurwreuab5ozgtqnkl"/>
          <w:rFonts w:ascii="Times New Roman" w:eastAsia="SimSun" w:hAnsi="Times New Roman"/>
          <w:sz w:val="28"/>
          <w:szCs w:val="28"/>
          <w:lang w:val="kk-KZ"/>
        </w:rPr>
        <w:t>байқалатын</w:t>
      </w:r>
      <w:r>
        <w:rPr>
          <w:rFonts w:ascii="Times New Roman" w:eastAsia="SimSun" w:hAnsi="Times New Roman"/>
          <w:sz w:val="28"/>
          <w:szCs w:val="28"/>
          <w:lang w:val="kk-KZ"/>
        </w:rPr>
        <w:t xml:space="preserve"> үрдістің </w:t>
      </w:r>
      <w:r>
        <w:rPr>
          <w:rStyle w:val="ezkurwreuab5ozgtqnkl"/>
          <w:rFonts w:ascii="Times New Roman" w:eastAsia="SimSun" w:hAnsi="Times New Roman"/>
          <w:sz w:val="28"/>
          <w:szCs w:val="28"/>
          <w:lang w:val="kk-KZ"/>
        </w:rPr>
        <w:t>дамуы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басым.</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Бұл</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айырмашылықтар</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95%</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сенім</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деңгейімен</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статистикалық</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маңызды. Т</w:t>
      </w:r>
      <w:r>
        <w:rPr>
          <w:rFonts w:ascii="Times New Roman" w:eastAsia="SimSun" w:hAnsi="Times New Roman"/>
          <w:sz w:val="28"/>
          <w:szCs w:val="28"/>
          <w:lang w:val="kk-KZ"/>
        </w:rPr>
        <w:t xml:space="preserve">аргетті </w:t>
      </w:r>
      <w:r>
        <w:rPr>
          <w:rStyle w:val="ezkurwreuab5ozgtqnkl"/>
          <w:rFonts w:ascii="Times New Roman" w:eastAsia="SimSun" w:hAnsi="Times New Roman"/>
          <w:sz w:val="28"/>
          <w:szCs w:val="28"/>
          <w:lang w:val="kk-KZ"/>
        </w:rPr>
        <w:t>терапиямен</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емдеу</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химиотерапиямен</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салыстырғанда</w:t>
      </w:r>
      <w:r>
        <w:rPr>
          <w:rFonts w:ascii="Times New Roman" w:eastAsia="SimSun" w:hAnsi="Times New Roman"/>
          <w:sz w:val="28"/>
          <w:szCs w:val="28"/>
          <w:lang w:val="kk-KZ"/>
        </w:rPr>
        <w:t xml:space="preserve"> науқастардың үрдістің </w:t>
      </w:r>
      <w:r>
        <w:rPr>
          <w:rStyle w:val="ezkurwreuab5ozgtqnkl"/>
          <w:rFonts w:ascii="Times New Roman" w:eastAsia="SimSun" w:hAnsi="Times New Roman"/>
          <w:sz w:val="28"/>
          <w:szCs w:val="28"/>
          <w:lang w:val="kk-KZ"/>
        </w:rPr>
        <w:t>тұрақтануы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сақтауда</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тиімдірек</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екенін</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көрсетеді.</w:t>
      </w:r>
    </w:p>
    <w:p w:rsidR="00D14EA5" w:rsidRDefault="00D14EA5">
      <w:pPr>
        <w:spacing w:after="0" w:line="240" w:lineRule="auto"/>
        <w:ind w:firstLineChars="253" w:firstLine="708"/>
        <w:jc w:val="both"/>
        <w:rPr>
          <w:rStyle w:val="ezkurwreuab5ozgtqnkl"/>
          <w:rFonts w:ascii="Times New Roman" w:eastAsia="SimSun" w:hAnsi="Times New Roman"/>
          <w:sz w:val="28"/>
          <w:szCs w:val="28"/>
          <w:lang w:val="kk-KZ"/>
        </w:rPr>
      </w:pPr>
    </w:p>
    <w:tbl>
      <w:tblPr>
        <w:tblStyle w:val="af3"/>
        <w:tblW w:w="89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6"/>
        <w:gridCol w:w="2107"/>
        <w:gridCol w:w="2096"/>
        <w:gridCol w:w="1524"/>
      </w:tblGrid>
      <w:tr w:rsidR="00D14EA5">
        <w:trPr>
          <w:jc w:val="center"/>
        </w:trPr>
        <w:tc>
          <w:tcPr>
            <w:tcW w:w="3256" w:type="dxa"/>
          </w:tcPr>
          <w:p w:rsidR="00D14EA5" w:rsidRDefault="00F27864">
            <w:pPr>
              <w:tabs>
                <w:tab w:val="left" w:pos="589"/>
                <w:tab w:val="left" w:pos="851"/>
              </w:tabs>
              <w:spacing w:after="0" w:line="240" w:lineRule="auto"/>
              <w:jc w:val="both"/>
              <w:rPr>
                <w:rFonts w:ascii="Times New Roman" w:hAnsi="Times New Roman"/>
                <w:bCs/>
                <w:sz w:val="24"/>
                <w:lang w:val="kk-KZ"/>
              </w:rPr>
            </w:pPr>
            <w:r>
              <w:rPr>
                <w:rFonts w:ascii="Times New Roman" w:hAnsi="Times New Roman"/>
                <w:bCs/>
                <w:sz w:val="24"/>
                <w:lang w:val="kk-KZ"/>
              </w:rPr>
              <w:t xml:space="preserve">Критерийлері </w:t>
            </w:r>
            <w:r>
              <w:rPr>
                <w:rFonts w:ascii="Times New Roman" w:hAnsi="Times New Roman"/>
                <w:bCs/>
                <w:sz w:val="24"/>
                <w:lang w:val="en-GB"/>
              </w:rPr>
              <w:t>RECIST</w:t>
            </w:r>
            <w:r>
              <w:rPr>
                <w:rFonts w:ascii="Times New Roman" w:hAnsi="Times New Roman"/>
                <w:bCs/>
                <w:sz w:val="24"/>
                <w:lang w:val="kk-KZ"/>
              </w:rPr>
              <w:t xml:space="preserve"> 1.1</w:t>
            </w:r>
          </w:p>
        </w:tc>
        <w:tc>
          <w:tcPr>
            <w:tcW w:w="2107" w:type="dxa"/>
          </w:tcPr>
          <w:p w:rsidR="00D14EA5" w:rsidRDefault="00F27864">
            <w:pPr>
              <w:tabs>
                <w:tab w:val="left" w:pos="851"/>
              </w:tabs>
              <w:spacing w:after="0" w:line="240" w:lineRule="auto"/>
              <w:jc w:val="both"/>
              <w:rPr>
                <w:rFonts w:ascii="Times New Roman" w:hAnsi="Times New Roman"/>
                <w:bCs/>
                <w:sz w:val="24"/>
              </w:rPr>
            </w:pPr>
            <w:r>
              <w:rPr>
                <w:rFonts w:ascii="Times New Roman" w:hAnsi="Times New Roman"/>
                <w:bCs/>
                <w:sz w:val="24"/>
                <w:lang w:val="kk-KZ"/>
              </w:rPr>
              <w:t>Салыстырмалы</w:t>
            </w:r>
            <w:r>
              <w:rPr>
                <w:rFonts w:ascii="Times New Roman" w:hAnsi="Times New Roman"/>
                <w:bCs/>
                <w:sz w:val="24"/>
              </w:rPr>
              <w:t xml:space="preserve"> </w:t>
            </w:r>
            <w:r>
              <w:rPr>
                <w:rFonts w:ascii="Times New Roman" w:hAnsi="Times New Roman"/>
                <w:bCs/>
                <w:sz w:val="24"/>
                <w:lang w:val="kk-KZ"/>
              </w:rPr>
              <w:t>тәуекел</w:t>
            </w:r>
            <w:r>
              <w:rPr>
                <w:rFonts w:ascii="Times New Roman" w:hAnsi="Times New Roman"/>
                <w:bCs/>
                <w:sz w:val="24"/>
              </w:rPr>
              <w:t xml:space="preserve"> (</w:t>
            </w:r>
            <w:r>
              <w:rPr>
                <w:rFonts w:ascii="Times New Roman" w:hAnsi="Times New Roman"/>
                <w:bCs/>
                <w:sz w:val="24"/>
                <w:lang w:val="kk-KZ"/>
              </w:rPr>
              <w:t>СТ</w:t>
            </w:r>
            <w:r>
              <w:rPr>
                <w:rFonts w:ascii="Times New Roman" w:hAnsi="Times New Roman"/>
                <w:bCs/>
                <w:sz w:val="24"/>
              </w:rPr>
              <w:t>)</w:t>
            </w:r>
          </w:p>
        </w:tc>
        <w:tc>
          <w:tcPr>
            <w:tcW w:w="2096" w:type="dxa"/>
          </w:tcPr>
          <w:p w:rsidR="00D14EA5" w:rsidRDefault="00F27864">
            <w:pPr>
              <w:tabs>
                <w:tab w:val="left" w:pos="851"/>
              </w:tabs>
              <w:spacing w:after="0" w:line="240" w:lineRule="auto"/>
              <w:jc w:val="both"/>
              <w:rPr>
                <w:rFonts w:ascii="Times New Roman" w:hAnsi="Times New Roman"/>
                <w:bCs/>
                <w:sz w:val="24"/>
              </w:rPr>
            </w:pPr>
            <w:r>
              <w:rPr>
                <w:rFonts w:ascii="Times New Roman" w:hAnsi="Times New Roman"/>
                <w:bCs/>
                <w:sz w:val="24"/>
                <w:lang w:val="kk-KZ"/>
              </w:rPr>
              <w:t>Сенімділік аралығы</w:t>
            </w:r>
            <w:r>
              <w:rPr>
                <w:rFonts w:ascii="Times New Roman" w:hAnsi="Times New Roman"/>
                <w:bCs/>
                <w:sz w:val="24"/>
              </w:rPr>
              <w:t xml:space="preserve"> 95%</w:t>
            </w:r>
          </w:p>
        </w:tc>
        <w:tc>
          <w:tcPr>
            <w:tcW w:w="1524" w:type="dxa"/>
          </w:tcPr>
          <w:p w:rsidR="00D14EA5" w:rsidRDefault="00F27864">
            <w:pPr>
              <w:tabs>
                <w:tab w:val="left" w:pos="851"/>
              </w:tabs>
              <w:spacing w:after="0" w:line="240" w:lineRule="auto"/>
              <w:jc w:val="both"/>
              <w:rPr>
                <w:rFonts w:ascii="Times New Roman" w:hAnsi="Times New Roman"/>
                <w:bCs/>
                <w:sz w:val="24"/>
                <w:lang w:val="en-GB"/>
              </w:rPr>
            </w:pPr>
            <w:r>
              <w:rPr>
                <w:rFonts w:ascii="Times New Roman" w:hAnsi="Times New Roman"/>
                <w:bCs/>
                <w:sz w:val="24"/>
                <w:lang w:val="en-GB"/>
              </w:rPr>
              <w:t>p-value</w:t>
            </w:r>
          </w:p>
        </w:tc>
      </w:tr>
      <w:tr w:rsidR="00D14EA5">
        <w:trPr>
          <w:jc w:val="center"/>
        </w:trPr>
        <w:tc>
          <w:tcPr>
            <w:tcW w:w="3256" w:type="dxa"/>
          </w:tcPr>
          <w:p w:rsidR="00D14EA5" w:rsidRDefault="00F27864">
            <w:pPr>
              <w:tabs>
                <w:tab w:val="left" w:pos="851"/>
              </w:tabs>
              <w:spacing w:after="0" w:line="240" w:lineRule="auto"/>
              <w:jc w:val="both"/>
              <w:rPr>
                <w:rFonts w:ascii="Times New Roman" w:hAnsi="Times New Roman"/>
                <w:bCs/>
                <w:sz w:val="24"/>
                <w:lang w:val="kk-KZ"/>
              </w:rPr>
            </w:pPr>
            <w:r>
              <w:rPr>
                <w:rFonts w:ascii="Times New Roman" w:hAnsi="Times New Roman"/>
                <w:bCs/>
                <w:sz w:val="24"/>
                <w:lang w:val="kk-KZ"/>
              </w:rPr>
              <w:t>Үрдістің тұрақтануы</w:t>
            </w:r>
          </w:p>
          <w:p w:rsidR="00D14EA5" w:rsidRDefault="00D14EA5">
            <w:pPr>
              <w:tabs>
                <w:tab w:val="left" w:pos="851"/>
              </w:tabs>
              <w:spacing w:after="0" w:line="240" w:lineRule="auto"/>
              <w:jc w:val="both"/>
              <w:rPr>
                <w:rFonts w:ascii="Times New Roman" w:hAnsi="Times New Roman"/>
                <w:bCs/>
                <w:sz w:val="24"/>
              </w:rPr>
            </w:pPr>
          </w:p>
        </w:tc>
        <w:tc>
          <w:tcPr>
            <w:tcW w:w="2107" w:type="dxa"/>
          </w:tcPr>
          <w:p w:rsidR="00D14EA5" w:rsidRDefault="00F27864">
            <w:pPr>
              <w:tabs>
                <w:tab w:val="left" w:pos="851"/>
              </w:tabs>
              <w:spacing w:after="0" w:line="240" w:lineRule="auto"/>
              <w:jc w:val="both"/>
              <w:rPr>
                <w:rFonts w:ascii="Times New Roman" w:hAnsi="Times New Roman"/>
                <w:bCs/>
                <w:sz w:val="24"/>
              </w:rPr>
            </w:pPr>
            <w:r>
              <w:rPr>
                <w:rFonts w:ascii="Times New Roman" w:hAnsi="Times New Roman"/>
                <w:bCs/>
                <w:sz w:val="24"/>
              </w:rPr>
              <w:t>5.5</w:t>
            </w:r>
          </w:p>
        </w:tc>
        <w:tc>
          <w:tcPr>
            <w:tcW w:w="2096" w:type="dxa"/>
          </w:tcPr>
          <w:p w:rsidR="00D14EA5" w:rsidRDefault="00F27864">
            <w:pPr>
              <w:tabs>
                <w:tab w:val="left" w:pos="851"/>
              </w:tabs>
              <w:spacing w:after="0" w:line="240" w:lineRule="auto"/>
              <w:jc w:val="both"/>
              <w:rPr>
                <w:rFonts w:ascii="Times New Roman" w:hAnsi="Times New Roman"/>
                <w:bCs/>
                <w:sz w:val="24"/>
              </w:rPr>
            </w:pPr>
            <w:r>
              <w:rPr>
                <w:rFonts w:ascii="Times New Roman" w:hAnsi="Times New Roman"/>
                <w:bCs/>
                <w:sz w:val="24"/>
              </w:rPr>
              <w:t>(2.36; 12.80)</w:t>
            </w:r>
          </w:p>
        </w:tc>
        <w:tc>
          <w:tcPr>
            <w:tcW w:w="1524" w:type="dxa"/>
          </w:tcPr>
          <w:p w:rsidR="00D14EA5" w:rsidRDefault="00F27864">
            <w:pPr>
              <w:tabs>
                <w:tab w:val="left" w:pos="851"/>
              </w:tabs>
              <w:spacing w:after="0" w:line="240" w:lineRule="auto"/>
              <w:jc w:val="both"/>
              <w:rPr>
                <w:rFonts w:ascii="Times New Roman" w:hAnsi="Times New Roman"/>
                <w:bCs/>
                <w:sz w:val="24"/>
                <w:lang w:val="en-GB"/>
              </w:rPr>
            </w:pPr>
            <w:r>
              <w:rPr>
                <w:rFonts w:ascii="Times New Roman" w:hAnsi="Times New Roman"/>
                <w:bCs/>
                <w:sz w:val="24"/>
                <w:lang w:val="en-GB"/>
              </w:rPr>
              <w:t>&lt;0.05</w:t>
            </w:r>
          </w:p>
        </w:tc>
      </w:tr>
      <w:tr w:rsidR="00D14EA5">
        <w:trPr>
          <w:jc w:val="center"/>
        </w:trPr>
        <w:tc>
          <w:tcPr>
            <w:tcW w:w="3256" w:type="dxa"/>
          </w:tcPr>
          <w:p w:rsidR="00D14EA5" w:rsidRDefault="00F27864">
            <w:pPr>
              <w:tabs>
                <w:tab w:val="left" w:pos="851"/>
              </w:tabs>
              <w:spacing w:after="0" w:line="240" w:lineRule="auto"/>
              <w:jc w:val="both"/>
              <w:rPr>
                <w:rFonts w:ascii="Times New Roman" w:hAnsi="Times New Roman"/>
                <w:bCs/>
                <w:sz w:val="24"/>
              </w:rPr>
            </w:pPr>
            <w:r>
              <w:rPr>
                <w:rFonts w:ascii="Times New Roman" w:hAnsi="Times New Roman"/>
                <w:bCs/>
                <w:sz w:val="24"/>
                <w:lang w:val="kk-KZ"/>
              </w:rPr>
              <w:t>Ішінара</w:t>
            </w:r>
            <w:r>
              <w:rPr>
                <w:rFonts w:ascii="Times New Roman" w:hAnsi="Times New Roman"/>
                <w:bCs/>
                <w:sz w:val="24"/>
              </w:rPr>
              <w:t xml:space="preserve"> регрессия</w:t>
            </w:r>
          </w:p>
        </w:tc>
        <w:tc>
          <w:tcPr>
            <w:tcW w:w="2107" w:type="dxa"/>
          </w:tcPr>
          <w:p w:rsidR="00D14EA5" w:rsidRDefault="00F27864">
            <w:pPr>
              <w:tabs>
                <w:tab w:val="left" w:pos="851"/>
              </w:tabs>
              <w:spacing w:after="0" w:line="240" w:lineRule="auto"/>
              <w:jc w:val="both"/>
              <w:rPr>
                <w:rFonts w:ascii="Times New Roman" w:hAnsi="Times New Roman"/>
                <w:bCs/>
                <w:sz w:val="24"/>
                <w:lang w:val="en-GB"/>
              </w:rPr>
            </w:pPr>
            <w:r>
              <w:rPr>
                <w:rFonts w:ascii="Times New Roman" w:hAnsi="Times New Roman"/>
                <w:bCs/>
                <w:sz w:val="24"/>
                <w:lang w:val="en-GB"/>
              </w:rPr>
              <w:t>1.8</w:t>
            </w:r>
          </w:p>
        </w:tc>
        <w:tc>
          <w:tcPr>
            <w:tcW w:w="2096" w:type="dxa"/>
          </w:tcPr>
          <w:p w:rsidR="00D14EA5" w:rsidRDefault="00F27864">
            <w:pPr>
              <w:tabs>
                <w:tab w:val="left" w:pos="851"/>
              </w:tabs>
              <w:spacing w:after="0" w:line="240" w:lineRule="auto"/>
              <w:jc w:val="both"/>
              <w:rPr>
                <w:rFonts w:ascii="Times New Roman" w:hAnsi="Times New Roman"/>
                <w:bCs/>
                <w:sz w:val="24"/>
              </w:rPr>
            </w:pPr>
            <w:r>
              <w:rPr>
                <w:rFonts w:ascii="Times New Roman" w:hAnsi="Times New Roman"/>
                <w:bCs/>
                <w:sz w:val="24"/>
              </w:rPr>
              <w:t>(</w:t>
            </w:r>
            <w:r>
              <w:rPr>
                <w:rFonts w:ascii="Times New Roman" w:hAnsi="Times New Roman"/>
                <w:bCs/>
                <w:sz w:val="24"/>
                <w:lang w:val="en-GB"/>
              </w:rPr>
              <w:t>0.63; 5.15</w:t>
            </w:r>
            <w:r>
              <w:rPr>
                <w:rFonts w:ascii="Times New Roman" w:hAnsi="Times New Roman"/>
                <w:bCs/>
                <w:sz w:val="24"/>
              </w:rPr>
              <w:t>)</w:t>
            </w:r>
          </w:p>
        </w:tc>
        <w:tc>
          <w:tcPr>
            <w:tcW w:w="1524" w:type="dxa"/>
          </w:tcPr>
          <w:p w:rsidR="00D14EA5" w:rsidRDefault="00F27864">
            <w:pPr>
              <w:tabs>
                <w:tab w:val="left" w:pos="851"/>
              </w:tabs>
              <w:spacing w:after="0" w:line="240" w:lineRule="auto"/>
              <w:jc w:val="both"/>
              <w:rPr>
                <w:rFonts w:ascii="Times New Roman" w:hAnsi="Times New Roman"/>
                <w:bCs/>
                <w:sz w:val="24"/>
                <w:lang w:val="en-GB"/>
              </w:rPr>
            </w:pPr>
            <w:r>
              <w:rPr>
                <w:rFonts w:ascii="Times New Roman" w:hAnsi="Times New Roman"/>
                <w:bCs/>
                <w:sz w:val="24"/>
                <w:lang w:val="en-GB"/>
              </w:rPr>
              <w:t>0.28</w:t>
            </w:r>
          </w:p>
        </w:tc>
      </w:tr>
      <w:tr w:rsidR="00D14EA5">
        <w:trPr>
          <w:trHeight w:val="367"/>
          <w:jc w:val="center"/>
        </w:trPr>
        <w:tc>
          <w:tcPr>
            <w:tcW w:w="3256" w:type="dxa"/>
          </w:tcPr>
          <w:p w:rsidR="00D14EA5" w:rsidRDefault="00F27864">
            <w:pPr>
              <w:tabs>
                <w:tab w:val="left" w:pos="851"/>
              </w:tabs>
              <w:spacing w:after="0" w:line="240" w:lineRule="auto"/>
              <w:jc w:val="both"/>
              <w:rPr>
                <w:rFonts w:ascii="Times New Roman" w:hAnsi="Times New Roman"/>
                <w:bCs/>
                <w:sz w:val="24"/>
                <w:lang w:val="kk-KZ"/>
              </w:rPr>
            </w:pPr>
            <w:r>
              <w:rPr>
                <w:rFonts w:ascii="Times New Roman" w:hAnsi="Times New Roman"/>
                <w:bCs/>
                <w:sz w:val="24"/>
                <w:lang w:val="kk-KZ"/>
              </w:rPr>
              <w:t>Үрдістің өршуі</w:t>
            </w:r>
          </w:p>
        </w:tc>
        <w:tc>
          <w:tcPr>
            <w:tcW w:w="2107" w:type="dxa"/>
          </w:tcPr>
          <w:p w:rsidR="00D14EA5" w:rsidRDefault="00F27864">
            <w:pPr>
              <w:tabs>
                <w:tab w:val="left" w:pos="851"/>
              </w:tabs>
              <w:spacing w:after="0" w:line="240" w:lineRule="auto"/>
              <w:jc w:val="both"/>
              <w:rPr>
                <w:rFonts w:ascii="Times New Roman" w:hAnsi="Times New Roman"/>
                <w:bCs/>
                <w:sz w:val="24"/>
                <w:lang w:val="en-GB"/>
              </w:rPr>
            </w:pPr>
            <w:r>
              <w:rPr>
                <w:rFonts w:ascii="Times New Roman" w:hAnsi="Times New Roman"/>
                <w:bCs/>
                <w:sz w:val="24"/>
                <w:lang w:val="en-GB"/>
              </w:rPr>
              <w:t>0.16</w:t>
            </w:r>
          </w:p>
        </w:tc>
        <w:tc>
          <w:tcPr>
            <w:tcW w:w="2096" w:type="dxa"/>
          </w:tcPr>
          <w:p w:rsidR="00D14EA5" w:rsidRDefault="00F27864">
            <w:pPr>
              <w:tabs>
                <w:tab w:val="left" w:pos="851"/>
              </w:tabs>
              <w:spacing w:after="0" w:line="240" w:lineRule="auto"/>
              <w:jc w:val="both"/>
              <w:rPr>
                <w:rFonts w:ascii="Times New Roman" w:hAnsi="Times New Roman"/>
                <w:bCs/>
                <w:sz w:val="24"/>
              </w:rPr>
            </w:pPr>
            <w:r>
              <w:rPr>
                <w:rFonts w:ascii="Times New Roman" w:hAnsi="Times New Roman"/>
                <w:bCs/>
                <w:sz w:val="24"/>
              </w:rPr>
              <w:t>(</w:t>
            </w:r>
            <w:r>
              <w:rPr>
                <w:rFonts w:ascii="Times New Roman" w:hAnsi="Times New Roman"/>
                <w:bCs/>
                <w:sz w:val="24"/>
                <w:lang w:val="en-GB"/>
              </w:rPr>
              <w:t>0.07; 0.34</w:t>
            </w:r>
            <w:r>
              <w:rPr>
                <w:rFonts w:ascii="Times New Roman" w:hAnsi="Times New Roman"/>
                <w:bCs/>
                <w:sz w:val="24"/>
              </w:rPr>
              <w:t>)</w:t>
            </w:r>
          </w:p>
        </w:tc>
        <w:tc>
          <w:tcPr>
            <w:tcW w:w="1524" w:type="dxa"/>
          </w:tcPr>
          <w:p w:rsidR="00D14EA5" w:rsidRDefault="00F27864">
            <w:pPr>
              <w:tabs>
                <w:tab w:val="left" w:pos="851"/>
              </w:tabs>
              <w:spacing w:after="0" w:line="240" w:lineRule="auto"/>
              <w:jc w:val="both"/>
              <w:rPr>
                <w:rFonts w:ascii="Times New Roman" w:hAnsi="Times New Roman"/>
                <w:bCs/>
                <w:sz w:val="24"/>
                <w:lang w:val="en-GB"/>
              </w:rPr>
            </w:pPr>
            <w:r>
              <w:rPr>
                <w:rFonts w:ascii="Times New Roman" w:hAnsi="Times New Roman"/>
                <w:bCs/>
                <w:sz w:val="24"/>
                <w:lang w:val="en-GB"/>
              </w:rPr>
              <w:t>&lt;0.05</w:t>
            </w:r>
          </w:p>
        </w:tc>
      </w:tr>
    </w:tbl>
    <w:p w:rsidR="00D14EA5" w:rsidRDefault="00D14EA5">
      <w:pPr>
        <w:tabs>
          <w:tab w:val="left" w:pos="851"/>
        </w:tabs>
        <w:spacing w:after="0" w:line="240" w:lineRule="auto"/>
        <w:jc w:val="both"/>
        <w:rPr>
          <w:rFonts w:ascii="Times New Roman" w:hAnsi="Times New Roman"/>
          <w:b/>
          <w:bCs/>
          <w:sz w:val="28"/>
          <w:szCs w:val="28"/>
        </w:rPr>
      </w:pPr>
    </w:p>
    <w:p w:rsidR="00D14EA5" w:rsidRDefault="00F27864">
      <w:pPr>
        <w:tabs>
          <w:tab w:val="left" w:pos="851"/>
        </w:tabs>
        <w:spacing w:after="0" w:line="240" w:lineRule="auto"/>
        <w:ind w:firstLine="709"/>
        <w:jc w:val="both"/>
        <w:rPr>
          <w:rFonts w:ascii="Times New Roman" w:hAnsi="Times New Roman"/>
          <w:bCs/>
          <w:sz w:val="28"/>
          <w:szCs w:val="28"/>
        </w:rPr>
      </w:pPr>
      <w:r>
        <w:rPr>
          <w:rFonts w:ascii="Times New Roman" w:hAnsi="Times New Roman"/>
          <w:b/>
          <w:bCs/>
          <w:sz w:val="28"/>
          <w:szCs w:val="28"/>
          <w:lang w:val="kk-KZ"/>
        </w:rPr>
        <w:t xml:space="preserve">Қорытындылай келе, </w:t>
      </w:r>
      <w:r>
        <w:rPr>
          <w:rFonts w:ascii="Times New Roman" w:hAnsi="Times New Roman"/>
          <w:sz w:val="28"/>
          <w:szCs w:val="28"/>
          <w:lang w:val="kk-KZ"/>
        </w:rPr>
        <w:t>таргетті</w:t>
      </w:r>
      <w:r>
        <w:rPr>
          <w:rFonts w:ascii="Times New Roman" w:eastAsia="SimSun" w:hAnsi="Times New Roman"/>
          <w:sz w:val="28"/>
          <w:szCs w:val="28"/>
        </w:rPr>
        <w:t xml:space="preserve"> </w:t>
      </w:r>
      <w:r>
        <w:rPr>
          <w:rStyle w:val="ezkurwreuab5ozgtqnkl"/>
          <w:rFonts w:ascii="Times New Roman" w:eastAsia="SimSun" w:hAnsi="Times New Roman"/>
          <w:sz w:val="28"/>
          <w:szCs w:val="28"/>
        </w:rPr>
        <w:t>терапиямен</w:t>
      </w:r>
      <w:r>
        <w:rPr>
          <w:rFonts w:ascii="Times New Roman" w:eastAsia="SimSun" w:hAnsi="Times New Roman"/>
          <w:sz w:val="28"/>
          <w:szCs w:val="28"/>
        </w:rPr>
        <w:t xml:space="preserve"> </w:t>
      </w:r>
      <w:r>
        <w:rPr>
          <w:rFonts w:ascii="Times New Roman" w:eastAsia="SimSun" w:hAnsi="Times New Roman"/>
          <w:sz w:val="28"/>
          <w:szCs w:val="28"/>
          <w:lang w:val="kk-KZ"/>
        </w:rPr>
        <w:t>қабылдағандарда</w:t>
      </w:r>
      <w:r>
        <w:rPr>
          <w:rFonts w:ascii="Times New Roman" w:eastAsia="SimSun" w:hAnsi="Times New Roman"/>
          <w:sz w:val="28"/>
          <w:szCs w:val="28"/>
        </w:rPr>
        <w:t xml:space="preserve"> </w:t>
      </w:r>
      <w:r>
        <w:rPr>
          <w:rFonts w:ascii="Times New Roman" w:eastAsia="SimSun" w:hAnsi="Times New Roman"/>
          <w:sz w:val="28"/>
          <w:szCs w:val="28"/>
          <w:lang w:val="kk-KZ"/>
        </w:rPr>
        <w:t xml:space="preserve">үрдістің </w:t>
      </w:r>
      <w:r>
        <w:rPr>
          <w:rStyle w:val="ezkurwreuab5ozgtqnkl"/>
          <w:rFonts w:ascii="Times New Roman" w:eastAsia="SimSun" w:hAnsi="Times New Roman"/>
          <w:sz w:val="28"/>
          <w:szCs w:val="28"/>
        </w:rPr>
        <w:t>тұрақтану</w:t>
      </w:r>
      <w:r>
        <w:rPr>
          <w:rFonts w:ascii="Times New Roman" w:eastAsia="SimSun" w:hAnsi="Times New Roman"/>
          <w:sz w:val="28"/>
          <w:szCs w:val="28"/>
        </w:rPr>
        <w:t xml:space="preserve"> </w:t>
      </w:r>
      <w:r>
        <w:rPr>
          <w:rStyle w:val="ezkurwreuab5ozgtqnkl"/>
          <w:rFonts w:ascii="Times New Roman" w:eastAsia="SimSun" w:hAnsi="Times New Roman"/>
          <w:sz w:val="28"/>
          <w:szCs w:val="28"/>
        </w:rPr>
        <w:t>ықтималдығы</w:t>
      </w:r>
      <w:r>
        <w:rPr>
          <w:rFonts w:ascii="Times New Roman" w:eastAsia="SimSun" w:hAnsi="Times New Roman"/>
          <w:sz w:val="28"/>
          <w:szCs w:val="28"/>
        </w:rPr>
        <w:t xml:space="preserve"> </w:t>
      </w:r>
      <w:r>
        <w:rPr>
          <w:rStyle w:val="ezkurwreuab5ozgtqnkl"/>
          <w:rFonts w:ascii="Times New Roman" w:eastAsia="SimSun" w:hAnsi="Times New Roman"/>
          <w:sz w:val="28"/>
          <w:szCs w:val="28"/>
        </w:rPr>
        <w:t>айтарлықтай</w:t>
      </w:r>
      <w:r>
        <w:rPr>
          <w:rFonts w:ascii="Times New Roman" w:eastAsia="SimSun" w:hAnsi="Times New Roman"/>
          <w:sz w:val="28"/>
          <w:szCs w:val="28"/>
        </w:rPr>
        <w:t xml:space="preserve"> </w:t>
      </w:r>
      <w:r>
        <w:rPr>
          <w:rStyle w:val="ezkurwreuab5ozgtqnkl"/>
          <w:rFonts w:ascii="Times New Roman" w:eastAsia="SimSun" w:hAnsi="Times New Roman"/>
          <w:sz w:val="28"/>
          <w:szCs w:val="28"/>
        </w:rPr>
        <w:t>жоғары</w:t>
      </w:r>
      <w:r>
        <w:rPr>
          <w:rFonts w:ascii="Times New Roman" w:eastAsia="SimSun" w:hAnsi="Times New Roman"/>
          <w:sz w:val="28"/>
          <w:szCs w:val="28"/>
        </w:rPr>
        <w:t xml:space="preserve"> </w:t>
      </w:r>
      <w:r>
        <w:rPr>
          <w:rStyle w:val="ezkurwreuab5ozgtqnkl"/>
          <w:rFonts w:ascii="Times New Roman" w:eastAsia="SimSun" w:hAnsi="Times New Roman"/>
          <w:sz w:val="28"/>
          <w:szCs w:val="28"/>
        </w:rPr>
        <w:t>және</w:t>
      </w:r>
      <w:r>
        <w:rPr>
          <w:rFonts w:ascii="Times New Roman" w:eastAsia="SimSun" w:hAnsi="Times New Roman"/>
          <w:sz w:val="28"/>
          <w:szCs w:val="28"/>
        </w:rPr>
        <w:t xml:space="preserve"> </w:t>
      </w:r>
      <w:r>
        <w:rPr>
          <w:rStyle w:val="ezkurwreuab5ozgtqnkl"/>
          <w:rFonts w:ascii="Times New Roman" w:eastAsia="SimSun" w:hAnsi="Times New Roman"/>
          <w:sz w:val="28"/>
          <w:szCs w:val="28"/>
        </w:rPr>
        <w:t>химиотерапия</w:t>
      </w:r>
      <w:r>
        <w:rPr>
          <w:rStyle w:val="ezkurwreuab5ozgtqnkl"/>
          <w:rFonts w:ascii="Times New Roman" w:eastAsia="SimSun" w:hAnsi="Times New Roman"/>
          <w:sz w:val="28"/>
          <w:szCs w:val="28"/>
          <w:lang w:val="kk-KZ"/>
        </w:rPr>
        <w:t xml:space="preserve"> қабылдағандарға</w:t>
      </w:r>
      <w:r>
        <w:rPr>
          <w:rFonts w:ascii="Times New Roman" w:eastAsia="SimSun" w:hAnsi="Times New Roman"/>
          <w:sz w:val="28"/>
          <w:szCs w:val="28"/>
        </w:rPr>
        <w:t xml:space="preserve"> қарағанда </w:t>
      </w:r>
      <w:r>
        <w:rPr>
          <w:rFonts w:ascii="Times New Roman" w:eastAsia="SimSun" w:hAnsi="Times New Roman"/>
          <w:sz w:val="28"/>
          <w:szCs w:val="28"/>
          <w:lang w:val="kk-KZ"/>
        </w:rPr>
        <w:t>үрдістің өршу</w:t>
      </w:r>
      <w:r>
        <w:rPr>
          <w:rFonts w:ascii="Times New Roman" w:eastAsia="SimSun" w:hAnsi="Times New Roman"/>
          <w:sz w:val="28"/>
          <w:szCs w:val="28"/>
        </w:rPr>
        <w:t xml:space="preserve"> </w:t>
      </w:r>
      <w:r>
        <w:rPr>
          <w:rStyle w:val="ezkurwreuab5ozgtqnkl"/>
          <w:rFonts w:ascii="Times New Roman" w:eastAsia="SimSun" w:hAnsi="Times New Roman"/>
          <w:sz w:val="28"/>
          <w:szCs w:val="28"/>
        </w:rPr>
        <w:t>ықтималдығы</w:t>
      </w:r>
      <w:r>
        <w:rPr>
          <w:rFonts w:ascii="Times New Roman" w:eastAsia="SimSun" w:hAnsi="Times New Roman"/>
          <w:sz w:val="28"/>
          <w:szCs w:val="28"/>
        </w:rPr>
        <w:t xml:space="preserve"> </w:t>
      </w:r>
      <w:r>
        <w:rPr>
          <w:rStyle w:val="ezkurwreuab5ozgtqnkl"/>
          <w:rFonts w:ascii="Times New Roman" w:eastAsia="SimSun" w:hAnsi="Times New Roman"/>
          <w:sz w:val="28"/>
          <w:szCs w:val="28"/>
        </w:rPr>
        <w:t>айтарлықтай</w:t>
      </w:r>
      <w:r>
        <w:rPr>
          <w:rFonts w:ascii="Times New Roman" w:eastAsia="SimSun" w:hAnsi="Times New Roman"/>
          <w:sz w:val="28"/>
          <w:szCs w:val="28"/>
        </w:rPr>
        <w:t xml:space="preserve"> төмен</w:t>
      </w:r>
      <w:r>
        <w:rPr>
          <w:rFonts w:ascii="Times New Roman" w:eastAsia="SimSun" w:hAnsi="Times New Roman"/>
          <w:sz w:val="28"/>
          <w:szCs w:val="28"/>
          <w:lang w:val="kk-KZ"/>
        </w:rPr>
        <w:t xml:space="preserve"> </w:t>
      </w:r>
      <w:r>
        <w:rPr>
          <w:rFonts w:ascii="Times New Roman" w:eastAsia="SimSun" w:hAnsi="Times New Roman"/>
          <w:sz w:val="28"/>
          <w:szCs w:val="28"/>
        </w:rPr>
        <w:t>(сурет-2</w:t>
      </w:r>
      <w:r>
        <w:rPr>
          <w:rFonts w:ascii="Times New Roman" w:eastAsia="SimSun" w:hAnsi="Times New Roman"/>
          <w:sz w:val="28"/>
          <w:szCs w:val="28"/>
          <w:lang w:val="kk-KZ"/>
        </w:rPr>
        <w:t>5</w:t>
      </w:r>
      <w:r>
        <w:rPr>
          <w:rFonts w:ascii="Times New Roman" w:eastAsia="SimSun" w:hAnsi="Times New Roman"/>
          <w:sz w:val="28"/>
          <w:szCs w:val="28"/>
        </w:rPr>
        <w:t>)</w:t>
      </w:r>
      <w:r>
        <w:rPr>
          <w:rStyle w:val="ezkurwreuab5ozgtqnkl"/>
          <w:rFonts w:ascii="Times New Roman" w:eastAsia="SimSun" w:hAnsi="Times New Roman"/>
          <w:sz w:val="28"/>
          <w:szCs w:val="28"/>
        </w:rPr>
        <w:t>.</w:t>
      </w:r>
      <w:r>
        <w:rPr>
          <w:rFonts w:ascii="Times New Roman" w:eastAsia="SimSun" w:hAnsi="Times New Roman"/>
          <w:sz w:val="28"/>
          <w:szCs w:val="28"/>
        </w:rPr>
        <w:t xml:space="preserve"> </w:t>
      </w:r>
    </w:p>
    <w:p w:rsidR="00D14EA5" w:rsidRDefault="00D14EA5">
      <w:pPr>
        <w:tabs>
          <w:tab w:val="left" w:pos="851"/>
        </w:tabs>
        <w:spacing w:after="0" w:line="240" w:lineRule="auto"/>
        <w:jc w:val="both"/>
        <w:rPr>
          <w:rFonts w:ascii="Times New Roman" w:hAnsi="Times New Roman"/>
          <w:bCs/>
          <w:sz w:val="28"/>
          <w:szCs w:val="28"/>
        </w:rPr>
      </w:pPr>
    </w:p>
    <w:p w:rsidR="00D14EA5" w:rsidRDefault="00F27864">
      <w:pPr>
        <w:spacing w:after="0" w:line="240" w:lineRule="auto"/>
        <w:jc w:val="center"/>
        <w:rPr>
          <w:rFonts w:ascii="Times New Roman" w:hAnsi="Times New Roman"/>
          <w:bCs/>
          <w:sz w:val="28"/>
          <w:szCs w:val="28"/>
        </w:rPr>
      </w:pPr>
      <w:r>
        <w:rPr>
          <w:noProof/>
        </w:rPr>
        <w:drawing>
          <wp:inline distT="0" distB="0" distL="0" distR="0">
            <wp:extent cx="5909310" cy="3016250"/>
            <wp:effectExtent l="4445" t="4445" r="14605" b="12065"/>
            <wp:docPr id="1759978858"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D14EA5" w:rsidRDefault="00D14EA5">
      <w:pPr>
        <w:tabs>
          <w:tab w:val="left" w:pos="851"/>
        </w:tabs>
        <w:spacing w:after="0" w:line="240" w:lineRule="auto"/>
        <w:jc w:val="center"/>
        <w:rPr>
          <w:rFonts w:ascii="Times New Roman" w:hAnsi="Times New Roman"/>
          <w:bCs/>
          <w:sz w:val="28"/>
          <w:szCs w:val="28"/>
        </w:rPr>
      </w:pPr>
    </w:p>
    <w:p w:rsidR="00D14EA5" w:rsidRDefault="00F27864">
      <w:pPr>
        <w:tabs>
          <w:tab w:val="left" w:pos="851"/>
        </w:tabs>
        <w:spacing w:after="0" w:line="240" w:lineRule="auto"/>
        <w:jc w:val="center"/>
        <w:rPr>
          <w:rFonts w:ascii="Times New Roman" w:hAnsi="Times New Roman"/>
          <w:bCs/>
          <w:sz w:val="28"/>
          <w:szCs w:val="28"/>
          <w:lang w:val="kk-KZ"/>
        </w:rPr>
      </w:pPr>
      <w:r>
        <w:rPr>
          <w:rFonts w:ascii="Times New Roman" w:hAnsi="Times New Roman"/>
          <w:bCs/>
          <w:sz w:val="28"/>
          <w:szCs w:val="28"/>
        </w:rPr>
        <w:t>Сурет -2</w:t>
      </w:r>
      <w:r>
        <w:rPr>
          <w:rFonts w:ascii="Times New Roman" w:hAnsi="Times New Roman"/>
          <w:bCs/>
          <w:sz w:val="28"/>
          <w:szCs w:val="28"/>
          <w:lang w:val="kk-KZ"/>
        </w:rPr>
        <w:t>5</w:t>
      </w:r>
      <w:r>
        <w:rPr>
          <w:rFonts w:ascii="Times New Roman" w:hAnsi="Times New Roman"/>
          <w:bCs/>
          <w:sz w:val="28"/>
          <w:szCs w:val="28"/>
        </w:rPr>
        <w:t>. Салыстырмалы топты</w:t>
      </w:r>
      <w:r>
        <w:rPr>
          <w:rFonts w:ascii="Times New Roman" w:hAnsi="Times New Roman"/>
          <w:bCs/>
          <w:sz w:val="28"/>
          <w:szCs w:val="28"/>
          <w:lang w:val="kk-KZ"/>
        </w:rPr>
        <w:t>ң емдеу нәтижелерінің көрсеткіштері.</w:t>
      </w:r>
    </w:p>
    <w:p w:rsidR="00D14EA5" w:rsidRDefault="00F27864">
      <w:pPr>
        <w:pStyle w:val="af4"/>
        <w:tabs>
          <w:tab w:val="left" w:pos="426"/>
        </w:tabs>
        <w:spacing w:after="0" w:line="240" w:lineRule="auto"/>
        <w:ind w:left="0" w:firstLineChars="252" w:firstLine="708"/>
        <w:jc w:val="both"/>
        <w:rPr>
          <w:rFonts w:ascii="Times New Roman" w:hAnsi="Times New Roman"/>
          <w:bCs/>
          <w:sz w:val="28"/>
          <w:szCs w:val="28"/>
          <w:lang w:val="kk-KZ"/>
        </w:rPr>
      </w:pPr>
      <w:r>
        <w:rPr>
          <w:rFonts w:ascii="Times New Roman" w:hAnsi="Times New Roman"/>
          <w:b/>
          <w:bCs/>
          <w:i/>
          <w:iCs/>
          <w:sz w:val="28"/>
          <w:szCs w:val="28"/>
          <w:lang w:val="kk-KZ"/>
        </w:rPr>
        <w:t xml:space="preserve">Метастатикалық ошақтардың таралуы бойынша келетін болсақ, </w:t>
      </w:r>
      <w:r>
        <w:rPr>
          <w:rFonts w:ascii="Times New Roman" w:eastAsia="SimSun" w:hAnsi="Times New Roman"/>
          <w:sz w:val="28"/>
          <w:szCs w:val="28"/>
          <w:lang w:val="kk-KZ"/>
        </w:rPr>
        <w:t xml:space="preserve">таргетті </w:t>
      </w:r>
      <w:r>
        <w:rPr>
          <w:rStyle w:val="ezkurwreuab5ozgtqnkl"/>
          <w:rFonts w:ascii="Times New Roman" w:eastAsia="SimSun" w:hAnsi="Times New Roman"/>
          <w:sz w:val="28"/>
          <w:szCs w:val="28"/>
          <w:lang w:val="kk-KZ"/>
        </w:rPr>
        <w:t>терапия қабылдаған</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өкпе</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обыры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бар</w:t>
      </w:r>
      <w:r>
        <w:rPr>
          <w:rFonts w:ascii="Times New Roman" w:eastAsia="SimSun" w:hAnsi="Times New Roman"/>
          <w:sz w:val="28"/>
          <w:szCs w:val="28"/>
          <w:lang w:val="kk-KZ"/>
        </w:rPr>
        <w:t xml:space="preserve"> науқастарда  </w:t>
      </w:r>
      <w:r>
        <w:rPr>
          <w:rStyle w:val="ezkurwreuab5ozgtqnkl"/>
          <w:rFonts w:ascii="Times New Roman" w:eastAsia="SimSun" w:hAnsi="Times New Roman"/>
          <w:sz w:val="28"/>
          <w:szCs w:val="28"/>
          <w:lang w:val="kk-KZ"/>
        </w:rPr>
        <w:t>метастастатикалық ошақтардың</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бақылау</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жиіліктерінің</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теңдігі</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туралы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гипотеза</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тексерілді,</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ол</w:t>
      </w:r>
      <w:r>
        <w:rPr>
          <w:rFonts w:ascii="Times New Roman" w:eastAsia="SimSun" w:hAnsi="Times New Roman"/>
          <w:sz w:val="28"/>
          <w:szCs w:val="28"/>
          <w:lang w:val="kk-KZ"/>
        </w:rPr>
        <w:t xml:space="preserve"> </w:t>
      </w:r>
      <w:r>
        <w:rPr>
          <w:rFonts w:ascii="Times New Roman" w:hAnsi="Times New Roman"/>
          <w:bCs/>
          <w:sz w:val="28"/>
          <w:szCs w:val="28"/>
        </w:rPr>
        <w:t>χ</w:t>
      </w:r>
      <w:r>
        <w:rPr>
          <w:rFonts w:ascii="Times New Roman" w:hAnsi="Times New Roman"/>
          <w:bCs/>
          <w:sz w:val="28"/>
          <w:szCs w:val="28"/>
          <w:vertAlign w:val="superscript"/>
          <w:lang w:val="kk-KZ"/>
        </w:rPr>
        <w:t>2</w:t>
      </w:r>
      <w:r>
        <w:rPr>
          <w:rFonts w:ascii="Times New Roman" w:hAnsi="Times New Roman"/>
          <w:bCs/>
          <w:sz w:val="28"/>
          <w:szCs w:val="28"/>
          <w:lang w:val="kk-KZ"/>
        </w:rPr>
        <w:t xml:space="preserve"> </w:t>
      </w:r>
      <w:r>
        <w:rPr>
          <w:rFonts w:ascii="Times New Roman" w:eastAsia="SimSun" w:hAnsi="Times New Roman"/>
          <w:sz w:val="28"/>
          <w:szCs w:val="28"/>
          <w:lang w:val="kk-KZ"/>
        </w:rPr>
        <w:t xml:space="preserve"> Пирсонның </w:t>
      </w:r>
      <w:r>
        <w:rPr>
          <w:rStyle w:val="ezkurwreuab5ozgtqnkl"/>
          <w:rFonts w:ascii="Times New Roman" w:eastAsia="SimSun" w:hAnsi="Times New Roman"/>
          <w:sz w:val="28"/>
          <w:szCs w:val="28"/>
          <w:lang w:val="kk-KZ"/>
        </w:rPr>
        <w:t>келісім</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критерийі</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арқылы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жүзеге</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асырылды</w:t>
      </w:r>
      <w:r>
        <w:rPr>
          <w:rFonts w:ascii="Times New Roman" w:eastAsia="SimSun" w:hAnsi="Times New Roman"/>
          <w:sz w:val="28"/>
          <w:szCs w:val="28"/>
          <w:lang w:val="kk-KZ"/>
        </w:rPr>
        <w:t xml:space="preserve"> </w:t>
      </w:r>
      <w:r>
        <w:rPr>
          <w:rFonts w:ascii="Times New Roman" w:eastAsia="SimSun" w:hAnsi="Times New Roman"/>
          <w:color w:val="000000" w:themeColor="text1"/>
          <w:sz w:val="28"/>
          <w:szCs w:val="28"/>
          <w:lang w:val="kk-KZ"/>
        </w:rPr>
        <w:t>(</w:t>
      </w:r>
      <w:r>
        <w:rPr>
          <w:rFonts w:ascii="Times New Roman" w:eastAsia="SimSun" w:hAnsi="Times New Roman"/>
          <w:color w:val="000000" w:themeColor="text1"/>
          <w:sz w:val="28"/>
          <w:szCs w:val="28"/>
        </w:rPr>
        <w:t>χ</w:t>
      </w:r>
      <w:r>
        <w:rPr>
          <w:rFonts w:ascii="Times New Roman" w:eastAsia="SimSun" w:hAnsi="Times New Roman"/>
          <w:color w:val="000000" w:themeColor="text1"/>
          <w:sz w:val="28"/>
          <w:szCs w:val="28"/>
          <w:lang w:val="kk-KZ"/>
        </w:rPr>
        <w:t xml:space="preserve"> 2 есеп=22.41, р=0.000&lt;0.05). Осылайша,</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р-мәні</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rPr>
        <w:t>α</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0.05</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маңыздылық</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деңгейінен</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едәуір</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аз</w:t>
      </w:r>
      <w:r>
        <w:rPr>
          <w:rFonts w:ascii="Times New Roman" w:eastAsia="SimSun" w:hAnsi="Times New Roman"/>
          <w:sz w:val="28"/>
          <w:szCs w:val="28"/>
          <w:lang w:val="kk-KZ"/>
        </w:rPr>
        <w:t xml:space="preserve"> болғандықтан, </w:t>
      </w:r>
      <w:r>
        <w:rPr>
          <w:rStyle w:val="ezkurwreuab5ozgtqnkl"/>
          <w:rFonts w:ascii="Times New Roman" w:eastAsia="SimSun" w:hAnsi="Times New Roman"/>
          <w:sz w:val="28"/>
          <w:szCs w:val="28"/>
          <w:lang w:val="kk-KZ"/>
        </w:rPr>
        <w:t>жиілік</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теңдігі</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туралы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гипотеза</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қабылданбайды.Бұл</w:t>
      </w:r>
      <w:r>
        <w:rPr>
          <w:rFonts w:ascii="Times New Roman" w:eastAsia="SimSun" w:hAnsi="Times New Roman"/>
          <w:sz w:val="28"/>
          <w:szCs w:val="28"/>
          <w:lang w:val="kk-KZ"/>
        </w:rPr>
        <w:t xml:space="preserve"> таргетті </w:t>
      </w:r>
      <w:r>
        <w:rPr>
          <w:rStyle w:val="ezkurwreuab5ozgtqnkl"/>
          <w:rFonts w:ascii="Times New Roman" w:eastAsia="SimSun" w:hAnsi="Times New Roman"/>
          <w:sz w:val="28"/>
          <w:szCs w:val="28"/>
          <w:lang w:val="kk-KZ"/>
        </w:rPr>
        <w:t>терапияны</w:t>
      </w:r>
      <w:r>
        <w:rPr>
          <w:rFonts w:ascii="Times New Roman" w:eastAsia="SimSun" w:hAnsi="Times New Roman"/>
          <w:sz w:val="28"/>
          <w:szCs w:val="28"/>
          <w:lang w:val="kk-KZ"/>
        </w:rPr>
        <w:t xml:space="preserve"> қабылдаған </w:t>
      </w:r>
      <w:r>
        <w:rPr>
          <w:rStyle w:val="ezkurwreuab5ozgtqnkl"/>
          <w:rFonts w:ascii="Times New Roman" w:eastAsia="SimSun" w:hAnsi="Times New Roman"/>
          <w:sz w:val="28"/>
          <w:szCs w:val="28"/>
          <w:lang w:val="kk-KZ"/>
        </w:rPr>
        <w:t>өкпе</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обыры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бар</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науқастарда</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әртүрлі</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метастатикалық</w:t>
      </w:r>
      <w:r>
        <w:rPr>
          <w:rFonts w:ascii="Times New Roman" w:eastAsia="SimSun" w:hAnsi="Times New Roman"/>
          <w:sz w:val="28"/>
          <w:szCs w:val="28"/>
          <w:lang w:val="kk-KZ"/>
        </w:rPr>
        <w:t xml:space="preserve"> ошақтардың </w:t>
      </w:r>
      <w:r>
        <w:rPr>
          <w:rStyle w:val="ezkurwreuab5ozgtqnkl"/>
          <w:rFonts w:ascii="Times New Roman" w:eastAsia="SimSun" w:hAnsi="Times New Roman"/>
          <w:sz w:val="28"/>
          <w:szCs w:val="28"/>
          <w:lang w:val="kk-KZ"/>
        </w:rPr>
        <w:t>пайда</w:t>
      </w:r>
      <w:r>
        <w:rPr>
          <w:rFonts w:ascii="Times New Roman" w:eastAsia="SimSun" w:hAnsi="Times New Roman"/>
          <w:sz w:val="28"/>
          <w:szCs w:val="28"/>
          <w:lang w:val="kk-KZ"/>
        </w:rPr>
        <w:t xml:space="preserve"> болу </w:t>
      </w:r>
      <w:r>
        <w:rPr>
          <w:rStyle w:val="ezkurwreuab5ozgtqnkl"/>
          <w:rFonts w:ascii="Times New Roman" w:eastAsia="SimSun" w:hAnsi="Times New Roman"/>
          <w:sz w:val="28"/>
          <w:szCs w:val="28"/>
          <w:lang w:val="kk-KZ"/>
        </w:rPr>
        <w:t>жиілігінде</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статистикалық</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маңызды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айырмашылық</w:t>
      </w:r>
      <w:r>
        <w:rPr>
          <w:rFonts w:ascii="Times New Roman" w:eastAsia="SimSun" w:hAnsi="Times New Roman"/>
          <w:sz w:val="28"/>
          <w:szCs w:val="28"/>
          <w:lang w:val="kk-KZ"/>
        </w:rPr>
        <w:t xml:space="preserve"> бар екенін </w:t>
      </w:r>
      <w:r>
        <w:rPr>
          <w:rStyle w:val="ezkurwreuab5ozgtqnkl"/>
          <w:rFonts w:ascii="Times New Roman" w:eastAsia="SimSun" w:hAnsi="Times New Roman"/>
          <w:sz w:val="28"/>
          <w:szCs w:val="28"/>
          <w:lang w:val="kk-KZ"/>
        </w:rPr>
        <w:t>білдіреді,</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яғни</w:t>
      </w:r>
      <w:r>
        <w:rPr>
          <w:rFonts w:ascii="Times New Roman" w:eastAsia="SimSun" w:hAnsi="Times New Roman"/>
          <w:sz w:val="28"/>
          <w:szCs w:val="28"/>
          <w:lang w:val="kk-KZ"/>
        </w:rPr>
        <w:t xml:space="preserve"> метастатикалық ошақтардың таралуы </w:t>
      </w:r>
      <w:r>
        <w:rPr>
          <w:rStyle w:val="ezkurwreuab5ozgtqnkl"/>
          <w:rFonts w:ascii="Times New Roman" w:eastAsia="SimSun" w:hAnsi="Times New Roman"/>
          <w:sz w:val="28"/>
          <w:szCs w:val="28"/>
          <w:lang w:val="kk-KZ"/>
        </w:rPr>
        <w:t>әртүрлі</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органдар</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арасында</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біркелкі</w:t>
      </w:r>
      <w:r>
        <w:rPr>
          <w:rFonts w:ascii="Times New Roman" w:eastAsia="SimSun" w:hAnsi="Times New Roman"/>
          <w:sz w:val="28"/>
          <w:szCs w:val="28"/>
          <w:lang w:val="kk-KZ"/>
        </w:rPr>
        <w:t xml:space="preserve"> емес</w:t>
      </w:r>
      <w:r>
        <w:rPr>
          <w:rStyle w:val="ezkurwreuab5ozgtqnkl"/>
          <w:rFonts w:ascii="Times New Roman" w:eastAsia="SimSun" w:hAnsi="Times New Roman"/>
          <w:sz w:val="28"/>
          <w:szCs w:val="28"/>
          <w:lang w:val="kk-KZ"/>
        </w:rPr>
        <w:t>,</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көбінесе</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олар</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плеврада</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байқалды. Яғни, м</w:t>
      </w:r>
      <w:r>
        <w:rPr>
          <w:rFonts w:ascii="Times New Roman" w:hAnsi="Times New Roman"/>
          <w:bCs/>
          <w:sz w:val="28"/>
          <w:szCs w:val="28"/>
          <w:lang w:val="kk-KZ"/>
        </w:rPr>
        <w:t>ойын  және бұғана асты/үсті лимфа түйіндерінде - 8,17%, бауырда - 3,6%, cүйектерде - 12, 25%,  бас миы - 4,8%  плеврада -21, 44% анықталды (сурет-26).</w:t>
      </w:r>
    </w:p>
    <w:p w:rsidR="00D14EA5" w:rsidRDefault="00D14EA5">
      <w:pPr>
        <w:spacing w:after="0" w:line="240" w:lineRule="auto"/>
        <w:ind w:firstLine="567"/>
        <w:jc w:val="both"/>
        <w:rPr>
          <w:rFonts w:ascii="Times New Roman" w:hAnsi="Times New Roman"/>
          <w:b/>
          <w:sz w:val="28"/>
          <w:szCs w:val="28"/>
          <w:lang w:val="kk-KZ"/>
        </w:rPr>
      </w:pPr>
    </w:p>
    <w:p w:rsidR="00D14EA5" w:rsidRDefault="00F27864">
      <w:pPr>
        <w:spacing w:after="0" w:line="240" w:lineRule="auto"/>
        <w:jc w:val="center"/>
        <w:rPr>
          <w:rFonts w:ascii="Times New Roman" w:hAnsi="Times New Roman"/>
          <w:b/>
          <w:sz w:val="28"/>
          <w:szCs w:val="28"/>
          <w:lang w:val="kk-KZ"/>
        </w:rPr>
      </w:pPr>
      <w:r>
        <w:rPr>
          <w:noProof/>
        </w:rPr>
        <w:drawing>
          <wp:inline distT="0" distB="0" distL="0" distR="0">
            <wp:extent cx="5702935" cy="2451735"/>
            <wp:effectExtent l="4445" t="4445" r="7620" b="12700"/>
            <wp:docPr id="46"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D14EA5" w:rsidRDefault="00D14EA5">
      <w:pPr>
        <w:spacing w:after="0" w:line="240" w:lineRule="auto"/>
        <w:ind w:firstLine="567"/>
        <w:jc w:val="both"/>
        <w:rPr>
          <w:rFonts w:ascii="Times New Roman" w:hAnsi="Times New Roman"/>
          <w:b/>
          <w:sz w:val="28"/>
          <w:szCs w:val="28"/>
          <w:lang w:val="kk-KZ"/>
        </w:rPr>
      </w:pPr>
    </w:p>
    <w:p w:rsidR="00D14EA5" w:rsidRDefault="00F27864">
      <w:pPr>
        <w:tabs>
          <w:tab w:val="left" w:pos="851"/>
        </w:tabs>
        <w:spacing w:after="0" w:line="240" w:lineRule="auto"/>
        <w:jc w:val="center"/>
        <w:rPr>
          <w:rFonts w:ascii="Times New Roman" w:hAnsi="Times New Roman"/>
          <w:bCs/>
          <w:sz w:val="28"/>
          <w:szCs w:val="28"/>
          <w:lang w:val="kk-KZ"/>
        </w:rPr>
      </w:pPr>
      <w:r>
        <w:rPr>
          <w:rFonts w:ascii="Times New Roman" w:hAnsi="Times New Roman"/>
          <w:bCs/>
          <w:sz w:val="28"/>
          <w:szCs w:val="28"/>
          <w:lang w:val="kk-KZ"/>
        </w:rPr>
        <w:t>Сурет -26. Таргетті терапиядағы науқастардың метастатикалық ошақтардың анықталу көрсеткіштері</w:t>
      </w:r>
    </w:p>
    <w:p w:rsidR="00D14EA5" w:rsidRDefault="00D14EA5">
      <w:pPr>
        <w:tabs>
          <w:tab w:val="left" w:pos="851"/>
        </w:tabs>
        <w:spacing w:after="0" w:line="240" w:lineRule="auto"/>
        <w:jc w:val="center"/>
        <w:rPr>
          <w:rFonts w:ascii="Times New Roman" w:hAnsi="Times New Roman"/>
          <w:bCs/>
          <w:sz w:val="28"/>
          <w:szCs w:val="28"/>
          <w:lang w:val="kk-KZ"/>
        </w:rPr>
      </w:pPr>
    </w:p>
    <w:p w:rsidR="00D14EA5" w:rsidRDefault="00F27864">
      <w:pPr>
        <w:spacing w:after="0" w:line="240" w:lineRule="auto"/>
        <w:ind w:firstLine="709"/>
        <w:jc w:val="both"/>
        <w:rPr>
          <w:rFonts w:ascii="Times New Roman" w:hAnsi="Times New Roman"/>
          <w:bCs/>
          <w:sz w:val="28"/>
          <w:szCs w:val="28"/>
          <w:lang w:val="kk-KZ"/>
        </w:rPr>
      </w:pPr>
      <w:r>
        <w:rPr>
          <w:rFonts w:ascii="Times New Roman" w:hAnsi="Times New Roman"/>
          <w:bCs/>
          <w:sz w:val="28"/>
          <w:szCs w:val="28"/>
          <w:lang w:val="kk-KZ"/>
        </w:rPr>
        <w:t>Ал метастатикалық ошақтардың 2 топта кездесу жиілігі бойынша салыстырмалы 2 топтың: таргетті терапии (</w:t>
      </w:r>
      <w:r>
        <w:rPr>
          <w:rFonts w:ascii="Times New Roman" w:hAnsi="Times New Roman"/>
          <w:bCs/>
          <w:i/>
          <w:iCs/>
          <w:sz w:val="28"/>
          <w:szCs w:val="28"/>
          <w:lang w:val="kk-KZ"/>
        </w:rPr>
        <w:t>n</w:t>
      </w:r>
      <w:r>
        <w:rPr>
          <w:rFonts w:ascii="Times New Roman" w:hAnsi="Times New Roman"/>
          <w:bCs/>
          <w:i/>
          <w:iCs/>
          <w:sz w:val="28"/>
          <w:szCs w:val="28"/>
          <w:vertAlign w:val="subscript"/>
          <w:lang w:val="kk-KZ"/>
        </w:rPr>
        <w:t>1</w:t>
      </w:r>
      <w:r>
        <w:rPr>
          <w:rFonts w:ascii="Times New Roman" w:hAnsi="Times New Roman"/>
          <w:bCs/>
          <w:i/>
          <w:iCs/>
          <w:sz w:val="28"/>
          <w:szCs w:val="28"/>
          <w:lang w:val="kk-KZ"/>
        </w:rPr>
        <w:t>=</w:t>
      </w:r>
      <w:r>
        <w:rPr>
          <w:rFonts w:ascii="Times New Roman" w:hAnsi="Times New Roman"/>
          <w:bCs/>
          <w:sz w:val="28"/>
          <w:szCs w:val="28"/>
          <w:lang w:val="kk-KZ"/>
        </w:rPr>
        <w:t>48)  және  химиотерапя (</w:t>
      </w:r>
      <w:r>
        <w:rPr>
          <w:rFonts w:ascii="Times New Roman" w:hAnsi="Times New Roman"/>
          <w:bCs/>
          <w:i/>
          <w:iCs/>
          <w:sz w:val="28"/>
          <w:szCs w:val="28"/>
          <w:lang w:val="kk-KZ"/>
        </w:rPr>
        <w:t>n</w:t>
      </w:r>
      <w:r>
        <w:rPr>
          <w:rFonts w:ascii="Times New Roman" w:hAnsi="Times New Roman"/>
          <w:bCs/>
          <w:i/>
          <w:iCs/>
          <w:sz w:val="28"/>
          <w:szCs w:val="28"/>
          <w:vertAlign w:val="subscript"/>
          <w:lang w:val="kk-KZ"/>
        </w:rPr>
        <w:t>2</w:t>
      </w:r>
      <w:r>
        <w:rPr>
          <w:rFonts w:ascii="Times New Roman" w:hAnsi="Times New Roman"/>
          <w:bCs/>
          <w:sz w:val="28"/>
          <w:szCs w:val="28"/>
          <w:lang w:val="kk-KZ"/>
        </w:rPr>
        <w:t>=48).</w:t>
      </w:r>
    </w:p>
    <w:p w:rsidR="00D14EA5" w:rsidRDefault="00D14EA5">
      <w:pPr>
        <w:tabs>
          <w:tab w:val="left" w:pos="851"/>
        </w:tabs>
        <w:spacing w:after="0" w:line="240" w:lineRule="auto"/>
        <w:ind w:firstLine="709"/>
        <w:jc w:val="both"/>
        <w:rPr>
          <w:rFonts w:ascii="Times New Roman" w:hAnsi="Times New Roman"/>
          <w:bCs/>
          <w:sz w:val="28"/>
          <w:szCs w:val="28"/>
          <w:lang w:val="kk-KZ"/>
        </w:rPr>
      </w:pPr>
    </w:p>
    <w:tbl>
      <w:tblPr>
        <w:tblStyle w:val="af3"/>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5"/>
        <w:gridCol w:w="1275"/>
        <w:gridCol w:w="1975"/>
        <w:gridCol w:w="1373"/>
      </w:tblGrid>
      <w:tr w:rsidR="00D14EA5">
        <w:trPr>
          <w:jc w:val="center"/>
        </w:trPr>
        <w:tc>
          <w:tcPr>
            <w:tcW w:w="4815" w:type="dxa"/>
            <w:tcBorders>
              <w:tl2br w:val="single" w:sz="4" w:space="0" w:color="auto"/>
            </w:tcBorders>
          </w:tcPr>
          <w:p w:rsidR="00D14EA5" w:rsidRDefault="00F27864">
            <w:pPr>
              <w:tabs>
                <w:tab w:val="left" w:pos="851"/>
              </w:tabs>
              <w:spacing w:after="0" w:line="240" w:lineRule="auto"/>
              <w:jc w:val="right"/>
              <w:rPr>
                <w:rFonts w:ascii="Times New Roman" w:hAnsi="Times New Roman"/>
                <w:bCs/>
                <w:sz w:val="24"/>
                <w:szCs w:val="24"/>
                <w:lang w:val="kk-KZ"/>
              </w:rPr>
            </w:pPr>
            <w:r>
              <w:rPr>
                <w:rFonts w:ascii="Times New Roman" w:hAnsi="Times New Roman"/>
                <w:bCs/>
                <w:sz w:val="24"/>
                <w:szCs w:val="24"/>
                <w:lang w:val="kk-KZ"/>
              </w:rPr>
              <w:t>Ем түрі</w:t>
            </w:r>
          </w:p>
          <w:p w:rsidR="00D14EA5" w:rsidRDefault="00D14EA5">
            <w:pPr>
              <w:tabs>
                <w:tab w:val="left" w:pos="851"/>
              </w:tabs>
              <w:spacing w:after="0" w:line="240" w:lineRule="auto"/>
              <w:rPr>
                <w:rFonts w:ascii="Times New Roman" w:hAnsi="Times New Roman"/>
                <w:bCs/>
                <w:sz w:val="24"/>
                <w:szCs w:val="24"/>
                <w:lang w:val="kk-KZ"/>
              </w:rPr>
            </w:pPr>
          </w:p>
          <w:p w:rsidR="00D14EA5" w:rsidRDefault="00F27864">
            <w:pPr>
              <w:tabs>
                <w:tab w:val="left" w:pos="851"/>
              </w:tabs>
              <w:spacing w:after="0" w:line="240" w:lineRule="auto"/>
              <w:rPr>
                <w:rFonts w:ascii="Times New Roman" w:hAnsi="Times New Roman"/>
                <w:bCs/>
                <w:sz w:val="24"/>
                <w:szCs w:val="24"/>
                <w:lang w:val="kk-KZ"/>
              </w:rPr>
            </w:pPr>
            <w:r>
              <w:rPr>
                <w:rFonts w:ascii="Times New Roman" w:hAnsi="Times New Roman"/>
                <w:bCs/>
                <w:sz w:val="24"/>
                <w:szCs w:val="24"/>
                <w:lang w:val="kk-KZ"/>
              </w:rPr>
              <w:t xml:space="preserve">Метастатикалық </w:t>
            </w:r>
          </w:p>
          <w:p w:rsidR="00D14EA5" w:rsidRDefault="00F27864">
            <w:pPr>
              <w:tabs>
                <w:tab w:val="left" w:pos="851"/>
              </w:tabs>
              <w:spacing w:after="0" w:line="240" w:lineRule="auto"/>
              <w:rPr>
                <w:rFonts w:ascii="Times New Roman" w:hAnsi="Times New Roman"/>
                <w:bCs/>
                <w:sz w:val="24"/>
                <w:szCs w:val="24"/>
                <w:lang w:val="kk-KZ"/>
              </w:rPr>
            </w:pPr>
            <w:r>
              <w:rPr>
                <w:rFonts w:ascii="Times New Roman" w:hAnsi="Times New Roman"/>
                <w:bCs/>
                <w:sz w:val="24"/>
                <w:szCs w:val="24"/>
                <w:lang w:val="kk-KZ"/>
              </w:rPr>
              <w:t>ошақтардың таралуы</w:t>
            </w:r>
          </w:p>
        </w:tc>
        <w:tc>
          <w:tcPr>
            <w:tcW w:w="1275" w:type="dxa"/>
            <w:vAlign w:val="center"/>
          </w:tcPr>
          <w:p w:rsidR="00D14EA5" w:rsidRDefault="00F27864">
            <w:pPr>
              <w:tabs>
                <w:tab w:val="left" w:pos="851"/>
              </w:tabs>
              <w:spacing w:after="0" w:line="240" w:lineRule="auto"/>
              <w:jc w:val="center"/>
              <w:rPr>
                <w:rFonts w:ascii="Times New Roman" w:hAnsi="Times New Roman"/>
                <w:bCs/>
                <w:sz w:val="24"/>
                <w:szCs w:val="24"/>
              </w:rPr>
            </w:pPr>
            <w:r>
              <w:rPr>
                <w:rFonts w:ascii="Times New Roman" w:hAnsi="Times New Roman"/>
                <w:bCs/>
                <w:sz w:val="24"/>
                <w:szCs w:val="24"/>
              </w:rPr>
              <w:t>Таргет</w:t>
            </w:r>
            <w:r>
              <w:rPr>
                <w:rFonts w:ascii="Times New Roman" w:hAnsi="Times New Roman"/>
                <w:bCs/>
                <w:sz w:val="24"/>
                <w:szCs w:val="24"/>
                <w:lang w:val="kk-KZ"/>
              </w:rPr>
              <w:t>ті</w:t>
            </w:r>
            <w:r>
              <w:rPr>
                <w:rFonts w:ascii="Times New Roman" w:hAnsi="Times New Roman"/>
                <w:bCs/>
                <w:sz w:val="24"/>
                <w:szCs w:val="24"/>
              </w:rPr>
              <w:t xml:space="preserve"> терапия</w:t>
            </w:r>
          </w:p>
        </w:tc>
        <w:tc>
          <w:tcPr>
            <w:tcW w:w="1975" w:type="dxa"/>
            <w:vAlign w:val="center"/>
          </w:tcPr>
          <w:p w:rsidR="00D14EA5" w:rsidRDefault="00F27864">
            <w:pPr>
              <w:tabs>
                <w:tab w:val="left" w:pos="851"/>
              </w:tabs>
              <w:spacing w:after="0" w:line="240" w:lineRule="auto"/>
              <w:jc w:val="center"/>
              <w:rPr>
                <w:rFonts w:ascii="Times New Roman" w:hAnsi="Times New Roman"/>
                <w:bCs/>
                <w:sz w:val="24"/>
                <w:szCs w:val="24"/>
              </w:rPr>
            </w:pPr>
            <w:r>
              <w:rPr>
                <w:rFonts w:ascii="Times New Roman" w:hAnsi="Times New Roman"/>
                <w:bCs/>
                <w:sz w:val="24"/>
                <w:szCs w:val="24"/>
              </w:rPr>
              <w:t>Химиотерапия</w:t>
            </w:r>
          </w:p>
        </w:tc>
        <w:tc>
          <w:tcPr>
            <w:tcW w:w="1373" w:type="dxa"/>
            <w:vAlign w:val="center"/>
          </w:tcPr>
          <w:p w:rsidR="00D14EA5" w:rsidRDefault="00F27864">
            <w:pPr>
              <w:tabs>
                <w:tab w:val="left" w:pos="851"/>
              </w:tabs>
              <w:spacing w:after="0" w:line="240" w:lineRule="auto"/>
              <w:jc w:val="center"/>
              <w:rPr>
                <w:rFonts w:ascii="Times New Roman" w:hAnsi="Times New Roman"/>
                <w:bCs/>
                <w:sz w:val="24"/>
                <w:szCs w:val="24"/>
                <w:lang w:val="kk-KZ"/>
              </w:rPr>
            </w:pPr>
            <w:r>
              <w:rPr>
                <w:rFonts w:ascii="Times New Roman" w:hAnsi="Times New Roman"/>
                <w:bCs/>
                <w:sz w:val="24"/>
                <w:szCs w:val="24"/>
                <w:lang w:val="kk-KZ"/>
              </w:rPr>
              <w:t>Барлығы</w:t>
            </w:r>
          </w:p>
        </w:tc>
      </w:tr>
      <w:tr w:rsidR="00D14EA5">
        <w:trPr>
          <w:jc w:val="center"/>
        </w:trPr>
        <w:tc>
          <w:tcPr>
            <w:tcW w:w="4815" w:type="dxa"/>
            <w:vAlign w:val="bottom"/>
          </w:tcPr>
          <w:p w:rsidR="00D14EA5" w:rsidRDefault="00F27864">
            <w:pPr>
              <w:tabs>
                <w:tab w:val="left" w:pos="851"/>
              </w:tabs>
              <w:spacing w:after="0" w:line="240" w:lineRule="auto"/>
              <w:jc w:val="both"/>
              <w:rPr>
                <w:rFonts w:ascii="Times New Roman" w:hAnsi="Times New Roman"/>
                <w:color w:val="000000"/>
                <w:sz w:val="24"/>
                <w:szCs w:val="24"/>
              </w:rPr>
            </w:pPr>
            <w:r>
              <w:rPr>
                <w:rFonts w:ascii="Times New Roman" w:hAnsi="Times New Roman"/>
                <w:color w:val="000000"/>
                <w:sz w:val="24"/>
                <w:szCs w:val="24"/>
                <w:lang w:val="kk-KZ"/>
              </w:rPr>
              <w:t>Мойын</w:t>
            </w:r>
            <w:r>
              <w:rPr>
                <w:rFonts w:ascii="Times New Roman" w:hAnsi="Times New Roman"/>
                <w:color w:val="000000"/>
                <w:sz w:val="24"/>
                <w:szCs w:val="24"/>
              </w:rPr>
              <w:t xml:space="preserve">, </w:t>
            </w:r>
          </w:p>
          <w:p w:rsidR="00D14EA5" w:rsidRDefault="00F27864">
            <w:pPr>
              <w:tabs>
                <w:tab w:val="left" w:pos="851"/>
              </w:tabs>
              <w:spacing w:after="0" w:line="240" w:lineRule="auto"/>
              <w:jc w:val="both"/>
              <w:rPr>
                <w:rFonts w:ascii="Times New Roman" w:hAnsi="Times New Roman"/>
                <w:bCs/>
                <w:sz w:val="24"/>
                <w:szCs w:val="24"/>
                <w:lang w:val="kk-KZ"/>
              </w:rPr>
            </w:pPr>
            <w:r>
              <w:rPr>
                <w:rFonts w:ascii="Times New Roman" w:hAnsi="Times New Roman"/>
                <w:color w:val="000000"/>
                <w:sz w:val="24"/>
                <w:szCs w:val="24"/>
                <w:lang w:val="kk-KZ"/>
              </w:rPr>
              <w:t>Бұғана үсті</w:t>
            </w:r>
            <w:r>
              <w:rPr>
                <w:rFonts w:ascii="Times New Roman" w:hAnsi="Times New Roman"/>
                <w:color w:val="000000"/>
                <w:sz w:val="24"/>
                <w:szCs w:val="24"/>
              </w:rPr>
              <w:t>/</w:t>
            </w:r>
            <w:r>
              <w:rPr>
                <w:rFonts w:ascii="Times New Roman" w:hAnsi="Times New Roman"/>
                <w:color w:val="000000"/>
                <w:sz w:val="24"/>
                <w:szCs w:val="24"/>
                <w:lang w:val="kk-KZ"/>
              </w:rPr>
              <w:t xml:space="preserve">бұғана асты </w:t>
            </w:r>
            <w:r>
              <w:rPr>
                <w:rFonts w:ascii="Times New Roman" w:hAnsi="Times New Roman"/>
                <w:color w:val="000000"/>
                <w:sz w:val="24"/>
                <w:szCs w:val="24"/>
              </w:rPr>
              <w:t xml:space="preserve"> лимф</w:t>
            </w:r>
            <w:r>
              <w:rPr>
                <w:rFonts w:ascii="Times New Roman" w:hAnsi="Times New Roman"/>
                <w:color w:val="000000"/>
                <w:sz w:val="24"/>
                <w:szCs w:val="24"/>
                <w:lang w:val="kk-KZ"/>
              </w:rPr>
              <w:t>а түйіндерінде</w:t>
            </w:r>
          </w:p>
        </w:tc>
        <w:tc>
          <w:tcPr>
            <w:tcW w:w="1275" w:type="dxa"/>
          </w:tcPr>
          <w:p w:rsidR="00D14EA5" w:rsidRDefault="00F27864">
            <w:pPr>
              <w:tabs>
                <w:tab w:val="left" w:pos="851"/>
              </w:tabs>
              <w:spacing w:after="0" w:line="240" w:lineRule="auto"/>
              <w:jc w:val="center"/>
              <w:rPr>
                <w:rFonts w:ascii="Times New Roman" w:hAnsi="Times New Roman"/>
                <w:bCs/>
                <w:sz w:val="24"/>
                <w:szCs w:val="24"/>
              </w:rPr>
            </w:pPr>
            <w:r>
              <w:rPr>
                <w:rFonts w:ascii="Times New Roman" w:hAnsi="Times New Roman"/>
                <w:bCs/>
                <w:sz w:val="24"/>
                <w:szCs w:val="24"/>
              </w:rPr>
              <w:t>8</w:t>
            </w:r>
          </w:p>
        </w:tc>
        <w:tc>
          <w:tcPr>
            <w:tcW w:w="1975" w:type="dxa"/>
          </w:tcPr>
          <w:p w:rsidR="00D14EA5" w:rsidRDefault="00F27864">
            <w:pPr>
              <w:tabs>
                <w:tab w:val="left" w:pos="851"/>
              </w:tabs>
              <w:spacing w:after="0" w:line="240" w:lineRule="auto"/>
              <w:jc w:val="center"/>
              <w:rPr>
                <w:rFonts w:ascii="Times New Roman" w:hAnsi="Times New Roman"/>
                <w:bCs/>
                <w:sz w:val="24"/>
                <w:szCs w:val="24"/>
              </w:rPr>
            </w:pPr>
            <w:r>
              <w:rPr>
                <w:rFonts w:ascii="Times New Roman" w:hAnsi="Times New Roman"/>
                <w:bCs/>
                <w:sz w:val="24"/>
                <w:szCs w:val="24"/>
              </w:rPr>
              <w:t>15</w:t>
            </w:r>
          </w:p>
        </w:tc>
        <w:tc>
          <w:tcPr>
            <w:tcW w:w="1373" w:type="dxa"/>
          </w:tcPr>
          <w:p w:rsidR="00D14EA5" w:rsidRDefault="00F27864">
            <w:pPr>
              <w:tabs>
                <w:tab w:val="left" w:pos="851"/>
              </w:tabs>
              <w:spacing w:after="0" w:line="240" w:lineRule="auto"/>
              <w:jc w:val="center"/>
              <w:rPr>
                <w:rFonts w:ascii="Times New Roman" w:hAnsi="Times New Roman"/>
                <w:bCs/>
                <w:sz w:val="24"/>
                <w:szCs w:val="24"/>
              </w:rPr>
            </w:pPr>
            <w:r>
              <w:rPr>
                <w:rFonts w:ascii="Times New Roman" w:hAnsi="Times New Roman"/>
                <w:bCs/>
                <w:sz w:val="24"/>
                <w:szCs w:val="24"/>
              </w:rPr>
              <w:t>23</w:t>
            </w:r>
          </w:p>
        </w:tc>
      </w:tr>
      <w:tr w:rsidR="00D14EA5">
        <w:trPr>
          <w:jc w:val="center"/>
        </w:trPr>
        <w:tc>
          <w:tcPr>
            <w:tcW w:w="4815" w:type="dxa"/>
            <w:vAlign w:val="bottom"/>
          </w:tcPr>
          <w:p w:rsidR="00D14EA5" w:rsidRDefault="00F27864">
            <w:pPr>
              <w:tabs>
                <w:tab w:val="left" w:pos="851"/>
              </w:tabs>
              <w:spacing w:after="0" w:line="240" w:lineRule="auto"/>
              <w:jc w:val="both"/>
              <w:rPr>
                <w:rFonts w:ascii="Times New Roman" w:hAnsi="Times New Roman"/>
                <w:bCs/>
                <w:sz w:val="24"/>
                <w:szCs w:val="24"/>
                <w:lang w:val="kk-KZ"/>
              </w:rPr>
            </w:pPr>
            <w:r>
              <w:rPr>
                <w:rFonts w:ascii="Times New Roman" w:hAnsi="Times New Roman"/>
                <w:color w:val="000000"/>
                <w:sz w:val="24"/>
                <w:szCs w:val="24"/>
              </w:rPr>
              <w:t>Плевра</w:t>
            </w:r>
          </w:p>
        </w:tc>
        <w:tc>
          <w:tcPr>
            <w:tcW w:w="1275" w:type="dxa"/>
          </w:tcPr>
          <w:p w:rsidR="00D14EA5" w:rsidRDefault="00F27864">
            <w:pPr>
              <w:tabs>
                <w:tab w:val="left" w:pos="851"/>
              </w:tabs>
              <w:spacing w:after="0" w:line="240" w:lineRule="auto"/>
              <w:jc w:val="center"/>
              <w:rPr>
                <w:rFonts w:ascii="Times New Roman" w:hAnsi="Times New Roman"/>
                <w:bCs/>
                <w:sz w:val="24"/>
                <w:szCs w:val="24"/>
              </w:rPr>
            </w:pPr>
            <w:r>
              <w:rPr>
                <w:rFonts w:ascii="Times New Roman" w:hAnsi="Times New Roman"/>
                <w:bCs/>
                <w:sz w:val="24"/>
                <w:szCs w:val="24"/>
              </w:rPr>
              <w:t>21</w:t>
            </w:r>
          </w:p>
        </w:tc>
        <w:tc>
          <w:tcPr>
            <w:tcW w:w="1975" w:type="dxa"/>
          </w:tcPr>
          <w:p w:rsidR="00D14EA5" w:rsidRDefault="00F27864">
            <w:pPr>
              <w:tabs>
                <w:tab w:val="left" w:pos="851"/>
              </w:tabs>
              <w:spacing w:after="0" w:line="240" w:lineRule="auto"/>
              <w:jc w:val="center"/>
              <w:rPr>
                <w:rFonts w:ascii="Times New Roman" w:hAnsi="Times New Roman"/>
                <w:bCs/>
                <w:sz w:val="24"/>
                <w:szCs w:val="24"/>
              </w:rPr>
            </w:pPr>
            <w:r>
              <w:rPr>
                <w:rFonts w:ascii="Times New Roman" w:hAnsi="Times New Roman"/>
                <w:bCs/>
                <w:sz w:val="24"/>
                <w:szCs w:val="24"/>
              </w:rPr>
              <w:t>7</w:t>
            </w:r>
          </w:p>
        </w:tc>
        <w:tc>
          <w:tcPr>
            <w:tcW w:w="1373" w:type="dxa"/>
          </w:tcPr>
          <w:p w:rsidR="00D14EA5" w:rsidRDefault="00F27864">
            <w:pPr>
              <w:tabs>
                <w:tab w:val="left" w:pos="851"/>
              </w:tabs>
              <w:spacing w:after="0" w:line="240" w:lineRule="auto"/>
              <w:jc w:val="center"/>
              <w:rPr>
                <w:rFonts w:ascii="Times New Roman" w:hAnsi="Times New Roman"/>
                <w:bCs/>
                <w:sz w:val="24"/>
                <w:szCs w:val="24"/>
              </w:rPr>
            </w:pPr>
            <w:r>
              <w:rPr>
                <w:rFonts w:ascii="Times New Roman" w:hAnsi="Times New Roman"/>
                <w:bCs/>
                <w:sz w:val="24"/>
                <w:szCs w:val="24"/>
              </w:rPr>
              <w:t>28</w:t>
            </w:r>
          </w:p>
        </w:tc>
      </w:tr>
      <w:tr w:rsidR="00D14EA5">
        <w:trPr>
          <w:jc w:val="center"/>
        </w:trPr>
        <w:tc>
          <w:tcPr>
            <w:tcW w:w="4815" w:type="dxa"/>
            <w:vAlign w:val="bottom"/>
          </w:tcPr>
          <w:p w:rsidR="00D14EA5" w:rsidRDefault="00F27864">
            <w:pPr>
              <w:tabs>
                <w:tab w:val="left" w:pos="851"/>
              </w:tabs>
              <w:spacing w:after="0" w:line="240" w:lineRule="auto"/>
              <w:jc w:val="both"/>
              <w:rPr>
                <w:rFonts w:ascii="Times New Roman" w:hAnsi="Times New Roman"/>
                <w:bCs/>
                <w:sz w:val="24"/>
                <w:szCs w:val="24"/>
                <w:lang w:val="kk-KZ"/>
              </w:rPr>
            </w:pPr>
            <w:r>
              <w:rPr>
                <w:rFonts w:ascii="Times New Roman" w:hAnsi="Times New Roman"/>
                <w:bCs/>
                <w:sz w:val="24"/>
                <w:szCs w:val="24"/>
                <w:lang w:val="kk-KZ"/>
              </w:rPr>
              <w:t>Бауырда</w:t>
            </w:r>
          </w:p>
        </w:tc>
        <w:tc>
          <w:tcPr>
            <w:tcW w:w="1275" w:type="dxa"/>
          </w:tcPr>
          <w:p w:rsidR="00D14EA5" w:rsidRDefault="00F27864">
            <w:pPr>
              <w:tabs>
                <w:tab w:val="left" w:pos="851"/>
              </w:tabs>
              <w:spacing w:after="0" w:line="240" w:lineRule="auto"/>
              <w:jc w:val="center"/>
              <w:rPr>
                <w:rFonts w:ascii="Times New Roman" w:hAnsi="Times New Roman"/>
                <w:bCs/>
                <w:sz w:val="24"/>
                <w:szCs w:val="24"/>
              </w:rPr>
            </w:pPr>
            <w:r>
              <w:rPr>
                <w:rFonts w:ascii="Times New Roman" w:hAnsi="Times New Roman"/>
                <w:bCs/>
                <w:sz w:val="24"/>
                <w:szCs w:val="24"/>
              </w:rPr>
              <w:t>3</w:t>
            </w:r>
          </w:p>
        </w:tc>
        <w:tc>
          <w:tcPr>
            <w:tcW w:w="1975" w:type="dxa"/>
          </w:tcPr>
          <w:p w:rsidR="00D14EA5" w:rsidRDefault="00F27864">
            <w:pPr>
              <w:tabs>
                <w:tab w:val="left" w:pos="851"/>
              </w:tabs>
              <w:spacing w:after="0" w:line="240" w:lineRule="auto"/>
              <w:jc w:val="center"/>
              <w:rPr>
                <w:rFonts w:ascii="Times New Roman" w:hAnsi="Times New Roman"/>
                <w:bCs/>
                <w:sz w:val="24"/>
                <w:szCs w:val="24"/>
              </w:rPr>
            </w:pPr>
            <w:r>
              <w:rPr>
                <w:rFonts w:ascii="Times New Roman" w:hAnsi="Times New Roman"/>
                <w:bCs/>
                <w:sz w:val="24"/>
                <w:szCs w:val="24"/>
              </w:rPr>
              <w:t>2</w:t>
            </w:r>
          </w:p>
        </w:tc>
        <w:tc>
          <w:tcPr>
            <w:tcW w:w="1373" w:type="dxa"/>
          </w:tcPr>
          <w:p w:rsidR="00D14EA5" w:rsidRDefault="00F27864">
            <w:pPr>
              <w:tabs>
                <w:tab w:val="left" w:pos="851"/>
              </w:tabs>
              <w:spacing w:after="0" w:line="240" w:lineRule="auto"/>
              <w:jc w:val="center"/>
              <w:rPr>
                <w:rFonts w:ascii="Times New Roman" w:hAnsi="Times New Roman"/>
                <w:bCs/>
                <w:sz w:val="24"/>
                <w:szCs w:val="24"/>
              </w:rPr>
            </w:pPr>
            <w:r>
              <w:rPr>
                <w:rFonts w:ascii="Times New Roman" w:hAnsi="Times New Roman"/>
                <w:bCs/>
                <w:sz w:val="24"/>
                <w:szCs w:val="24"/>
              </w:rPr>
              <w:t>5</w:t>
            </w:r>
          </w:p>
        </w:tc>
      </w:tr>
      <w:tr w:rsidR="00D14EA5">
        <w:trPr>
          <w:jc w:val="center"/>
        </w:trPr>
        <w:tc>
          <w:tcPr>
            <w:tcW w:w="4815" w:type="dxa"/>
            <w:vAlign w:val="bottom"/>
          </w:tcPr>
          <w:p w:rsidR="00D14EA5" w:rsidRDefault="00F27864">
            <w:pPr>
              <w:tabs>
                <w:tab w:val="left" w:pos="851"/>
              </w:tabs>
              <w:spacing w:after="0" w:line="240" w:lineRule="auto"/>
              <w:jc w:val="both"/>
              <w:rPr>
                <w:rFonts w:ascii="Times New Roman" w:hAnsi="Times New Roman"/>
                <w:bCs/>
                <w:sz w:val="24"/>
                <w:szCs w:val="24"/>
                <w:lang w:val="kk-KZ"/>
              </w:rPr>
            </w:pPr>
            <w:r>
              <w:rPr>
                <w:rFonts w:ascii="Times New Roman" w:hAnsi="Times New Roman"/>
                <w:bCs/>
                <w:sz w:val="24"/>
                <w:szCs w:val="24"/>
                <w:lang w:val="kk-KZ"/>
              </w:rPr>
              <w:t>Сүйектерде</w:t>
            </w:r>
          </w:p>
        </w:tc>
        <w:tc>
          <w:tcPr>
            <w:tcW w:w="1275" w:type="dxa"/>
          </w:tcPr>
          <w:p w:rsidR="00D14EA5" w:rsidRDefault="00F27864">
            <w:pPr>
              <w:tabs>
                <w:tab w:val="left" w:pos="851"/>
              </w:tabs>
              <w:spacing w:after="0" w:line="240" w:lineRule="auto"/>
              <w:jc w:val="center"/>
              <w:rPr>
                <w:rFonts w:ascii="Times New Roman" w:hAnsi="Times New Roman"/>
                <w:bCs/>
                <w:sz w:val="24"/>
                <w:szCs w:val="24"/>
              </w:rPr>
            </w:pPr>
            <w:r>
              <w:rPr>
                <w:rFonts w:ascii="Times New Roman" w:hAnsi="Times New Roman"/>
                <w:bCs/>
                <w:sz w:val="24"/>
                <w:szCs w:val="24"/>
              </w:rPr>
              <w:t>12</w:t>
            </w:r>
          </w:p>
        </w:tc>
        <w:tc>
          <w:tcPr>
            <w:tcW w:w="1975" w:type="dxa"/>
          </w:tcPr>
          <w:p w:rsidR="00D14EA5" w:rsidRDefault="00F27864">
            <w:pPr>
              <w:tabs>
                <w:tab w:val="left" w:pos="851"/>
              </w:tabs>
              <w:spacing w:after="0" w:line="240" w:lineRule="auto"/>
              <w:jc w:val="center"/>
              <w:rPr>
                <w:rFonts w:ascii="Times New Roman" w:hAnsi="Times New Roman"/>
                <w:bCs/>
                <w:sz w:val="24"/>
                <w:szCs w:val="24"/>
              </w:rPr>
            </w:pPr>
            <w:r>
              <w:rPr>
                <w:rFonts w:ascii="Times New Roman" w:hAnsi="Times New Roman"/>
                <w:bCs/>
                <w:sz w:val="24"/>
                <w:szCs w:val="24"/>
              </w:rPr>
              <w:t>18</w:t>
            </w:r>
          </w:p>
        </w:tc>
        <w:tc>
          <w:tcPr>
            <w:tcW w:w="1373" w:type="dxa"/>
          </w:tcPr>
          <w:p w:rsidR="00D14EA5" w:rsidRDefault="00F27864">
            <w:pPr>
              <w:tabs>
                <w:tab w:val="left" w:pos="851"/>
              </w:tabs>
              <w:spacing w:after="0" w:line="240" w:lineRule="auto"/>
              <w:jc w:val="center"/>
              <w:rPr>
                <w:rFonts w:ascii="Times New Roman" w:hAnsi="Times New Roman"/>
                <w:bCs/>
                <w:sz w:val="24"/>
                <w:szCs w:val="24"/>
              </w:rPr>
            </w:pPr>
            <w:r>
              <w:rPr>
                <w:rFonts w:ascii="Times New Roman" w:hAnsi="Times New Roman"/>
                <w:bCs/>
                <w:sz w:val="24"/>
                <w:szCs w:val="24"/>
              </w:rPr>
              <w:t>30</w:t>
            </w:r>
          </w:p>
        </w:tc>
      </w:tr>
      <w:tr w:rsidR="00D14EA5">
        <w:trPr>
          <w:jc w:val="center"/>
        </w:trPr>
        <w:tc>
          <w:tcPr>
            <w:tcW w:w="4815" w:type="dxa"/>
            <w:vAlign w:val="bottom"/>
          </w:tcPr>
          <w:p w:rsidR="00D14EA5" w:rsidRDefault="00F27864">
            <w:pPr>
              <w:tabs>
                <w:tab w:val="left" w:pos="851"/>
              </w:tabs>
              <w:spacing w:after="0" w:line="240" w:lineRule="auto"/>
              <w:jc w:val="both"/>
              <w:rPr>
                <w:rFonts w:ascii="Times New Roman" w:hAnsi="Times New Roman"/>
                <w:color w:val="000000"/>
                <w:sz w:val="24"/>
                <w:szCs w:val="24"/>
                <w:lang w:val="kk-KZ"/>
              </w:rPr>
            </w:pPr>
            <w:r>
              <w:rPr>
                <w:rFonts w:ascii="Times New Roman" w:hAnsi="Times New Roman"/>
                <w:color w:val="000000"/>
                <w:sz w:val="24"/>
                <w:szCs w:val="24"/>
                <w:lang w:val="kk-KZ"/>
              </w:rPr>
              <w:t>Бас миы</w:t>
            </w:r>
          </w:p>
        </w:tc>
        <w:tc>
          <w:tcPr>
            <w:tcW w:w="1275" w:type="dxa"/>
          </w:tcPr>
          <w:p w:rsidR="00D14EA5" w:rsidRDefault="00F27864">
            <w:pPr>
              <w:tabs>
                <w:tab w:val="left" w:pos="851"/>
              </w:tabs>
              <w:spacing w:after="0" w:line="240" w:lineRule="auto"/>
              <w:jc w:val="center"/>
              <w:rPr>
                <w:rFonts w:ascii="Times New Roman" w:hAnsi="Times New Roman"/>
                <w:bCs/>
                <w:sz w:val="24"/>
                <w:szCs w:val="24"/>
              </w:rPr>
            </w:pPr>
            <w:r>
              <w:rPr>
                <w:rFonts w:ascii="Times New Roman" w:hAnsi="Times New Roman"/>
                <w:bCs/>
                <w:sz w:val="24"/>
                <w:szCs w:val="24"/>
              </w:rPr>
              <w:t>4</w:t>
            </w:r>
          </w:p>
        </w:tc>
        <w:tc>
          <w:tcPr>
            <w:tcW w:w="1975" w:type="dxa"/>
          </w:tcPr>
          <w:p w:rsidR="00D14EA5" w:rsidRDefault="00F27864">
            <w:pPr>
              <w:tabs>
                <w:tab w:val="left" w:pos="851"/>
              </w:tabs>
              <w:spacing w:after="0" w:line="240" w:lineRule="auto"/>
              <w:jc w:val="center"/>
              <w:rPr>
                <w:rFonts w:ascii="Times New Roman" w:hAnsi="Times New Roman"/>
                <w:bCs/>
                <w:sz w:val="24"/>
                <w:szCs w:val="24"/>
              </w:rPr>
            </w:pPr>
            <w:r>
              <w:rPr>
                <w:rFonts w:ascii="Times New Roman" w:hAnsi="Times New Roman"/>
                <w:bCs/>
                <w:sz w:val="24"/>
                <w:szCs w:val="24"/>
              </w:rPr>
              <w:t>6</w:t>
            </w:r>
          </w:p>
        </w:tc>
        <w:tc>
          <w:tcPr>
            <w:tcW w:w="1373" w:type="dxa"/>
          </w:tcPr>
          <w:p w:rsidR="00D14EA5" w:rsidRDefault="00F27864">
            <w:pPr>
              <w:tabs>
                <w:tab w:val="left" w:pos="851"/>
              </w:tabs>
              <w:spacing w:after="0" w:line="240" w:lineRule="auto"/>
              <w:jc w:val="center"/>
              <w:rPr>
                <w:rFonts w:ascii="Times New Roman" w:hAnsi="Times New Roman"/>
                <w:bCs/>
                <w:sz w:val="24"/>
                <w:szCs w:val="24"/>
              </w:rPr>
            </w:pPr>
            <w:r>
              <w:rPr>
                <w:rFonts w:ascii="Times New Roman" w:hAnsi="Times New Roman"/>
                <w:bCs/>
                <w:sz w:val="24"/>
                <w:szCs w:val="24"/>
              </w:rPr>
              <w:t>10</w:t>
            </w:r>
          </w:p>
        </w:tc>
      </w:tr>
      <w:tr w:rsidR="00D14EA5">
        <w:trPr>
          <w:trHeight w:val="115"/>
          <w:jc w:val="center"/>
        </w:trPr>
        <w:tc>
          <w:tcPr>
            <w:tcW w:w="4815" w:type="dxa"/>
            <w:vAlign w:val="bottom"/>
          </w:tcPr>
          <w:p w:rsidR="00D14EA5" w:rsidRDefault="00F27864">
            <w:pPr>
              <w:tabs>
                <w:tab w:val="left" w:pos="851"/>
              </w:tabs>
              <w:spacing w:after="0" w:line="240" w:lineRule="auto"/>
              <w:jc w:val="both"/>
              <w:rPr>
                <w:rFonts w:ascii="Times New Roman" w:hAnsi="Times New Roman"/>
                <w:color w:val="000000"/>
                <w:sz w:val="24"/>
                <w:szCs w:val="24"/>
                <w:lang w:val="kk-KZ"/>
              </w:rPr>
            </w:pPr>
            <w:r>
              <w:rPr>
                <w:rFonts w:ascii="Times New Roman" w:hAnsi="Times New Roman"/>
                <w:color w:val="000000"/>
                <w:sz w:val="24"/>
                <w:szCs w:val="24"/>
                <w:lang w:val="kk-KZ"/>
              </w:rPr>
              <w:t>Барлығы</w:t>
            </w:r>
          </w:p>
        </w:tc>
        <w:tc>
          <w:tcPr>
            <w:tcW w:w="1275" w:type="dxa"/>
          </w:tcPr>
          <w:p w:rsidR="00D14EA5" w:rsidRDefault="00F27864">
            <w:pPr>
              <w:tabs>
                <w:tab w:val="left" w:pos="851"/>
              </w:tabs>
              <w:spacing w:after="0" w:line="240" w:lineRule="auto"/>
              <w:jc w:val="center"/>
              <w:rPr>
                <w:rFonts w:ascii="Times New Roman" w:hAnsi="Times New Roman"/>
                <w:bCs/>
                <w:sz w:val="24"/>
                <w:szCs w:val="24"/>
              </w:rPr>
            </w:pPr>
            <w:r>
              <w:rPr>
                <w:rFonts w:ascii="Times New Roman" w:hAnsi="Times New Roman"/>
                <w:bCs/>
                <w:sz w:val="24"/>
                <w:szCs w:val="24"/>
              </w:rPr>
              <w:t>48</w:t>
            </w:r>
          </w:p>
        </w:tc>
        <w:tc>
          <w:tcPr>
            <w:tcW w:w="1975" w:type="dxa"/>
          </w:tcPr>
          <w:p w:rsidR="00D14EA5" w:rsidRDefault="00F27864">
            <w:pPr>
              <w:tabs>
                <w:tab w:val="left" w:pos="851"/>
              </w:tabs>
              <w:spacing w:after="0" w:line="240" w:lineRule="auto"/>
              <w:jc w:val="center"/>
              <w:rPr>
                <w:rFonts w:ascii="Times New Roman" w:hAnsi="Times New Roman"/>
                <w:bCs/>
                <w:sz w:val="24"/>
                <w:szCs w:val="24"/>
              </w:rPr>
            </w:pPr>
            <w:r>
              <w:rPr>
                <w:rFonts w:ascii="Times New Roman" w:hAnsi="Times New Roman"/>
                <w:bCs/>
                <w:sz w:val="24"/>
                <w:szCs w:val="24"/>
              </w:rPr>
              <w:t>48</w:t>
            </w:r>
          </w:p>
        </w:tc>
        <w:tc>
          <w:tcPr>
            <w:tcW w:w="1373" w:type="dxa"/>
          </w:tcPr>
          <w:p w:rsidR="00D14EA5" w:rsidRDefault="00F27864">
            <w:pPr>
              <w:tabs>
                <w:tab w:val="left" w:pos="851"/>
              </w:tabs>
              <w:spacing w:after="0" w:line="240" w:lineRule="auto"/>
              <w:jc w:val="center"/>
              <w:rPr>
                <w:rFonts w:ascii="Times New Roman" w:hAnsi="Times New Roman"/>
                <w:bCs/>
                <w:sz w:val="24"/>
                <w:szCs w:val="24"/>
              </w:rPr>
            </w:pPr>
            <w:r>
              <w:rPr>
                <w:rFonts w:ascii="Times New Roman" w:hAnsi="Times New Roman"/>
                <w:bCs/>
                <w:sz w:val="24"/>
                <w:szCs w:val="24"/>
              </w:rPr>
              <w:t>96</w:t>
            </w:r>
          </w:p>
        </w:tc>
      </w:tr>
    </w:tbl>
    <w:p w:rsidR="00D14EA5" w:rsidRDefault="00D14EA5">
      <w:pPr>
        <w:tabs>
          <w:tab w:val="left" w:pos="851"/>
        </w:tabs>
        <w:spacing w:after="0" w:line="240" w:lineRule="auto"/>
        <w:ind w:firstLine="709"/>
        <w:jc w:val="both"/>
        <w:rPr>
          <w:rFonts w:ascii="Times New Roman" w:hAnsi="Times New Roman"/>
          <w:b/>
          <w:sz w:val="28"/>
          <w:szCs w:val="28"/>
          <w:lang w:val="kk-KZ"/>
        </w:rPr>
      </w:pPr>
    </w:p>
    <w:p w:rsidR="00D14EA5" w:rsidRDefault="00F27864">
      <w:pPr>
        <w:tabs>
          <w:tab w:val="left" w:pos="851"/>
        </w:tabs>
        <w:spacing w:after="0" w:line="240" w:lineRule="auto"/>
        <w:ind w:firstLine="709"/>
        <w:jc w:val="both"/>
        <w:rPr>
          <w:rFonts w:ascii="Times New Roman" w:eastAsia="SimSun" w:hAnsi="Times New Roman"/>
          <w:sz w:val="28"/>
          <w:szCs w:val="28"/>
          <w:lang w:val="kk-KZ"/>
        </w:rPr>
      </w:pPr>
      <w:r>
        <w:rPr>
          <w:rFonts w:ascii="Times New Roman" w:hAnsi="Times New Roman"/>
          <w:b/>
          <w:sz w:val="28"/>
          <w:szCs w:val="28"/>
          <w:lang w:val="kk-KZ"/>
        </w:rPr>
        <w:t>Осылайша:</w:t>
      </w:r>
      <w:r w:rsidRPr="00683BDE">
        <w:rPr>
          <w:rFonts w:ascii="Times New Roman" w:hAnsi="Times New Roman"/>
          <w:b/>
          <w:sz w:val="28"/>
          <w:szCs w:val="28"/>
          <w:lang w:val="kk-KZ"/>
        </w:rPr>
        <w:t xml:space="preserve"> </w:t>
      </w:r>
      <w:r w:rsidRPr="00683BDE">
        <w:rPr>
          <w:rStyle w:val="ezkurwreuab5ozgtqnkl"/>
          <w:rFonts w:ascii="Times New Roman" w:eastAsia="SimSun" w:hAnsi="Times New Roman"/>
          <w:sz w:val="28"/>
          <w:szCs w:val="28"/>
          <w:lang w:val="kk-KZ"/>
        </w:rPr>
        <w:t>р-мәні</w:t>
      </w:r>
      <w:r w:rsidRPr="00683BDE">
        <w:rPr>
          <w:rFonts w:ascii="Times New Roman" w:eastAsia="SimSun" w:hAnsi="Times New Roman"/>
          <w:sz w:val="28"/>
          <w:szCs w:val="28"/>
          <w:lang w:val="kk-KZ"/>
        </w:rPr>
        <w:t xml:space="preserve"> </w:t>
      </w:r>
      <w:r>
        <w:rPr>
          <w:rStyle w:val="ezkurwreuab5ozgtqnkl"/>
          <w:rFonts w:ascii="Times New Roman" w:eastAsia="SimSun" w:hAnsi="Times New Roman"/>
          <w:sz w:val="28"/>
          <w:szCs w:val="28"/>
        </w:rPr>
        <w:t>α</w:t>
      </w:r>
      <w:r w:rsidRPr="00683BDE">
        <w:rPr>
          <w:rFonts w:ascii="Times New Roman" w:eastAsia="SimSun" w:hAnsi="Times New Roman"/>
          <w:sz w:val="28"/>
          <w:szCs w:val="28"/>
          <w:lang w:val="kk-KZ"/>
        </w:rPr>
        <w:t xml:space="preserve"> </w:t>
      </w:r>
      <w:r w:rsidRPr="00683BDE">
        <w:rPr>
          <w:rStyle w:val="ezkurwreuab5ozgtqnkl"/>
          <w:rFonts w:ascii="Times New Roman" w:eastAsia="SimSun" w:hAnsi="Times New Roman"/>
          <w:sz w:val="28"/>
          <w:szCs w:val="28"/>
          <w:lang w:val="kk-KZ"/>
        </w:rPr>
        <w:t>=</w:t>
      </w:r>
      <w:r w:rsidRPr="00683BDE">
        <w:rPr>
          <w:rFonts w:ascii="Times New Roman" w:eastAsia="SimSun" w:hAnsi="Times New Roman"/>
          <w:sz w:val="28"/>
          <w:szCs w:val="28"/>
          <w:lang w:val="kk-KZ"/>
        </w:rPr>
        <w:t xml:space="preserve"> </w:t>
      </w:r>
      <w:r w:rsidRPr="00683BDE">
        <w:rPr>
          <w:rStyle w:val="ezkurwreuab5ozgtqnkl"/>
          <w:rFonts w:ascii="Times New Roman" w:eastAsia="SimSun" w:hAnsi="Times New Roman"/>
          <w:sz w:val="28"/>
          <w:szCs w:val="28"/>
          <w:lang w:val="kk-KZ"/>
        </w:rPr>
        <w:t>0.05</w:t>
      </w:r>
      <w:r w:rsidRPr="00683BDE">
        <w:rPr>
          <w:rFonts w:ascii="Times New Roman" w:eastAsia="SimSun" w:hAnsi="Times New Roman"/>
          <w:sz w:val="28"/>
          <w:szCs w:val="28"/>
          <w:lang w:val="kk-KZ"/>
        </w:rPr>
        <w:t xml:space="preserve"> </w:t>
      </w:r>
      <w:r w:rsidRPr="00683BDE">
        <w:rPr>
          <w:rStyle w:val="ezkurwreuab5ozgtqnkl"/>
          <w:rFonts w:ascii="Times New Roman" w:eastAsia="SimSun" w:hAnsi="Times New Roman"/>
          <w:sz w:val="28"/>
          <w:szCs w:val="28"/>
          <w:lang w:val="kk-KZ"/>
        </w:rPr>
        <w:t>маңыздылық</w:t>
      </w:r>
      <w:r w:rsidRPr="00683BDE">
        <w:rPr>
          <w:rFonts w:ascii="Times New Roman" w:eastAsia="SimSun" w:hAnsi="Times New Roman"/>
          <w:sz w:val="28"/>
          <w:szCs w:val="28"/>
          <w:lang w:val="kk-KZ"/>
        </w:rPr>
        <w:t xml:space="preserve"> </w:t>
      </w:r>
      <w:r w:rsidRPr="00683BDE">
        <w:rPr>
          <w:rStyle w:val="ezkurwreuab5ozgtqnkl"/>
          <w:rFonts w:ascii="Times New Roman" w:eastAsia="SimSun" w:hAnsi="Times New Roman"/>
          <w:sz w:val="28"/>
          <w:szCs w:val="28"/>
          <w:lang w:val="kk-KZ"/>
        </w:rPr>
        <w:t>деңгейінен</w:t>
      </w:r>
      <w:r w:rsidRPr="00683BDE">
        <w:rPr>
          <w:rFonts w:ascii="Times New Roman" w:eastAsia="SimSun" w:hAnsi="Times New Roman"/>
          <w:sz w:val="28"/>
          <w:szCs w:val="28"/>
          <w:lang w:val="kk-KZ"/>
        </w:rPr>
        <w:t xml:space="preserve"> </w:t>
      </w:r>
      <w:r w:rsidRPr="00683BDE">
        <w:rPr>
          <w:rStyle w:val="ezkurwreuab5ozgtqnkl"/>
          <w:rFonts w:ascii="Times New Roman" w:eastAsia="SimSun" w:hAnsi="Times New Roman"/>
          <w:sz w:val="28"/>
          <w:szCs w:val="28"/>
          <w:lang w:val="kk-KZ"/>
        </w:rPr>
        <w:t>едәуір</w:t>
      </w:r>
      <w:r w:rsidRPr="00683BDE">
        <w:rPr>
          <w:rFonts w:ascii="Times New Roman" w:eastAsia="SimSun" w:hAnsi="Times New Roman"/>
          <w:sz w:val="28"/>
          <w:szCs w:val="28"/>
          <w:lang w:val="kk-KZ"/>
        </w:rPr>
        <w:t xml:space="preserve"> </w:t>
      </w:r>
      <w:r w:rsidRPr="00683BDE">
        <w:rPr>
          <w:rStyle w:val="ezkurwreuab5ozgtqnkl"/>
          <w:rFonts w:ascii="Times New Roman" w:eastAsia="SimSun" w:hAnsi="Times New Roman"/>
          <w:sz w:val="28"/>
          <w:szCs w:val="28"/>
          <w:lang w:val="kk-KZ"/>
        </w:rPr>
        <w:t>аз</w:t>
      </w:r>
      <w:r w:rsidRPr="00683BDE">
        <w:rPr>
          <w:rFonts w:ascii="Times New Roman" w:eastAsia="SimSun" w:hAnsi="Times New Roman"/>
          <w:sz w:val="28"/>
          <w:szCs w:val="28"/>
          <w:lang w:val="kk-KZ"/>
        </w:rPr>
        <w:t xml:space="preserve"> </w:t>
      </w:r>
      <w:r w:rsidRPr="00683BDE">
        <w:rPr>
          <w:rStyle w:val="ezkurwreuab5ozgtqnkl"/>
          <w:rFonts w:ascii="Times New Roman" w:eastAsia="SimSun" w:hAnsi="Times New Roman"/>
          <w:sz w:val="28"/>
          <w:szCs w:val="28"/>
          <w:lang w:val="kk-KZ"/>
        </w:rPr>
        <w:t>болғандықтан</w:t>
      </w:r>
      <w:r w:rsidRPr="00683BDE">
        <w:rPr>
          <w:rFonts w:ascii="Times New Roman" w:eastAsia="SimSun" w:hAnsi="Times New Roman"/>
          <w:sz w:val="28"/>
          <w:szCs w:val="28"/>
          <w:lang w:val="kk-KZ"/>
        </w:rPr>
        <w:t xml:space="preserve">, </w:t>
      </w:r>
      <w:r w:rsidRPr="00683BDE">
        <w:rPr>
          <w:rStyle w:val="ezkurwreuab5ozgtqnkl"/>
          <w:rFonts w:ascii="Times New Roman" w:eastAsia="SimSun" w:hAnsi="Times New Roman"/>
          <w:sz w:val="28"/>
          <w:szCs w:val="28"/>
          <w:lang w:val="kk-KZ"/>
        </w:rPr>
        <w:t>жиілік</w:t>
      </w:r>
      <w:r w:rsidRPr="00683BDE">
        <w:rPr>
          <w:rFonts w:ascii="Times New Roman" w:eastAsia="SimSun" w:hAnsi="Times New Roman"/>
          <w:sz w:val="28"/>
          <w:szCs w:val="28"/>
          <w:lang w:val="kk-KZ"/>
        </w:rPr>
        <w:t xml:space="preserve"> </w:t>
      </w:r>
      <w:r w:rsidRPr="00683BDE">
        <w:rPr>
          <w:rStyle w:val="ezkurwreuab5ozgtqnkl"/>
          <w:rFonts w:ascii="Times New Roman" w:eastAsia="SimSun" w:hAnsi="Times New Roman"/>
          <w:sz w:val="28"/>
          <w:szCs w:val="28"/>
          <w:lang w:val="kk-KZ"/>
        </w:rPr>
        <w:t>теңдігі</w:t>
      </w:r>
      <w:r w:rsidRPr="00683BDE">
        <w:rPr>
          <w:rFonts w:ascii="Times New Roman" w:eastAsia="SimSun" w:hAnsi="Times New Roman"/>
          <w:sz w:val="28"/>
          <w:szCs w:val="28"/>
          <w:lang w:val="kk-KZ"/>
        </w:rPr>
        <w:t xml:space="preserve"> </w:t>
      </w:r>
      <w:r w:rsidRPr="00683BDE">
        <w:rPr>
          <w:rStyle w:val="ezkurwreuab5ozgtqnkl"/>
          <w:rFonts w:ascii="Times New Roman" w:eastAsia="SimSun" w:hAnsi="Times New Roman"/>
          <w:sz w:val="28"/>
          <w:szCs w:val="28"/>
          <w:lang w:val="kk-KZ"/>
        </w:rPr>
        <w:t>туралы</w:t>
      </w:r>
      <w:r w:rsidRPr="00683BDE">
        <w:rPr>
          <w:rFonts w:ascii="Times New Roman" w:eastAsia="SimSun" w:hAnsi="Times New Roman"/>
          <w:sz w:val="28"/>
          <w:szCs w:val="28"/>
          <w:lang w:val="kk-KZ"/>
        </w:rPr>
        <w:t xml:space="preserve"> </w:t>
      </w:r>
      <w:r w:rsidRPr="00683BDE">
        <w:rPr>
          <w:rStyle w:val="ezkurwreuab5ozgtqnkl"/>
          <w:rFonts w:ascii="Times New Roman" w:eastAsia="SimSun" w:hAnsi="Times New Roman"/>
          <w:sz w:val="28"/>
          <w:szCs w:val="28"/>
          <w:lang w:val="kk-KZ"/>
        </w:rPr>
        <w:t>гипотеза</w:t>
      </w:r>
      <w:r w:rsidRPr="00683BDE">
        <w:rPr>
          <w:rFonts w:ascii="Times New Roman" w:eastAsia="SimSun" w:hAnsi="Times New Roman"/>
          <w:sz w:val="28"/>
          <w:szCs w:val="28"/>
          <w:lang w:val="kk-KZ"/>
        </w:rPr>
        <w:t xml:space="preserve"> </w:t>
      </w:r>
      <w:r w:rsidRPr="00683BDE">
        <w:rPr>
          <w:rStyle w:val="ezkurwreuab5ozgtqnkl"/>
          <w:rFonts w:ascii="Times New Roman" w:eastAsia="SimSun" w:hAnsi="Times New Roman"/>
          <w:sz w:val="28"/>
          <w:szCs w:val="28"/>
          <w:lang w:val="kk-KZ"/>
        </w:rPr>
        <w:t>қабылданбайды.</w:t>
      </w:r>
      <w:r>
        <w:rPr>
          <w:rStyle w:val="ezkurwreuab5ozgtqnkl"/>
          <w:rFonts w:ascii="Times New Roman" w:eastAsia="SimSun" w:hAnsi="Times New Roman"/>
          <w:sz w:val="28"/>
          <w:szCs w:val="28"/>
          <w:lang w:val="kk-KZ"/>
        </w:rPr>
        <w:t xml:space="preserve"> Бұл</w:t>
      </w:r>
      <w:r>
        <w:rPr>
          <w:rFonts w:ascii="Times New Roman" w:eastAsia="SimSun" w:hAnsi="Times New Roman"/>
          <w:sz w:val="28"/>
          <w:szCs w:val="28"/>
          <w:lang w:val="kk-KZ"/>
        </w:rPr>
        <w:t xml:space="preserve"> таргетті </w:t>
      </w:r>
      <w:r>
        <w:rPr>
          <w:rStyle w:val="ezkurwreuab5ozgtqnkl"/>
          <w:rFonts w:ascii="Times New Roman" w:eastAsia="SimSun" w:hAnsi="Times New Roman"/>
          <w:sz w:val="28"/>
          <w:szCs w:val="28"/>
          <w:lang w:val="kk-KZ"/>
        </w:rPr>
        <w:t>терапия</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мен</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химиотерапия</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алатын</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топтарда</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өкпе обыры бар</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науқастарда</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әртүрлі</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органдарда</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метастастатикалық ошақтардың</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пайда</w:t>
      </w:r>
      <w:r>
        <w:rPr>
          <w:rFonts w:ascii="Times New Roman" w:eastAsia="SimSun" w:hAnsi="Times New Roman"/>
          <w:sz w:val="28"/>
          <w:szCs w:val="28"/>
          <w:lang w:val="kk-KZ"/>
        </w:rPr>
        <w:t xml:space="preserve"> болу </w:t>
      </w:r>
      <w:r>
        <w:rPr>
          <w:rStyle w:val="ezkurwreuab5ozgtqnkl"/>
          <w:rFonts w:ascii="Times New Roman" w:eastAsia="SimSun" w:hAnsi="Times New Roman"/>
          <w:sz w:val="28"/>
          <w:szCs w:val="28"/>
          <w:lang w:val="kk-KZ"/>
        </w:rPr>
        <w:t>жиілігінде</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статистикалық</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маңызды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айырмашылық</w:t>
      </w:r>
      <w:r>
        <w:rPr>
          <w:rFonts w:ascii="Times New Roman" w:eastAsia="SimSun" w:hAnsi="Times New Roman"/>
          <w:sz w:val="28"/>
          <w:szCs w:val="28"/>
          <w:lang w:val="kk-KZ"/>
        </w:rPr>
        <w:t xml:space="preserve"> бар </w:t>
      </w:r>
      <w:r>
        <w:rPr>
          <w:rStyle w:val="ezkurwreuab5ozgtqnkl"/>
          <w:rFonts w:ascii="Times New Roman" w:eastAsia="SimSun" w:hAnsi="Times New Roman"/>
          <w:sz w:val="28"/>
          <w:szCs w:val="28"/>
          <w:lang w:val="kk-KZ"/>
        </w:rPr>
        <w:t>екенін</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білдіреді.</w:t>
      </w:r>
      <w:r>
        <w:rPr>
          <w:rFonts w:ascii="Times New Roman" w:hAnsi="Times New Roman"/>
          <w:bCs/>
          <w:sz w:val="28"/>
          <w:szCs w:val="28"/>
          <w:lang w:val="kk-KZ"/>
        </w:rPr>
        <w:t xml:space="preserve">так как р-value значительно меньше уровня значимости </w:t>
      </w:r>
      <w:r>
        <w:rPr>
          <w:rFonts w:ascii="Times New Roman" w:hAnsi="Times New Roman"/>
          <w:bCs/>
          <w:sz w:val="28"/>
          <w:szCs w:val="28"/>
        </w:rPr>
        <w:t>α</w:t>
      </w:r>
      <w:r>
        <w:rPr>
          <w:rFonts w:ascii="Times New Roman" w:hAnsi="Times New Roman"/>
          <w:bCs/>
          <w:sz w:val="28"/>
          <w:szCs w:val="28"/>
          <w:lang w:val="kk-KZ"/>
        </w:rPr>
        <w:t xml:space="preserve">=0.05, гипотеза о равенстве частот отвергается. </w:t>
      </w:r>
      <w:r>
        <w:rPr>
          <w:rStyle w:val="ezkurwreuab5ozgtqnkl"/>
          <w:rFonts w:ascii="Times New Roman" w:eastAsia="SimSun" w:hAnsi="Times New Roman"/>
          <w:sz w:val="28"/>
          <w:szCs w:val="28"/>
          <w:lang w:val="kk-KZ"/>
        </w:rPr>
        <w:t>Осылайша,</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жүргізілген</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талдау</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негізінде</w:t>
      </w:r>
      <w:r>
        <w:rPr>
          <w:rFonts w:ascii="Times New Roman" w:eastAsia="SimSun" w:hAnsi="Times New Roman"/>
          <w:sz w:val="28"/>
          <w:szCs w:val="28"/>
          <w:lang w:val="kk-KZ"/>
        </w:rPr>
        <w:t xml:space="preserve"> таргетті </w:t>
      </w:r>
      <w:r>
        <w:rPr>
          <w:rStyle w:val="ezkurwreuab5ozgtqnkl"/>
          <w:rFonts w:ascii="Times New Roman" w:eastAsia="SimSun" w:hAnsi="Times New Roman"/>
          <w:sz w:val="28"/>
          <w:szCs w:val="28"/>
          <w:lang w:val="kk-KZ"/>
        </w:rPr>
        <w:t>терапия</w:t>
      </w:r>
      <w:r>
        <w:rPr>
          <w:rFonts w:ascii="Times New Roman" w:eastAsia="SimSun" w:hAnsi="Times New Roman"/>
          <w:sz w:val="28"/>
          <w:szCs w:val="28"/>
          <w:lang w:val="kk-KZ"/>
        </w:rPr>
        <w:t xml:space="preserve"> қабылдаған </w:t>
      </w:r>
      <w:r>
        <w:rPr>
          <w:rStyle w:val="ezkurwreuab5ozgtqnkl"/>
          <w:rFonts w:ascii="Times New Roman" w:eastAsia="SimSun" w:hAnsi="Times New Roman"/>
          <w:sz w:val="28"/>
          <w:szCs w:val="28"/>
          <w:lang w:val="kk-KZ"/>
        </w:rPr>
        <w:t>өкпе</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обыры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бар</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науқастар</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арасында</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плеврадағы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метастатикалық ошақтардың</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химиотерапия</w:t>
      </w:r>
      <w:r>
        <w:rPr>
          <w:rFonts w:ascii="Times New Roman" w:eastAsia="SimSun" w:hAnsi="Times New Roman"/>
          <w:sz w:val="28"/>
          <w:szCs w:val="28"/>
          <w:lang w:val="kk-KZ"/>
        </w:rPr>
        <w:t xml:space="preserve"> қабылдаған </w:t>
      </w:r>
      <w:r>
        <w:rPr>
          <w:rStyle w:val="ezkurwreuab5ozgtqnkl"/>
          <w:rFonts w:ascii="Times New Roman" w:eastAsia="SimSun" w:hAnsi="Times New Roman"/>
          <w:sz w:val="28"/>
          <w:szCs w:val="28"/>
          <w:lang w:val="kk-KZ"/>
        </w:rPr>
        <w:t>науқастармен</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салыстырғанда</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айтарлықтай</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жиі</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кездеседі</w:t>
      </w:r>
      <w:r>
        <w:rPr>
          <w:rFonts w:ascii="Times New Roman" w:eastAsia="SimSun" w:hAnsi="Times New Roman"/>
          <w:sz w:val="28"/>
          <w:szCs w:val="28"/>
          <w:lang w:val="kk-KZ"/>
        </w:rPr>
        <w:t xml:space="preserve"> деген </w:t>
      </w:r>
      <w:r>
        <w:rPr>
          <w:rStyle w:val="ezkurwreuab5ozgtqnkl"/>
          <w:rFonts w:ascii="Times New Roman" w:eastAsia="SimSun" w:hAnsi="Times New Roman"/>
          <w:sz w:val="28"/>
          <w:szCs w:val="28"/>
          <w:lang w:val="kk-KZ"/>
        </w:rPr>
        <w:t>қорытынды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жасауға</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болады (cурет-27).</w:t>
      </w:r>
      <w:r>
        <w:rPr>
          <w:rFonts w:ascii="Times New Roman" w:eastAsia="SimSun" w:hAnsi="Times New Roman"/>
          <w:sz w:val="28"/>
          <w:szCs w:val="28"/>
          <w:lang w:val="kk-KZ"/>
        </w:rPr>
        <w:t xml:space="preserve"> </w:t>
      </w:r>
    </w:p>
    <w:p w:rsidR="00D14EA5" w:rsidRDefault="00D14EA5">
      <w:pPr>
        <w:tabs>
          <w:tab w:val="left" w:pos="851"/>
        </w:tabs>
        <w:spacing w:after="0" w:line="240" w:lineRule="auto"/>
        <w:ind w:firstLine="709"/>
        <w:jc w:val="both"/>
        <w:rPr>
          <w:rFonts w:ascii="Times New Roman" w:eastAsia="SimSun" w:hAnsi="Times New Roman"/>
          <w:sz w:val="28"/>
          <w:szCs w:val="28"/>
          <w:lang w:val="kk-KZ"/>
        </w:rPr>
      </w:pPr>
    </w:p>
    <w:p w:rsidR="00D14EA5" w:rsidRDefault="00D14EA5">
      <w:pPr>
        <w:tabs>
          <w:tab w:val="left" w:pos="851"/>
        </w:tabs>
        <w:spacing w:after="0" w:line="240" w:lineRule="auto"/>
        <w:ind w:firstLine="709"/>
        <w:jc w:val="both"/>
        <w:rPr>
          <w:rFonts w:ascii="Times New Roman" w:hAnsi="Times New Roman"/>
          <w:bCs/>
          <w:sz w:val="28"/>
          <w:szCs w:val="28"/>
          <w:lang w:val="kk-KZ"/>
        </w:rPr>
      </w:pPr>
    </w:p>
    <w:tbl>
      <w:tblPr>
        <w:tblStyle w:val="af3"/>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31"/>
        <w:gridCol w:w="2107"/>
        <w:gridCol w:w="2096"/>
        <w:gridCol w:w="1175"/>
      </w:tblGrid>
      <w:tr w:rsidR="00D14EA5">
        <w:trPr>
          <w:jc w:val="center"/>
        </w:trPr>
        <w:tc>
          <w:tcPr>
            <w:tcW w:w="3831" w:type="dxa"/>
          </w:tcPr>
          <w:p w:rsidR="00D14EA5" w:rsidRDefault="00F27864">
            <w:pPr>
              <w:tabs>
                <w:tab w:val="left" w:pos="589"/>
                <w:tab w:val="left" w:pos="851"/>
              </w:tabs>
              <w:spacing w:after="0" w:line="240" w:lineRule="auto"/>
              <w:jc w:val="both"/>
              <w:rPr>
                <w:rFonts w:ascii="Times New Roman" w:hAnsi="Times New Roman"/>
                <w:bCs/>
                <w:sz w:val="24"/>
                <w:szCs w:val="24"/>
                <w:lang w:val="kk-KZ"/>
              </w:rPr>
            </w:pPr>
            <w:r>
              <w:rPr>
                <w:rFonts w:ascii="Times New Roman" w:hAnsi="Times New Roman"/>
                <w:bCs/>
                <w:sz w:val="24"/>
                <w:szCs w:val="24"/>
                <w:lang w:val="kk-KZ"/>
              </w:rPr>
              <w:t>Метастатикалық ошақтардың таралуы</w:t>
            </w:r>
          </w:p>
        </w:tc>
        <w:tc>
          <w:tcPr>
            <w:tcW w:w="2107" w:type="dxa"/>
          </w:tcPr>
          <w:p w:rsidR="00D14EA5" w:rsidRDefault="00F27864">
            <w:pPr>
              <w:tabs>
                <w:tab w:val="left" w:pos="851"/>
              </w:tabs>
              <w:spacing w:after="0" w:line="240" w:lineRule="auto"/>
              <w:jc w:val="both"/>
              <w:rPr>
                <w:rFonts w:ascii="Times New Roman" w:hAnsi="Times New Roman"/>
                <w:bCs/>
                <w:sz w:val="24"/>
                <w:szCs w:val="24"/>
              </w:rPr>
            </w:pPr>
            <w:r>
              <w:rPr>
                <w:rFonts w:ascii="Times New Roman" w:hAnsi="Times New Roman"/>
                <w:bCs/>
                <w:sz w:val="24"/>
                <w:szCs w:val="24"/>
                <w:lang w:val="kk-KZ"/>
              </w:rPr>
              <w:t>Салыстырмалы тәуекел</w:t>
            </w:r>
            <w:r>
              <w:rPr>
                <w:rFonts w:ascii="Times New Roman" w:hAnsi="Times New Roman"/>
                <w:bCs/>
                <w:sz w:val="24"/>
                <w:szCs w:val="24"/>
              </w:rPr>
              <w:t xml:space="preserve"> (</w:t>
            </w:r>
            <w:r>
              <w:rPr>
                <w:rFonts w:ascii="Times New Roman" w:hAnsi="Times New Roman"/>
                <w:bCs/>
                <w:sz w:val="24"/>
                <w:szCs w:val="24"/>
                <w:lang w:val="kk-KZ"/>
              </w:rPr>
              <w:t>СТ</w:t>
            </w:r>
            <w:r>
              <w:rPr>
                <w:rFonts w:ascii="Times New Roman" w:hAnsi="Times New Roman"/>
                <w:bCs/>
                <w:sz w:val="24"/>
                <w:szCs w:val="24"/>
              </w:rPr>
              <w:t>)</w:t>
            </w:r>
          </w:p>
        </w:tc>
        <w:tc>
          <w:tcPr>
            <w:tcW w:w="2096" w:type="dxa"/>
          </w:tcPr>
          <w:p w:rsidR="00D14EA5" w:rsidRDefault="00F27864">
            <w:pPr>
              <w:tabs>
                <w:tab w:val="left" w:pos="851"/>
              </w:tabs>
              <w:spacing w:after="0" w:line="240" w:lineRule="auto"/>
              <w:jc w:val="both"/>
              <w:rPr>
                <w:rFonts w:ascii="Times New Roman" w:hAnsi="Times New Roman"/>
                <w:bCs/>
                <w:sz w:val="24"/>
                <w:szCs w:val="24"/>
              </w:rPr>
            </w:pPr>
            <w:r>
              <w:rPr>
                <w:rFonts w:ascii="Times New Roman" w:hAnsi="Times New Roman"/>
                <w:bCs/>
                <w:sz w:val="24"/>
                <w:szCs w:val="24"/>
                <w:lang w:val="kk-KZ"/>
              </w:rPr>
              <w:t>Сенімділік аралығы</w:t>
            </w:r>
            <w:r>
              <w:rPr>
                <w:rFonts w:ascii="Times New Roman" w:hAnsi="Times New Roman"/>
                <w:bCs/>
                <w:sz w:val="24"/>
                <w:szCs w:val="24"/>
              </w:rPr>
              <w:t xml:space="preserve"> интервал 95%</w:t>
            </w:r>
          </w:p>
        </w:tc>
        <w:tc>
          <w:tcPr>
            <w:tcW w:w="1175" w:type="dxa"/>
          </w:tcPr>
          <w:p w:rsidR="00D14EA5" w:rsidRDefault="00F27864">
            <w:pPr>
              <w:tabs>
                <w:tab w:val="left" w:pos="851"/>
              </w:tabs>
              <w:spacing w:after="0" w:line="240" w:lineRule="auto"/>
              <w:jc w:val="both"/>
              <w:rPr>
                <w:rFonts w:ascii="Times New Roman" w:hAnsi="Times New Roman"/>
                <w:bCs/>
                <w:sz w:val="24"/>
                <w:szCs w:val="24"/>
                <w:lang w:val="en-GB"/>
              </w:rPr>
            </w:pPr>
            <w:r>
              <w:rPr>
                <w:rFonts w:ascii="Times New Roman" w:hAnsi="Times New Roman"/>
                <w:bCs/>
                <w:sz w:val="24"/>
                <w:szCs w:val="24"/>
                <w:lang w:val="en-GB"/>
              </w:rPr>
              <w:t>p-value</w:t>
            </w:r>
          </w:p>
        </w:tc>
      </w:tr>
      <w:tr w:rsidR="00D14EA5">
        <w:trPr>
          <w:jc w:val="center"/>
        </w:trPr>
        <w:tc>
          <w:tcPr>
            <w:tcW w:w="3831" w:type="dxa"/>
            <w:vAlign w:val="bottom"/>
          </w:tcPr>
          <w:p w:rsidR="00D14EA5" w:rsidRDefault="00F27864">
            <w:pPr>
              <w:tabs>
                <w:tab w:val="left" w:pos="851"/>
              </w:tabs>
              <w:spacing w:after="0" w:line="240" w:lineRule="auto"/>
              <w:jc w:val="both"/>
              <w:rPr>
                <w:rFonts w:ascii="Times New Roman" w:hAnsi="Times New Roman"/>
                <w:bCs/>
                <w:sz w:val="24"/>
                <w:szCs w:val="24"/>
                <w:lang w:val="kk-KZ"/>
              </w:rPr>
            </w:pPr>
            <w:r>
              <w:rPr>
                <w:rFonts w:ascii="Times New Roman" w:hAnsi="Times New Roman"/>
                <w:color w:val="000000"/>
                <w:sz w:val="24"/>
                <w:szCs w:val="24"/>
                <w:lang w:val="kk-KZ"/>
              </w:rPr>
              <w:t>Мойын</w:t>
            </w:r>
            <w:r>
              <w:rPr>
                <w:rFonts w:ascii="Times New Roman" w:hAnsi="Times New Roman"/>
                <w:color w:val="000000"/>
                <w:sz w:val="24"/>
                <w:szCs w:val="24"/>
              </w:rPr>
              <w:t xml:space="preserve">, </w:t>
            </w:r>
            <w:r>
              <w:rPr>
                <w:rFonts w:ascii="Times New Roman" w:hAnsi="Times New Roman"/>
                <w:color w:val="000000"/>
                <w:sz w:val="24"/>
                <w:szCs w:val="24"/>
                <w:lang w:val="kk-KZ"/>
              </w:rPr>
              <w:t>бұғанаүсті</w:t>
            </w:r>
            <w:r>
              <w:rPr>
                <w:rFonts w:ascii="Times New Roman" w:hAnsi="Times New Roman"/>
                <w:color w:val="000000"/>
                <w:sz w:val="24"/>
                <w:szCs w:val="24"/>
              </w:rPr>
              <w:t>/</w:t>
            </w:r>
            <w:r>
              <w:rPr>
                <w:rFonts w:ascii="Times New Roman" w:hAnsi="Times New Roman"/>
                <w:color w:val="000000"/>
                <w:sz w:val="24"/>
                <w:szCs w:val="24"/>
                <w:lang w:val="kk-KZ"/>
              </w:rPr>
              <w:t>бұғана асты лимфа түйіндерінде</w:t>
            </w:r>
          </w:p>
        </w:tc>
        <w:tc>
          <w:tcPr>
            <w:tcW w:w="2107" w:type="dxa"/>
          </w:tcPr>
          <w:p w:rsidR="00D14EA5" w:rsidRDefault="00F27864">
            <w:pPr>
              <w:tabs>
                <w:tab w:val="left" w:pos="851"/>
              </w:tabs>
              <w:spacing w:after="0" w:line="240" w:lineRule="auto"/>
              <w:jc w:val="both"/>
              <w:rPr>
                <w:rFonts w:ascii="Times New Roman" w:hAnsi="Times New Roman"/>
                <w:bCs/>
                <w:sz w:val="24"/>
                <w:szCs w:val="24"/>
              </w:rPr>
            </w:pPr>
            <w:r>
              <w:rPr>
                <w:rFonts w:ascii="Times New Roman" w:hAnsi="Times New Roman"/>
                <w:bCs/>
                <w:sz w:val="24"/>
                <w:szCs w:val="24"/>
              </w:rPr>
              <w:t>0.53</w:t>
            </w:r>
          </w:p>
        </w:tc>
        <w:tc>
          <w:tcPr>
            <w:tcW w:w="2096" w:type="dxa"/>
          </w:tcPr>
          <w:p w:rsidR="00D14EA5" w:rsidRDefault="00F27864">
            <w:pPr>
              <w:tabs>
                <w:tab w:val="left" w:pos="851"/>
              </w:tabs>
              <w:spacing w:after="0" w:line="240" w:lineRule="auto"/>
              <w:jc w:val="both"/>
              <w:rPr>
                <w:rFonts w:ascii="Times New Roman" w:hAnsi="Times New Roman"/>
                <w:bCs/>
                <w:sz w:val="24"/>
                <w:szCs w:val="24"/>
              </w:rPr>
            </w:pPr>
            <w:r>
              <w:rPr>
                <w:rFonts w:ascii="Times New Roman" w:hAnsi="Times New Roman"/>
                <w:bCs/>
                <w:sz w:val="24"/>
                <w:szCs w:val="24"/>
              </w:rPr>
              <w:t>(-1.348; 0.086)</w:t>
            </w:r>
          </w:p>
        </w:tc>
        <w:tc>
          <w:tcPr>
            <w:tcW w:w="1175" w:type="dxa"/>
          </w:tcPr>
          <w:p w:rsidR="00D14EA5" w:rsidRDefault="00F27864">
            <w:pPr>
              <w:tabs>
                <w:tab w:val="left" w:pos="851"/>
              </w:tabs>
              <w:spacing w:after="0" w:line="240" w:lineRule="auto"/>
              <w:jc w:val="both"/>
              <w:rPr>
                <w:rFonts w:ascii="Times New Roman" w:hAnsi="Times New Roman"/>
                <w:bCs/>
                <w:sz w:val="24"/>
                <w:szCs w:val="24"/>
                <w:lang w:val="en-GB"/>
              </w:rPr>
            </w:pPr>
            <w:r>
              <w:rPr>
                <w:rFonts w:ascii="Times New Roman" w:hAnsi="Times New Roman"/>
                <w:bCs/>
                <w:sz w:val="24"/>
                <w:szCs w:val="24"/>
                <w:lang w:val="en-GB"/>
              </w:rPr>
              <w:t>0.095</w:t>
            </w:r>
          </w:p>
        </w:tc>
      </w:tr>
      <w:tr w:rsidR="00D14EA5">
        <w:trPr>
          <w:jc w:val="center"/>
        </w:trPr>
        <w:tc>
          <w:tcPr>
            <w:tcW w:w="3831" w:type="dxa"/>
            <w:vAlign w:val="bottom"/>
          </w:tcPr>
          <w:p w:rsidR="00D14EA5" w:rsidRDefault="00F27864">
            <w:pPr>
              <w:tabs>
                <w:tab w:val="left" w:pos="851"/>
              </w:tabs>
              <w:spacing w:after="0" w:line="240" w:lineRule="auto"/>
              <w:jc w:val="both"/>
              <w:rPr>
                <w:rFonts w:ascii="Times New Roman" w:hAnsi="Times New Roman"/>
                <w:bCs/>
                <w:sz w:val="24"/>
                <w:szCs w:val="24"/>
              </w:rPr>
            </w:pPr>
            <w:r>
              <w:rPr>
                <w:rFonts w:ascii="Times New Roman" w:hAnsi="Times New Roman"/>
                <w:color w:val="000000"/>
                <w:sz w:val="24"/>
                <w:szCs w:val="24"/>
              </w:rPr>
              <w:t>Плевра</w:t>
            </w:r>
          </w:p>
        </w:tc>
        <w:tc>
          <w:tcPr>
            <w:tcW w:w="2107" w:type="dxa"/>
          </w:tcPr>
          <w:p w:rsidR="00D14EA5" w:rsidRDefault="00F27864">
            <w:pPr>
              <w:tabs>
                <w:tab w:val="left" w:pos="851"/>
              </w:tabs>
              <w:spacing w:after="0" w:line="240" w:lineRule="auto"/>
              <w:jc w:val="both"/>
              <w:rPr>
                <w:rFonts w:ascii="Times New Roman" w:hAnsi="Times New Roman"/>
                <w:bCs/>
                <w:sz w:val="24"/>
                <w:szCs w:val="24"/>
              </w:rPr>
            </w:pPr>
            <w:r>
              <w:rPr>
                <w:rFonts w:ascii="Times New Roman" w:hAnsi="Times New Roman"/>
                <w:bCs/>
                <w:sz w:val="24"/>
                <w:szCs w:val="24"/>
              </w:rPr>
              <w:t>3.00</w:t>
            </w:r>
          </w:p>
        </w:tc>
        <w:tc>
          <w:tcPr>
            <w:tcW w:w="2096" w:type="dxa"/>
          </w:tcPr>
          <w:p w:rsidR="00D14EA5" w:rsidRDefault="00F27864">
            <w:pPr>
              <w:tabs>
                <w:tab w:val="left" w:pos="851"/>
              </w:tabs>
              <w:spacing w:after="0" w:line="240" w:lineRule="auto"/>
              <w:jc w:val="both"/>
              <w:rPr>
                <w:rFonts w:ascii="Times New Roman" w:hAnsi="Times New Roman"/>
                <w:bCs/>
                <w:sz w:val="24"/>
                <w:szCs w:val="24"/>
              </w:rPr>
            </w:pPr>
            <w:r>
              <w:rPr>
                <w:rFonts w:ascii="Times New Roman" w:hAnsi="Times New Roman"/>
                <w:bCs/>
                <w:sz w:val="24"/>
                <w:szCs w:val="24"/>
              </w:rPr>
              <w:t>(0.188; 2.009)</w:t>
            </w:r>
          </w:p>
        </w:tc>
        <w:tc>
          <w:tcPr>
            <w:tcW w:w="1175" w:type="dxa"/>
          </w:tcPr>
          <w:p w:rsidR="00D14EA5" w:rsidRDefault="00F27864">
            <w:pPr>
              <w:tabs>
                <w:tab w:val="left" w:pos="851"/>
              </w:tabs>
              <w:spacing w:after="0" w:line="240" w:lineRule="auto"/>
              <w:jc w:val="both"/>
              <w:rPr>
                <w:rFonts w:ascii="Times New Roman" w:hAnsi="Times New Roman"/>
                <w:bCs/>
                <w:sz w:val="24"/>
                <w:szCs w:val="24"/>
                <w:lang w:val="en-GB"/>
              </w:rPr>
            </w:pPr>
            <w:r>
              <w:rPr>
                <w:rFonts w:ascii="Times New Roman" w:hAnsi="Times New Roman"/>
                <w:bCs/>
                <w:sz w:val="24"/>
                <w:szCs w:val="24"/>
                <w:lang w:val="en-GB"/>
              </w:rPr>
              <w:t>0.011</w:t>
            </w:r>
          </w:p>
        </w:tc>
      </w:tr>
      <w:tr w:rsidR="00D14EA5">
        <w:trPr>
          <w:jc w:val="center"/>
        </w:trPr>
        <w:tc>
          <w:tcPr>
            <w:tcW w:w="3831" w:type="dxa"/>
            <w:vAlign w:val="bottom"/>
          </w:tcPr>
          <w:p w:rsidR="00D14EA5" w:rsidRDefault="00F27864">
            <w:pPr>
              <w:tabs>
                <w:tab w:val="left" w:pos="851"/>
              </w:tabs>
              <w:spacing w:after="0" w:line="240" w:lineRule="auto"/>
              <w:jc w:val="both"/>
              <w:rPr>
                <w:rFonts w:ascii="Times New Roman" w:hAnsi="Times New Roman"/>
                <w:bCs/>
                <w:sz w:val="24"/>
                <w:szCs w:val="24"/>
                <w:lang w:val="kk-KZ"/>
              </w:rPr>
            </w:pPr>
            <w:r>
              <w:rPr>
                <w:rFonts w:ascii="Times New Roman" w:hAnsi="Times New Roman"/>
                <w:bCs/>
                <w:sz w:val="24"/>
                <w:szCs w:val="24"/>
                <w:lang w:val="kk-KZ"/>
              </w:rPr>
              <w:t>Бауырда</w:t>
            </w:r>
          </w:p>
        </w:tc>
        <w:tc>
          <w:tcPr>
            <w:tcW w:w="2107" w:type="dxa"/>
          </w:tcPr>
          <w:p w:rsidR="00D14EA5" w:rsidRDefault="00F27864">
            <w:pPr>
              <w:tabs>
                <w:tab w:val="left" w:pos="851"/>
              </w:tabs>
              <w:spacing w:after="0" w:line="240" w:lineRule="auto"/>
              <w:jc w:val="both"/>
              <w:rPr>
                <w:rFonts w:ascii="Times New Roman" w:hAnsi="Times New Roman"/>
                <w:bCs/>
                <w:sz w:val="24"/>
                <w:szCs w:val="24"/>
              </w:rPr>
            </w:pPr>
            <w:r>
              <w:rPr>
                <w:rFonts w:ascii="Times New Roman" w:hAnsi="Times New Roman"/>
                <w:bCs/>
                <w:sz w:val="24"/>
                <w:szCs w:val="24"/>
              </w:rPr>
              <w:t>1.50</w:t>
            </w:r>
          </w:p>
        </w:tc>
        <w:tc>
          <w:tcPr>
            <w:tcW w:w="2096" w:type="dxa"/>
          </w:tcPr>
          <w:p w:rsidR="00D14EA5" w:rsidRDefault="00F27864">
            <w:pPr>
              <w:tabs>
                <w:tab w:val="left" w:pos="851"/>
              </w:tabs>
              <w:spacing w:after="0" w:line="240" w:lineRule="auto"/>
              <w:jc w:val="both"/>
              <w:rPr>
                <w:rFonts w:ascii="Times New Roman" w:hAnsi="Times New Roman"/>
                <w:bCs/>
                <w:sz w:val="24"/>
                <w:szCs w:val="24"/>
              </w:rPr>
            </w:pPr>
            <w:r>
              <w:rPr>
                <w:rFonts w:ascii="Times New Roman" w:hAnsi="Times New Roman"/>
                <w:bCs/>
                <w:sz w:val="24"/>
                <w:szCs w:val="24"/>
              </w:rPr>
              <w:t>(-0.664; 1.475)</w:t>
            </w:r>
          </w:p>
        </w:tc>
        <w:tc>
          <w:tcPr>
            <w:tcW w:w="1175" w:type="dxa"/>
          </w:tcPr>
          <w:p w:rsidR="00D14EA5" w:rsidRDefault="00F27864">
            <w:pPr>
              <w:tabs>
                <w:tab w:val="left" w:pos="851"/>
              </w:tabs>
              <w:spacing w:after="0" w:line="240" w:lineRule="auto"/>
              <w:jc w:val="both"/>
              <w:rPr>
                <w:rFonts w:ascii="Times New Roman" w:hAnsi="Times New Roman"/>
                <w:bCs/>
                <w:sz w:val="24"/>
                <w:szCs w:val="24"/>
                <w:lang w:val="en-GB"/>
              </w:rPr>
            </w:pPr>
            <w:r>
              <w:rPr>
                <w:rFonts w:ascii="Times New Roman" w:hAnsi="Times New Roman"/>
                <w:bCs/>
                <w:sz w:val="24"/>
                <w:szCs w:val="24"/>
                <w:lang w:val="en-GB"/>
              </w:rPr>
              <w:t>0.75</w:t>
            </w:r>
          </w:p>
        </w:tc>
      </w:tr>
      <w:tr w:rsidR="00D14EA5">
        <w:trPr>
          <w:jc w:val="center"/>
        </w:trPr>
        <w:tc>
          <w:tcPr>
            <w:tcW w:w="3831" w:type="dxa"/>
            <w:vAlign w:val="bottom"/>
          </w:tcPr>
          <w:p w:rsidR="00D14EA5" w:rsidRDefault="00F27864">
            <w:pPr>
              <w:tabs>
                <w:tab w:val="left" w:pos="851"/>
              </w:tabs>
              <w:spacing w:after="0" w:line="240" w:lineRule="auto"/>
              <w:jc w:val="both"/>
              <w:rPr>
                <w:rFonts w:ascii="Times New Roman" w:hAnsi="Times New Roman"/>
                <w:bCs/>
                <w:sz w:val="24"/>
                <w:szCs w:val="24"/>
                <w:lang w:val="kk-KZ"/>
              </w:rPr>
            </w:pPr>
            <w:r>
              <w:rPr>
                <w:rFonts w:ascii="Times New Roman" w:hAnsi="Times New Roman"/>
                <w:bCs/>
                <w:sz w:val="24"/>
                <w:szCs w:val="24"/>
                <w:lang w:val="kk-KZ"/>
              </w:rPr>
              <w:t>Сүйектерде</w:t>
            </w:r>
          </w:p>
        </w:tc>
        <w:tc>
          <w:tcPr>
            <w:tcW w:w="2107" w:type="dxa"/>
          </w:tcPr>
          <w:p w:rsidR="00D14EA5" w:rsidRDefault="00F27864">
            <w:pPr>
              <w:tabs>
                <w:tab w:val="left" w:pos="851"/>
              </w:tabs>
              <w:spacing w:after="0" w:line="240" w:lineRule="auto"/>
              <w:jc w:val="both"/>
              <w:rPr>
                <w:rFonts w:ascii="Times New Roman" w:hAnsi="Times New Roman"/>
                <w:bCs/>
                <w:sz w:val="24"/>
                <w:szCs w:val="24"/>
              </w:rPr>
            </w:pPr>
            <w:r>
              <w:rPr>
                <w:rFonts w:ascii="Times New Roman" w:hAnsi="Times New Roman"/>
                <w:bCs/>
                <w:sz w:val="24"/>
                <w:szCs w:val="24"/>
              </w:rPr>
              <w:t>0.67</w:t>
            </w:r>
          </w:p>
        </w:tc>
        <w:tc>
          <w:tcPr>
            <w:tcW w:w="2096" w:type="dxa"/>
          </w:tcPr>
          <w:p w:rsidR="00D14EA5" w:rsidRDefault="00F27864">
            <w:pPr>
              <w:tabs>
                <w:tab w:val="left" w:pos="851"/>
              </w:tabs>
              <w:spacing w:after="0" w:line="240" w:lineRule="auto"/>
              <w:jc w:val="both"/>
              <w:rPr>
                <w:rFonts w:ascii="Times New Roman" w:hAnsi="Times New Roman"/>
                <w:bCs/>
                <w:sz w:val="24"/>
                <w:szCs w:val="24"/>
              </w:rPr>
            </w:pPr>
            <w:r>
              <w:rPr>
                <w:rFonts w:ascii="Times New Roman" w:hAnsi="Times New Roman"/>
                <w:bCs/>
                <w:sz w:val="24"/>
                <w:szCs w:val="24"/>
              </w:rPr>
              <w:t>(-1.004; 0.193)</w:t>
            </w:r>
          </w:p>
        </w:tc>
        <w:tc>
          <w:tcPr>
            <w:tcW w:w="1175" w:type="dxa"/>
          </w:tcPr>
          <w:p w:rsidR="00D14EA5" w:rsidRDefault="00F27864">
            <w:pPr>
              <w:tabs>
                <w:tab w:val="left" w:pos="851"/>
              </w:tabs>
              <w:spacing w:after="0" w:line="240" w:lineRule="auto"/>
              <w:jc w:val="both"/>
              <w:rPr>
                <w:rFonts w:ascii="Times New Roman" w:hAnsi="Times New Roman"/>
                <w:bCs/>
                <w:sz w:val="24"/>
                <w:szCs w:val="24"/>
                <w:lang w:val="en-GB"/>
              </w:rPr>
            </w:pPr>
            <w:r>
              <w:rPr>
                <w:rFonts w:ascii="Times New Roman" w:hAnsi="Times New Roman"/>
                <w:bCs/>
                <w:sz w:val="24"/>
                <w:szCs w:val="24"/>
                <w:lang w:val="en-GB"/>
              </w:rPr>
              <w:t>0.44</w:t>
            </w:r>
          </w:p>
        </w:tc>
      </w:tr>
      <w:tr w:rsidR="00D14EA5">
        <w:trPr>
          <w:jc w:val="center"/>
        </w:trPr>
        <w:tc>
          <w:tcPr>
            <w:tcW w:w="3831" w:type="dxa"/>
            <w:vAlign w:val="bottom"/>
          </w:tcPr>
          <w:p w:rsidR="00D14EA5" w:rsidRDefault="00F27864">
            <w:pPr>
              <w:tabs>
                <w:tab w:val="left" w:pos="851"/>
              </w:tabs>
              <w:spacing w:after="0" w:line="240" w:lineRule="auto"/>
              <w:jc w:val="both"/>
              <w:rPr>
                <w:rFonts w:ascii="Times New Roman" w:hAnsi="Times New Roman"/>
                <w:bCs/>
                <w:sz w:val="24"/>
                <w:szCs w:val="24"/>
                <w:lang w:val="kk-KZ"/>
              </w:rPr>
            </w:pPr>
            <w:r>
              <w:rPr>
                <w:rFonts w:ascii="Times New Roman" w:hAnsi="Times New Roman"/>
                <w:bCs/>
                <w:sz w:val="24"/>
                <w:szCs w:val="24"/>
                <w:lang w:val="kk-KZ"/>
              </w:rPr>
              <w:t>Бас миы</w:t>
            </w:r>
          </w:p>
        </w:tc>
        <w:tc>
          <w:tcPr>
            <w:tcW w:w="2107" w:type="dxa"/>
          </w:tcPr>
          <w:p w:rsidR="00D14EA5" w:rsidRDefault="00F27864">
            <w:pPr>
              <w:tabs>
                <w:tab w:val="left" w:pos="851"/>
              </w:tabs>
              <w:spacing w:after="0" w:line="240" w:lineRule="auto"/>
              <w:jc w:val="both"/>
              <w:rPr>
                <w:rFonts w:ascii="Times New Roman" w:hAnsi="Times New Roman"/>
                <w:bCs/>
                <w:sz w:val="24"/>
                <w:szCs w:val="24"/>
              </w:rPr>
            </w:pPr>
            <w:r>
              <w:rPr>
                <w:rFonts w:ascii="Times New Roman" w:hAnsi="Times New Roman"/>
                <w:bCs/>
                <w:sz w:val="24"/>
                <w:szCs w:val="24"/>
              </w:rPr>
              <w:t>0.67</w:t>
            </w:r>
          </w:p>
        </w:tc>
        <w:tc>
          <w:tcPr>
            <w:tcW w:w="2096" w:type="dxa"/>
          </w:tcPr>
          <w:p w:rsidR="00D14EA5" w:rsidRDefault="00F27864">
            <w:pPr>
              <w:tabs>
                <w:tab w:val="left" w:pos="851"/>
              </w:tabs>
              <w:spacing w:after="0" w:line="240" w:lineRule="auto"/>
              <w:jc w:val="both"/>
              <w:rPr>
                <w:rFonts w:ascii="Times New Roman" w:hAnsi="Times New Roman"/>
                <w:bCs/>
                <w:sz w:val="24"/>
                <w:szCs w:val="24"/>
              </w:rPr>
            </w:pPr>
            <w:r>
              <w:rPr>
                <w:rFonts w:ascii="Times New Roman" w:hAnsi="Times New Roman"/>
                <w:bCs/>
                <w:sz w:val="24"/>
                <w:szCs w:val="24"/>
              </w:rPr>
              <w:t>(-1.173; 0.362)</w:t>
            </w:r>
          </w:p>
        </w:tc>
        <w:tc>
          <w:tcPr>
            <w:tcW w:w="1175" w:type="dxa"/>
          </w:tcPr>
          <w:p w:rsidR="00D14EA5" w:rsidRDefault="00F27864">
            <w:pPr>
              <w:tabs>
                <w:tab w:val="left" w:pos="851"/>
              </w:tabs>
              <w:spacing w:after="0" w:line="240" w:lineRule="auto"/>
              <w:jc w:val="both"/>
              <w:rPr>
                <w:rFonts w:ascii="Times New Roman" w:hAnsi="Times New Roman"/>
                <w:bCs/>
                <w:sz w:val="24"/>
                <w:szCs w:val="24"/>
                <w:lang w:val="en-GB"/>
              </w:rPr>
            </w:pPr>
            <w:r>
              <w:rPr>
                <w:rFonts w:ascii="Times New Roman" w:hAnsi="Times New Roman"/>
                <w:bCs/>
                <w:sz w:val="24"/>
                <w:szCs w:val="24"/>
                <w:lang w:val="en-GB"/>
              </w:rPr>
              <w:t>0.52</w:t>
            </w:r>
          </w:p>
        </w:tc>
      </w:tr>
    </w:tbl>
    <w:p w:rsidR="00D14EA5" w:rsidRDefault="00D14EA5">
      <w:pPr>
        <w:tabs>
          <w:tab w:val="left" w:pos="851"/>
        </w:tabs>
        <w:spacing w:after="0" w:line="240" w:lineRule="auto"/>
        <w:jc w:val="both"/>
        <w:rPr>
          <w:rFonts w:ascii="Times New Roman" w:hAnsi="Times New Roman"/>
          <w:bCs/>
          <w:sz w:val="28"/>
          <w:szCs w:val="28"/>
        </w:rPr>
      </w:pPr>
    </w:p>
    <w:p w:rsidR="00D14EA5" w:rsidRDefault="00D14EA5">
      <w:pPr>
        <w:tabs>
          <w:tab w:val="left" w:pos="851"/>
        </w:tabs>
        <w:spacing w:after="0" w:line="240" w:lineRule="auto"/>
        <w:jc w:val="both"/>
        <w:rPr>
          <w:rFonts w:ascii="Times New Roman" w:hAnsi="Times New Roman"/>
          <w:bCs/>
          <w:sz w:val="28"/>
          <w:szCs w:val="28"/>
        </w:rPr>
      </w:pPr>
    </w:p>
    <w:p w:rsidR="00D14EA5" w:rsidRDefault="00F27864">
      <w:pPr>
        <w:spacing w:after="0" w:line="240" w:lineRule="auto"/>
        <w:jc w:val="center"/>
        <w:rPr>
          <w:rFonts w:ascii="Times New Roman" w:hAnsi="Times New Roman"/>
          <w:b/>
          <w:sz w:val="28"/>
          <w:szCs w:val="28"/>
          <w:lang w:val="kk-KZ"/>
        </w:rPr>
      </w:pPr>
      <w:r>
        <w:rPr>
          <w:noProof/>
        </w:rPr>
        <w:drawing>
          <wp:inline distT="0" distB="0" distL="0" distR="0">
            <wp:extent cx="5840095" cy="3451860"/>
            <wp:effectExtent l="5080" t="4445" r="6985" b="18415"/>
            <wp:docPr id="47"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D14EA5" w:rsidRDefault="00F27864">
      <w:pPr>
        <w:tabs>
          <w:tab w:val="left" w:pos="851"/>
        </w:tabs>
        <w:spacing w:after="0" w:line="240" w:lineRule="auto"/>
        <w:jc w:val="both"/>
        <w:rPr>
          <w:rFonts w:ascii="Times New Roman" w:hAnsi="Times New Roman"/>
          <w:sz w:val="28"/>
          <w:szCs w:val="28"/>
          <w:lang w:val="kk-KZ"/>
        </w:rPr>
      </w:pPr>
      <w:r>
        <w:rPr>
          <w:rFonts w:ascii="Times New Roman" w:hAnsi="Times New Roman"/>
          <w:b/>
          <w:sz w:val="28"/>
          <w:szCs w:val="28"/>
          <w:lang w:val="kk-KZ"/>
        </w:rPr>
        <w:t xml:space="preserve">           </w:t>
      </w:r>
      <w:r>
        <w:rPr>
          <w:rFonts w:ascii="Times New Roman" w:hAnsi="Times New Roman"/>
          <w:sz w:val="28"/>
          <w:szCs w:val="28"/>
          <w:lang w:val="kk-KZ"/>
        </w:rPr>
        <w:t xml:space="preserve">     </w:t>
      </w:r>
    </w:p>
    <w:p w:rsidR="00D14EA5" w:rsidRDefault="00F27864">
      <w:pPr>
        <w:tabs>
          <w:tab w:val="left" w:pos="851"/>
        </w:tabs>
        <w:spacing w:after="0" w:line="240" w:lineRule="auto"/>
        <w:jc w:val="center"/>
        <w:rPr>
          <w:rFonts w:ascii="Times New Roman" w:hAnsi="Times New Roman"/>
          <w:sz w:val="28"/>
          <w:szCs w:val="28"/>
          <w:lang w:val="kk-KZ"/>
        </w:rPr>
      </w:pPr>
      <w:r>
        <w:rPr>
          <w:rFonts w:ascii="Times New Roman" w:hAnsi="Times New Roman"/>
          <w:sz w:val="28"/>
          <w:szCs w:val="28"/>
          <w:lang w:val="kk-KZ"/>
        </w:rPr>
        <w:t>Cурет-27. Салыстырмалы топтың метастатикалық ошақтарының</w:t>
      </w:r>
    </w:p>
    <w:p w:rsidR="00D14EA5" w:rsidRDefault="00F27864">
      <w:pPr>
        <w:spacing w:after="0" w:line="240" w:lineRule="auto"/>
        <w:jc w:val="center"/>
        <w:rPr>
          <w:rFonts w:ascii="Times New Roman" w:hAnsi="Times New Roman"/>
          <w:sz w:val="28"/>
          <w:szCs w:val="28"/>
          <w:lang w:val="kk-KZ"/>
        </w:rPr>
      </w:pPr>
      <w:r>
        <w:rPr>
          <w:rFonts w:ascii="Times New Roman" w:hAnsi="Times New Roman"/>
          <w:sz w:val="28"/>
          <w:szCs w:val="28"/>
          <w:lang w:val="kk-KZ"/>
        </w:rPr>
        <w:t>анықталу көрсеткіштері</w:t>
      </w:r>
    </w:p>
    <w:p w:rsidR="00D14EA5" w:rsidRDefault="00D14EA5">
      <w:pPr>
        <w:spacing w:after="0" w:line="240" w:lineRule="auto"/>
        <w:ind w:firstLine="567"/>
        <w:jc w:val="both"/>
        <w:rPr>
          <w:rFonts w:ascii="Times New Roman" w:hAnsi="Times New Roman"/>
          <w:b/>
          <w:bCs/>
          <w:sz w:val="28"/>
          <w:szCs w:val="28"/>
          <w:lang w:val="kk-KZ"/>
        </w:rPr>
      </w:pPr>
    </w:p>
    <w:p w:rsidR="00D14EA5" w:rsidRDefault="00D14EA5">
      <w:pPr>
        <w:spacing w:after="0" w:line="240" w:lineRule="auto"/>
        <w:ind w:firstLine="709"/>
        <w:jc w:val="both"/>
        <w:rPr>
          <w:rFonts w:ascii="Times New Roman" w:hAnsi="Times New Roman"/>
          <w:b/>
          <w:bCs/>
          <w:sz w:val="28"/>
          <w:szCs w:val="28"/>
          <w:lang w:val="kk-KZ"/>
        </w:rPr>
      </w:pPr>
    </w:p>
    <w:p w:rsidR="00D14EA5" w:rsidRDefault="00F27864">
      <w:pPr>
        <w:spacing w:after="0" w:line="240" w:lineRule="auto"/>
        <w:ind w:firstLine="709"/>
        <w:jc w:val="both"/>
        <w:rPr>
          <w:rFonts w:ascii="Times New Roman" w:hAnsi="Times New Roman"/>
          <w:b/>
          <w:bCs/>
          <w:sz w:val="28"/>
          <w:szCs w:val="28"/>
          <w:lang w:val="kk-KZ"/>
        </w:rPr>
      </w:pPr>
      <w:r>
        <w:rPr>
          <w:rFonts w:ascii="Times New Roman" w:hAnsi="Times New Roman"/>
          <w:b/>
          <w:bCs/>
          <w:sz w:val="28"/>
          <w:szCs w:val="28"/>
          <w:lang w:val="kk-KZ"/>
        </w:rPr>
        <w:t>3.3 Түркістан облысындағы  өкпе обырын емдеудегі    мультидисциплинарлы топтың  жұмысын талдау</w:t>
      </w:r>
    </w:p>
    <w:p w:rsidR="00D14EA5" w:rsidRDefault="00F27864">
      <w:pPr>
        <w:spacing w:after="0" w:line="240" w:lineRule="auto"/>
        <w:ind w:firstLine="709"/>
        <w:jc w:val="both"/>
        <w:rPr>
          <w:rFonts w:ascii="Times New Roman" w:hAnsi="Times New Roman"/>
          <w:bCs/>
          <w:sz w:val="28"/>
          <w:szCs w:val="28"/>
          <w:lang w:val="kk-KZ"/>
        </w:rPr>
      </w:pPr>
      <w:r>
        <w:rPr>
          <w:rFonts w:ascii="Times New Roman" w:hAnsi="Times New Roman"/>
          <w:bCs/>
          <w:sz w:val="28"/>
          <w:szCs w:val="28"/>
          <w:lang w:val="kk-KZ"/>
        </w:rPr>
        <w:t>Түркістан облысындағы мультидисциплинарлы топтың  жұмысы 2019 жылы басталды (29.12.2018 ж. Облыстық клиникалық ауруханасының №47 бұйрығымен). Оған мынандай мамандар кірді: онкохирург, химиотерапевт, рентгенолог, маммолог, эндоскопист, психолог, әлеуметтанушы және қажет болған жағдайда басқа бейінді мамандар тартылды. Осы топтың жұмысы туралы ережеге сәйкес жұмыстағы міндеттері бойынша:</w:t>
      </w:r>
    </w:p>
    <w:p w:rsidR="00D14EA5" w:rsidRDefault="00F27864">
      <w:pPr>
        <w:spacing w:after="0" w:line="240" w:lineRule="auto"/>
        <w:ind w:firstLine="709"/>
        <w:jc w:val="both"/>
        <w:rPr>
          <w:rFonts w:ascii="Times New Roman" w:hAnsi="Times New Roman"/>
          <w:bCs/>
          <w:sz w:val="28"/>
          <w:szCs w:val="28"/>
          <w:lang w:val="kk-KZ"/>
        </w:rPr>
      </w:pPr>
      <w:r>
        <w:rPr>
          <w:rFonts w:ascii="Times New Roman" w:hAnsi="Times New Roman"/>
          <w:bCs/>
          <w:sz w:val="28"/>
          <w:szCs w:val="28"/>
          <w:lang w:val="kk-KZ"/>
        </w:rPr>
        <w:t xml:space="preserve"> - өкпе обыры бар науқастарда емдеу тактикасын таңдауды анықтау; </w:t>
      </w:r>
    </w:p>
    <w:p w:rsidR="00D14EA5" w:rsidRDefault="00F27864">
      <w:pPr>
        <w:spacing w:after="0" w:line="240" w:lineRule="auto"/>
        <w:ind w:firstLine="709"/>
        <w:jc w:val="both"/>
        <w:rPr>
          <w:rFonts w:ascii="Times New Roman" w:hAnsi="Times New Roman"/>
          <w:bCs/>
          <w:sz w:val="28"/>
          <w:szCs w:val="28"/>
          <w:lang w:val="kk-KZ"/>
        </w:rPr>
      </w:pPr>
      <w:r>
        <w:rPr>
          <w:rFonts w:ascii="Times New Roman" w:hAnsi="Times New Roman"/>
          <w:bCs/>
          <w:sz w:val="28"/>
          <w:szCs w:val="28"/>
          <w:lang w:val="kk-KZ"/>
        </w:rPr>
        <w:t xml:space="preserve">- динамикалық бақылауға жолдама; </w:t>
      </w:r>
    </w:p>
    <w:p w:rsidR="00D14EA5" w:rsidRDefault="00F27864">
      <w:pPr>
        <w:spacing w:after="0" w:line="240" w:lineRule="auto"/>
        <w:ind w:firstLine="709"/>
        <w:jc w:val="both"/>
        <w:rPr>
          <w:rFonts w:ascii="Times New Roman" w:hAnsi="Times New Roman"/>
          <w:bCs/>
          <w:sz w:val="28"/>
          <w:szCs w:val="28"/>
          <w:lang w:val="kk-KZ"/>
        </w:rPr>
      </w:pPr>
      <w:r>
        <w:rPr>
          <w:rFonts w:ascii="Times New Roman" w:hAnsi="Times New Roman"/>
          <w:bCs/>
          <w:sz w:val="28"/>
          <w:szCs w:val="28"/>
          <w:lang w:val="kk-KZ"/>
        </w:rPr>
        <w:t>- науқастарды позитронды эмиссиялық томографияға жіберу;</w:t>
      </w:r>
    </w:p>
    <w:p w:rsidR="00D14EA5" w:rsidRDefault="00F27864">
      <w:pPr>
        <w:spacing w:after="0" w:line="240" w:lineRule="auto"/>
        <w:ind w:firstLine="709"/>
        <w:jc w:val="both"/>
        <w:rPr>
          <w:rFonts w:ascii="Times New Roman" w:hAnsi="Times New Roman"/>
          <w:bCs/>
          <w:sz w:val="28"/>
          <w:szCs w:val="28"/>
          <w:lang w:val="kk-KZ"/>
        </w:rPr>
      </w:pPr>
      <w:r>
        <w:rPr>
          <w:rFonts w:ascii="Times New Roman" w:hAnsi="Times New Roman"/>
          <w:bCs/>
          <w:sz w:val="28"/>
          <w:szCs w:val="28"/>
          <w:lang w:val="kk-KZ"/>
        </w:rPr>
        <w:t>- паллиативті химиотерапияға;</w:t>
      </w:r>
    </w:p>
    <w:p w:rsidR="00D14EA5" w:rsidRDefault="00F27864">
      <w:pPr>
        <w:spacing w:after="0" w:line="240" w:lineRule="auto"/>
        <w:ind w:firstLine="709"/>
        <w:jc w:val="both"/>
        <w:rPr>
          <w:rFonts w:ascii="Times New Roman" w:hAnsi="Times New Roman"/>
          <w:bCs/>
          <w:sz w:val="28"/>
          <w:szCs w:val="28"/>
          <w:lang w:val="kk-KZ"/>
        </w:rPr>
      </w:pPr>
      <w:r>
        <w:rPr>
          <w:rFonts w:ascii="Times New Roman" w:hAnsi="Times New Roman"/>
          <w:bCs/>
          <w:sz w:val="28"/>
          <w:szCs w:val="28"/>
          <w:lang w:val="kk-KZ"/>
        </w:rPr>
        <w:t>- хирургиялық емдеуге;</w:t>
      </w:r>
    </w:p>
    <w:p w:rsidR="00D14EA5" w:rsidRDefault="00F27864">
      <w:pPr>
        <w:spacing w:after="0" w:line="240" w:lineRule="auto"/>
        <w:ind w:firstLine="709"/>
        <w:jc w:val="both"/>
        <w:rPr>
          <w:rFonts w:ascii="Times New Roman" w:hAnsi="Times New Roman"/>
          <w:bCs/>
          <w:sz w:val="28"/>
          <w:szCs w:val="28"/>
          <w:lang w:val="kk-KZ"/>
        </w:rPr>
      </w:pPr>
      <w:r>
        <w:rPr>
          <w:rFonts w:ascii="Times New Roman" w:hAnsi="Times New Roman"/>
          <w:bCs/>
          <w:sz w:val="28"/>
          <w:szCs w:val="28"/>
          <w:lang w:val="kk-KZ"/>
        </w:rPr>
        <w:t>- сәулелік терапияға;</w:t>
      </w:r>
    </w:p>
    <w:p w:rsidR="00D14EA5" w:rsidRDefault="00F27864">
      <w:pPr>
        <w:spacing w:after="0" w:line="240" w:lineRule="auto"/>
        <w:ind w:firstLine="709"/>
        <w:jc w:val="both"/>
        <w:rPr>
          <w:rFonts w:ascii="Times New Roman" w:hAnsi="Times New Roman"/>
          <w:bCs/>
          <w:sz w:val="28"/>
          <w:szCs w:val="28"/>
          <w:lang w:val="kk-KZ"/>
        </w:rPr>
      </w:pPr>
      <w:r>
        <w:rPr>
          <w:rFonts w:ascii="Times New Roman" w:hAnsi="Times New Roman"/>
          <w:bCs/>
          <w:sz w:val="28"/>
          <w:szCs w:val="28"/>
          <w:lang w:val="kk-KZ"/>
        </w:rPr>
        <w:t>-аралас емдеуге;</w:t>
      </w:r>
    </w:p>
    <w:p w:rsidR="00D14EA5" w:rsidRDefault="00F27864">
      <w:pPr>
        <w:spacing w:after="0" w:line="240" w:lineRule="auto"/>
        <w:ind w:firstLine="709"/>
        <w:jc w:val="both"/>
        <w:rPr>
          <w:rFonts w:ascii="Times New Roman" w:hAnsi="Times New Roman"/>
          <w:bCs/>
          <w:sz w:val="28"/>
          <w:szCs w:val="28"/>
          <w:lang w:val="kk-KZ"/>
        </w:rPr>
      </w:pPr>
      <w:r>
        <w:rPr>
          <w:rFonts w:ascii="Times New Roman" w:hAnsi="Times New Roman"/>
          <w:bCs/>
          <w:sz w:val="28"/>
          <w:szCs w:val="28"/>
          <w:lang w:val="kk-KZ"/>
        </w:rPr>
        <w:t>-симптоматикалық емдеуге, сондай-ақ таргетті препараттарды тағайындауға жолдама беру. Өкпе обырының верификацияланған диагнозы бар өкпе обыры бастапқы науқастар мультидисциплиналы топтың жиналысына жіберіледі, онда оларды науқасқа  қатысты алғашқы тексеру мен шешімін жүргізген онколог дәрігері ұсынады. Денсаулық сақтау ұйымының құзыреті шегінде қабылданады  және пікірлер сәйкес келмеген жағдайда шешім ашық дауыс беру арқылы қабылданады, мультидисциплинарлы топтың қорытындысы  журналға тіркелді, амбулаториялық науқастардың медициналық картасына желімделген мультидисциплинарлық топтың отырысының хаттамасын (екі дана) ресімделеді.Өкпе обырын ерте диагностикалау науқастың өзі үшін де, онколог дәрігері үшін де маңызды, өйткені диагнозды уақтылы диагностикалық тексеруінде  онкопатологиясы бар науқастың тікелей жолдамасына қол жеткізу мүмкіндігі бар.Мультидисциплинарлы топтың жұмысы өкпе обыры бар науқастарда емдеу тактикасын анықтау арқылы немесе өкпе обыры өршіген кезде, одан әрі емдеу кезеңдерін шешіп, жеделдетілген тәртіппен тексеру арқылы жалпы, ауруы қайталанбайтын өмір сүруге және өкпе обыры  бар науқастардың өмір сүру сапасын жақсартуға оң әсер етуі мүмкін екенін көрсетеді</w:t>
      </w:r>
      <w:r>
        <w:rPr>
          <w:rFonts w:ascii="Times New Roman" w:hAnsi="Times New Roman"/>
          <w:sz w:val="28"/>
          <w:szCs w:val="28"/>
          <w:lang w:val="kk-KZ"/>
        </w:rPr>
        <w:t>.</w:t>
      </w:r>
      <w:r>
        <w:rPr>
          <w:rFonts w:ascii="Times New Roman" w:hAnsi="Times New Roman"/>
          <w:bCs/>
          <w:sz w:val="28"/>
          <w:szCs w:val="28"/>
          <w:lang w:val="kk-KZ"/>
        </w:rPr>
        <w:t xml:space="preserve">2019-шы жылдың қаңтары мен 2020-шы жылдың желтоқсан аралығында 391 науқас одан әрі емделуге жіберілді, яғни емделуі жалғасын тапты.Науқастардың орташа жасы - 55 жасты құрады. 2019 -шы жылы 204 науқастардың ішінде ерлер саны - 135 (66%) және әйелдер саны - 69 (34%), ал 2020 жылы -187 науқастарды құрды.Ерлер саны  -131 (70%) және әйелдер – 56 (30%-ды) құрды. </w:t>
      </w:r>
    </w:p>
    <w:p w:rsidR="00D14EA5" w:rsidRDefault="00F27864">
      <w:pPr>
        <w:tabs>
          <w:tab w:val="left" w:pos="9639"/>
        </w:tabs>
        <w:spacing w:after="0" w:line="240" w:lineRule="auto"/>
        <w:ind w:firstLine="709"/>
        <w:jc w:val="both"/>
        <w:rPr>
          <w:rFonts w:ascii="Times New Roman" w:hAnsi="Times New Roman"/>
          <w:bCs/>
          <w:sz w:val="28"/>
          <w:szCs w:val="28"/>
          <w:lang w:val="kk-KZ"/>
        </w:rPr>
      </w:pPr>
      <w:r>
        <w:rPr>
          <w:rFonts w:ascii="Times New Roman" w:hAnsi="Times New Roman"/>
          <w:bCs/>
          <w:iCs/>
          <w:sz w:val="28"/>
          <w:szCs w:val="28"/>
          <w:lang w:val="kk-KZ"/>
        </w:rPr>
        <w:t xml:space="preserve">Өкпе обырындағы науқастардың сатысы бойынша анықталу көрсеткіштері анықталды </w:t>
      </w:r>
      <w:r>
        <w:rPr>
          <w:rFonts w:ascii="Times New Roman" w:hAnsi="Times New Roman"/>
          <w:bCs/>
          <w:sz w:val="28"/>
          <w:szCs w:val="28"/>
          <w:lang w:val="kk-KZ"/>
        </w:rPr>
        <w:t>(кесте-5).</w:t>
      </w:r>
    </w:p>
    <w:p w:rsidR="00D14EA5" w:rsidRDefault="00F27864">
      <w:pPr>
        <w:spacing w:after="0" w:line="240" w:lineRule="auto"/>
        <w:ind w:firstLine="709"/>
        <w:rPr>
          <w:rFonts w:ascii="Times New Roman" w:hAnsi="Times New Roman"/>
          <w:bCs/>
          <w:iCs/>
          <w:sz w:val="28"/>
          <w:szCs w:val="28"/>
          <w:lang w:val="kk-KZ"/>
        </w:rPr>
      </w:pPr>
      <w:r>
        <w:rPr>
          <w:rFonts w:ascii="Times New Roman" w:hAnsi="Times New Roman"/>
          <w:bCs/>
          <w:iCs/>
          <w:sz w:val="28"/>
          <w:szCs w:val="28"/>
          <w:lang w:val="kk-KZ"/>
        </w:rPr>
        <w:t>Кесте – 5. Өкпе обырындағы науқастардың сатысы бойынша анықталу көрсеткіштері</w:t>
      </w:r>
    </w:p>
    <w:p w:rsidR="00D14EA5" w:rsidRDefault="00D14EA5">
      <w:pPr>
        <w:spacing w:after="0" w:line="240" w:lineRule="auto"/>
        <w:ind w:firstLine="709"/>
        <w:rPr>
          <w:rFonts w:ascii="Times New Roman" w:hAnsi="Times New Roman"/>
          <w:bCs/>
          <w:iCs/>
          <w:sz w:val="28"/>
          <w:szCs w:val="28"/>
          <w:lang w:val="kk-KZ"/>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952"/>
        <w:gridCol w:w="2146"/>
        <w:gridCol w:w="3848"/>
      </w:tblGrid>
      <w:tr w:rsidR="00D14EA5">
        <w:trPr>
          <w:trHeight w:val="451"/>
          <w:jc w:val="center"/>
        </w:trPr>
        <w:tc>
          <w:tcPr>
            <w:tcW w:w="2952" w:type="dxa"/>
            <w:shd w:val="clear" w:color="auto" w:fill="D9D9D9"/>
            <w:vAlign w:val="center"/>
          </w:tcPr>
          <w:p w:rsidR="00D14EA5" w:rsidRDefault="00F27864">
            <w:pPr>
              <w:pStyle w:val="TableParagraph"/>
              <w:jc w:val="center"/>
              <w:rPr>
                <w:sz w:val="24"/>
                <w:szCs w:val="28"/>
              </w:rPr>
            </w:pPr>
            <w:r>
              <w:rPr>
                <w:sz w:val="24"/>
                <w:szCs w:val="28"/>
                <w:lang w:val="kk-KZ"/>
              </w:rPr>
              <w:t>Аурудың сатысы</w:t>
            </w:r>
          </w:p>
        </w:tc>
        <w:tc>
          <w:tcPr>
            <w:tcW w:w="2146" w:type="dxa"/>
            <w:shd w:val="clear" w:color="auto" w:fill="D9D9D9"/>
            <w:vAlign w:val="center"/>
          </w:tcPr>
          <w:p w:rsidR="00D14EA5" w:rsidRDefault="00F27864">
            <w:pPr>
              <w:pStyle w:val="TableParagraph"/>
              <w:jc w:val="center"/>
              <w:rPr>
                <w:sz w:val="24"/>
                <w:szCs w:val="28"/>
              </w:rPr>
            </w:pPr>
            <w:r>
              <w:rPr>
                <w:sz w:val="24"/>
                <w:szCs w:val="28"/>
              </w:rPr>
              <w:t>2019</w:t>
            </w:r>
            <w:r>
              <w:rPr>
                <w:sz w:val="24"/>
                <w:szCs w:val="28"/>
                <w:lang w:val="kk-KZ"/>
              </w:rPr>
              <w:t xml:space="preserve"> ж</w:t>
            </w:r>
            <w:r>
              <w:rPr>
                <w:sz w:val="24"/>
                <w:szCs w:val="28"/>
              </w:rPr>
              <w:t>.</w:t>
            </w:r>
          </w:p>
        </w:tc>
        <w:tc>
          <w:tcPr>
            <w:tcW w:w="3848" w:type="dxa"/>
            <w:shd w:val="clear" w:color="auto" w:fill="D9D9D9"/>
            <w:vAlign w:val="center"/>
          </w:tcPr>
          <w:p w:rsidR="00D14EA5" w:rsidRDefault="00F27864">
            <w:pPr>
              <w:pStyle w:val="TableParagraph"/>
              <w:jc w:val="center"/>
              <w:rPr>
                <w:sz w:val="24"/>
                <w:szCs w:val="28"/>
                <w:lang w:val="kk-KZ"/>
              </w:rPr>
            </w:pPr>
            <w:r>
              <w:rPr>
                <w:sz w:val="24"/>
                <w:szCs w:val="28"/>
              </w:rPr>
              <w:t>2020</w:t>
            </w:r>
            <w:r>
              <w:rPr>
                <w:spacing w:val="-1"/>
                <w:sz w:val="24"/>
                <w:szCs w:val="28"/>
              </w:rPr>
              <w:t xml:space="preserve"> </w:t>
            </w:r>
            <w:r>
              <w:rPr>
                <w:spacing w:val="-1"/>
                <w:sz w:val="24"/>
                <w:szCs w:val="28"/>
                <w:lang w:val="kk-KZ"/>
              </w:rPr>
              <w:t>ж</w:t>
            </w:r>
            <w:r>
              <w:rPr>
                <w:sz w:val="24"/>
                <w:szCs w:val="28"/>
              </w:rPr>
              <w:t>.</w:t>
            </w:r>
            <w:r>
              <w:rPr>
                <w:sz w:val="24"/>
                <w:szCs w:val="28"/>
                <w:lang w:val="kk-KZ"/>
              </w:rPr>
              <w:t xml:space="preserve"> науқас санымен </w:t>
            </w:r>
            <w:r>
              <w:rPr>
                <w:sz w:val="24"/>
                <w:szCs w:val="28"/>
              </w:rPr>
              <w:t>(%)</w:t>
            </w:r>
          </w:p>
        </w:tc>
      </w:tr>
      <w:tr w:rsidR="00D14EA5">
        <w:trPr>
          <w:trHeight w:val="292"/>
          <w:jc w:val="center"/>
        </w:trPr>
        <w:tc>
          <w:tcPr>
            <w:tcW w:w="2952" w:type="dxa"/>
            <w:vAlign w:val="center"/>
          </w:tcPr>
          <w:p w:rsidR="00D14EA5" w:rsidRDefault="00F27864">
            <w:pPr>
              <w:pStyle w:val="TableParagraph"/>
              <w:jc w:val="center"/>
              <w:rPr>
                <w:sz w:val="24"/>
                <w:szCs w:val="28"/>
                <w:lang w:val="kk-KZ"/>
              </w:rPr>
            </w:pPr>
            <w:r>
              <w:rPr>
                <w:w w:val="99"/>
                <w:sz w:val="24"/>
                <w:szCs w:val="28"/>
              </w:rPr>
              <w:t>I</w:t>
            </w:r>
            <w:r>
              <w:rPr>
                <w:w w:val="99"/>
                <w:sz w:val="24"/>
                <w:szCs w:val="28"/>
                <w:lang w:val="kk-KZ"/>
              </w:rPr>
              <w:t xml:space="preserve"> сатысы</w:t>
            </w:r>
          </w:p>
        </w:tc>
        <w:tc>
          <w:tcPr>
            <w:tcW w:w="2146" w:type="dxa"/>
            <w:vAlign w:val="center"/>
          </w:tcPr>
          <w:p w:rsidR="00D14EA5" w:rsidRDefault="00F27864">
            <w:pPr>
              <w:pStyle w:val="TableParagraph"/>
              <w:jc w:val="center"/>
              <w:rPr>
                <w:sz w:val="24"/>
                <w:szCs w:val="28"/>
              </w:rPr>
            </w:pPr>
            <w:r>
              <w:rPr>
                <w:sz w:val="24"/>
                <w:szCs w:val="28"/>
              </w:rPr>
              <w:t>2</w:t>
            </w:r>
            <w:r>
              <w:rPr>
                <w:spacing w:val="-3"/>
                <w:sz w:val="24"/>
                <w:szCs w:val="28"/>
              </w:rPr>
              <w:t xml:space="preserve"> </w:t>
            </w:r>
            <w:r>
              <w:rPr>
                <w:spacing w:val="-3"/>
                <w:sz w:val="24"/>
                <w:szCs w:val="28"/>
                <w:lang w:val="kk-KZ"/>
              </w:rPr>
              <w:t xml:space="preserve"> </w:t>
            </w:r>
            <w:r>
              <w:rPr>
                <w:sz w:val="24"/>
                <w:szCs w:val="28"/>
              </w:rPr>
              <w:t>(1%)</w:t>
            </w:r>
          </w:p>
        </w:tc>
        <w:tc>
          <w:tcPr>
            <w:tcW w:w="3848" w:type="dxa"/>
            <w:vAlign w:val="center"/>
          </w:tcPr>
          <w:p w:rsidR="00D14EA5" w:rsidRDefault="00F27864">
            <w:pPr>
              <w:pStyle w:val="TableParagraph"/>
              <w:jc w:val="center"/>
              <w:rPr>
                <w:sz w:val="24"/>
                <w:szCs w:val="28"/>
              </w:rPr>
            </w:pPr>
            <w:r>
              <w:rPr>
                <w:sz w:val="24"/>
                <w:szCs w:val="28"/>
              </w:rPr>
              <w:t>2</w:t>
            </w:r>
            <w:r>
              <w:rPr>
                <w:spacing w:val="-3"/>
                <w:sz w:val="24"/>
                <w:szCs w:val="28"/>
              </w:rPr>
              <w:t xml:space="preserve"> </w:t>
            </w:r>
            <w:r>
              <w:rPr>
                <w:spacing w:val="-3"/>
                <w:sz w:val="24"/>
                <w:szCs w:val="28"/>
                <w:lang w:val="kk-KZ"/>
              </w:rPr>
              <w:t xml:space="preserve"> </w:t>
            </w:r>
            <w:r>
              <w:rPr>
                <w:sz w:val="24"/>
                <w:szCs w:val="28"/>
              </w:rPr>
              <w:t>(1%)</w:t>
            </w:r>
          </w:p>
        </w:tc>
      </w:tr>
      <w:tr w:rsidR="00D14EA5">
        <w:trPr>
          <w:trHeight w:val="594"/>
          <w:jc w:val="center"/>
        </w:trPr>
        <w:tc>
          <w:tcPr>
            <w:tcW w:w="2952" w:type="dxa"/>
            <w:vAlign w:val="center"/>
          </w:tcPr>
          <w:p w:rsidR="00D14EA5" w:rsidRDefault="00F27864">
            <w:pPr>
              <w:pStyle w:val="TableParagraph"/>
              <w:jc w:val="center"/>
              <w:rPr>
                <w:sz w:val="24"/>
                <w:szCs w:val="28"/>
                <w:lang w:val="kk-KZ"/>
              </w:rPr>
            </w:pPr>
            <w:r>
              <w:rPr>
                <w:sz w:val="24"/>
                <w:szCs w:val="28"/>
              </w:rPr>
              <w:t>II</w:t>
            </w:r>
            <w:r>
              <w:rPr>
                <w:sz w:val="24"/>
                <w:szCs w:val="28"/>
                <w:lang w:val="kk-KZ"/>
              </w:rPr>
              <w:t xml:space="preserve"> сатысы</w:t>
            </w:r>
          </w:p>
        </w:tc>
        <w:tc>
          <w:tcPr>
            <w:tcW w:w="2146" w:type="dxa"/>
            <w:vAlign w:val="center"/>
          </w:tcPr>
          <w:p w:rsidR="00D14EA5" w:rsidRDefault="00F27864">
            <w:pPr>
              <w:pStyle w:val="TableParagraph"/>
              <w:jc w:val="center"/>
              <w:rPr>
                <w:sz w:val="24"/>
                <w:szCs w:val="28"/>
              </w:rPr>
            </w:pPr>
            <w:r>
              <w:rPr>
                <w:sz w:val="24"/>
                <w:szCs w:val="28"/>
              </w:rPr>
              <w:t>37</w:t>
            </w:r>
            <w:r>
              <w:rPr>
                <w:spacing w:val="-2"/>
                <w:sz w:val="24"/>
                <w:szCs w:val="28"/>
              </w:rPr>
              <w:t xml:space="preserve"> </w:t>
            </w:r>
            <w:r>
              <w:rPr>
                <w:sz w:val="24"/>
                <w:szCs w:val="28"/>
              </w:rPr>
              <w:t>(18,2)</w:t>
            </w:r>
          </w:p>
        </w:tc>
        <w:tc>
          <w:tcPr>
            <w:tcW w:w="3848" w:type="dxa"/>
            <w:vAlign w:val="center"/>
          </w:tcPr>
          <w:p w:rsidR="00D14EA5" w:rsidRDefault="00F27864">
            <w:pPr>
              <w:pStyle w:val="TableParagraph"/>
              <w:jc w:val="center"/>
              <w:rPr>
                <w:sz w:val="24"/>
                <w:szCs w:val="28"/>
              </w:rPr>
            </w:pPr>
            <w:r>
              <w:rPr>
                <w:sz w:val="24"/>
                <w:szCs w:val="28"/>
              </w:rPr>
              <w:t>36</w:t>
            </w:r>
            <w:r>
              <w:rPr>
                <w:sz w:val="24"/>
                <w:szCs w:val="28"/>
                <w:lang w:val="kk-KZ"/>
              </w:rPr>
              <w:t xml:space="preserve"> </w:t>
            </w:r>
            <w:r>
              <w:rPr>
                <w:sz w:val="24"/>
                <w:szCs w:val="28"/>
              </w:rPr>
              <w:t>(19,3%)</w:t>
            </w:r>
          </w:p>
        </w:tc>
      </w:tr>
      <w:tr w:rsidR="00D14EA5">
        <w:trPr>
          <w:trHeight w:val="597"/>
          <w:jc w:val="center"/>
        </w:trPr>
        <w:tc>
          <w:tcPr>
            <w:tcW w:w="2952" w:type="dxa"/>
            <w:vAlign w:val="center"/>
          </w:tcPr>
          <w:p w:rsidR="00D14EA5" w:rsidRDefault="00F27864">
            <w:pPr>
              <w:pStyle w:val="TableParagraph"/>
              <w:jc w:val="center"/>
              <w:rPr>
                <w:sz w:val="24"/>
                <w:szCs w:val="28"/>
                <w:lang w:val="kk-KZ"/>
              </w:rPr>
            </w:pPr>
            <w:r>
              <w:rPr>
                <w:sz w:val="24"/>
                <w:szCs w:val="28"/>
              </w:rPr>
              <w:t>III</w:t>
            </w:r>
            <w:r>
              <w:rPr>
                <w:sz w:val="24"/>
                <w:szCs w:val="28"/>
                <w:lang w:val="kk-KZ"/>
              </w:rPr>
              <w:t xml:space="preserve"> сатысы</w:t>
            </w:r>
          </w:p>
        </w:tc>
        <w:tc>
          <w:tcPr>
            <w:tcW w:w="2146" w:type="dxa"/>
            <w:vAlign w:val="center"/>
          </w:tcPr>
          <w:p w:rsidR="00D14EA5" w:rsidRDefault="00F27864">
            <w:pPr>
              <w:pStyle w:val="TableParagraph"/>
              <w:jc w:val="center"/>
              <w:rPr>
                <w:sz w:val="24"/>
                <w:szCs w:val="28"/>
              </w:rPr>
            </w:pPr>
            <w:r>
              <w:rPr>
                <w:sz w:val="24"/>
                <w:szCs w:val="28"/>
              </w:rPr>
              <w:t>101</w:t>
            </w:r>
            <w:r>
              <w:rPr>
                <w:spacing w:val="-3"/>
                <w:sz w:val="24"/>
                <w:szCs w:val="28"/>
              </w:rPr>
              <w:t xml:space="preserve"> </w:t>
            </w:r>
            <w:r>
              <w:rPr>
                <w:sz w:val="24"/>
                <w:szCs w:val="28"/>
              </w:rPr>
              <w:t>(49,5)</w:t>
            </w:r>
          </w:p>
        </w:tc>
        <w:tc>
          <w:tcPr>
            <w:tcW w:w="3848" w:type="dxa"/>
            <w:vAlign w:val="center"/>
          </w:tcPr>
          <w:p w:rsidR="00D14EA5" w:rsidRDefault="00F27864">
            <w:pPr>
              <w:pStyle w:val="TableParagraph"/>
              <w:jc w:val="center"/>
              <w:rPr>
                <w:sz w:val="24"/>
                <w:szCs w:val="28"/>
              </w:rPr>
            </w:pPr>
            <w:r>
              <w:rPr>
                <w:sz w:val="24"/>
                <w:szCs w:val="28"/>
              </w:rPr>
              <w:t>92</w:t>
            </w:r>
            <w:r>
              <w:rPr>
                <w:sz w:val="24"/>
                <w:szCs w:val="28"/>
                <w:lang w:val="kk-KZ"/>
              </w:rPr>
              <w:t xml:space="preserve"> </w:t>
            </w:r>
            <w:r>
              <w:rPr>
                <w:sz w:val="24"/>
                <w:szCs w:val="28"/>
              </w:rPr>
              <w:t>(49,2%)</w:t>
            </w:r>
          </w:p>
        </w:tc>
      </w:tr>
      <w:tr w:rsidR="00D14EA5">
        <w:trPr>
          <w:trHeight w:val="394"/>
          <w:jc w:val="center"/>
        </w:trPr>
        <w:tc>
          <w:tcPr>
            <w:tcW w:w="2952" w:type="dxa"/>
            <w:vAlign w:val="center"/>
          </w:tcPr>
          <w:p w:rsidR="00D14EA5" w:rsidRDefault="00F27864">
            <w:pPr>
              <w:pStyle w:val="TableParagraph"/>
              <w:jc w:val="center"/>
              <w:rPr>
                <w:sz w:val="24"/>
                <w:szCs w:val="28"/>
                <w:lang w:val="kk-KZ"/>
              </w:rPr>
            </w:pPr>
            <w:r>
              <w:rPr>
                <w:sz w:val="24"/>
                <w:szCs w:val="28"/>
              </w:rPr>
              <w:t>IV</w:t>
            </w:r>
            <w:r>
              <w:rPr>
                <w:sz w:val="24"/>
                <w:szCs w:val="28"/>
                <w:lang w:val="kk-KZ"/>
              </w:rPr>
              <w:t xml:space="preserve"> сатысы</w:t>
            </w:r>
          </w:p>
        </w:tc>
        <w:tc>
          <w:tcPr>
            <w:tcW w:w="2146" w:type="dxa"/>
            <w:vAlign w:val="center"/>
          </w:tcPr>
          <w:p w:rsidR="00D14EA5" w:rsidRDefault="00F27864">
            <w:pPr>
              <w:pStyle w:val="TableParagraph"/>
              <w:jc w:val="center"/>
              <w:rPr>
                <w:sz w:val="24"/>
                <w:szCs w:val="28"/>
              </w:rPr>
            </w:pPr>
            <w:r>
              <w:rPr>
                <w:sz w:val="24"/>
                <w:szCs w:val="28"/>
              </w:rPr>
              <w:t>64</w:t>
            </w:r>
            <w:r>
              <w:rPr>
                <w:sz w:val="24"/>
                <w:szCs w:val="28"/>
                <w:lang w:val="kk-KZ"/>
              </w:rPr>
              <w:t xml:space="preserve"> </w:t>
            </w:r>
            <w:r>
              <w:rPr>
                <w:sz w:val="24"/>
                <w:szCs w:val="28"/>
              </w:rPr>
              <w:t>(31,3%)</w:t>
            </w:r>
          </w:p>
        </w:tc>
        <w:tc>
          <w:tcPr>
            <w:tcW w:w="3848" w:type="dxa"/>
            <w:vAlign w:val="center"/>
          </w:tcPr>
          <w:p w:rsidR="00D14EA5" w:rsidRDefault="00F27864">
            <w:pPr>
              <w:pStyle w:val="TableParagraph"/>
              <w:jc w:val="center"/>
              <w:rPr>
                <w:sz w:val="24"/>
                <w:szCs w:val="28"/>
              </w:rPr>
            </w:pPr>
            <w:r>
              <w:rPr>
                <w:sz w:val="24"/>
                <w:szCs w:val="28"/>
              </w:rPr>
              <w:t>57</w:t>
            </w:r>
            <w:r>
              <w:rPr>
                <w:sz w:val="24"/>
                <w:szCs w:val="28"/>
                <w:lang w:val="kk-KZ"/>
              </w:rPr>
              <w:t xml:space="preserve"> </w:t>
            </w:r>
            <w:r>
              <w:rPr>
                <w:sz w:val="24"/>
                <w:szCs w:val="28"/>
              </w:rPr>
              <w:t>(30,5%)</w:t>
            </w:r>
          </w:p>
        </w:tc>
      </w:tr>
    </w:tbl>
    <w:p w:rsidR="00D14EA5" w:rsidRDefault="00D14EA5">
      <w:pPr>
        <w:spacing w:after="0" w:line="240" w:lineRule="auto"/>
        <w:ind w:firstLine="567"/>
        <w:jc w:val="both"/>
        <w:rPr>
          <w:rFonts w:ascii="Times New Roman" w:hAnsi="Times New Roman"/>
          <w:sz w:val="28"/>
          <w:szCs w:val="28"/>
        </w:rPr>
      </w:pPr>
    </w:p>
    <w:p w:rsidR="00D14EA5" w:rsidRDefault="00D14EA5">
      <w:pPr>
        <w:spacing w:after="0" w:line="240" w:lineRule="auto"/>
        <w:ind w:firstLine="567"/>
        <w:jc w:val="both"/>
        <w:rPr>
          <w:rFonts w:ascii="Times New Roman" w:hAnsi="Times New Roman"/>
          <w:sz w:val="28"/>
          <w:szCs w:val="28"/>
        </w:rPr>
      </w:pPr>
    </w:p>
    <w:p w:rsidR="00D14EA5" w:rsidRDefault="00F27864">
      <w:pPr>
        <w:spacing w:after="0" w:line="240" w:lineRule="auto"/>
        <w:ind w:firstLine="709"/>
        <w:jc w:val="both"/>
        <w:rPr>
          <w:rFonts w:ascii="Times New Roman" w:hAnsi="Times New Roman"/>
          <w:sz w:val="28"/>
          <w:szCs w:val="28"/>
          <w:lang w:val="kk-KZ"/>
        </w:rPr>
      </w:pPr>
      <w:r>
        <w:rPr>
          <w:rFonts w:ascii="Times New Roman" w:hAnsi="Times New Roman"/>
          <w:sz w:val="28"/>
          <w:szCs w:val="28"/>
        </w:rPr>
        <w:t>2019 жылы гистологиялық ерекшеліктері бойынша: аденокарцинома-169 (83%)</w:t>
      </w:r>
      <w:r>
        <w:rPr>
          <w:rFonts w:ascii="Times New Roman" w:hAnsi="Times New Roman"/>
          <w:sz w:val="28"/>
          <w:szCs w:val="28"/>
          <w:lang w:val="kk-KZ"/>
        </w:rPr>
        <w:t xml:space="preserve"> науқаста</w:t>
      </w:r>
      <w:r>
        <w:rPr>
          <w:rFonts w:ascii="Times New Roman" w:hAnsi="Times New Roman"/>
          <w:sz w:val="28"/>
          <w:szCs w:val="28"/>
        </w:rPr>
        <w:t>, скамозды жасушалық карцинома - 25 (12%)</w:t>
      </w:r>
      <w:r>
        <w:rPr>
          <w:rFonts w:ascii="Times New Roman" w:hAnsi="Times New Roman"/>
          <w:sz w:val="28"/>
          <w:szCs w:val="28"/>
          <w:lang w:val="kk-KZ"/>
        </w:rPr>
        <w:t xml:space="preserve"> науқаста</w:t>
      </w:r>
      <w:r>
        <w:rPr>
          <w:rFonts w:ascii="Times New Roman" w:hAnsi="Times New Roman"/>
          <w:sz w:val="28"/>
          <w:szCs w:val="28"/>
        </w:rPr>
        <w:t>, ұсақ жасушалық</w:t>
      </w:r>
      <w:r>
        <w:rPr>
          <w:rFonts w:ascii="Times New Roman" w:hAnsi="Times New Roman"/>
          <w:sz w:val="28"/>
          <w:szCs w:val="28"/>
          <w:lang w:val="kk-KZ"/>
        </w:rPr>
        <w:t xml:space="preserve"> обыр</w:t>
      </w:r>
      <w:r>
        <w:rPr>
          <w:rFonts w:ascii="Times New Roman" w:hAnsi="Times New Roman"/>
          <w:sz w:val="28"/>
          <w:szCs w:val="28"/>
        </w:rPr>
        <w:t>-10 (5%)</w:t>
      </w:r>
      <w:r>
        <w:rPr>
          <w:rFonts w:ascii="Times New Roman" w:hAnsi="Times New Roman"/>
          <w:sz w:val="28"/>
          <w:szCs w:val="28"/>
          <w:lang w:val="kk-KZ"/>
        </w:rPr>
        <w:t xml:space="preserve"> науқаста анықталды</w:t>
      </w:r>
      <w:r>
        <w:rPr>
          <w:rFonts w:ascii="Times New Roman" w:hAnsi="Times New Roman"/>
          <w:sz w:val="28"/>
          <w:szCs w:val="28"/>
        </w:rPr>
        <w:t xml:space="preserve">. </w:t>
      </w:r>
      <w:r>
        <w:rPr>
          <w:rFonts w:ascii="Times New Roman" w:hAnsi="Times New Roman"/>
          <w:sz w:val="28"/>
          <w:szCs w:val="28"/>
          <w:lang w:val="kk-KZ"/>
        </w:rPr>
        <w:t xml:space="preserve">Ал </w:t>
      </w:r>
      <w:r>
        <w:rPr>
          <w:rFonts w:ascii="Times New Roman" w:hAnsi="Times New Roman"/>
          <w:sz w:val="28"/>
          <w:szCs w:val="28"/>
        </w:rPr>
        <w:t xml:space="preserve">2020 жылы аденокарцинома – 152 (81%) </w:t>
      </w:r>
      <w:r>
        <w:rPr>
          <w:rFonts w:ascii="Times New Roman" w:hAnsi="Times New Roman"/>
          <w:sz w:val="28"/>
          <w:szCs w:val="28"/>
          <w:lang w:val="kk-KZ"/>
        </w:rPr>
        <w:t>науқаста</w:t>
      </w:r>
      <w:r>
        <w:rPr>
          <w:rFonts w:ascii="Times New Roman" w:hAnsi="Times New Roman"/>
          <w:sz w:val="28"/>
          <w:szCs w:val="28"/>
        </w:rPr>
        <w:t>, скамозды жасушалық карцинома – 24 (13%)</w:t>
      </w:r>
      <w:r>
        <w:rPr>
          <w:rFonts w:ascii="Times New Roman" w:hAnsi="Times New Roman"/>
          <w:sz w:val="28"/>
          <w:szCs w:val="28"/>
          <w:lang w:val="kk-KZ"/>
        </w:rPr>
        <w:t xml:space="preserve"> науқаста</w:t>
      </w:r>
      <w:r>
        <w:rPr>
          <w:rFonts w:ascii="Times New Roman" w:hAnsi="Times New Roman"/>
          <w:sz w:val="28"/>
          <w:szCs w:val="28"/>
        </w:rPr>
        <w:t>, кіші жасушалы карцинома - 11 (6%)</w:t>
      </w:r>
      <w:r>
        <w:rPr>
          <w:rFonts w:ascii="Times New Roman" w:hAnsi="Times New Roman"/>
          <w:sz w:val="28"/>
          <w:szCs w:val="28"/>
          <w:lang w:val="kk-KZ"/>
        </w:rPr>
        <w:t xml:space="preserve"> науқаста. Айта кету керек, бұл аденокарцинома өкпе обырында ең жиі кездесетін түрі болып тұр (сурет-28).</w:t>
      </w:r>
    </w:p>
    <w:p w:rsidR="00D14EA5" w:rsidRDefault="00F27864">
      <w:pPr>
        <w:spacing w:after="0" w:line="240" w:lineRule="auto"/>
        <w:jc w:val="center"/>
        <w:rPr>
          <w:rFonts w:ascii="Times New Roman" w:hAnsi="Times New Roman"/>
          <w:sz w:val="28"/>
          <w:szCs w:val="28"/>
          <w:lang w:val="kk-KZ"/>
        </w:rPr>
      </w:pPr>
      <w:r>
        <w:rPr>
          <w:rFonts w:ascii="Times New Roman" w:hAnsi="Times New Roman"/>
          <w:noProof/>
          <w:sz w:val="28"/>
          <w:szCs w:val="28"/>
        </w:rPr>
        <w:drawing>
          <wp:inline distT="0" distB="0" distL="0" distR="0">
            <wp:extent cx="5638800" cy="2797810"/>
            <wp:effectExtent l="0" t="0" r="0" b="0"/>
            <wp:docPr id="79"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Рисунок 22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a:xfrm>
                      <a:off x="0" y="0"/>
                      <a:ext cx="5660811" cy="2809142"/>
                    </a:xfrm>
                    <a:prstGeom prst="rect">
                      <a:avLst/>
                    </a:prstGeom>
                    <a:noFill/>
                  </pic:spPr>
                </pic:pic>
              </a:graphicData>
            </a:graphic>
          </wp:inline>
        </w:drawing>
      </w:r>
    </w:p>
    <w:p w:rsidR="00D14EA5" w:rsidRDefault="00D14EA5">
      <w:pPr>
        <w:spacing w:after="0" w:line="240" w:lineRule="auto"/>
        <w:ind w:firstLine="567"/>
        <w:jc w:val="center"/>
        <w:rPr>
          <w:rFonts w:ascii="Times New Roman" w:hAnsi="Times New Roman"/>
          <w:sz w:val="28"/>
          <w:szCs w:val="28"/>
          <w:lang w:val="kk-KZ"/>
        </w:rPr>
      </w:pPr>
    </w:p>
    <w:p w:rsidR="00D14EA5" w:rsidRDefault="00F27864">
      <w:pPr>
        <w:spacing w:after="0" w:line="240" w:lineRule="auto"/>
        <w:jc w:val="center"/>
        <w:rPr>
          <w:rFonts w:ascii="Times New Roman" w:hAnsi="Times New Roman"/>
          <w:sz w:val="28"/>
          <w:szCs w:val="28"/>
          <w:lang w:val="kk-KZ"/>
        </w:rPr>
      </w:pPr>
      <w:r>
        <w:rPr>
          <w:rFonts w:ascii="Times New Roman" w:hAnsi="Times New Roman"/>
          <w:sz w:val="28"/>
          <w:szCs w:val="28"/>
          <w:lang w:val="kk-KZ"/>
        </w:rPr>
        <w:t>Сурет</w:t>
      </w:r>
      <w:r>
        <w:rPr>
          <w:rFonts w:ascii="Times New Roman" w:hAnsi="Times New Roman"/>
          <w:b/>
          <w:bCs/>
          <w:sz w:val="28"/>
          <w:szCs w:val="28"/>
          <w:lang w:val="kk-KZ"/>
        </w:rPr>
        <w:t xml:space="preserve"> –</w:t>
      </w:r>
      <w:r>
        <w:rPr>
          <w:rFonts w:ascii="Times New Roman" w:hAnsi="Times New Roman"/>
          <w:sz w:val="28"/>
          <w:szCs w:val="28"/>
          <w:lang w:val="kk-KZ"/>
        </w:rPr>
        <w:t xml:space="preserve"> 28.Түркістан облысында 2019 жылдан бастап 2020 жылдары аралы ғында өкпе обырындағы гистологиялық түрлерінің анықталу көрсеткіштері.</w:t>
      </w:r>
    </w:p>
    <w:p w:rsidR="00D14EA5" w:rsidRDefault="00D14EA5">
      <w:pPr>
        <w:spacing w:after="0" w:line="240" w:lineRule="auto"/>
        <w:ind w:firstLine="567"/>
        <w:jc w:val="center"/>
        <w:rPr>
          <w:rFonts w:ascii="Times New Roman" w:hAnsi="Times New Roman"/>
          <w:sz w:val="28"/>
          <w:szCs w:val="28"/>
          <w:lang w:val="kk-KZ"/>
        </w:rPr>
      </w:pPr>
    </w:p>
    <w:p w:rsidR="00D14EA5" w:rsidRDefault="00F27864">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2019 жылдан бастап 2020 жылдары аралығындағы EGFR мутацияларын анықтауға 89 өкпе обырымен 89 науқас жіберілді (2019 жылы – 39 науқас, ал 2020 жылы – 50 науқас).Нәтижесінде 2019 жылы 10 науқаста, ал  2020 жылы 10 науқаста  EGFR генінің мутациясы бар екендігі анықтады. Анықталған 20 науқаста EGFR мутациялары анықталды: Ex19del – 11(55%) науқаста, L 858R - 5 (25%) науқаста, Ex20Ins – 2(10%) науқаста, T790M – 2 (10%) науқаста анықталды. Ұсақ жасушалы емес өкпе обырының гистологиялық ерекшеліктері бойынша: 16 (80%) науқаста  – аденокарцинома, 3 (15%) науқаста - сараланбаған обыр, 1(5%) науқаста - эпидермойдты өкпе обыры болып анықталды. </w:t>
      </w:r>
    </w:p>
    <w:p w:rsidR="00D14EA5" w:rsidRDefault="00F27864">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Мультидисциплинарлы топ жұмысының нәтижесінде емдеуге бағытталған науқастардың  саны паллиативті химиотерапияға, симптоматикалық емдеуге, хирургиялық емдеуге және аралас емдеуге жіберілді. 2020 жылы 2019 жылмен  салыстырғанда паллиативті химиотерапияның  4% -ға төмендеді және аралас терапияның  3% - ға өсті, сонымен қатар таргетті терапияның 4% - ға өсуі байқалды (кесте-6).</w:t>
      </w:r>
    </w:p>
    <w:p w:rsidR="00D14EA5" w:rsidRDefault="00D14EA5">
      <w:pPr>
        <w:spacing w:after="0" w:line="240" w:lineRule="auto"/>
        <w:ind w:firstLine="709"/>
        <w:jc w:val="both"/>
        <w:rPr>
          <w:rFonts w:ascii="Times New Roman" w:hAnsi="Times New Roman"/>
          <w:sz w:val="28"/>
          <w:szCs w:val="28"/>
          <w:lang w:val="kk-KZ"/>
        </w:rPr>
      </w:pPr>
    </w:p>
    <w:p w:rsidR="00D14EA5" w:rsidRDefault="00F27864">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Кесте – 6. Мультдисциплинарлы топтың шешіміне байланысты емдеуге    жіберілген өкпе обырындағы науқастардың анықталу көрсеткіштері</w:t>
      </w:r>
    </w:p>
    <w:p w:rsidR="00D14EA5" w:rsidRDefault="00D14EA5">
      <w:pPr>
        <w:spacing w:after="0" w:line="240" w:lineRule="auto"/>
        <w:ind w:firstLine="567"/>
        <w:rPr>
          <w:rFonts w:ascii="Times New Roman" w:hAnsi="Times New Roman"/>
          <w:sz w:val="28"/>
          <w:szCs w:val="28"/>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24"/>
        <w:gridCol w:w="1559"/>
        <w:gridCol w:w="1583"/>
      </w:tblGrid>
      <w:tr w:rsidR="00D14EA5">
        <w:trPr>
          <w:trHeight w:val="421"/>
          <w:jc w:val="center"/>
        </w:trPr>
        <w:tc>
          <w:tcPr>
            <w:tcW w:w="5524" w:type="dxa"/>
            <w:shd w:val="clear" w:color="auto" w:fill="D9D9D9"/>
            <w:vAlign w:val="center"/>
          </w:tcPr>
          <w:p w:rsidR="00D14EA5" w:rsidRDefault="00F27864">
            <w:pPr>
              <w:spacing w:after="0" w:line="240" w:lineRule="auto"/>
              <w:jc w:val="center"/>
              <w:rPr>
                <w:rFonts w:ascii="Times New Roman" w:hAnsi="Times New Roman"/>
                <w:sz w:val="24"/>
                <w:szCs w:val="24"/>
                <w:lang w:val="kk-KZ"/>
              </w:rPr>
            </w:pPr>
            <w:r>
              <w:rPr>
                <w:rFonts w:ascii="Times New Roman" w:hAnsi="Times New Roman"/>
                <w:sz w:val="24"/>
                <w:szCs w:val="24"/>
                <w:lang w:val="kk-KZ"/>
              </w:rPr>
              <w:t>Емдеу тактикасы</w:t>
            </w:r>
          </w:p>
        </w:tc>
        <w:tc>
          <w:tcPr>
            <w:tcW w:w="1559" w:type="dxa"/>
            <w:shd w:val="clear" w:color="auto" w:fill="D9D9D9"/>
            <w:vAlign w:val="center"/>
          </w:tcPr>
          <w:p w:rsidR="00D14EA5" w:rsidRDefault="00F27864">
            <w:pPr>
              <w:spacing w:after="0" w:line="240" w:lineRule="auto"/>
              <w:jc w:val="center"/>
              <w:rPr>
                <w:rFonts w:ascii="Times New Roman" w:hAnsi="Times New Roman"/>
                <w:sz w:val="24"/>
                <w:szCs w:val="24"/>
              </w:rPr>
            </w:pPr>
            <w:r>
              <w:rPr>
                <w:rFonts w:ascii="Times New Roman" w:hAnsi="Times New Roman"/>
                <w:sz w:val="24"/>
                <w:szCs w:val="24"/>
              </w:rPr>
              <w:t>2019</w:t>
            </w:r>
            <w:r>
              <w:rPr>
                <w:rFonts w:ascii="Times New Roman" w:hAnsi="Times New Roman"/>
                <w:sz w:val="24"/>
                <w:szCs w:val="24"/>
                <w:lang w:val="kk-KZ"/>
              </w:rPr>
              <w:t>ж</w:t>
            </w:r>
            <w:r>
              <w:rPr>
                <w:rFonts w:ascii="Times New Roman" w:hAnsi="Times New Roman"/>
                <w:sz w:val="24"/>
                <w:szCs w:val="24"/>
              </w:rPr>
              <w:t>.</w:t>
            </w:r>
          </w:p>
        </w:tc>
        <w:tc>
          <w:tcPr>
            <w:tcW w:w="1583" w:type="dxa"/>
            <w:shd w:val="clear" w:color="auto" w:fill="D9D9D9"/>
            <w:vAlign w:val="center"/>
          </w:tcPr>
          <w:p w:rsidR="00D14EA5" w:rsidRDefault="00F27864">
            <w:pPr>
              <w:spacing w:after="0" w:line="240" w:lineRule="auto"/>
              <w:jc w:val="center"/>
              <w:rPr>
                <w:rFonts w:ascii="Times New Roman" w:hAnsi="Times New Roman"/>
                <w:sz w:val="24"/>
                <w:szCs w:val="24"/>
              </w:rPr>
            </w:pPr>
            <w:r>
              <w:rPr>
                <w:rFonts w:ascii="Times New Roman" w:hAnsi="Times New Roman"/>
                <w:sz w:val="24"/>
                <w:szCs w:val="24"/>
              </w:rPr>
              <w:t>2020</w:t>
            </w:r>
            <w:r>
              <w:rPr>
                <w:rFonts w:ascii="Times New Roman" w:hAnsi="Times New Roman"/>
                <w:sz w:val="24"/>
                <w:szCs w:val="24"/>
                <w:lang w:val="kk-KZ"/>
              </w:rPr>
              <w:t>ж</w:t>
            </w:r>
            <w:r>
              <w:rPr>
                <w:rFonts w:ascii="Times New Roman" w:hAnsi="Times New Roman"/>
                <w:sz w:val="24"/>
                <w:szCs w:val="24"/>
              </w:rPr>
              <w:t>.</w:t>
            </w:r>
          </w:p>
        </w:tc>
      </w:tr>
      <w:tr w:rsidR="00D14EA5">
        <w:trPr>
          <w:trHeight w:val="421"/>
          <w:jc w:val="center"/>
        </w:trPr>
        <w:tc>
          <w:tcPr>
            <w:tcW w:w="5524" w:type="dxa"/>
            <w:vAlign w:val="center"/>
          </w:tcPr>
          <w:p w:rsidR="00D14EA5" w:rsidRDefault="00F27864">
            <w:pPr>
              <w:spacing w:after="0" w:line="240" w:lineRule="auto"/>
              <w:rPr>
                <w:rFonts w:ascii="Times New Roman" w:hAnsi="Times New Roman"/>
                <w:sz w:val="24"/>
                <w:szCs w:val="24"/>
              </w:rPr>
            </w:pPr>
            <w:r>
              <w:rPr>
                <w:rFonts w:ascii="Times New Roman" w:hAnsi="Times New Roman"/>
                <w:sz w:val="24"/>
                <w:szCs w:val="24"/>
                <w:lang w:val="kk-KZ"/>
              </w:rPr>
              <w:t xml:space="preserve">Диагностикалық </w:t>
            </w:r>
            <w:r>
              <w:rPr>
                <w:rFonts w:ascii="Times New Roman" w:hAnsi="Times New Roman"/>
                <w:sz w:val="24"/>
                <w:szCs w:val="24"/>
              </w:rPr>
              <w:t>торакотомия</w:t>
            </w:r>
          </w:p>
        </w:tc>
        <w:tc>
          <w:tcPr>
            <w:tcW w:w="1559" w:type="dxa"/>
            <w:vAlign w:val="center"/>
          </w:tcPr>
          <w:p w:rsidR="00D14EA5" w:rsidRDefault="00F27864">
            <w:pPr>
              <w:spacing w:after="0" w:line="240" w:lineRule="auto"/>
              <w:jc w:val="center"/>
              <w:rPr>
                <w:rFonts w:ascii="Times New Roman" w:hAnsi="Times New Roman"/>
                <w:sz w:val="24"/>
                <w:szCs w:val="24"/>
              </w:rPr>
            </w:pPr>
            <w:r>
              <w:rPr>
                <w:rFonts w:ascii="Times New Roman" w:hAnsi="Times New Roman"/>
                <w:sz w:val="24"/>
                <w:szCs w:val="24"/>
              </w:rPr>
              <w:t>22 (11,0%)</w:t>
            </w:r>
          </w:p>
        </w:tc>
        <w:tc>
          <w:tcPr>
            <w:tcW w:w="1583" w:type="dxa"/>
            <w:vAlign w:val="center"/>
          </w:tcPr>
          <w:p w:rsidR="00D14EA5" w:rsidRDefault="00F27864">
            <w:pPr>
              <w:spacing w:after="0" w:line="240" w:lineRule="auto"/>
              <w:jc w:val="center"/>
              <w:rPr>
                <w:rFonts w:ascii="Times New Roman" w:hAnsi="Times New Roman"/>
                <w:sz w:val="24"/>
                <w:szCs w:val="24"/>
              </w:rPr>
            </w:pPr>
            <w:r>
              <w:rPr>
                <w:rFonts w:ascii="Times New Roman" w:hAnsi="Times New Roman"/>
                <w:sz w:val="24"/>
                <w:szCs w:val="24"/>
              </w:rPr>
              <w:t>12 (6,4%)</w:t>
            </w:r>
          </w:p>
        </w:tc>
      </w:tr>
      <w:tr w:rsidR="00D14EA5">
        <w:trPr>
          <w:trHeight w:val="404"/>
          <w:jc w:val="center"/>
        </w:trPr>
        <w:tc>
          <w:tcPr>
            <w:tcW w:w="5524" w:type="dxa"/>
            <w:vAlign w:val="center"/>
          </w:tcPr>
          <w:p w:rsidR="00D14EA5" w:rsidRDefault="00F27864">
            <w:pPr>
              <w:spacing w:after="0" w:line="240" w:lineRule="auto"/>
              <w:rPr>
                <w:rFonts w:ascii="Times New Roman" w:hAnsi="Times New Roman"/>
                <w:sz w:val="24"/>
                <w:szCs w:val="24"/>
              </w:rPr>
            </w:pPr>
            <w:r>
              <w:rPr>
                <w:rFonts w:ascii="Times New Roman" w:hAnsi="Times New Roman"/>
                <w:sz w:val="24"/>
                <w:szCs w:val="24"/>
                <w:lang w:val="kk-KZ"/>
              </w:rPr>
              <w:t xml:space="preserve">Аралас емі </w:t>
            </w:r>
            <w:r>
              <w:rPr>
                <w:rFonts w:ascii="Times New Roman" w:hAnsi="Times New Roman"/>
                <w:sz w:val="24"/>
                <w:szCs w:val="24"/>
              </w:rPr>
              <w:t xml:space="preserve"> (химиотерапия + </w:t>
            </w:r>
            <w:r>
              <w:rPr>
                <w:rFonts w:ascii="Times New Roman" w:hAnsi="Times New Roman"/>
                <w:sz w:val="24"/>
                <w:szCs w:val="24"/>
                <w:lang w:val="kk-KZ"/>
              </w:rPr>
              <w:t>сәулелік</w:t>
            </w:r>
            <w:r>
              <w:rPr>
                <w:rFonts w:ascii="Times New Roman" w:hAnsi="Times New Roman"/>
                <w:sz w:val="24"/>
                <w:szCs w:val="24"/>
              </w:rPr>
              <w:t xml:space="preserve"> терапия)</w:t>
            </w:r>
          </w:p>
        </w:tc>
        <w:tc>
          <w:tcPr>
            <w:tcW w:w="1559" w:type="dxa"/>
            <w:vAlign w:val="center"/>
          </w:tcPr>
          <w:p w:rsidR="00D14EA5" w:rsidRDefault="00F27864">
            <w:pPr>
              <w:spacing w:after="0" w:line="240" w:lineRule="auto"/>
              <w:jc w:val="center"/>
              <w:rPr>
                <w:rFonts w:ascii="Times New Roman" w:hAnsi="Times New Roman"/>
                <w:sz w:val="24"/>
                <w:szCs w:val="24"/>
              </w:rPr>
            </w:pPr>
            <w:r>
              <w:rPr>
                <w:rFonts w:ascii="Times New Roman" w:hAnsi="Times New Roman"/>
                <w:sz w:val="24"/>
                <w:szCs w:val="24"/>
              </w:rPr>
              <w:t>19 (9,3%)</w:t>
            </w:r>
          </w:p>
        </w:tc>
        <w:tc>
          <w:tcPr>
            <w:tcW w:w="1583" w:type="dxa"/>
            <w:vAlign w:val="center"/>
          </w:tcPr>
          <w:p w:rsidR="00D14EA5" w:rsidRDefault="00F27864">
            <w:pPr>
              <w:spacing w:after="0" w:line="240" w:lineRule="auto"/>
              <w:jc w:val="center"/>
              <w:rPr>
                <w:rFonts w:ascii="Times New Roman" w:hAnsi="Times New Roman"/>
                <w:sz w:val="24"/>
                <w:szCs w:val="24"/>
              </w:rPr>
            </w:pPr>
            <w:r>
              <w:rPr>
                <w:rFonts w:ascii="Times New Roman" w:hAnsi="Times New Roman"/>
                <w:sz w:val="24"/>
                <w:szCs w:val="24"/>
              </w:rPr>
              <w:t>23 (12,0%)</w:t>
            </w:r>
          </w:p>
        </w:tc>
      </w:tr>
      <w:tr w:rsidR="00D14EA5">
        <w:trPr>
          <w:trHeight w:val="421"/>
          <w:jc w:val="center"/>
        </w:trPr>
        <w:tc>
          <w:tcPr>
            <w:tcW w:w="5524" w:type="dxa"/>
            <w:vAlign w:val="center"/>
          </w:tcPr>
          <w:p w:rsidR="00D14EA5" w:rsidRDefault="00F27864">
            <w:pPr>
              <w:spacing w:after="0" w:line="240" w:lineRule="auto"/>
              <w:rPr>
                <w:rFonts w:ascii="Times New Roman" w:hAnsi="Times New Roman"/>
                <w:sz w:val="24"/>
                <w:szCs w:val="24"/>
              </w:rPr>
            </w:pPr>
            <w:r>
              <w:rPr>
                <w:rFonts w:ascii="Times New Roman" w:hAnsi="Times New Roman"/>
                <w:sz w:val="24"/>
                <w:szCs w:val="24"/>
              </w:rPr>
              <w:t>О</w:t>
            </w:r>
            <w:r>
              <w:rPr>
                <w:rFonts w:ascii="Times New Roman" w:hAnsi="Times New Roman"/>
                <w:sz w:val="24"/>
                <w:szCs w:val="24"/>
                <w:lang w:val="kk-KZ"/>
              </w:rPr>
              <w:t>талық емі</w:t>
            </w:r>
          </w:p>
        </w:tc>
        <w:tc>
          <w:tcPr>
            <w:tcW w:w="1559" w:type="dxa"/>
            <w:vAlign w:val="center"/>
          </w:tcPr>
          <w:p w:rsidR="00D14EA5" w:rsidRDefault="00F27864">
            <w:pPr>
              <w:spacing w:after="0" w:line="240" w:lineRule="auto"/>
              <w:jc w:val="center"/>
              <w:rPr>
                <w:rFonts w:ascii="Times New Roman" w:hAnsi="Times New Roman"/>
                <w:sz w:val="24"/>
                <w:szCs w:val="24"/>
              </w:rPr>
            </w:pPr>
            <w:r>
              <w:rPr>
                <w:rFonts w:ascii="Times New Roman" w:hAnsi="Times New Roman"/>
                <w:sz w:val="24"/>
                <w:szCs w:val="24"/>
              </w:rPr>
              <w:t>26 (12,7%)</w:t>
            </w:r>
          </w:p>
        </w:tc>
        <w:tc>
          <w:tcPr>
            <w:tcW w:w="1583" w:type="dxa"/>
            <w:vAlign w:val="center"/>
          </w:tcPr>
          <w:p w:rsidR="00D14EA5" w:rsidRDefault="00F27864">
            <w:pPr>
              <w:spacing w:after="0" w:line="240" w:lineRule="auto"/>
              <w:jc w:val="center"/>
              <w:rPr>
                <w:rFonts w:ascii="Times New Roman" w:hAnsi="Times New Roman"/>
                <w:sz w:val="24"/>
                <w:szCs w:val="24"/>
              </w:rPr>
            </w:pPr>
            <w:r>
              <w:rPr>
                <w:rFonts w:ascii="Times New Roman" w:hAnsi="Times New Roman"/>
                <w:sz w:val="24"/>
                <w:szCs w:val="24"/>
              </w:rPr>
              <w:t>20 (11%)</w:t>
            </w:r>
          </w:p>
        </w:tc>
      </w:tr>
      <w:tr w:rsidR="00D14EA5">
        <w:trPr>
          <w:trHeight w:val="421"/>
          <w:jc w:val="center"/>
        </w:trPr>
        <w:tc>
          <w:tcPr>
            <w:tcW w:w="5524" w:type="dxa"/>
            <w:vAlign w:val="center"/>
          </w:tcPr>
          <w:p w:rsidR="00D14EA5" w:rsidRDefault="00F27864">
            <w:pPr>
              <w:spacing w:after="0" w:line="240" w:lineRule="auto"/>
              <w:rPr>
                <w:rFonts w:ascii="Times New Roman" w:hAnsi="Times New Roman"/>
                <w:sz w:val="24"/>
                <w:szCs w:val="24"/>
                <w:lang w:val="kk-KZ"/>
              </w:rPr>
            </w:pPr>
            <w:r>
              <w:rPr>
                <w:rFonts w:ascii="Times New Roman" w:hAnsi="Times New Roman"/>
                <w:sz w:val="24"/>
                <w:szCs w:val="24"/>
              </w:rPr>
              <w:t>П</w:t>
            </w:r>
            <w:r>
              <w:rPr>
                <w:rFonts w:ascii="Times New Roman" w:hAnsi="Times New Roman"/>
                <w:sz w:val="24"/>
                <w:szCs w:val="24"/>
                <w:lang w:val="kk-KZ"/>
              </w:rPr>
              <w:t>озитронды эмиссионды томография</w:t>
            </w:r>
          </w:p>
        </w:tc>
        <w:tc>
          <w:tcPr>
            <w:tcW w:w="1559" w:type="dxa"/>
            <w:vAlign w:val="center"/>
          </w:tcPr>
          <w:p w:rsidR="00D14EA5" w:rsidRDefault="00F27864">
            <w:pPr>
              <w:spacing w:after="0" w:line="240" w:lineRule="auto"/>
              <w:jc w:val="center"/>
              <w:rPr>
                <w:rFonts w:ascii="Times New Roman" w:hAnsi="Times New Roman"/>
                <w:sz w:val="24"/>
                <w:szCs w:val="24"/>
              </w:rPr>
            </w:pPr>
            <w:r>
              <w:rPr>
                <w:rFonts w:ascii="Times New Roman" w:hAnsi="Times New Roman"/>
                <w:sz w:val="24"/>
                <w:szCs w:val="24"/>
              </w:rPr>
              <w:t>2 (1,0%)</w:t>
            </w:r>
          </w:p>
        </w:tc>
        <w:tc>
          <w:tcPr>
            <w:tcW w:w="1583" w:type="dxa"/>
            <w:vAlign w:val="center"/>
          </w:tcPr>
          <w:p w:rsidR="00D14EA5" w:rsidRDefault="00F27864">
            <w:pPr>
              <w:spacing w:after="0" w:line="240" w:lineRule="auto"/>
              <w:jc w:val="center"/>
              <w:rPr>
                <w:rFonts w:ascii="Times New Roman" w:hAnsi="Times New Roman"/>
                <w:sz w:val="24"/>
                <w:szCs w:val="24"/>
              </w:rPr>
            </w:pPr>
            <w:r>
              <w:rPr>
                <w:rFonts w:ascii="Times New Roman" w:hAnsi="Times New Roman"/>
                <w:sz w:val="24"/>
                <w:szCs w:val="24"/>
              </w:rPr>
              <w:t>3 (1,6%)</w:t>
            </w:r>
          </w:p>
        </w:tc>
      </w:tr>
      <w:tr w:rsidR="00D14EA5">
        <w:trPr>
          <w:trHeight w:val="421"/>
          <w:jc w:val="center"/>
        </w:trPr>
        <w:tc>
          <w:tcPr>
            <w:tcW w:w="5524" w:type="dxa"/>
            <w:vAlign w:val="center"/>
          </w:tcPr>
          <w:p w:rsidR="00D14EA5" w:rsidRDefault="00F27864">
            <w:pPr>
              <w:spacing w:after="0" w:line="240" w:lineRule="auto"/>
              <w:rPr>
                <w:rFonts w:ascii="Times New Roman" w:hAnsi="Times New Roman"/>
                <w:sz w:val="24"/>
                <w:szCs w:val="24"/>
              </w:rPr>
            </w:pPr>
            <w:r>
              <w:rPr>
                <w:rFonts w:ascii="Times New Roman" w:hAnsi="Times New Roman"/>
                <w:sz w:val="24"/>
                <w:szCs w:val="24"/>
              </w:rPr>
              <w:t>АПХТ (адъювант</w:t>
            </w:r>
            <w:r>
              <w:rPr>
                <w:rFonts w:ascii="Times New Roman" w:hAnsi="Times New Roman"/>
                <w:sz w:val="24"/>
                <w:szCs w:val="24"/>
                <w:lang w:val="kk-KZ"/>
              </w:rPr>
              <w:t>ты</w:t>
            </w:r>
            <w:r>
              <w:rPr>
                <w:rFonts w:ascii="Times New Roman" w:hAnsi="Times New Roman"/>
                <w:sz w:val="24"/>
                <w:szCs w:val="24"/>
              </w:rPr>
              <w:t xml:space="preserve"> химиотерапия)</w:t>
            </w:r>
          </w:p>
        </w:tc>
        <w:tc>
          <w:tcPr>
            <w:tcW w:w="1559" w:type="dxa"/>
            <w:vAlign w:val="center"/>
          </w:tcPr>
          <w:p w:rsidR="00D14EA5" w:rsidRDefault="00F27864">
            <w:pPr>
              <w:spacing w:after="0" w:line="240" w:lineRule="auto"/>
              <w:jc w:val="center"/>
              <w:rPr>
                <w:rFonts w:ascii="Times New Roman" w:hAnsi="Times New Roman"/>
                <w:sz w:val="24"/>
                <w:szCs w:val="24"/>
              </w:rPr>
            </w:pPr>
            <w:r>
              <w:rPr>
                <w:rFonts w:ascii="Times New Roman" w:hAnsi="Times New Roman"/>
                <w:sz w:val="24"/>
                <w:szCs w:val="24"/>
              </w:rPr>
              <w:t>4 (2%),</w:t>
            </w:r>
          </w:p>
        </w:tc>
        <w:tc>
          <w:tcPr>
            <w:tcW w:w="1583" w:type="dxa"/>
            <w:vAlign w:val="center"/>
          </w:tcPr>
          <w:p w:rsidR="00D14EA5" w:rsidRDefault="00F27864">
            <w:pPr>
              <w:spacing w:after="0" w:line="240" w:lineRule="auto"/>
              <w:jc w:val="center"/>
              <w:rPr>
                <w:rFonts w:ascii="Times New Roman" w:hAnsi="Times New Roman"/>
                <w:sz w:val="24"/>
                <w:szCs w:val="24"/>
              </w:rPr>
            </w:pPr>
            <w:r>
              <w:rPr>
                <w:rFonts w:ascii="Times New Roman" w:hAnsi="Times New Roman"/>
                <w:sz w:val="24"/>
                <w:szCs w:val="24"/>
              </w:rPr>
              <w:t>7 (3,7%)</w:t>
            </w:r>
          </w:p>
        </w:tc>
      </w:tr>
      <w:tr w:rsidR="00D14EA5">
        <w:trPr>
          <w:trHeight w:val="421"/>
          <w:jc w:val="center"/>
        </w:trPr>
        <w:tc>
          <w:tcPr>
            <w:tcW w:w="5524" w:type="dxa"/>
            <w:vAlign w:val="center"/>
          </w:tcPr>
          <w:p w:rsidR="00D14EA5" w:rsidRDefault="00F27864">
            <w:pPr>
              <w:spacing w:after="0" w:line="240" w:lineRule="auto"/>
              <w:rPr>
                <w:rFonts w:ascii="Times New Roman" w:hAnsi="Times New Roman"/>
                <w:sz w:val="24"/>
                <w:szCs w:val="24"/>
              </w:rPr>
            </w:pPr>
            <w:r>
              <w:rPr>
                <w:rFonts w:ascii="Times New Roman" w:hAnsi="Times New Roman"/>
                <w:sz w:val="24"/>
                <w:szCs w:val="24"/>
              </w:rPr>
              <w:t>ППХТ (паллиатив</w:t>
            </w:r>
            <w:r>
              <w:rPr>
                <w:rFonts w:ascii="Times New Roman" w:hAnsi="Times New Roman"/>
                <w:sz w:val="24"/>
                <w:szCs w:val="24"/>
                <w:lang w:val="kk-KZ"/>
              </w:rPr>
              <w:t>ті</w:t>
            </w:r>
            <w:r>
              <w:rPr>
                <w:rFonts w:ascii="Times New Roman" w:hAnsi="Times New Roman"/>
                <w:sz w:val="24"/>
                <w:szCs w:val="24"/>
              </w:rPr>
              <w:t xml:space="preserve"> химиотерапия)</w:t>
            </w:r>
          </w:p>
        </w:tc>
        <w:tc>
          <w:tcPr>
            <w:tcW w:w="1559" w:type="dxa"/>
            <w:vAlign w:val="center"/>
          </w:tcPr>
          <w:p w:rsidR="00D14EA5" w:rsidRDefault="00F27864">
            <w:pPr>
              <w:spacing w:after="0" w:line="240" w:lineRule="auto"/>
              <w:jc w:val="center"/>
              <w:rPr>
                <w:rFonts w:ascii="Times New Roman" w:hAnsi="Times New Roman"/>
                <w:sz w:val="24"/>
                <w:szCs w:val="24"/>
              </w:rPr>
            </w:pPr>
            <w:r>
              <w:rPr>
                <w:rFonts w:ascii="Times New Roman" w:hAnsi="Times New Roman"/>
                <w:sz w:val="24"/>
                <w:szCs w:val="24"/>
              </w:rPr>
              <w:t>73 (36%),</w:t>
            </w:r>
          </w:p>
        </w:tc>
        <w:tc>
          <w:tcPr>
            <w:tcW w:w="1583" w:type="dxa"/>
            <w:vAlign w:val="center"/>
          </w:tcPr>
          <w:p w:rsidR="00D14EA5" w:rsidRDefault="00F27864">
            <w:pPr>
              <w:spacing w:after="0" w:line="240" w:lineRule="auto"/>
              <w:jc w:val="center"/>
              <w:rPr>
                <w:rFonts w:ascii="Times New Roman" w:hAnsi="Times New Roman"/>
                <w:sz w:val="24"/>
                <w:szCs w:val="24"/>
              </w:rPr>
            </w:pPr>
            <w:r>
              <w:rPr>
                <w:rFonts w:ascii="Times New Roman" w:hAnsi="Times New Roman"/>
                <w:sz w:val="24"/>
                <w:szCs w:val="24"/>
              </w:rPr>
              <w:t>59 (32,0%)</w:t>
            </w:r>
          </w:p>
        </w:tc>
      </w:tr>
      <w:tr w:rsidR="00D14EA5">
        <w:trPr>
          <w:trHeight w:val="421"/>
          <w:jc w:val="center"/>
        </w:trPr>
        <w:tc>
          <w:tcPr>
            <w:tcW w:w="5524" w:type="dxa"/>
            <w:vAlign w:val="center"/>
          </w:tcPr>
          <w:p w:rsidR="00D14EA5" w:rsidRDefault="00F27864">
            <w:pPr>
              <w:spacing w:after="0" w:line="240" w:lineRule="auto"/>
              <w:rPr>
                <w:rFonts w:ascii="Times New Roman" w:hAnsi="Times New Roman"/>
                <w:sz w:val="24"/>
                <w:szCs w:val="24"/>
              </w:rPr>
            </w:pPr>
            <w:r>
              <w:rPr>
                <w:rFonts w:ascii="Times New Roman" w:hAnsi="Times New Roman"/>
                <w:sz w:val="24"/>
                <w:szCs w:val="24"/>
                <w:lang w:val="kk-KZ"/>
              </w:rPr>
              <w:t>Сәулелік</w:t>
            </w:r>
            <w:r>
              <w:rPr>
                <w:rFonts w:ascii="Times New Roman" w:hAnsi="Times New Roman"/>
                <w:sz w:val="24"/>
                <w:szCs w:val="24"/>
              </w:rPr>
              <w:t xml:space="preserve"> терапия</w:t>
            </w:r>
          </w:p>
        </w:tc>
        <w:tc>
          <w:tcPr>
            <w:tcW w:w="1559" w:type="dxa"/>
            <w:vAlign w:val="center"/>
          </w:tcPr>
          <w:p w:rsidR="00D14EA5" w:rsidRDefault="00F27864">
            <w:pPr>
              <w:spacing w:after="0" w:line="240" w:lineRule="auto"/>
              <w:jc w:val="center"/>
              <w:rPr>
                <w:rFonts w:ascii="Times New Roman" w:hAnsi="Times New Roman"/>
                <w:sz w:val="24"/>
                <w:szCs w:val="24"/>
              </w:rPr>
            </w:pPr>
            <w:r>
              <w:rPr>
                <w:rFonts w:ascii="Times New Roman" w:hAnsi="Times New Roman"/>
                <w:sz w:val="24"/>
                <w:szCs w:val="24"/>
              </w:rPr>
              <w:t>3 (1,4%),</w:t>
            </w:r>
          </w:p>
        </w:tc>
        <w:tc>
          <w:tcPr>
            <w:tcW w:w="1583" w:type="dxa"/>
            <w:vAlign w:val="center"/>
          </w:tcPr>
          <w:p w:rsidR="00D14EA5" w:rsidRDefault="00F27864">
            <w:pPr>
              <w:spacing w:after="0" w:line="240" w:lineRule="auto"/>
              <w:jc w:val="center"/>
              <w:rPr>
                <w:rFonts w:ascii="Times New Roman" w:hAnsi="Times New Roman"/>
                <w:sz w:val="24"/>
                <w:szCs w:val="24"/>
              </w:rPr>
            </w:pPr>
            <w:r>
              <w:rPr>
                <w:rFonts w:ascii="Times New Roman" w:hAnsi="Times New Roman"/>
                <w:sz w:val="24"/>
                <w:szCs w:val="24"/>
              </w:rPr>
              <w:t>3 (1,6%)</w:t>
            </w:r>
          </w:p>
        </w:tc>
      </w:tr>
      <w:tr w:rsidR="00D14EA5">
        <w:trPr>
          <w:trHeight w:val="404"/>
          <w:jc w:val="center"/>
        </w:trPr>
        <w:tc>
          <w:tcPr>
            <w:tcW w:w="5524" w:type="dxa"/>
            <w:vAlign w:val="center"/>
          </w:tcPr>
          <w:p w:rsidR="00D14EA5" w:rsidRDefault="00F27864">
            <w:pPr>
              <w:spacing w:after="0" w:line="240" w:lineRule="auto"/>
              <w:rPr>
                <w:rFonts w:ascii="Times New Roman" w:hAnsi="Times New Roman"/>
                <w:sz w:val="24"/>
                <w:szCs w:val="24"/>
              </w:rPr>
            </w:pPr>
            <w:r>
              <w:rPr>
                <w:rFonts w:ascii="Times New Roman" w:hAnsi="Times New Roman"/>
                <w:sz w:val="24"/>
                <w:szCs w:val="24"/>
              </w:rPr>
              <w:t>Гормональ</w:t>
            </w:r>
            <w:r>
              <w:rPr>
                <w:rFonts w:ascii="Times New Roman" w:hAnsi="Times New Roman"/>
                <w:sz w:val="24"/>
                <w:szCs w:val="24"/>
                <w:lang w:val="kk-KZ"/>
              </w:rPr>
              <w:t>ды</w:t>
            </w:r>
            <w:r>
              <w:rPr>
                <w:rFonts w:ascii="Times New Roman" w:hAnsi="Times New Roman"/>
                <w:sz w:val="24"/>
                <w:szCs w:val="24"/>
              </w:rPr>
              <w:t xml:space="preserve"> терапия</w:t>
            </w:r>
          </w:p>
        </w:tc>
        <w:tc>
          <w:tcPr>
            <w:tcW w:w="1559" w:type="dxa"/>
            <w:vAlign w:val="center"/>
          </w:tcPr>
          <w:p w:rsidR="00D14EA5" w:rsidRDefault="00F27864">
            <w:pPr>
              <w:spacing w:after="0" w:line="240" w:lineRule="auto"/>
              <w:jc w:val="center"/>
              <w:rPr>
                <w:rFonts w:ascii="Times New Roman" w:hAnsi="Times New Roman"/>
                <w:sz w:val="24"/>
                <w:szCs w:val="24"/>
              </w:rPr>
            </w:pPr>
            <w:r>
              <w:rPr>
                <w:rFonts w:ascii="Times New Roman" w:hAnsi="Times New Roman"/>
                <w:sz w:val="24"/>
                <w:szCs w:val="24"/>
              </w:rPr>
              <w:t>1 (0,4%)</w:t>
            </w:r>
          </w:p>
        </w:tc>
        <w:tc>
          <w:tcPr>
            <w:tcW w:w="1583" w:type="dxa"/>
            <w:vAlign w:val="center"/>
          </w:tcPr>
          <w:p w:rsidR="00D14EA5" w:rsidRDefault="00F27864">
            <w:pPr>
              <w:spacing w:after="0" w:line="240" w:lineRule="auto"/>
              <w:jc w:val="center"/>
              <w:rPr>
                <w:rFonts w:ascii="Times New Roman" w:hAnsi="Times New Roman"/>
                <w:sz w:val="24"/>
                <w:szCs w:val="24"/>
              </w:rPr>
            </w:pPr>
            <w:r>
              <w:rPr>
                <w:rFonts w:ascii="Times New Roman" w:hAnsi="Times New Roman"/>
                <w:sz w:val="24"/>
                <w:szCs w:val="24"/>
              </w:rPr>
              <w:t>4 (2,1%)</w:t>
            </w:r>
          </w:p>
        </w:tc>
      </w:tr>
      <w:tr w:rsidR="00D14EA5">
        <w:trPr>
          <w:trHeight w:val="421"/>
          <w:jc w:val="center"/>
        </w:trPr>
        <w:tc>
          <w:tcPr>
            <w:tcW w:w="5524" w:type="dxa"/>
            <w:vAlign w:val="center"/>
          </w:tcPr>
          <w:p w:rsidR="00D14EA5" w:rsidRDefault="00F27864">
            <w:pPr>
              <w:spacing w:after="0" w:line="240" w:lineRule="auto"/>
              <w:rPr>
                <w:rFonts w:ascii="Times New Roman" w:hAnsi="Times New Roman"/>
                <w:sz w:val="24"/>
                <w:szCs w:val="24"/>
                <w:lang w:val="kk-KZ"/>
              </w:rPr>
            </w:pPr>
            <w:r>
              <w:rPr>
                <w:rFonts w:ascii="Times New Roman" w:hAnsi="Times New Roman"/>
                <w:sz w:val="24"/>
                <w:szCs w:val="24"/>
              </w:rPr>
              <w:t>II линия химиотерапи</w:t>
            </w:r>
            <w:r>
              <w:rPr>
                <w:rFonts w:ascii="Times New Roman" w:hAnsi="Times New Roman"/>
                <w:sz w:val="24"/>
                <w:szCs w:val="24"/>
                <w:lang w:val="kk-KZ"/>
              </w:rPr>
              <w:t>ясы</w:t>
            </w:r>
          </w:p>
        </w:tc>
        <w:tc>
          <w:tcPr>
            <w:tcW w:w="1559" w:type="dxa"/>
            <w:vAlign w:val="center"/>
          </w:tcPr>
          <w:p w:rsidR="00D14EA5" w:rsidRDefault="00F27864">
            <w:pPr>
              <w:spacing w:after="0" w:line="240" w:lineRule="auto"/>
              <w:jc w:val="center"/>
              <w:rPr>
                <w:rFonts w:ascii="Times New Roman" w:hAnsi="Times New Roman"/>
                <w:sz w:val="24"/>
                <w:szCs w:val="24"/>
              </w:rPr>
            </w:pPr>
            <w:r>
              <w:rPr>
                <w:rFonts w:ascii="Times New Roman" w:hAnsi="Times New Roman"/>
                <w:sz w:val="24"/>
                <w:szCs w:val="24"/>
              </w:rPr>
              <w:t>8 (4%)</w:t>
            </w:r>
          </w:p>
        </w:tc>
        <w:tc>
          <w:tcPr>
            <w:tcW w:w="1583" w:type="dxa"/>
            <w:vAlign w:val="center"/>
          </w:tcPr>
          <w:p w:rsidR="00D14EA5" w:rsidRDefault="00F27864">
            <w:pPr>
              <w:spacing w:after="0" w:line="240" w:lineRule="auto"/>
              <w:jc w:val="center"/>
              <w:rPr>
                <w:rFonts w:ascii="Times New Roman" w:hAnsi="Times New Roman"/>
                <w:sz w:val="24"/>
                <w:szCs w:val="24"/>
              </w:rPr>
            </w:pPr>
            <w:r>
              <w:rPr>
                <w:rFonts w:ascii="Times New Roman" w:hAnsi="Times New Roman"/>
                <w:sz w:val="24"/>
                <w:szCs w:val="24"/>
              </w:rPr>
              <w:t>10 (5,3%)</w:t>
            </w:r>
          </w:p>
        </w:tc>
      </w:tr>
      <w:tr w:rsidR="00D14EA5">
        <w:trPr>
          <w:trHeight w:val="421"/>
          <w:jc w:val="center"/>
        </w:trPr>
        <w:tc>
          <w:tcPr>
            <w:tcW w:w="5524" w:type="dxa"/>
            <w:vAlign w:val="center"/>
          </w:tcPr>
          <w:p w:rsidR="00D14EA5" w:rsidRDefault="00F27864">
            <w:pPr>
              <w:spacing w:after="0" w:line="240" w:lineRule="auto"/>
              <w:rPr>
                <w:rFonts w:ascii="Times New Roman" w:hAnsi="Times New Roman"/>
                <w:sz w:val="24"/>
                <w:szCs w:val="24"/>
                <w:lang w:val="kk-KZ"/>
              </w:rPr>
            </w:pPr>
            <w:r>
              <w:rPr>
                <w:rFonts w:ascii="Times New Roman" w:hAnsi="Times New Roman"/>
                <w:sz w:val="24"/>
                <w:szCs w:val="24"/>
              </w:rPr>
              <w:t>III линия химиотерапи</w:t>
            </w:r>
            <w:r>
              <w:rPr>
                <w:rFonts w:ascii="Times New Roman" w:hAnsi="Times New Roman"/>
                <w:sz w:val="24"/>
                <w:szCs w:val="24"/>
                <w:lang w:val="kk-KZ"/>
              </w:rPr>
              <w:t>ясы</w:t>
            </w:r>
          </w:p>
        </w:tc>
        <w:tc>
          <w:tcPr>
            <w:tcW w:w="1559" w:type="dxa"/>
            <w:vAlign w:val="center"/>
          </w:tcPr>
          <w:p w:rsidR="00D14EA5" w:rsidRDefault="00F27864">
            <w:pPr>
              <w:spacing w:after="0" w:line="240" w:lineRule="auto"/>
              <w:jc w:val="center"/>
              <w:rPr>
                <w:rFonts w:ascii="Times New Roman" w:hAnsi="Times New Roman"/>
                <w:sz w:val="24"/>
                <w:szCs w:val="24"/>
              </w:rPr>
            </w:pPr>
            <w:r>
              <w:rPr>
                <w:rFonts w:ascii="Times New Roman" w:hAnsi="Times New Roman"/>
                <w:sz w:val="24"/>
                <w:szCs w:val="24"/>
              </w:rPr>
              <w:t>-</w:t>
            </w:r>
          </w:p>
        </w:tc>
        <w:tc>
          <w:tcPr>
            <w:tcW w:w="1583" w:type="dxa"/>
            <w:vAlign w:val="center"/>
          </w:tcPr>
          <w:p w:rsidR="00D14EA5" w:rsidRDefault="00F27864">
            <w:pPr>
              <w:spacing w:after="0" w:line="240" w:lineRule="auto"/>
              <w:jc w:val="center"/>
              <w:rPr>
                <w:rFonts w:ascii="Times New Roman" w:hAnsi="Times New Roman"/>
                <w:sz w:val="24"/>
                <w:szCs w:val="24"/>
              </w:rPr>
            </w:pPr>
            <w:r>
              <w:rPr>
                <w:rFonts w:ascii="Times New Roman" w:hAnsi="Times New Roman"/>
                <w:sz w:val="24"/>
                <w:szCs w:val="24"/>
              </w:rPr>
              <w:t>1 (0,5%)</w:t>
            </w:r>
          </w:p>
        </w:tc>
      </w:tr>
      <w:tr w:rsidR="00D14EA5">
        <w:trPr>
          <w:trHeight w:val="421"/>
          <w:jc w:val="center"/>
        </w:trPr>
        <w:tc>
          <w:tcPr>
            <w:tcW w:w="5524" w:type="dxa"/>
            <w:vAlign w:val="center"/>
          </w:tcPr>
          <w:p w:rsidR="00D14EA5" w:rsidRDefault="00F27864">
            <w:pPr>
              <w:spacing w:after="0" w:line="240" w:lineRule="auto"/>
              <w:rPr>
                <w:rFonts w:ascii="Times New Roman" w:hAnsi="Times New Roman"/>
                <w:sz w:val="24"/>
                <w:szCs w:val="24"/>
                <w:lang w:val="kk-KZ"/>
              </w:rPr>
            </w:pPr>
            <w:r>
              <w:rPr>
                <w:rFonts w:ascii="Times New Roman" w:hAnsi="Times New Roman"/>
                <w:sz w:val="24"/>
                <w:szCs w:val="24"/>
                <w:lang w:val="kk-KZ"/>
              </w:rPr>
              <w:t>Бақылау</w:t>
            </w:r>
          </w:p>
        </w:tc>
        <w:tc>
          <w:tcPr>
            <w:tcW w:w="1559" w:type="dxa"/>
            <w:vAlign w:val="center"/>
          </w:tcPr>
          <w:p w:rsidR="00D14EA5" w:rsidRDefault="00F27864">
            <w:pPr>
              <w:spacing w:after="0" w:line="240" w:lineRule="auto"/>
              <w:jc w:val="center"/>
              <w:rPr>
                <w:rFonts w:ascii="Times New Roman" w:hAnsi="Times New Roman"/>
                <w:sz w:val="24"/>
                <w:szCs w:val="24"/>
              </w:rPr>
            </w:pPr>
            <w:r>
              <w:rPr>
                <w:rFonts w:ascii="Times New Roman" w:hAnsi="Times New Roman"/>
                <w:sz w:val="24"/>
                <w:szCs w:val="24"/>
              </w:rPr>
              <w:t>5 (2,4%)</w:t>
            </w:r>
          </w:p>
        </w:tc>
        <w:tc>
          <w:tcPr>
            <w:tcW w:w="1583" w:type="dxa"/>
            <w:vAlign w:val="center"/>
          </w:tcPr>
          <w:p w:rsidR="00D14EA5" w:rsidRDefault="00F27864">
            <w:pPr>
              <w:spacing w:after="0" w:line="240" w:lineRule="auto"/>
              <w:jc w:val="center"/>
              <w:rPr>
                <w:rFonts w:ascii="Times New Roman" w:hAnsi="Times New Roman"/>
                <w:sz w:val="24"/>
                <w:szCs w:val="24"/>
              </w:rPr>
            </w:pPr>
            <w:r>
              <w:rPr>
                <w:rFonts w:ascii="Times New Roman" w:hAnsi="Times New Roman"/>
                <w:sz w:val="24"/>
                <w:szCs w:val="24"/>
              </w:rPr>
              <w:t>6 (3,2%)</w:t>
            </w:r>
          </w:p>
        </w:tc>
      </w:tr>
      <w:tr w:rsidR="00D14EA5">
        <w:trPr>
          <w:trHeight w:val="421"/>
          <w:jc w:val="center"/>
        </w:trPr>
        <w:tc>
          <w:tcPr>
            <w:tcW w:w="5524" w:type="dxa"/>
            <w:vAlign w:val="center"/>
          </w:tcPr>
          <w:p w:rsidR="00D14EA5" w:rsidRDefault="00F27864">
            <w:pPr>
              <w:spacing w:after="0" w:line="240" w:lineRule="auto"/>
              <w:rPr>
                <w:rFonts w:ascii="Times New Roman" w:hAnsi="Times New Roman"/>
                <w:sz w:val="24"/>
                <w:szCs w:val="24"/>
              </w:rPr>
            </w:pPr>
            <w:r>
              <w:rPr>
                <w:rFonts w:ascii="Times New Roman" w:hAnsi="Times New Roman"/>
                <w:sz w:val="24"/>
                <w:szCs w:val="24"/>
              </w:rPr>
              <w:t>НАПХТ (неоадъювант</w:t>
            </w:r>
            <w:r>
              <w:rPr>
                <w:rFonts w:ascii="Times New Roman" w:hAnsi="Times New Roman"/>
                <w:sz w:val="24"/>
                <w:szCs w:val="24"/>
                <w:lang w:val="kk-KZ"/>
              </w:rPr>
              <w:t>ты</w:t>
            </w:r>
            <w:r>
              <w:rPr>
                <w:rFonts w:ascii="Times New Roman" w:hAnsi="Times New Roman"/>
                <w:sz w:val="24"/>
                <w:szCs w:val="24"/>
              </w:rPr>
              <w:t xml:space="preserve"> химиотерапия)</w:t>
            </w:r>
          </w:p>
        </w:tc>
        <w:tc>
          <w:tcPr>
            <w:tcW w:w="1559" w:type="dxa"/>
            <w:vAlign w:val="center"/>
          </w:tcPr>
          <w:p w:rsidR="00D14EA5" w:rsidRDefault="00F27864">
            <w:pPr>
              <w:spacing w:after="0" w:line="240" w:lineRule="auto"/>
              <w:jc w:val="center"/>
              <w:rPr>
                <w:rFonts w:ascii="Times New Roman" w:hAnsi="Times New Roman"/>
                <w:sz w:val="24"/>
                <w:szCs w:val="24"/>
              </w:rPr>
            </w:pPr>
            <w:r>
              <w:rPr>
                <w:rFonts w:ascii="Times New Roman" w:hAnsi="Times New Roman"/>
                <w:sz w:val="24"/>
                <w:szCs w:val="24"/>
              </w:rPr>
              <w:t>7 (3,4%)</w:t>
            </w:r>
          </w:p>
        </w:tc>
        <w:tc>
          <w:tcPr>
            <w:tcW w:w="1583" w:type="dxa"/>
            <w:vAlign w:val="center"/>
          </w:tcPr>
          <w:p w:rsidR="00D14EA5" w:rsidRDefault="00F27864">
            <w:pPr>
              <w:spacing w:after="0" w:line="240" w:lineRule="auto"/>
              <w:jc w:val="center"/>
              <w:rPr>
                <w:rFonts w:ascii="Times New Roman" w:hAnsi="Times New Roman"/>
                <w:sz w:val="24"/>
                <w:szCs w:val="24"/>
              </w:rPr>
            </w:pPr>
            <w:r>
              <w:rPr>
                <w:rFonts w:ascii="Times New Roman" w:hAnsi="Times New Roman"/>
                <w:sz w:val="24"/>
                <w:szCs w:val="24"/>
              </w:rPr>
              <w:t>6 (3,2%)</w:t>
            </w:r>
          </w:p>
        </w:tc>
      </w:tr>
      <w:tr w:rsidR="00D14EA5">
        <w:trPr>
          <w:trHeight w:val="421"/>
          <w:jc w:val="center"/>
        </w:trPr>
        <w:tc>
          <w:tcPr>
            <w:tcW w:w="5524" w:type="dxa"/>
            <w:vAlign w:val="center"/>
          </w:tcPr>
          <w:p w:rsidR="00D14EA5" w:rsidRDefault="00F27864">
            <w:pPr>
              <w:spacing w:after="0" w:line="240" w:lineRule="auto"/>
              <w:rPr>
                <w:rFonts w:ascii="Times New Roman" w:hAnsi="Times New Roman"/>
                <w:sz w:val="24"/>
                <w:szCs w:val="24"/>
              </w:rPr>
            </w:pPr>
            <w:r>
              <w:rPr>
                <w:rFonts w:ascii="Times New Roman" w:hAnsi="Times New Roman"/>
                <w:sz w:val="24"/>
                <w:szCs w:val="24"/>
              </w:rPr>
              <w:t>Симптомати</w:t>
            </w:r>
            <w:r>
              <w:rPr>
                <w:rFonts w:ascii="Times New Roman" w:hAnsi="Times New Roman"/>
                <w:sz w:val="24"/>
                <w:szCs w:val="24"/>
                <w:lang w:val="kk-KZ"/>
              </w:rPr>
              <w:t>калық</w:t>
            </w:r>
            <w:r>
              <w:rPr>
                <w:rFonts w:ascii="Times New Roman" w:hAnsi="Times New Roman"/>
                <w:sz w:val="24"/>
                <w:szCs w:val="24"/>
              </w:rPr>
              <w:t xml:space="preserve"> терапия</w:t>
            </w:r>
          </w:p>
        </w:tc>
        <w:tc>
          <w:tcPr>
            <w:tcW w:w="1559" w:type="dxa"/>
            <w:vAlign w:val="center"/>
          </w:tcPr>
          <w:p w:rsidR="00D14EA5" w:rsidRDefault="00F27864">
            <w:pPr>
              <w:spacing w:after="0" w:line="240" w:lineRule="auto"/>
              <w:jc w:val="center"/>
              <w:rPr>
                <w:rFonts w:ascii="Times New Roman" w:hAnsi="Times New Roman"/>
                <w:sz w:val="24"/>
                <w:szCs w:val="24"/>
              </w:rPr>
            </w:pPr>
            <w:r>
              <w:rPr>
                <w:rFonts w:ascii="Times New Roman" w:hAnsi="Times New Roman"/>
                <w:sz w:val="24"/>
                <w:szCs w:val="24"/>
              </w:rPr>
              <w:t>29 (14%)</w:t>
            </w:r>
          </w:p>
        </w:tc>
        <w:tc>
          <w:tcPr>
            <w:tcW w:w="1583" w:type="dxa"/>
            <w:vAlign w:val="center"/>
          </w:tcPr>
          <w:p w:rsidR="00D14EA5" w:rsidRDefault="00F27864">
            <w:pPr>
              <w:spacing w:after="0" w:line="240" w:lineRule="auto"/>
              <w:jc w:val="center"/>
              <w:rPr>
                <w:rFonts w:ascii="Times New Roman" w:hAnsi="Times New Roman"/>
                <w:sz w:val="24"/>
                <w:szCs w:val="24"/>
              </w:rPr>
            </w:pPr>
            <w:r>
              <w:rPr>
                <w:rFonts w:ascii="Times New Roman" w:hAnsi="Times New Roman"/>
                <w:sz w:val="24"/>
                <w:szCs w:val="24"/>
              </w:rPr>
              <w:t>21 (11,0%)</w:t>
            </w:r>
          </w:p>
        </w:tc>
      </w:tr>
      <w:tr w:rsidR="00D14EA5">
        <w:trPr>
          <w:trHeight w:val="404"/>
          <w:jc w:val="center"/>
        </w:trPr>
        <w:tc>
          <w:tcPr>
            <w:tcW w:w="5524" w:type="dxa"/>
            <w:vAlign w:val="center"/>
          </w:tcPr>
          <w:p w:rsidR="00D14EA5" w:rsidRDefault="00F27864">
            <w:pPr>
              <w:spacing w:after="0" w:line="240" w:lineRule="auto"/>
              <w:rPr>
                <w:rFonts w:ascii="Times New Roman" w:hAnsi="Times New Roman"/>
                <w:sz w:val="24"/>
                <w:szCs w:val="24"/>
              </w:rPr>
            </w:pPr>
            <w:r>
              <w:rPr>
                <w:rFonts w:ascii="Times New Roman" w:hAnsi="Times New Roman"/>
                <w:sz w:val="24"/>
                <w:szCs w:val="24"/>
              </w:rPr>
              <w:t>Таргет</w:t>
            </w:r>
            <w:r>
              <w:rPr>
                <w:rFonts w:ascii="Times New Roman" w:hAnsi="Times New Roman"/>
                <w:sz w:val="24"/>
                <w:szCs w:val="24"/>
                <w:lang w:val="kk-KZ"/>
              </w:rPr>
              <w:t>ті</w:t>
            </w:r>
            <w:r>
              <w:rPr>
                <w:rFonts w:ascii="Times New Roman" w:hAnsi="Times New Roman"/>
                <w:sz w:val="24"/>
                <w:szCs w:val="24"/>
              </w:rPr>
              <w:t xml:space="preserve"> терапия</w:t>
            </w:r>
          </w:p>
        </w:tc>
        <w:tc>
          <w:tcPr>
            <w:tcW w:w="1559" w:type="dxa"/>
            <w:vAlign w:val="center"/>
          </w:tcPr>
          <w:p w:rsidR="00D14EA5" w:rsidRDefault="00F27864">
            <w:pPr>
              <w:spacing w:after="0" w:line="240" w:lineRule="auto"/>
              <w:jc w:val="center"/>
              <w:rPr>
                <w:rFonts w:ascii="Times New Roman" w:hAnsi="Times New Roman"/>
                <w:sz w:val="24"/>
                <w:szCs w:val="24"/>
              </w:rPr>
            </w:pPr>
            <w:r>
              <w:rPr>
                <w:rFonts w:ascii="Times New Roman" w:hAnsi="Times New Roman"/>
                <w:sz w:val="24"/>
                <w:szCs w:val="24"/>
              </w:rPr>
              <w:t>5 (2,4%)</w:t>
            </w:r>
          </w:p>
        </w:tc>
        <w:tc>
          <w:tcPr>
            <w:tcW w:w="1583" w:type="dxa"/>
            <w:vAlign w:val="center"/>
          </w:tcPr>
          <w:p w:rsidR="00D14EA5" w:rsidRDefault="00F27864">
            <w:pPr>
              <w:spacing w:after="0" w:line="240" w:lineRule="auto"/>
              <w:jc w:val="center"/>
              <w:rPr>
                <w:rFonts w:ascii="Times New Roman" w:hAnsi="Times New Roman"/>
                <w:sz w:val="24"/>
                <w:szCs w:val="24"/>
              </w:rPr>
            </w:pPr>
            <w:r>
              <w:rPr>
                <w:rFonts w:ascii="Times New Roman" w:hAnsi="Times New Roman"/>
                <w:sz w:val="24"/>
                <w:szCs w:val="24"/>
              </w:rPr>
              <w:t>12 (6,4%)</w:t>
            </w:r>
          </w:p>
        </w:tc>
      </w:tr>
    </w:tbl>
    <w:p w:rsidR="00D14EA5" w:rsidRDefault="00D14EA5">
      <w:pPr>
        <w:spacing w:after="0" w:line="240" w:lineRule="auto"/>
        <w:ind w:firstLine="567"/>
        <w:rPr>
          <w:rFonts w:ascii="Times New Roman" w:hAnsi="Times New Roman"/>
          <w:b/>
          <w:sz w:val="28"/>
          <w:szCs w:val="28"/>
          <w:lang w:val="kk-KZ"/>
        </w:rPr>
      </w:pPr>
    </w:p>
    <w:p w:rsidR="00D14EA5" w:rsidRDefault="00D14EA5">
      <w:pPr>
        <w:spacing w:after="0" w:line="240" w:lineRule="auto"/>
        <w:ind w:firstLine="567"/>
        <w:rPr>
          <w:rFonts w:ascii="Times New Roman" w:hAnsi="Times New Roman"/>
          <w:b/>
          <w:sz w:val="28"/>
          <w:szCs w:val="28"/>
          <w:lang w:val="kk-KZ"/>
        </w:rPr>
      </w:pPr>
    </w:p>
    <w:p w:rsidR="00D14EA5" w:rsidRDefault="00F27864">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Қазақстан Республикасының Түркістан облысындағы өкпе обырын анықтау мен емдеудегі мультидисциплина топтың 2019 жылдан бастап 2020 жылдар аралығындағы жұмысына алғаш рет жүргізілген талдауы, метастаздық ұсақ жасушалы емес өкпе обырында  ALK оңды көрсетіліммен, EGFR геніндегі молекулалық генетикалық зерттеулер көрсеткіштерінің диагностикасы жақсарғанын көрсетті,бұл емдеудің ең қолайлы дербестендірілген тактикасын таңдауға мүмкіндік берді. Мультдисциплинарлы топтың ең сұранысқа ие бағыттары аралас емдеуге, паллиативті химиотерапияға және таргетті терапияға емдеуге жіберілді.Түркістан облысындағы мультидисциплина топтың жұмысы өкпе обырының диагностикалаудың ажырамас бөлігі болып табылады және метастатикалық ұсақ жасушалы емес өкпе обыры бар науқастарда емдеуді жекелендірілген терапияны таңдау мақсатында, бұл таралған өкпе обырының  жаңа жағдайларын тіркеу санын азайтты [102].</w:t>
      </w:r>
    </w:p>
    <w:p w:rsidR="00D14EA5" w:rsidRDefault="00F27864">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w:t>
      </w:r>
    </w:p>
    <w:p w:rsidR="00D14EA5" w:rsidRDefault="00F27864">
      <w:pPr>
        <w:pStyle w:val="afa"/>
        <w:ind w:firstLine="709"/>
        <w:jc w:val="both"/>
        <w:rPr>
          <w:rFonts w:ascii="Times New Roman" w:hAnsi="Times New Roman"/>
          <w:b/>
          <w:bCs/>
          <w:sz w:val="28"/>
          <w:szCs w:val="28"/>
          <w:lang w:val="kk-KZ"/>
        </w:rPr>
      </w:pPr>
      <w:r>
        <w:rPr>
          <w:rFonts w:ascii="Times New Roman" w:hAnsi="Times New Roman"/>
          <w:b/>
          <w:bCs/>
          <w:sz w:val="28"/>
          <w:szCs w:val="28"/>
          <w:lang w:val="kk-KZ"/>
        </w:rPr>
        <w:t>4  ӨКПЕ ОБЫРЫНЫҢ МОРФОЛОГИЯЛЫҚ СПЕКТРІ</w:t>
      </w:r>
    </w:p>
    <w:p w:rsidR="00D14EA5" w:rsidRDefault="00F27864">
      <w:pPr>
        <w:pStyle w:val="afa"/>
        <w:ind w:firstLine="709"/>
        <w:jc w:val="both"/>
        <w:rPr>
          <w:rFonts w:ascii="Times New Roman" w:hAnsi="Times New Roman"/>
          <w:b/>
          <w:bCs/>
          <w:sz w:val="28"/>
          <w:szCs w:val="28"/>
          <w:lang w:val="kk-KZ"/>
        </w:rPr>
      </w:pPr>
      <w:r>
        <w:rPr>
          <w:rFonts w:ascii="Times New Roman" w:hAnsi="Times New Roman"/>
          <w:b/>
          <w:bCs/>
          <w:sz w:val="28"/>
          <w:szCs w:val="28"/>
          <w:lang w:val="kk-KZ"/>
        </w:rPr>
        <w:t xml:space="preserve">        </w:t>
      </w:r>
    </w:p>
    <w:p w:rsidR="00D14EA5" w:rsidRDefault="00F27864">
      <w:pPr>
        <w:pStyle w:val="afa"/>
        <w:ind w:firstLine="709"/>
        <w:jc w:val="both"/>
        <w:rPr>
          <w:rFonts w:ascii="Times New Roman" w:hAnsi="Times New Roman"/>
          <w:b/>
          <w:bCs/>
          <w:sz w:val="28"/>
          <w:szCs w:val="28"/>
          <w:lang w:val="kk-KZ"/>
        </w:rPr>
      </w:pPr>
      <w:r>
        <w:rPr>
          <w:rFonts w:ascii="Times New Roman" w:hAnsi="Times New Roman"/>
          <w:b/>
          <w:bCs/>
          <w:sz w:val="28"/>
          <w:szCs w:val="28"/>
          <w:lang w:val="kk-KZ"/>
        </w:rPr>
        <w:t>4.1 Метастатикалық ұсақ жасушалы емес өкпе обырының молекулалық генетикалық  өзгерістерін талдау</w:t>
      </w:r>
    </w:p>
    <w:p w:rsidR="00D14EA5" w:rsidRDefault="00F27864">
      <w:pPr>
        <w:pStyle w:val="afa"/>
        <w:ind w:firstLine="709"/>
        <w:jc w:val="both"/>
        <w:rPr>
          <w:rFonts w:ascii="Times New Roman" w:hAnsi="Times New Roman"/>
          <w:sz w:val="28"/>
          <w:szCs w:val="28"/>
          <w:lang w:val="kk-KZ"/>
        </w:rPr>
      </w:pPr>
      <w:r>
        <w:rPr>
          <w:rFonts w:ascii="Times New Roman" w:hAnsi="Times New Roman"/>
          <w:sz w:val="28"/>
          <w:szCs w:val="28"/>
          <w:lang w:val="kk-KZ"/>
        </w:rPr>
        <w:t xml:space="preserve">Біздің зерттеулеріміз көрсеткендей, EGFR гендерінің генетикалық жиілігін, ALK генінің транслокациясын бағалау, сондай-ақ 2019 жылдан бастап 2022 жылдар аралығындағы Түркістан облысындағы тұрғындар арасында метастатикалық ұсақ жасушалы емес өкпе обыр бар науқастардың ісікте бағдарламаланатын жасушалық (PD-L1) ақуыз лигандының экспрессиясын анықтау болды. EGFR гендік мутациясын зерттеген гистологиялық расталған жергілікті таралған және метастатикалық ұсақ жасушалы емес өкпе обыры бар 175 науқастың гистологиялық ісік үлгілері, ALK генінің транслокациясын зерттеу үшін тексерілген жергілікті таралған және метастатикалық ұсақ жасушалы емес өкпе обыры бар 160 науқас зерттелді. Сондай-ақ, 109 науқастың гистологиялық материалынан ісік күйінің PD-L1 экспрессиясына талдау жасалды. Молекулалық тестілеу ҚР ДСМ ҚазОРҒЗИ референттік орталығында мұрағаттық формалинфикстелген материалда жүргізілді. Формалинмен бекітілген ДНҚ тінінен алынған EGFR генінің мутациясын зерттеу үшін Cobas z480, cobas EGFR Mutation test v2 реактивтер жинағы арқылы ДНҚ оқшаулау жинақтары оқшауланды. ALK генінің қайта құрылуын тестілеу иммуногистохимиялық әдіспен жүргізілді. PD-L1 деңгейі иммуногистохимиялық әдісімен де жүргізілді. Бағалау ісік жасушаларының мембрананың оң боялуымен ісік жасушаларының жалпы санына (TPS – tumor proportion score) қатынасын есептеу арқылы жүзеге асырылды, нәтиже 0-ден 100 пайызға дейін көрсетілді.175 науқастың ісік үлгілерін геномдық зерттеу нәтижесінде 44 науқаста EGFR генінің мутациясы анықталды (25%). Олардың ішінде: Еx19del экзон мутациялары - 33(75%) науқаста, I858R экзоны – 8 (4,5%), 2 (1,1%) - Ex20Ins экзоны, 1(0,57%) - Еx19del және I858R аралас мутациялары анықталды. </w:t>
      </w:r>
    </w:p>
    <w:p w:rsidR="00D14EA5" w:rsidRDefault="00F27864">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Иммуногистохимиялық биологиялық материалдарды зерттеу кезінде 160 науқас ALK  транслокациясы 7(4,3%) науқаста анықталды. Ісік үлгілеріндегі PD-L1 экспрессия деңгейі 109 науқаста анықталды. Оның ішінде: 61(55,9%) науқаста-теріс мәртебе (0-5% экспрессия деңгейі), 24 (22,0%) науқаста әлсіз-оң мәртебе (5-тен 50% - ға дейінгі экспрессия деңгейі) және жоғары-оң мәртебе байқалды 24 (22,0%) науқаста, яғни мәртебесі (экспрессия деңгейі 50% - дан жоғары) анықталды. Ерекше күрделі жағдайларда ісіктердің сирек түрлерін диагностикалау кезінде (плеоморфты карциномалар, карциносаркомалар, өкпенің ірі жасушалы ісіктері), сондай-ақ ісіктің метастаздық сипатын жоққа шығару кезінде кеңейтілген маркер панелін қолдану қажет болады. </w:t>
      </w:r>
      <w:r>
        <w:rPr>
          <w:rFonts w:ascii="Times New Roman" w:hAnsi="Times New Roman"/>
          <w:bCs/>
          <w:sz w:val="28"/>
          <w:szCs w:val="28"/>
          <w:lang w:val="kk-KZ"/>
        </w:rPr>
        <w:t>Өкпе обыры бар науқастар үшін оңтайлы диагностикалық алгоритмінде, б</w:t>
      </w:r>
      <w:r>
        <w:rPr>
          <w:rFonts w:ascii="Times New Roman" w:hAnsi="Times New Roman"/>
          <w:sz w:val="28"/>
          <w:szCs w:val="28"/>
          <w:lang w:val="kk-KZ"/>
        </w:rPr>
        <w:t>иопсиялық материал жағдайында иммуногистохимиялық зерттеуін жүргізу 58,2% жағдайда қажет болды. Материалдың бұл түрі өте аз мөлшерде сипатталады және оны алу науқас үшін бірқатар қауіптермен байланысты. Әдетте, бұл жедел емдеуді қажет ететін дамыған формалары бар науқастар. Сондықтан диагноз қоюға, сондай-ақ барлық зерттеулерді жүргізу үшін материалды үнемдеуге арналған уақыт шеңбері мәселесі өте өзекті болып қала береді. Сондықтан биопсиялық материал үшін арнайы диагностикалық алгоритм ұсынылды. Патологиялық анатомиялық бөлімшеге түскеннен кейін биопсия бекітіліп, мекеменің белгіленген хаттамаларына сәйкес блокқа құйылады. Бірінші кезеңде блокты шыныға кесу жүргізіледі: гемотоксин-эозинмен бояу үшін әйнекке екі тілімі бар 1 әйнек, иммуногистохимия және FISH - зерттеулерін жүргізу үшін бірден жоғары адгезиялы шыныға кесулер кесіледі, бір шыныға бір тілім, ал блокты кесу кезінде пайда болған жоңқалар эппендорф типті пробиркаға жиналады. Гематосилин мен эозинмен боялған әйнектерге қойылады. Аденокарцинома кезінде материал молекулалық генетикалық маркерлерді зерттеуге жіберіледі, ал ол алдын-ала дайындалған және қосымша манипуляцияларды қажет етпейді</w:t>
      </w:r>
      <w:bookmarkStart w:id="12" w:name="_Hlk155145177"/>
      <w:r>
        <w:rPr>
          <w:rFonts w:ascii="Times New Roman" w:hAnsi="Times New Roman"/>
          <w:sz w:val="28"/>
          <w:szCs w:val="28"/>
          <w:lang w:val="kk-KZ"/>
        </w:rPr>
        <w:t xml:space="preserve">. </w:t>
      </w:r>
      <w:bookmarkEnd w:id="12"/>
      <w:r>
        <w:rPr>
          <w:rFonts w:ascii="Times New Roman" w:hAnsi="Times New Roman"/>
          <w:sz w:val="28"/>
          <w:szCs w:val="28"/>
          <w:lang w:val="kk-KZ"/>
        </w:rPr>
        <w:t>Жалпақ жасушалы обыр кезінде PD-L1 мәртебесін зерттеу жүргізіледі. Жағдайлардың жартысынан көбі диагноз қою үшін иммуногистохимия зерттеуін қажет етеді. Ұсақ жасушалы емес  өкпе обырының жағдайында тек екі маркер қойылды: P40 / p63 және TTF-1, алынған нәтижеге байланысты осы науқастарға емдеуді тағайындау үшін молекулалық биологиялық маркерді іздеу жүргізіледі. Егер нейроэндокриндік қатерлі ісікке күдік болса, cd56, ChromagraninA, Synaptophysin, ki-67-де қойылым жасалады. Бұл алгоритм биопсиялық материалды үнемдеуге және уақытты қысқартуға мүмкіндік береді [103].</w:t>
      </w:r>
    </w:p>
    <w:p w:rsidR="00D14EA5" w:rsidRDefault="00D14EA5">
      <w:pPr>
        <w:spacing w:after="0" w:line="240" w:lineRule="auto"/>
        <w:ind w:firstLine="709"/>
        <w:jc w:val="both"/>
        <w:rPr>
          <w:rFonts w:ascii="Times New Roman" w:hAnsi="Times New Roman"/>
          <w:b/>
          <w:sz w:val="28"/>
          <w:szCs w:val="28"/>
          <w:lang w:val="kk-KZ" w:bidi="ru-RU"/>
        </w:rPr>
      </w:pPr>
    </w:p>
    <w:p w:rsidR="00D14EA5" w:rsidRDefault="00F27864">
      <w:pPr>
        <w:spacing w:after="0" w:line="240" w:lineRule="auto"/>
        <w:ind w:firstLine="709"/>
        <w:jc w:val="both"/>
        <w:rPr>
          <w:rFonts w:ascii="Times New Roman" w:hAnsi="Times New Roman"/>
          <w:b/>
          <w:bCs/>
          <w:sz w:val="28"/>
          <w:szCs w:val="28"/>
          <w:lang w:val="kk-KZ"/>
        </w:rPr>
      </w:pPr>
      <w:r>
        <w:rPr>
          <w:rFonts w:ascii="Times New Roman" w:hAnsi="Times New Roman"/>
          <w:b/>
          <w:sz w:val="28"/>
          <w:szCs w:val="28"/>
          <w:lang w:val="kk-KZ" w:bidi="ru-RU"/>
        </w:rPr>
        <w:t xml:space="preserve">4.2 </w:t>
      </w:r>
      <w:r>
        <w:rPr>
          <w:rFonts w:ascii="Times New Roman" w:hAnsi="Times New Roman"/>
          <w:b/>
          <w:bCs/>
          <w:sz w:val="28"/>
          <w:szCs w:val="28"/>
          <w:lang w:val="kk-KZ"/>
        </w:rPr>
        <w:t>Ұсақ жасушалы емес өкпе обырына бағытталған терапия</w:t>
      </w:r>
    </w:p>
    <w:p w:rsidR="00D14EA5" w:rsidRDefault="00F27864">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Жалпы </w:t>
      </w:r>
      <w:bookmarkStart w:id="13" w:name="_Hlk146408753"/>
      <w:r>
        <w:rPr>
          <w:rFonts w:ascii="Times New Roman" w:hAnsi="Times New Roman"/>
          <w:sz w:val="28"/>
          <w:szCs w:val="28"/>
          <w:lang w:val="kk-KZ"/>
        </w:rPr>
        <w:t xml:space="preserve">ұсақ жасушалы емес өкпе обыры </w:t>
      </w:r>
      <w:bookmarkEnd w:id="13"/>
      <w:r>
        <w:rPr>
          <w:rFonts w:ascii="Times New Roman" w:hAnsi="Times New Roman"/>
          <w:sz w:val="28"/>
          <w:szCs w:val="28"/>
          <w:lang w:val="kk-KZ"/>
        </w:rPr>
        <w:t>бар науқастарды емдеу тарихи түрде өсіп келе жатқан немесе бөлінетін жасушаларды жоюдың негізгі мақсаты болып табылатын жүйелік цитотоксикалық қолдану болды [104,105,106].Соңғы жылдары өкпе обырының молекулалық бұзылулар белсенді түрде зерттелді, бұл әртүрлі мақсаттарды анықтауға және осы білімді молекулалық мақсатты терапияны дамыту үшін пайдалануға мүмкіндік берді [107].Молекулалық таргетті терапияға сезімтал  мутацияларын анықтау мүмкіндігі ұсақ жасушалы емес өкпе обыры пациенттерін емдеу тактикасын дамытудың негізгі жетекші факторы болып табылады. EGFR мутациялары бар ұсақ жасушалы емес өкпе обыры науқастарының шамамен 15% — 30-35% - еуропалық популяцияда өкпе аденокарциномасымен, ал азиялық популяцияда 50-70% - ға дейін анықталады. Олардың барлығы тирозинкиназа доменін кодтайтын төрт экзонда орналасқан (18, 19, 20, 21 экзондарда). Алайда, барлық EGFR мутацияларының 89%-ы 19-шы экзондағы және (49%) 21-ші экзондағы L858R мутациясы. 50 % тирозинкиназа ингибиторына төзімділікпен 20-шы экзонда Т790м мутациясы пайда болады. Ұсақ жасушалы емес өкпе обыры мутацияларының болуы неғұрлым қолайлы болжамды көрсетеді және  эрлотиниб, афатиниб, осимертиниб сияқты тирозинкиназа ингибиторларына сезімталдықты нақты болжайды.1. EGFR (TKis) тирозинкиназа ингибиторлары класының алғашқы өкілдерінің бірі гефитиниб болды. EGFR мутациялары бар науқастарда үлкен рандомизацияланған зерттеуде таксол + карбоплатиннің стандартты химиотерапиясымен салыстырғанда объективті әсерлер саны бойынша да, прогрессияға дейінгі уақыт бойынша да айтарлықтай артықшылығы анықталды. Бұл зерттеу аурудың ІІІВ-IV сатысындағы өкпе аденокарциномасы бар науқастарды емдеудің 1-ші желісінде гефитинибті қолдануға негіз болды [108].</w:t>
      </w:r>
    </w:p>
    <w:p w:rsidR="00D14EA5" w:rsidRDefault="00F27864">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2. Эрлотиниб — EGFR ең белсенді ингибиторларының бірі. Эрлотинибтің әсер ету механизмі EGFR тирозинкиназа рецепторын тікелей тежеу және G1 фазасындағы жасуша циклін блоктайтын EGFR-ге тәуелді жасушалардың көбеюін тежеу болып табылады.Ұсақ жасушалы емес өкпе обыры кезінде тарцева монотерапияда Таксотермен және Алимтамен салыстырғанда емдеудің 2-ші линиясы ретінде зерттелді. Зерттеу нәтижелері Эрлотинибтің осы екі цитостатикамен бірдей белсенділігі бар екенін көрсетті.Өмір сүрудің жоғарылауы VR зерттеуінде алынды 21, онда науқастар Эрлотинибті күн сайын 150 мг дозада немесе плацебо қабылдады. Үрдістің өршімеуі, өмір сүру медианасы, жалпы өміршеңдік медианасы және 1 жылдық өмір сүру деңгейі Эрлотинибпен бірге статистикалық тұрғыдан үлкен болды[109].3. Афатиниб — ErbB EGFR-ErbB1, NER2 (ErbB2) және ErbB4 тұқымдасының селективті ауызша блокаторы. EGFR генінің мутациясы бар жалпы ұсақ жасушалы емес өкпе обыры бар науқастарда II фазалық зерттеулерде афатинибпен емдеуде жоғары жиілігі көрсетілді, ал басқа зерттеуде гефитиниб немесе эрлотинибпен емдеуде сәтсіздігі бар науқастарда ЖҚА айтарлықтай жоғарылауы байқалды. Афатинибтің өкпе аденокарциномасы бар және EGFR мутациялары бар науқастарды емдеудің 1-ші линиясы ретінде Пеметрексед + Цисплатин комбинациясымен салыстырғанда артықшылықтары туралы деректер 30,3 айға дейін өсті. Осылайша, афатиниб EGFR мутациялары бар IIIB-IV сатыдағы өкпе аденокарциномасы бар науқастарды емдеу үшін ұсынылды [110].4. Осимертиниб - 19 – шы экзондағы EGFR генінің белсендіруші мутацияларында немесе 21-ші l858r экзонындағы мутацияда әрекет ететін жаңа қайтымсыз үшінші буын EGFR тирозинкиназа ингибиторы EGFR геніндегі Т790m төзімділік мутациясында белсенді. Осимертинибтің минимумы бар және қан ми тосқауылынан өтіп, жоғары концентрацияға жете алады орталық жүйке жүйесінде. Бұл EGFR генінде кең таралған ұсақ жасушалы емес өкпе обыры және мутациялары бар емделушілерге арналған терапияның бірінші және екінші жолдарында осимертинибті тиімді пайдалану мүмкіндігін анықтайды [111,112].Ұсақ жасушалы емес өкпе обыры  дәрілік терапиясының жаңа тәжірибелік жетістіктері жаңа eml4-ALK ақуызын анықтаумен байланысты. Бұл анапластикалық лимфомалық киназа генінің 3-ші позициясындағы эхинодермальды микротүтікшелермен байланысты ақуыз, бұл хромосоманың қысқа жеңіндегі шамалы инверсияның нәтижесі болды. EML4-ALK ұсақ жасушалы емес өкпе обырының 3-7%  және KRAS және EGFR мутацияларын өзара жоққа шығарады. Препарат кризотиниб-АLК-киназа ингибиторы, ALK және c-Met фосфорлануын тежейді, геннің активтенуін тежейді. Кризотиниб-ALK, C-Met (HGFR) тирозинкиназаларын және олардың онкогендік нұсқаларын тежейтін шағын молекула. ALK мутациялары болған кезде кризотинибтің тиімділігі &gt; 50-60% құрайды.Осылайша, молекулалық диагностика ұсақ жасушалы емес өкпе обыры үшін емдеу тактикасын таңдаудың негізі болып табылады. Қолданыстағы және болжамды молекулалық маркер белгілі бір науқасты емдеуде стратегиялық бағытты таңдау кезінде қарастырылуы керек.</w:t>
      </w:r>
    </w:p>
    <w:p w:rsidR="00D14EA5" w:rsidRDefault="00D14EA5">
      <w:pPr>
        <w:spacing w:after="0" w:line="240" w:lineRule="auto"/>
        <w:ind w:firstLine="709"/>
        <w:rPr>
          <w:rFonts w:ascii="Times New Roman" w:eastAsia="Calibri" w:hAnsi="Times New Roman"/>
          <w:b/>
          <w:bCs/>
          <w:sz w:val="28"/>
          <w:szCs w:val="28"/>
          <w:lang w:val="kk-KZ"/>
        </w:rPr>
      </w:pPr>
    </w:p>
    <w:p w:rsidR="00D14EA5" w:rsidRDefault="00F27864">
      <w:pPr>
        <w:spacing w:after="0" w:line="240" w:lineRule="auto"/>
        <w:ind w:firstLine="709"/>
        <w:rPr>
          <w:rFonts w:ascii="Times New Roman" w:hAnsi="Times New Roman"/>
          <w:b/>
          <w:bCs/>
          <w:sz w:val="28"/>
          <w:szCs w:val="28"/>
          <w:lang w:val="kk-KZ"/>
        </w:rPr>
      </w:pPr>
      <w:r>
        <w:rPr>
          <w:rFonts w:ascii="Times New Roman" w:eastAsia="Calibri" w:hAnsi="Times New Roman"/>
          <w:b/>
          <w:bCs/>
          <w:sz w:val="28"/>
          <w:szCs w:val="28"/>
          <w:lang w:val="kk-KZ"/>
        </w:rPr>
        <w:t>4.3 О</w:t>
      </w:r>
      <w:r>
        <w:rPr>
          <w:rFonts w:ascii="Times New Roman" w:hAnsi="Times New Roman"/>
          <w:b/>
          <w:bCs/>
          <w:sz w:val="28"/>
          <w:szCs w:val="28"/>
          <w:lang w:val="kk-KZ"/>
        </w:rPr>
        <w:t>нкологиялық қызметі</w:t>
      </w:r>
    </w:p>
    <w:p w:rsidR="00D14EA5" w:rsidRDefault="00F27864">
      <w:pPr>
        <w:tabs>
          <w:tab w:val="left" w:pos="9214"/>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Қазақстанның ересек тұрғындарына онкологиялық көмекті республикалық ұйымдар – "Қазақ онкология және радиология ғылыми-зерттеу институты" АҚ (ҚазОРҒЗИ), "Ұлттық ғылыми онкологиялық орталық" АҚ (ҰҒО), өңірлерде – 15 онкологиялық диспансер/орталық, 5 онкологиялық бөлімше және 452 онкологиялық кабинет жүзеге асырады. Қазақстан Республикасының Түркістан облысындағы онкологиялық қызметі онкологиялық орталық пен өңірлік медициналық мекемелерді қамтитын медициналық мекемелер желісінен тұрады. Түркістан онкологиялық орталығы - 2019 жылдың қаңтар айынан бастап Түркістан облысының облыстық клиникалық ауруханасы – көпсалалы клиниканың құрамына кіреді және Түркістан облысының тұрғындарына онкологиялық көмек көрсетеді. Түркістан облысының онкологиялық орталығы 100 стационарлық төсектен (оның ішінде 40 хирургиялық және 60 химиотерапиялық), 10 күндізгі стационар төсегінен, онкологиялық емханадан, патологиялық анатомиялық зертханадан тұрады. Орталықтың онкологиялық емханасында бейінді хирургтар, маммологтар кабинеттері, скринингтік орталық, эндоскопиялық бөлімше, ультрадыбыстық диагностика кабинеті, компьютерлік томография кабинеті, статистика бөлімі және скринингтік маммографиялық суреттерді сақтауға арналған мұрағат бар. Күн сайын жұмыс күндері Қазақстан Республикасы Денсаулық сақтау министрінің 2013 жылдың 2-ші тамызындағы № 452 бұйрығымен, Қазақстан Республикасының Әділет министрлігінде 2013 жылдың 10-ші  қыркүйегінде № 8687-ші болып тіркелді. Қазақстан Республикасының тұрғындарына онкологиялық көмек көрсетуді ұйымдастыру стандартын бекіту туралы онкологиялық емханада онкохирургтардың, химиотерапевтер, маммологтардың және рентгенологтардың қатысуымен мультидисциплинарлық топтың отырысы өткізіледі, онда науқастың диагнозы, науқастың емдеу тактикасының мен жоспары талқыланады.</w:t>
      </w:r>
    </w:p>
    <w:p w:rsidR="00D14EA5" w:rsidRDefault="00F27864">
      <w:pPr>
        <w:tabs>
          <w:tab w:val="left" w:pos="9214"/>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Түркістан облысы бойынша аудандар бөлінісінде 27 онкологиялық кабинеті (оның ішінде 20 толық ставкадағы онкологтар және қоса атқарушы 7 дәрігер), 22  ұйымы және 25 жеке сектор, 287 қарау кабинеті бар. Онкологиялық көмектің барлық онкологтары Түркістан облысы Қазақстан Республикасының жақын және алыс шетелдердің ғылыми орталықтарында үнемі біліктілігін жетілдірілді.Түркістан облысының тұрғындарына онкологиялық көмектің негізгі көрсеткіштерін айтсақ, онкологиялық патологиямен сырқаттанушылықтың өсу динамикасы Түркістан облысында да байқалады. Түркістан облысы бойынша онкологиялық науқастар контингентінің динамикасын келесідей, 2019 жылы диспансерлік есепте 8040 науқас, 2020 жылғы есепте – 8426 науқас, 2021 жылғы есепте  8701 науқасқа дейін ұлғайған, 2022 жылдың 6 айлық қорытындысы бойынша, диспансерлік есепте 9082 онкологиялық патологиясы бар науқас бар екендігі сипатталады.</w:t>
      </w:r>
    </w:p>
    <w:p w:rsidR="00D14EA5" w:rsidRDefault="00F27864">
      <w:pPr>
        <w:tabs>
          <w:tab w:val="left" w:pos="9214"/>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Онкологиялық патологиядан болатын өлім-жітім құрылымында бірінші орында өкпе обырынан, екінші орында асқазан обырынан, үшінші орында сүт безі обырынан болатын өлім-жітім тұрғаны байқалды.</w:t>
      </w:r>
      <w:bookmarkStart w:id="14" w:name="Таблица_-_Структура_смертности_от_злокач"/>
      <w:bookmarkEnd w:id="14"/>
      <w:r>
        <w:rPr>
          <w:rFonts w:ascii="Times New Roman" w:hAnsi="Times New Roman"/>
          <w:sz w:val="28"/>
          <w:szCs w:val="28"/>
          <w:lang w:val="kk-KZ"/>
        </w:rPr>
        <w:t>Онкологиялық аурулардың ерте диагностикасын жақсарту үшін онкопатологияға күдікті барлық науқастарға тегін (МӘМС) бағдарлама бойынша компьютерлік томография және магнитті-резонанстық томография жүргізу қызметтері құрылды және ұсынылады, яғни онкологиялық аурудың болуы күдікті Қазақстан Республикасының азаматтары МӘМС шеңберінде аудандық онкологтардың  жолдамасы бойынша компьютерлік томография  және магниттік резонансты томографиясы зерттеуінен тегін өте алады Түркістан облысының онкологиялық орталығы 2018-2022 жылдарға арналған онкологиялық аурулармен күрес жөніндегі кешенді жоспарды іске асыру жөніндегі жол картасы шеңберінде үйде паллиативтік көмектің мобильді бригадасы қызметін ұйымдастыру бойынша жұмыс істейді. Мобильді бригада құрамына онкологтар, орта медициналық персонал (фельдшерлер), психолог және әлеуметтік қызметкерлер кіреді. Түркістан облысы бойынша құрылған мобильді бригадалар саны: аудандар бойынша 19 бригаданы және облыс қалаларында 3 бригадалар құрайды. 2019 жылы 147 науқасқа қызмет көрсетілді, бригаданың мобильді көмекке шығу саны 4032 құрады. 2020 жылы 3210 мобильді көмекке шығу жүргізіліп, 123 науқасқа қызмет көрсетілді. 2021 жылы бұл көрсеткіш 131 науқасқа өсті, 3373 мобильді көмекке шығуды құрады. 2022 жылдың 6 айында бригаданың мобильді көмекке шығу саны 1306-ға ұлғайды.</w:t>
      </w:r>
    </w:p>
    <w:p w:rsidR="00D14EA5" w:rsidRDefault="00D14EA5">
      <w:pPr>
        <w:spacing w:after="0" w:line="240" w:lineRule="auto"/>
        <w:ind w:firstLine="709"/>
        <w:contextualSpacing/>
        <w:jc w:val="both"/>
        <w:rPr>
          <w:rFonts w:ascii="Times New Roman" w:eastAsia="Calibri" w:hAnsi="Times New Roman"/>
          <w:b/>
          <w:sz w:val="28"/>
          <w:szCs w:val="28"/>
          <w:lang w:val="kk-KZ" w:eastAsia="en-US"/>
        </w:rPr>
      </w:pPr>
    </w:p>
    <w:p w:rsidR="00D14EA5" w:rsidRDefault="00F27864">
      <w:pPr>
        <w:spacing w:after="0" w:line="240" w:lineRule="auto"/>
        <w:ind w:firstLine="709"/>
        <w:contextualSpacing/>
        <w:jc w:val="both"/>
        <w:rPr>
          <w:rFonts w:ascii="Times New Roman" w:eastAsia="Calibri" w:hAnsi="Times New Roman"/>
          <w:b/>
          <w:sz w:val="28"/>
          <w:szCs w:val="28"/>
          <w:lang w:val="kk-KZ" w:eastAsia="en-US"/>
        </w:rPr>
      </w:pPr>
      <w:r>
        <w:rPr>
          <w:rFonts w:ascii="Times New Roman" w:eastAsia="Calibri" w:hAnsi="Times New Roman"/>
          <w:b/>
          <w:sz w:val="28"/>
          <w:szCs w:val="28"/>
          <w:lang w:val="kk-KZ" w:eastAsia="en-US"/>
        </w:rPr>
        <w:t xml:space="preserve">4.4 </w:t>
      </w:r>
      <w:r>
        <w:rPr>
          <w:rFonts w:ascii="Times New Roman" w:hAnsi="Times New Roman"/>
          <w:b/>
          <w:sz w:val="28"/>
          <w:szCs w:val="28"/>
          <w:lang w:val="kk-KZ" w:bidi="ru-RU"/>
        </w:rPr>
        <w:t>М</w:t>
      </w:r>
      <w:r>
        <w:rPr>
          <w:rFonts w:ascii="Times New Roman" w:eastAsia="Calibri" w:hAnsi="Times New Roman"/>
          <w:b/>
          <w:sz w:val="28"/>
          <w:szCs w:val="28"/>
          <w:lang w:val="kk-KZ" w:eastAsia="en-US"/>
        </w:rPr>
        <w:t>олекулалық генетикалық зерттеудегі «EGFR мутациясы» бар науқастардың емдеу нәтижелері</w:t>
      </w:r>
    </w:p>
    <w:p w:rsidR="00D14EA5" w:rsidRDefault="00F27864">
      <w:pPr>
        <w:tabs>
          <w:tab w:val="left" w:pos="9498"/>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Біздің зерттеулерімізде, 2019 жылдан бастап 2020 жылдар аралығында  Қазақстан Республикасының Түркістан облысындағы онкологиялық орталықта, біз ұсақ жасушалы емес өкпе обырындағы «EGFR мутациясы» бар  26 науқастың таргетті терапияның тиімділігін зерттедік. Қазақ онкология және радиология ғылыми-зерттеу институтының лабораториясына EGFR генінің мутациясының анықталуына 2019 жылы морфологиялық расталған ұсақ жасушалы емес өкпе обыры бар - 39 науқас, ал 2020 жылы - 50 науқас жіберілді. Зерттеу барысында, «EGFR мутация» бар 26 науқасты құрады, яғни оның ішінде 10 науқас - 2019 жылы және 16 науқас - 2020 жылы анықталды. Аурудың тарихын зерттей отырып, ұсақ жасушалы өкпе обырының 26 науқастың әр 3 ай сайын кеуде қуысының компьютерлік томографиясына, іш қуысының компьютерлік томографиясына, кеуде және бел омыртқасының компьютерлік томографиясына және бас мидың магниттік резонансты томографиясына тексерілді, RECIST1.1 критериялары бойынша бағаланып, қан анализдері, науқастың жалпы жағдайы және олардың шағымдары бақыланды.</w:t>
      </w:r>
    </w:p>
    <w:p w:rsidR="00D14EA5" w:rsidRDefault="00F27864">
      <w:pPr>
        <w:pStyle w:val="afd"/>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Нәтижесінде «EGFR мутация» бар 26 науқаста: Ex19del - 17  (65%) науқас, L858R – 5(19%) науқас, Ex20Ins – 2(8%) науқас, Т790М – 2(8%) науқас анықталды. Гистологиялық ерекшеліктері бойынша: 22 (85%) науқас – аденокарцинома, 3(11%) науқас –  сараланбаған өкпе обыры, 1(4%) науқас – эпидермойдты өкпе обыры анықталды.</w:t>
      </w:r>
    </w:p>
    <w:p w:rsidR="00D14EA5" w:rsidRDefault="00F27864">
      <w:pPr>
        <w:pStyle w:val="afd"/>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2019 жылдан бастап 2020 жылдар аралығында  таргетті терапиямен (афатиниб, эрлотиниб, осимертиниб) емделген өкпенің ұсақ жасушалы емес өкпе обырындағы «EGFR мутация» бар 26 науқастың тиімділігін бағалауы бойынша: 6 (23%) науқас - ішінара регрессия, 17(65%) – науқас үрдістің  тұрақтануы, 3 (12%) науқас – үрдістің  үдеуі анықталды. Яғни,Түркістан облысында 2019 жылдан бастап 2020 жылдар аралығында ұсақ жасушалы емес өкпе обырындағы «EGFR мутациясы» бар 26 науқас анықталды және таргетті терапия қабылдаған 26 науқастың 17 - сі (65%) 12 айдан астам үрдістің тұрақтануы байқалды.</w:t>
      </w:r>
    </w:p>
    <w:p w:rsidR="00D14EA5" w:rsidRDefault="00F27864">
      <w:pPr>
        <w:pStyle w:val="afd"/>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Осылайша, ұсақ жасушалы өкпе обырындағы молекулалық-генетикалық зерттеуі, EGFR мутациясын анықталуына және таргетті терапияны тағайындалуына және де олардың емдеу көрсеткіштерінің жоғарылауына, сонымен қатар өмір сапасының жақсартылуына мүмкіншілік туындатты [113].   </w:t>
      </w:r>
    </w:p>
    <w:p w:rsidR="00D14EA5" w:rsidRDefault="00D14EA5">
      <w:pPr>
        <w:pStyle w:val="afd"/>
        <w:ind w:firstLine="709"/>
        <w:jc w:val="both"/>
        <w:rPr>
          <w:rFonts w:ascii="Times New Roman" w:hAnsi="Times New Roman" w:cs="Times New Roman"/>
          <w:sz w:val="28"/>
          <w:szCs w:val="28"/>
          <w:lang w:val="kk-KZ"/>
        </w:rPr>
      </w:pPr>
    </w:p>
    <w:p w:rsidR="00D14EA5" w:rsidRDefault="00F27864">
      <w:pPr>
        <w:spacing w:after="0" w:line="240" w:lineRule="auto"/>
        <w:ind w:firstLine="709"/>
        <w:rPr>
          <w:rFonts w:ascii="Times New Roman" w:eastAsia="Calibri" w:hAnsi="Times New Roman"/>
          <w:b/>
          <w:sz w:val="28"/>
          <w:szCs w:val="28"/>
          <w:lang w:val="kk-KZ" w:eastAsia="en-US" w:bidi="ru-RU"/>
        </w:rPr>
      </w:pPr>
      <w:r>
        <w:rPr>
          <w:rFonts w:ascii="Times New Roman" w:eastAsia="Calibri" w:hAnsi="Times New Roman"/>
          <w:b/>
          <w:sz w:val="28"/>
          <w:szCs w:val="28"/>
          <w:lang w:val="kk-KZ" w:eastAsia="en-US" w:bidi="ru-RU"/>
        </w:rPr>
        <w:t>Бөлім бойынша қорытындылар</w:t>
      </w:r>
    </w:p>
    <w:p w:rsidR="00D14EA5" w:rsidRDefault="00F27864">
      <w:pPr>
        <w:widowControl w:val="0"/>
        <w:autoSpaceDE w:val="0"/>
        <w:autoSpaceDN w:val="0"/>
        <w:spacing w:after="0" w:line="240" w:lineRule="auto"/>
        <w:ind w:firstLine="709"/>
        <w:jc w:val="both"/>
        <w:rPr>
          <w:rFonts w:ascii="Times New Roman" w:hAnsi="Times New Roman"/>
          <w:bCs/>
          <w:sz w:val="28"/>
          <w:szCs w:val="28"/>
          <w:lang w:val="kk-KZ"/>
        </w:rPr>
      </w:pPr>
      <w:r>
        <w:rPr>
          <w:rFonts w:ascii="Times New Roman" w:hAnsi="Times New Roman"/>
          <w:sz w:val="28"/>
          <w:szCs w:val="28"/>
          <w:lang w:val="kk-KZ"/>
        </w:rPr>
        <w:t>1. Қазақстан Республикасының Түркістан облысындағы алғаш рет өкпе обырының сырқаттанушылығы  динамикада төмендеуімен</w:t>
      </w:r>
      <w:r w:rsidRPr="00683BDE">
        <w:rPr>
          <w:rFonts w:ascii="Times New Roman" w:hAnsi="Times New Roman"/>
          <w:sz w:val="28"/>
          <w:szCs w:val="28"/>
          <w:lang w:val="kk-KZ"/>
        </w:rPr>
        <w:t xml:space="preserve"> </w:t>
      </w:r>
      <w:r>
        <w:rPr>
          <w:rFonts w:ascii="Times New Roman" w:hAnsi="Times New Roman"/>
          <w:sz w:val="28"/>
          <w:szCs w:val="28"/>
          <w:lang w:val="kk-KZ"/>
        </w:rPr>
        <w:t>байқалды</w:t>
      </w:r>
      <w:bookmarkStart w:id="15" w:name="_Hlk157980822"/>
      <w:r>
        <w:rPr>
          <w:rFonts w:ascii="Times New Roman" w:hAnsi="Times New Roman"/>
          <w:sz w:val="28"/>
          <w:szCs w:val="28"/>
          <w:lang w:val="kk-KZ"/>
        </w:rPr>
        <w:t xml:space="preserve"> [100].</w:t>
      </w:r>
      <w:bookmarkEnd w:id="15"/>
      <w:r>
        <w:rPr>
          <w:rFonts w:ascii="Times New Roman" w:hAnsi="Times New Roman"/>
          <w:sz w:val="28"/>
          <w:szCs w:val="28"/>
          <w:lang w:val="kk-KZ"/>
        </w:rPr>
        <w:t xml:space="preserve"> Өкпе обырының морфологиялық верификациясының анықталу көрсеткіштерінің жақсаруы байқалды, бұл науқастарды емдеу тактикасының өзгеруіне әкелді</w:t>
      </w:r>
      <w:bookmarkStart w:id="16" w:name="_Hlk157981825"/>
      <w:r>
        <w:rPr>
          <w:rFonts w:ascii="Times New Roman" w:hAnsi="Times New Roman"/>
          <w:sz w:val="28"/>
          <w:szCs w:val="28"/>
          <w:lang w:val="kk-KZ"/>
        </w:rPr>
        <w:t xml:space="preserve">. </w:t>
      </w:r>
      <w:bookmarkEnd w:id="16"/>
      <w:r>
        <w:rPr>
          <w:rFonts w:ascii="Times New Roman" w:hAnsi="Times New Roman"/>
          <w:bCs/>
          <w:sz w:val="28"/>
          <w:szCs w:val="28"/>
          <w:lang w:val="kk-KZ"/>
        </w:rPr>
        <w:t>Өкпе обырының ең көп таралған нұсқасы аденокарцинома болып анықталуына байланысты, ол 85%-ды құрды</w:t>
      </w:r>
      <w:bookmarkStart w:id="17" w:name="_Hlk157980791"/>
      <w:r>
        <w:rPr>
          <w:rFonts w:ascii="Times New Roman" w:hAnsi="Times New Roman"/>
          <w:sz w:val="28"/>
          <w:szCs w:val="28"/>
          <w:lang w:val="kk-KZ"/>
        </w:rPr>
        <w:t>.</w:t>
      </w:r>
      <w:r>
        <w:rPr>
          <w:rFonts w:ascii="Times New Roman" w:hAnsi="Times New Roman"/>
          <w:bCs/>
          <w:sz w:val="28"/>
          <w:szCs w:val="28"/>
          <w:lang w:val="kk-KZ"/>
        </w:rPr>
        <w:t xml:space="preserve"> </w:t>
      </w:r>
      <w:bookmarkEnd w:id="17"/>
      <w:r>
        <w:rPr>
          <w:rFonts w:ascii="Times New Roman" w:hAnsi="Times New Roman"/>
          <w:bCs/>
          <w:sz w:val="28"/>
          <w:szCs w:val="28"/>
          <w:lang w:val="kk-KZ"/>
        </w:rPr>
        <w:t>Ал 50% - дан астам жағдайда дәл морфологиялық диагноз қою кезінде қосымша зерттеу әдістерін (иммуногистохимиялық және молекулалық генетикалық) жүргізуі қажет болады.</w:t>
      </w:r>
    </w:p>
    <w:p w:rsidR="00D14EA5" w:rsidRDefault="00F27864">
      <w:pPr>
        <w:widowControl w:val="0"/>
        <w:autoSpaceDE w:val="0"/>
        <w:autoSpaceDN w:val="0"/>
        <w:spacing w:after="0" w:line="240" w:lineRule="auto"/>
        <w:ind w:firstLine="709"/>
        <w:jc w:val="both"/>
        <w:rPr>
          <w:rFonts w:ascii="Times New Roman" w:hAnsi="Times New Roman"/>
          <w:bCs/>
          <w:sz w:val="28"/>
          <w:szCs w:val="28"/>
          <w:lang w:val="kk-KZ"/>
        </w:rPr>
      </w:pPr>
      <w:r>
        <w:rPr>
          <w:rFonts w:ascii="Times New Roman" w:hAnsi="Times New Roman"/>
          <w:bCs/>
          <w:sz w:val="28"/>
          <w:szCs w:val="28"/>
          <w:lang w:val="kk-KZ"/>
        </w:rPr>
        <w:t xml:space="preserve">2. Қазақстан Республикасының Түркістан облысындағы «EGFR мутация» бар науқастардың жиі кездесу жиілігіндегі экзондары: </w:t>
      </w:r>
      <w:r>
        <w:rPr>
          <w:rFonts w:ascii="Times New Roman" w:hAnsi="Times New Roman"/>
          <w:color w:val="000000"/>
          <w:kern w:val="24"/>
          <w:sz w:val="28"/>
          <w:szCs w:val="28"/>
          <w:lang w:val="kk-KZ"/>
        </w:rPr>
        <w:t>Ex19 del – 36 (75%) науқас, Ex 20Ins – 3 (6%) науқас, Ex 21Ins L858 R – 9 (19 %) науқас анықталды</w:t>
      </w:r>
      <w:r>
        <w:rPr>
          <w:rFonts w:ascii="Times New Roman" w:hAnsi="Times New Roman"/>
          <w:sz w:val="28"/>
          <w:szCs w:val="28"/>
          <w:lang w:val="kk-KZ"/>
        </w:rPr>
        <w:t>.</w:t>
      </w:r>
      <w:r>
        <w:rPr>
          <w:rFonts w:ascii="Times New Roman" w:hAnsi="Times New Roman"/>
          <w:bCs/>
          <w:sz w:val="28"/>
          <w:szCs w:val="28"/>
          <w:lang w:val="kk-KZ"/>
        </w:rPr>
        <w:t xml:space="preserve"> Яғни, EGFR генінде -  Ex19 del жиі кездесетіндігі анықталды </w:t>
      </w:r>
      <w:r>
        <w:rPr>
          <w:rFonts w:ascii="Times New Roman" w:eastAsia="SimSun" w:hAnsi="Times New Roman"/>
          <w:color w:val="000000" w:themeColor="text1"/>
          <w:sz w:val="28"/>
          <w:szCs w:val="28"/>
          <w:lang w:val="kk-KZ"/>
        </w:rPr>
        <w:t>(</w:t>
      </w:r>
      <w:r>
        <w:rPr>
          <w:rFonts w:ascii="Times New Roman" w:eastAsia="SimSun" w:hAnsi="Times New Roman"/>
          <w:color w:val="000000" w:themeColor="text1"/>
          <w:sz w:val="28"/>
          <w:szCs w:val="28"/>
        </w:rPr>
        <w:t>χ</w:t>
      </w:r>
      <w:r>
        <w:rPr>
          <w:rFonts w:ascii="Times New Roman" w:eastAsia="SimSun" w:hAnsi="Times New Roman"/>
          <w:color w:val="000000" w:themeColor="text1"/>
          <w:sz w:val="28"/>
          <w:szCs w:val="28"/>
          <w:lang w:val="kk-KZ"/>
        </w:rPr>
        <w:t xml:space="preserve"> 2 есеп=38.6, р=0.000&lt;0.05). </w:t>
      </w:r>
    </w:p>
    <w:p w:rsidR="00D14EA5" w:rsidRDefault="00F27864">
      <w:pPr>
        <w:widowControl w:val="0"/>
        <w:autoSpaceDE w:val="0"/>
        <w:autoSpaceDN w:val="0"/>
        <w:spacing w:after="0" w:line="240" w:lineRule="auto"/>
        <w:ind w:firstLine="709"/>
        <w:jc w:val="both"/>
        <w:rPr>
          <w:rFonts w:ascii="Times New Roman" w:hAnsi="Times New Roman"/>
          <w:bCs/>
          <w:sz w:val="28"/>
          <w:szCs w:val="28"/>
          <w:lang w:val="kk-KZ"/>
        </w:rPr>
      </w:pPr>
      <w:r>
        <w:rPr>
          <w:rFonts w:ascii="Times New Roman" w:hAnsi="Times New Roman"/>
          <w:sz w:val="28"/>
          <w:szCs w:val="28"/>
          <w:lang w:val="kk-KZ"/>
        </w:rPr>
        <w:t>3. Г</w:t>
      </w:r>
      <w:r>
        <w:rPr>
          <w:rFonts w:ascii="Times New Roman" w:hAnsi="Times New Roman"/>
          <w:bCs/>
          <w:sz w:val="28"/>
          <w:szCs w:val="28"/>
          <w:lang w:val="kk-KZ"/>
        </w:rPr>
        <w:t xml:space="preserve">истологиялық зерттеулер нәтижесінде, 2019 жылы кездесу жиілігі бойынша: </w:t>
      </w:r>
      <w:r>
        <w:rPr>
          <w:rFonts w:ascii="Times New Roman" w:hAnsi="Times New Roman"/>
          <w:color w:val="000000"/>
          <w:kern w:val="24"/>
          <w:sz w:val="28"/>
          <w:szCs w:val="28"/>
          <w:lang w:val="kk-KZ"/>
        </w:rPr>
        <w:t>41 (85,4%) науқаста -  аденокарцинома, 4 (8,3%) науқаста - жалпақ жасушалы обыр, 3 (6,3%) науқаста - сараланбаған обыр анықталды</w:t>
      </w:r>
      <w:r>
        <w:rPr>
          <w:rFonts w:ascii="Times New Roman" w:hAnsi="Times New Roman"/>
          <w:sz w:val="28"/>
          <w:szCs w:val="28"/>
          <w:lang w:val="kk-KZ"/>
        </w:rPr>
        <w:t>.</w:t>
      </w:r>
      <w:r>
        <w:rPr>
          <w:rFonts w:ascii="Times New Roman" w:hAnsi="Times New Roman"/>
          <w:bCs/>
          <w:sz w:val="28"/>
          <w:szCs w:val="28"/>
          <w:lang w:val="kk-KZ"/>
        </w:rPr>
        <w:t xml:space="preserve"> Яғни, аденокарцинома  ұсақ жасушалы емес өкпе обырының  ең көп таралған гистологиялық түрі болып табылды </w:t>
      </w:r>
      <w:r>
        <w:rPr>
          <w:rFonts w:ascii="Times New Roman" w:eastAsia="SimSun" w:hAnsi="Times New Roman"/>
          <w:color w:val="000000" w:themeColor="text1"/>
          <w:sz w:val="28"/>
          <w:szCs w:val="28"/>
          <w:lang w:val="kk-KZ"/>
        </w:rPr>
        <w:t>(</w:t>
      </w:r>
      <w:r>
        <w:rPr>
          <w:rFonts w:ascii="Times New Roman" w:eastAsia="SimSun" w:hAnsi="Times New Roman"/>
          <w:color w:val="000000" w:themeColor="text1"/>
          <w:sz w:val="28"/>
          <w:szCs w:val="28"/>
        </w:rPr>
        <w:t>χ</w:t>
      </w:r>
      <w:r>
        <w:rPr>
          <w:rFonts w:ascii="Times New Roman" w:eastAsia="SimSun" w:hAnsi="Times New Roman"/>
          <w:color w:val="000000" w:themeColor="text1"/>
          <w:sz w:val="28"/>
          <w:szCs w:val="28"/>
          <w:lang w:val="kk-KZ"/>
        </w:rPr>
        <w:t xml:space="preserve"> 2 есеп=58.62, р=0.000&lt;0.05). </w:t>
      </w:r>
    </w:p>
    <w:p w:rsidR="00D14EA5" w:rsidRDefault="00F27864">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4. «EGFR мутация» бар 48 науқастың таргетті терапияның тиімділігін</w:t>
      </w:r>
      <w:r>
        <w:rPr>
          <w:rFonts w:ascii="Times New Roman" w:hAnsi="Times New Roman"/>
          <w:color w:val="000000"/>
          <w:sz w:val="28"/>
          <w:szCs w:val="28"/>
          <w:lang w:val="kk-KZ"/>
        </w:rPr>
        <w:t xml:space="preserve"> бағалау мақсатында, </w:t>
      </w:r>
      <w:r>
        <w:rPr>
          <w:rFonts w:ascii="Times New Roman" w:hAnsi="Times New Roman"/>
          <w:sz w:val="28"/>
          <w:szCs w:val="28"/>
          <w:lang w:val="kk-KZ"/>
        </w:rPr>
        <w:t xml:space="preserve"> 48 науқастың Осимертиниб қабылдаған - 9 (19%) науқас, Афатиниб - 28 (58%) науқас, Эрлотиниб - 11 (23%) науқас анықталды. Афатиниб қабылдаған кезде үрдістің үдеусіз өміршеңдігі бойынша  ұзақтығы 12,6 ай, химиотерапия қабылдаған кезде – 5,8 ай. Афатиниб қабылдаған кезде байқалған науқастардың жартысы (50%) үрдістің үдеусіз болуы 12 айға дейін, химиотерапиямен 4,8 айға дейін сақталды. Афатиниб препаратын қабылдайтын науқастарда үрдістің үдеуі химиотерапия қабылдайтын науқастарға қарағанда 0,266667 есе аз байқалады, өйткені сенімділік аралығында 1 болмайды, афатинибті қабылдау мен үрдістің үдеуінің басталу уақыты арасындағы байланыс статистикалық маңызды (p&lt;0,05).</w:t>
      </w:r>
    </w:p>
    <w:p w:rsidR="00D14EA5" w:rsidRDefault="00F27864">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Ал, Эрлотиниб қабылдаған кезде үрдістің үдеусіз өміршеңдік ұзақтығы 13,8 ай, химиотерапия қабылдаған кезде - 4,8 ай. Байқалған науқастардың жартысы (50%) Эрлотинибпен 8 айға дейін үрдістің үдеусіз болуы, химиотерапиямен 4 айға дейін үрдістің үдеусіз өмір сүреді.Эрлотиниб препаратын қабылдайтын науқастарда үрдістің үдеуі химиотерапия қабылдайтын науқастарға қарағанда 0,2223 есе аз байқалады, содан кейін Эрлотинибті қабылдау мен үрдістің үдеуінің басталу уақыты арасындағы байланыс статистикалық маңызды (p&lt;0,05).</w:t>
      </w:r>
    </w:p>
    <w:p w:rsidR="00D14EA5" w:rsidRDefault="00F27864">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Сонымен қатар, Осимертиниб қабылдаған кезде үрдістің үдеусіз өміршеңдік ұзақтығы 10 ай, химиотерапия қабылдаған кезде 4,6 ай. Осимертиниб қабылдаған кезде байқалған науқастардың жартысы (50%) үрдістің үдеусіз  болуы 7,1 айға дейін, химиотерапия қабылдаған кезде 4 айға дейін  үрдістің үдеусіз  өмір сүреді. Осимертиниб препаратын қабылдайтын науқастарда үрдістің үдеуі химиотерапия қабылдайтын науқастарға қарағанда 0,42857 есе аз байқалады, Осимертинибті қабылдау мен үрдістің үдеуінің басталу уақыты арасындағы байланыс статистикалық маңызды (p&lt;0,05).</w:t>
      </w:r>
    </w:p>
    <w:p w:rsidR="00D14EA5" w:rsidRDefault="00F27864">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Осылайша, таргетті терапиямен емделген «EGFR мутация» бар 48 науқастың: 6 (13%) науқаста - үрдістің үдеуі, 33 (68%) науқаста – үрдістің тұрақтануы, 9 (19%) науқаста – ішінара регрессия анықталды </w:t>
      </w:r>
      <w:r>
        <w:rPr>
          <w:rFonts w:ascii="Times New Roman" w:eastAsia="SimSun" w:hAnsi="Times New Roman"/>
          <w:color w:val="000000" w:themeColor="text1"/>
          <w:sz w:val="28"/>
          <w:szCs w:val="28"/>
          <w:lang w:val="kk-KZ"/>
        </w:rPr>
        <w:t>(</w:t>
      </w:r>
      <w:r>
        <w:rPr>
          <w:rFonts w:ascii="Times New Roman" w:eastAsia="SimSun" w:hAnsi="Times New Roman"/>
          <w:color w:val="000000" w:themeColor="text1"/>
          <w:sz w:val="28"/>
          <w:szCs w:val="28"/>
        </w:rPr>
        <w:t>χ</w:t>
      </w:r>
      <w:r>
        <w:rPr>
          <w:rFonts w:ascii="Times New Roman" w:eastAsia="SimSun" w:hAnsi="Times New Roman"/>
          <w:color w:val="000000" w:themeColor="text1"/>
          <w:sz w:val="28"/>
          <w:szCs w:val="28"/>
          <w:lang w:val="kk-KZ"/>
        </w:rPr>
        <w:t xml:space="preserve"> 2 есеп=27.37, р=0.000&lt;0.05). </w:t>
      </w:r>
      <w:r>
        <w:rPr>
          <w:rFonts w:ascii="Times New Roman" w:hAnsi="Times New Roman"/>
          <w:sz w:val="28"/>
          <w:szCs w:val="28"/>
          <w:lang w:val="kk-KZ"/>
        </w:rPr>
        <w:t xml:space="preserve"> </w:t>
      </w:r>
    </w:p>
    <w:p w:rsidR="00D14EA5" w:rsidRDefault="00F27864">
      <w:pPr>
        <w:spacing w:after="0" w:line="240" w:lineRule="auto"/>
        <w:ind w:firstLine="709"/>
        <w:jc w:val="both"/>
        <w:rPr>
          <w:rFonts w:ascii="Times New Roman" w:hAnsi="Times New Roman"/>
          <w:bCs/>
          <w:sz w:val="28"/>
          <w:szCs w:val="28"/>
          <w:lang w:val="kk-KZ"/>
        </w:rPr>
      </w:pPr>
      <w:r>
        <w:rPr>
          <w:rFonts w:ascii="Times New Roman" w:hAnsi="Times New Roman"/>
          <w:sz w:val="28"/>
          <w:szCs w:val="28"/>
          <w:lang w:val="kk-KZ"/>
        </w:rPr>
        <w:t>Науқастар өмір сүру сапасын сақтай отырып 12 айдан, яғни 1 жылдан аса уақытқа созылды, яғни динамикада үрдістің тұрақтануы  12 айдан аса сақталды [101]</w:t>
      </w:r>
      <w:r>
        <w:rPr>
          <w:rFonts w:ascii="Times New Roman" w:eastAsia="SimSun" w:hAnsi="Times New Roman"/>
          <w:color w:val="000000" w:themeColor="text1"/>
          <w:sz w:val="28"/>
          <w:szCs w:val="28"/>
          <w:lang w:val="kk-KZ"/>
        </w:rPr>
        <w:t>.</w:t>
      </w:r>
      <w:r>
        <w:rPr>
          <w:rFonts w:ascii="Times New Roman" w:hAnsi="Times New Roman"/>
          <w:sz w:val="28"/>
          <w:szCs w:val="28"/>
          <w:lang w:val="kk-KZ"/>
        </w:rPr>
        <w:t xml:space="preserve"> Бұл</w:t>
      </w:r>
      <w:r>
        <w:rPr>
          <w:rFonts w:ascii="Times New Roman" w:hAnsi="Times New Roman"/>
          <w:bCs/>
          <w:sz w:val="28"/>
          <w:szCs w:val="28"/>
          <w:lang w:val="kk-KZ"/>
        </w:rPr>
        <w:t xml:space="preserve"> зерттеудің нәтижелері  Lux - Lung 6 зерттеу нәтижелеріне сәйкес келді </w:t>
      </w:r>
      <w:r>
        <w:rPr>
          <w:rFonts w:ascii="Times New Roman" w:hAnsi="Times New Roman"/>
          <w:sz w:val="28"/>
          <w:szCs w:val="28"/>
          <w:lang w:val="kk-KZ"/>
        </w:rPr>
        <w:t>[40]. М</w:t>
      </w:r>
      <w:r>
        <w:rPr>
          <w:rFonts w:ascii="Times New Roman" w:hAnsi="Times New Roman"/>
          <w:bCs/>
          <w:sz w:val="28"/>
          <w:szCs w:val="28"/>
          <w:lang w:val="kk-KZ"/>
        </w:rPr>
        <w:t>олекулалық генетикалық зерттеудің анықталуы «EGFR мутациясы» бар науқасқа дұрыс ем таңдауына мүмкіндік береді.</w:t>
      </w:r>
    </w:p>
    <w:p w:rsidR="00D14EA5" w:rsidRDefault="00D14EA5">
      <w:pPr>
        <w:spacing w:after="0" w:line="240" w:lineRule="auto"/>
        <w:ind w:firstLine="567"/>
        <w:jc w:val="both"/>
        <w:rPr>
          <w:rFonts w:ascii="Times New Roman" w:hAnsi="Times New Roman"/>
          <w:bCs/>
          <w:sz w:val="28"/>
          <w:szCs w:val="28"/>
          <w:lang w:val="kk-KZ"/>
        </w:rPr>
      </w:pPr>
    </w:p>
    <w:p w:rsidR="00D14EA5" w:rsidRDefault="00D14EA5">
      <w:pPr>
        <w:spacing w:after="0" w:line="240" w:lineRule="auto"/>
        <w:ind w:firstLine="567"/>
        <w:jc w:val="both"/>
        <w:rPr>
          <w:rFonts w:ascii="Times New Roman" w:hAnsi="Times New Roman"/>
          <w:bCs/>
          <w:sz w:val="28"/>
          <w:szCs w:val="28"/>
          <w:lang w:val="kk-KZ"/>
        </w:rPr>
      </w:pPr>
    </w:p>
    <w:p w:rsidR="00D14EA5" w:rsidRDefault="00D14EA5">
      <w:pPr>
        <w:spacing w:after="0" w:line="240" w:lineRule="auto"/>
        <w:ind w:firstLine="567"/>
        <w:jc w:val="both"/>
        <w:rPr>
          <w:rFonts w:ascii="Times New Roman" w:hAnsi="Times New Roman"/>
          <w:bCs/>
          <w:sz w:val="28"/>
          <w:szCs w:val="28"/>
          <w:lang w:val="kk-KZ"/>
        </w:rPr>
      </w:pPr>
    </w:p>
    <w:p w:rsidR="00D14EA5" w:rsidRDefault="00D14EA5">
      <w:pPr>
        <w:spacing w:after="0" w:line="240" w:lineRule="auto"/>
        <w:ind w:firstLine="567"/>
        <w:jc w:val="both"/>
        <w:rPr>
          <w:rFonts w:ascii="Times New Roman" w:hAnsi="Times New Roman"/>
          <w:bCs/>
          <w:sz w:val="28"/>
          <w:szCs w:val="28"/>
          <w:lang w:val="kk-KZ"/>
        </w:rPr>
      </w:pPr>
    </w:p>
    <w:p w:rsidR="00D14EA5" w:rsidRDefault="00D14EA5">
      <w:pPr>
        <w:spacing w:after="0" w:line="240" w:lineRule="auto"/>
        <w:ind w:firstLine="567"/>
        <w:jc w:val="both"/>
        <w:rPr>
          <w:rFonts w:ascii="Times New Roman" w:hAnsi="Times New Roman"/>
          <w:bCs/>
          <w:sz w:val="28"/>
          <w:szCs w:val="28"/>
          <w:lang w:val="kk-KZ"/>
        </w:rPr>
      </w:pPr>
    </w:p>
    <w:p w:rsidR="00D14EA5" w:rsidRDefault="00D14EA5">
      <w:pPr>
        <w:spacing w:after="0" w:line="240" w:lineRule="auto"/>
        <w:ind w:firstLine="567"/>
        <w:jc w:val="both"/>
        <w:rPr>
          <w:rFonts w:ascii="Times New Roman" w:hAnsi="Times New Roman"/>
          <w:bCs/>
          <w:sz w:val="28"/>
          <w:szCs w:val="28"/>
          <w:lang w:val="kk-KZ"/>
        </w:rPr>
      </w:pPr>
    </w:p>
    <w:p w:rsidR="00D14EA5" w:rsidRDefault="00D14EA5">
      <w:pPr>
        <w:spacing w:after="0" w:line="240" w:lineRule="auto"/>
        <w:ind w:firstLine="567"/>
        <w:jc w:val="both"/>
        <w:rPr>
          <w:rFonts w:ascii="Times New Roman" w:hAnsi="Times New Roman"/>
          <w:bCs/>
          <w:sz w:val="28"/>
          <w:szCs w:val="28"/>
          <w:lang w:val="kk-KZ"/>
        </w:rPr>
      </w:pPr>
    </w:p>
    <w:p w:rsidR="00D14EA5" w:rsidRDefault="00D14EA5">
      <w:pPr>
        <w:spacing w:after="0" w:line="240" w:lineRule="auto"/>
        <w:ind w:firstLine="567"/>
        <w:jc w:val="both"/>
        <w:rPr>
          <w:rFonts w:ascii="Times New Roman" w:hAnsi="Times New Roman"/>
          <w:bCs/>
          <w:sz w:val="28"/>
          <w:szCs w:val="28"/>
          <w:lang w:val="kk-KZ"/>
        </w:rPr>
      </w:pPr>
    </w:p>
    <w:p w:rsidR="00D14EA5" w:rsidRDefault="00D14EA5">
      <w:pPr>
        <w:spacing w:after="0" w:line="240" w:lineRule="auto"/>
        <w:ind w:firstLine="567"/>
        <w:jc w:val="both"/>
        <w:rPr>
          <w:rFonts w:ascii="Times New Roman" w:hAnsi="Times New Roman"/>
          <w:bCs/>
          <w:sz w:val="28"/>
          <w:szCs w:val="28"/>
          <w:lang w:val="kk-KZ"/>
        </w:rPr>
      </w:pPr>
    </w:p>
    <w:p w:rsidR="00D14EA5" w:rsidRDefault="00D14EA5">
      <w:pPr>
        <w:spacing w:after="0" w:line="240" w:lineRule="auto"/>
        <w:ind w:firstLine="567"/>
        <w:jc w:val="both"/>
        <w:rPr>
          <w:rFonts w:ascii="Times New Roman" w:hAnsi="Times New Roman"/>
          <w:bCs/>
          <w:sz w:val="28"/>
          <w:szCs w:val="28"/>
          <w:lang w:val="kk-KZ"/>
        </w:rPr>
      </w:pPr>
    </w:p>
    <w:p w:rsidR="00D14EA5" w:rsidRDefault="00D14EA5">
      <w:pPr>
        <w:spacing w:after="0" w:line="240" w:lineRule="auto"/>
        <w:ind w:firstLine="567"/>
        <w:jc w:val="both"/>
        <w:rPr>
          <w:rFonts w:ascii="Times New Roman" w:hAnsi="Times New Roman"/>
          <w:bCs/>
          <w:sz w:val="28"/>
          <w:szCs w:val="28"/>
          <w:lang w:val="kk-KZ"/>
        </w:rPr>
      </w:pPr>
    </w:p>
    <w:p w:rsidR="00D14EA5" w:rsidRDefault="00D14EA5">
      <w:pPr>
        <w:spacing w:after="0" w:line="240" w:lineRule="auto"/>
        <w:ind w:firstLine="567"/>
        <w:jc w:val="both"/>
        <w:rPr>
          <w:rFonts w:ascii="Times New Roman" w:hAnsi="Times New Roman"/>
          <w:bCs/>
          <w:sz w:val="28"/>
          <w:szCs w:val="28"/>
          <w:lang w:val="kk-KZ"/>
        </w:rPr>
      </w:pPr>
    </w:p>
    <w:p w:rsidR="00D14EA5" w:rsidRDefault="00D14EA5">
      <w:pPr>
        <w:spacing w:after="0" w:line="240" w:lineRule="auto"/>
        <w:ind w:firstLine="567"/>
        <w:jc w:val="both"/>
        <w:rPr>
          <w:rFonts w:ascii="Times New Roman" w:hAnsi="Times New Roman"/>
          <w:bCs/>
          <w:sz w:val="28"/>
          <w:szCs w:val="28"/>
          <w:lang w:val="kk-KZ"/>
        </w:rPr>
      </w:pPr>
    </w:p>
    <w:p w:rsidR="00D14EA5" w:rsidRDefault="00D14EA5">
      <w:pPr>
        <w:spacing w:after="0" w:line="240" w:lineRule="auto"/>
        <w:ind w:firstLine="567"/>
        <w:jc w:val="both"/>
        <w:rPr>
          <w:rFonts w:ascii="Times New Roman" w:hAnsi="Times New Roman"/>
          <w:bCs/>
          <w:sz w:val="28"/>
          <w:szCs w:val="28"/>
          <w:lang w:val="kk-KZ"/>
        </w:rPr>
      </w:pPr>
    </w:p>
    <w:p w:rsidR="00683BDE" w:rsidRDefault="00683BDE">
      <w:pPr>
        <w:spacing w:after="0" w:line="240" w:lineRule="auto"/>
        <w:ind w:firstLine="709"/>
        <w:jc w:val="both"/>
        <w:rPr>
          <w:rFonts w:ascii="Times New Roman" w:hAnsi="Times New Roman"/>
          <w:b/>
          <w:bCs/>
          <w:sz w:val="28"/>
          <w:szCs w:val="28"/>
          <w:lang w:val="kk-KZ"/>
        </w:rPr>
      </w:pPr>
    </w:p>
    <w:p w:rsidR="00683BDE" w:rsidRDefault="00683BDE">
      <w:pPr>
        <w:spacing w:after="0" w:line="240" w:lineRule="auto"/>
        <w:ind w:firstLine="709"/>
        <w:jc w:val="both"/>
        <w:rPr>
          <w:rFonts w:ascii="Times New Roman" w:hAnsi="Times New Roman"/>
          <w:b/>
          <w:bCs/>
          <w:sz w:val="28"/>
          <w:szCs w:val="28"/>
          <w:lang w:val="kk-KZ"/>
        </w:rPr>
      </w:pPr>
    </w:p>
    <w:p w:rsidR="00683BDE" w:rsidRDefault="00683BDE">
      <w:pPr>
        <w:spacing w:after="0" w:line="240" w:lineRule="auto"/>
        <w:ind w:firstLine="709"/>
        <w:jc w:val="both"/>
        <w:rPr>
          <w:rFonts w:ascii="Times New Roman" w:hAnsi="Times New Roman"/>
          <w:b/>
          <w:bCs/>
          <w:sz w:val="28"/>
          <w:szCs w:val="28"/>
          <w:lang w:val="kk-KZ"/>
        </w:rPr>
      </w:pPr>
    </w:p>
    <w:p w:rsidR="00D14EA5" w:rsidRDefault="00F27864">
      <w:pPr>
        <w:spacing w:after="0" w:line="240" w:lineRule="auto"/>
        <w:ind w:firstLine="709"/>
        <w:jc w:val="both"/>
        <w:rPr>
          <w:rFonts w:ascii="Times New Roman" w:hAnsi="Times New Roman"/>
          <w:b/>
          <w:bCs/>
          <w:sz w:val="28"/>
          <w:szCs w:val="28"/>
          <w:lang w:val="kk-KZ"/>
        </w:rPr>
      </w:pPr>
      <w:r>
        <w:rPr>
          <w:rFonts w:ascii="Times New Roman" w:hAnsi="Times New Roman"/>
          <w:b/>
          <w:bCs/>
          <w:sz w:val="28"/>
          <w:szCs w:val="28"/>
          <w:lang w:val="kk-KZ"/>
        </w:rPr>
        <w:t xml:space="preserve">5. МЕТАСТАТИКАЛЫҚ ҰСАҚ ЖАСУШАЛЫ ЕМЕС ӨКПЕ ОБЫРЫН ЕМДЕУДІҢ  КЛИНИКАЛЫҚ ӘРЕКЕТТЕРІ </w:t>
      </w:r>
    </w:p>
    <w:p w:rsidR="00D14EA5" w:rsidRDefault="00D14EA5">
      <w:pPr>
        <w:spacing w:after="0" w:line="240" w:lineRule="auto"/>
        <w:ind w:firstLine="709"/>
        <w:jc w:val="both"/>
        <w:rPr>
          <w:rFonts w:ascii="Times New Roman" w:hAnsi="Times New Roman"/>
          <w:b/>
          <w:sz w:val="28"/>
          <w:szCs w:val="28"/>
          <w:lang w:val="kk-KZ"/>
        </w:rPr>
      </w:pPr>
    </w:p>
    <w:p w:rsidR="00D14EA5" w:rsidRDefault="00F27864">
      <w:pPr>
        <w:spacing w:after="0" w:line="240" w:lineRule="auto"/>
        <w:ind w:firstLine="709"/>
        <w:jc w:val="both"/>
        <w:rPr>
          <w:rFonts w:ascii="Times New Roman" w:hAnsi="Times New Roman"/>
          <w:b/>
          <w:sz w:val="28"/>
          <w:szCs w:val="28"/>
          <w:lang w:val="kk-KZ"/>
        </w:rPr>
      </w:pPr>
      <w:r>
        <w:rPr>
          <w:rFonts w:ascii="Times New Roman" w:hAnsi="Times New Roman"/>
          <w:b/>
          <w:sz w:val="28"/>
          <w:szCs w:val="28"/>
          <w:lang w:val="kk-KZ"/>
        </w:rPr>
        <w:t>5.1. Түркістан облысындағы өкпе обырының 5 жылдық өмір сүру деңгейі бойынша анықталу барысы</w:t>
      </w:r>
    </w:p>
    <w:p w:rsidR="00D14EA5" w:rsidRDefault="00F27864">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Түркістан облысында 2015 жылы өкпе обырының 270 жағдайы (100 мың тұрғынға шаққанда) анықталды, бұл өткен 2020 жылмен салыстырғанда біршама төмендеу (137 жағдайы) екені байқалды. Статистикалық мәліметтерінің деректеріне сүйенсек, 2015 жылы Түркістан облысында өкпе обырына шалдыққан 270 науқас анықталуы байқалса, 2016 жылы - 243 науқас, 2017 жылы - 259 науқас, 2018 жылы - 244 науқас,2019 жылы - 129 науқас, 2020 жылы 137 науқас анықталды.</w:t>
      </w:r>
    </w:p>
    <w:p w:rsidR="00D14EA5" w:rsidRDefault="00F27864">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Динамикада, </w:t>
      </w:r>
      <w:r>
        <w:rPr>
          <w:rFonts w:ascii="Times New Roman" w:hAnsi="Times New Roman"/>
          <w:bCs/>
          <w:sz w:val="28"/>
          <w:szCs w:val="28"/>
          <w:lang w:val="kk-KZ"/>
        </w:rPr>
        <w:t xml:space="preserve">Түркістан облысындағы 2015 жылдан бастап 2020 жылдар  аралығындағы өкпе обырымен сырқаттанушылық бойынша науқастардың анықталу көрсеткіштері төмендеді. </w:t>
      </w:r>
      <w:r>
        <w:rPr>
          <w:rFonts w:ascii="Times New Roman" w:hAnsi="Times New Roman"/>
          <w:sz w:val="28"/>
          <w:szCs w:val="28"/>
          <w:lang w:val="kk-KZ"/>
        </w:rPr>
        <w:t>Оның ішінде: I-II сатысында  – 51 (18,8%) науқас; III - 158 (58,5%) науқас; IVсатысында – 61 науқас (22,5%) анықталды. Ал 2020 жылы өкпе обырымен 137 науқас анықталды. Оның ішінде: I-II сатысында  – 20 (14,5%) науқас; III - 61 (44,5%) науқас; IVсатысында – 56 науқас (40,8%) анықталды. Динамикада, өкпе обырының  IV сатысында науқастардың анықталу көрсеткіштері төмендеді.</w:t>
      </w:r>
    </w:p>
    <w:p w:rsidR="00D14EA5" w:rsidRDefault="00F27864">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Сонымен қатар, 5 жылдық өмір сүру деңгейі бойынша қарастыратын болсақ, 2019 жылы – 36,0 %, 2020 жылы –  33,7%, 2021 жылы – 34,3%, 2022 жылы – 35,7% анықталды (cурет -29 ).</w:t>
      </w:r>
    </w:p>
    <w:p w:rsidR="00D14EA5" w:rsidRDefault="00D14EA5">
      <w:pPr>
        <w:spacing w:after="0" w:line="240" w:lineRule="auto"/>
        <w:ind w:firstLine="709"/>
        <w:jc w:val="both"/>
        <w:rPr>
          <w:rFonts w:ascii="Times New Roman" w:hAnsi="Times New Roman"/>
          <w:sz w:val="28"/>
          <w:szCs w:val="28"/>
          <w:lang w:val="kk-KZ"/>
        </w:rPr>
      </w:pPr>
    </w:p>
    <w:p w:rsidR="00D14EA5" w:rsidRDefault="00F27864">
      <w:pPr>
        <w:spacing w:after="0" w:line="240" w:lineRule="auto"/>
        <w:jc w:val="center"/>
        <w:rPr>
          <w:rFonts w:ascii="Times New Roman" w:hAnsi="Times New Roman"/>
          <w:sz w:val="28"/>
          <w:szCs w:val="28"/>
        </w:rPr>
      </w:pPr>
      <w:r>
        <w:rPr>
          <w:noProof/>
        </w:rPr>
        <w:drawing>
          <wp:inline distT="0" distB="0" distL="0" distR="0">
            <wp:extent cx="5562600" cy="3256280"/>
            <wp:effectExtent l="0" t="0" r="0" b="5080"/>
            <wp:docPr id="44"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исунок 255"/>
                    <pic:cNvPicPr>
                      <a:picLocks noChangeAspect="1" noChangeArrowheads="1"/>
                    </pic:cNvPicPr>
                  </pic:nvPicPr>
                  <pic:blipFill>
                    <a:blip r:embed="rId63">
                      <a:extLst>
                        <a:ext uri="{28A0092B-C50C-407E-A947-70E740481C1C}">
                          <a14:useLocalDpi xmlns:a14="http://schemas.microsoft.com/office/drawing/2010/main" val="0"/>
                        </a:ext>
                      </a:extLst>
                    </a:blip>
                    <a:srcRect l="32829" t="21915" r="26541" b="23103"/>
                    <a:stretch>
                      <a:fillRect/>
                    </a:stretch>
                  </pic:blipFill>
                  <pic:spPr>
                    <a:xfrm>
                      <a:off x="0" y="0"/>
                      <a:ext cx="5562600" cy="3256280"/>
                    </a:xfrm>
                    <a:prstGeom prst="rect">
                      <a:avLst/>
                    </a:prstGeom>
                    <a:noFill/>
                    <a:ln>
                      <a:noFill/>
                    </a:ln>
                  </pic:spPr>
                </pic:pic>
              </a:graphicData>
            </a:graphic>
          </wp:inline>
        </w:drawing>
      </w:r>
    </w:p>
    <w:p w:rsidR="00D14EA5" w:rsidRDefault="00D14EA5">
      <w:pPr>
        <w:spacing w:after="0" w:line="240" w:lineRule="auto"/>
        <w:ind w:firstLine="567"/>
        <w:jc w:val="center"/>
        <w:rPr>
          <w:rFonts w:ascii="Times New Roman" w:hAnsi="Times New Roman"/>
          <w:b/>
          <w:bCs/>
          <w:sz w:val="28"/>
          <w:szCs w:val="28"/>
          <w:lang w:val="kk-KZ"/>
        </w:rPr>
      </w:pPr>
    </w:p>
    <w:p w:rsidR="00D14EA5" w:rsidRDefault="00F27864">
      <w:pPr>
        <w:spacing w:after="0" w:line="240" w:lineRule="auto"/>
        <w:jc w:val="center"/>
        <w:rPr>
          <w:rFonts w:ascii="Times New Roman" w:hAnsi="Times New Roman"/>
          <w:sz w:val="28"/>
          <w:szCs w:val="28"/>
          <w:lang w:val="kk-KZ"/>
        </w:rPr>
      </w:pPr>
      <w:r>
        <w:rPr>
          <w:rFonts w:ascii="Times New Roman" w:hAnsi="Times New Roman"/>
          <w:sz w:val="28"/>
          <w:szCs w:val="28"/>
          <w:lang w:val="kk-KZ"/>
        </w:rPr>
        <w:t>Сурет -29. Түркістан облысындағы өкпе обырының 5 жылдық өмір сүру деңгейі бойынша анықталу көрсеткіштері</w:t>
      </w:r>
    </w:p>
    <w:p w:rsidR="00D14EA5" w:rsidRDefault="00D14EA5">
      <w:pPr>
        <w:spacing w:after="0" w:line="240" w:lineRule="auto"/>
        <w:ind w:firstLine="567"/>
        <w:jc w:val="both"/>
        <w:rPr>
          <w:rFonts w:ascii="Times New Roman" w:hAnsi="Times New Roman"/>
          <w:sz w:val="28"/>
          <w:szCs w:val="28"/>
          <w:lang w:val="kk-KZ"/>
        </w:rPr>
      </w:pPr>
    </w:p>
    <w:p w:rsidR="00D14EA5" w:rsidRDefault="00F27864">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Осылайша, </w:t>
      </w:r>
      <w:r>
        <w:rPr>
          <w:rFonts w:ascii="Times New Roman" w:hAnsi="Times New Roman"/>
          <w:bCs/>
          <w:sz w:val="28"/>
          <w:szCs w:val="28"/>
          <w:lang w:val="kk-KZ"/>
        </w:rPr>
        <w:t>Түркістан облысындағы</w:t>
      </w:r>
      <w:r>
        <w:rPr>
          <w:rFonts w:ascii="Times New Roman" w:hAnsi="Times New Roman"/>
          <w:b/>
          <w:sz w:val="28"/>
          <w:szCs w:val="28"/>
          <w:lang w:val="kk-KZ"/>
        </w:rPr>
        <w:t xml:space="preserve"> </w:t>
      </w:r>
      <w:r>
        <w:rPr>
          <w:rFonts w:ascii="Times New Roman" w:hAnsi="Times New Roman"/>
          <w:sz w:val="28"/>
          <w:szCs w:val="28"/>
          <w:lang w:val="kk-KZ"/>
        </w:rPr>
        <w:t xml:space="preserve">өкпе обырымен сырқаттанушылығы бойынша, динамикада төмендеуі және IV сатыдағы науқастардың анықталу көрсеткіштердің төмендегені және 5 жылдық өмір сүру деңгейінің анықталу  көрсеткіштерінің аздап төмендеуі (36,0 % - дан 35,7% - ға) байқалды.  </w:t>
      </w:r>
    </w:p>
    <w:p w:rsidR="00D14EA5" w:rsidRDefault="00F27864">
      <w:pPr>
        <w:pStyle w:val="af4"/>
        <w:spacing w:after="0" w:line="240" w:lineRule="auto"/>
        <w:ind w:left="0" w:firstLineChars="252" w:firstLine="708"/>
        <w:jc w:val="both"/>
        <w:rPr>
          <w:rFonts w:ascii="Times New Roman" w:hAnsi="Times New Roman"/>
          <w:sz w:val="28"/>
          <w:szCs w:val="28"/>
          <w:lang w:val="kk-KZ"/>
        </w:rPr>
      </w:pPr>
      <w:r>
        <w:rPr>
          <w:rFonts w:ascii="Times New Roman" w:hAnsi="Times New Roman"/>
          <w:b/>
          <w:bCs/>
          <w:i/>
          <w:iCs/>
          <w:sz w:val="28"/>
          <w:szCs w:val="28"/>
          <w:lang w:val="kk-KZ"/>
        </w:rPr>
        <w:t xml:space="preserve">Емдеу барысында жалпы өміршеңдігіне әсерін салыстыру бойынша қарастыратын болсақ, </w:t>
      </w:r>
      <w:r>
        <w:rPr>
          <w:rFonts w:ascii="Times New Roman" w:hAnsi="Times New Roman"/>
          <w:i/>
          <w:iCs/>
          <w:sz w:val="28"/>
          <w:szCs w:val="28"/>
          <w:lang w:val="kk-KZ"/>
        </w:rPr>
        <w:t>1) т</w:t>
      </w:r>
      <w:r>
        <w:rPr>
          <w:rFonts w:ascii="Times New Roman" w:hAnsi="Times New Roman"/>
          <w:sz w:val="28"/>
          <w:szCs w:val="28"/>
          <w:lang w:val="kk-KZ"/>
        </w:rPr>
        <w:t>аргетті терапия (афатиниб препараты) мен химиотерапия емінің жалпы өміршеңдігіне әсерін салыстыру (сурет-30).</w:t>
      </w:r>
    </w:p>
    <w:p w:rsidR="00D14EA5" w:rsidRDefault="00D14EA5">
      <w:pPr>
        <w:pStyle w:val="af4"/>
        <w:spacing w:after="0" w:line="240" w:lineRule="auto"/>
        <w:ind w:left="0" w:firstLineChars="252" w:firstLine="706"/>
        <w:jc w:val="both"/>
        <w:rPr>
          <w:rFonts w:ascii="Times New Roman" w:hAnsi="Times New Roman"/>
          <w:sz w:val="28"/>
          <w:szCs w:val="28"/>
          <w:lang w:val="kk-KZ"/>
        </w:rPr>
      </w:pPr>
    </w:p>
    <w:p w:rsidR="00D14EA5" w:rsidRDefault="00F27864">
      <w:pPr>
        <w:spacing w:after="0" w:line="240" w:lineRule="auto"/>
        <w:jc w:val="center"/>
        <w:rPr>
          <w:rFonts w:ascii="Times New Roman" w:hAnsi="Times New Roman"/>
          <w:sz w:val="28"/>
          <w:szCs w:val="28"/>
        </w:rPr>
      </w:pPr>
      <w:r>
        <w:rPr>
          <w:noProof/>
        </w:rPr>
        <w:drawing>
          <wp:inline distT="0" distB="0" distL="0" distR="0">
            <wp:extent cx="5573395" cy="2346325"/>
            <wp:effectExtent l="4445" t="4445" r="15240" b="11430"/>
            <wp:docPr id="62"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D14EA5" w:rsidRDefault="00F27864">
      <w:pPr>
        <w:spacing w:after="0" w:line="240" w:lineRule="auto"/>
        <w:jc w:val="center"/>
        <w:rPr>
          <w:rFonts w:ascii="Times New Roman" w:hAnsi="Times New Roman"/>
          <w:sz w:val="24"/>
          <w:szCs w:val="24"/>
          <w:lang w:val="kk-KZ"/>
        </w:rPr>
      </w:pPr>
      <w:r>
        <w:rPr>
          <w:rFonts w:ascii="Times New Roman" w:hAnsi="Times New Roman"/>
          <w:sz w:val="28"/>
          <w:szCs w:val="24"/>
        </w:rPr>
        <w:t xml:space="preserve"> </w:t>
      </w:r>
      <w:r>
        <w:rPr>
          <w:rFonts w:ascii="Times New Roman" w:hAnsi="Times New Roman"/>
          <w:sz w:val="24"/>
          <w:szCs w:val="24"/>
        </w:rPr>
        <w:t>Каплана-М</w:t>
      </w:r>
      <w:r>
        <w:rPr>
          <w:rFonts w:ascii="Times New Roman" w:hAnsi="Times New Roman"/>
          <w:sz w:val="24"/>
          <w:szCs w:val="24"/>
          <w:lang w:val="kk-KZ"/>
        </w:rPr>
        <w:t>е</w:t>
      </w:r>
      <w:r>
        <w:rPr>
          <w:rFonts w:ascii="Times New Roman" w:hAnsi="Times New Roman"/>
          <w:sz w:val="24"/>
          <w:szCs w:val="24"/>
        </w:rPr>
        <w:t>йера</w:t>
      </w:r>
      <w:r>
        <w:rPr>
          <w:rFonts w:ascii="Times New Roman" w:hAnsi="Times New Roman"/>
          <w:sz w:val="24"/>
          <w:szCs w:val="24"/>
          <w:lang w:val="kk-KZ"/>
        </w:rPr>
        <w:t xml:space="preserve"> әдісі бойынша жалпы өміршеңдік қисығы</w:t>
      </w:r>
    </w:p>
    <w:p w:rsidR="00D14EA5" w:rsidRDefault="00F27864">
      <w:pPr>
        <w:spacing w:after="0" w:line="240" w:lineRule="auto"/>
        <w:jc w:val="center"/>
        <w:rPr>
          <w:rFonts w:ascii="Times New Roman" w:hAnsi="Times New Roman"/>
          <w:sz w:val="24"/>
          <w:szCs w:val="24"/>
          <w:lang w:val="kk-KZ"/>
        </w:rPr>
      </w:pPr>
      <w:r>
        <w:rPr>
          <w:rFonts w:ascii="Times New Roman" w:hAnsi="Times New Roman"/>
          <w:sz w:val="24"/>
          <w:szCs w:val="24"/>
          <w:lang w:val="kk-KZ"/>
        </w:rPr>
        <w:t>( афатиниб препараты және химиотерапия салыстыру әсері)</w:t>
      </w:r>
    </w:p>
    <w:p w:rsidR="00D14EA5" w:rsidRDefault="00D14EA5">
      <w:pPr>
        <w:spacing w:after="0" w:line="240" w:lineRule="auto"/>
        <w:jc w:val="center"/>
        <w:rPr>
          <w:rFonts w:ascii="Times New Roman" w:hAnsi="Times New Roman"/>
          <w:sz w:val="28"/>
          <w:szCs w:val="24"/>
          <w:lang w:val="kk-KZ"/>
        </w:rPr>
      </w:pPr>
    </w:p>
    <w:p w:rsidR="00D14EA5" w:rsidRDefault="00F27864">
      <w:pPr>
        <w:spacing w:after="0" w:line="240" w:lineRule="auto"/>
        <w:ind w:firstLine="567"/>
        <w:jc w:val="center"/>
        <w:rPr>
          <w:rFonts w:ascii="Times New Roman" w:hAnsi="Times New Roman"/>
          <w:sz w:val="28"/>
          <w:szCs w:val="28"/>
          <w:lang w:val="kk-KZ"/>
        </w:rPr>
      </w:pPr>
      <w:r>
        <w:rPr>
          <w:rFonts w:ascii="Times New Roman" w:hAnsi="Times New Roman"/>
          <w:sz w:val="28"/>
          <w:szCs w:val="28"/>
          <w:lang w:val="kk-KZ"/>
        </w:rPr>
        <w:t xml:space="preserve">Сурет-30. Каплан-Мейера әдісі бойынша жалпы өміршеңдік қисығы </w:t>
      </w:r>
    </w:p>
    <w:p w:rsidR="00D14EA5" w:rsidRDefault="00D14EA5">
      <w:pPr>
        <w:spacing w:after="0" w:line="240" w:lineRule="auto"/>
        <w:ind w:firstLine="567"/>
        <w:jc w:val="center"/>
        <w:rPr>
          <w:rFonts w:ascii="Times New Roman" w:hAnsi="Times New Roman"/>
          <w:sz w:val="28"/>
          <w:szCs w:val="28"/>
          <w:lang w:val="kk-KZ"/>
        </w:rPr>
      </w:pPr>
    </w:p>
    <w:tbl>
      <w:tblPr>
        <w:tblStyle w:val="af3"/>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82"/>
        <w:gridCol w:w="3025"/>
        <w:gridCol w:w="2936"/>
      </w:tblGrid>
      <w:tr w:rsidR="00D14EA5">
        <w:trPr>
          <w:jc w:val="center"/>
        </w:trPr>
        <w:tc>
          <w:tcPr>
            <w:tcW w:w="2782" w:type="dxa"/>
          </w:tcPr>
          <w:p w:rsidR="00D14EA5" w:rsidRDefault="00F27864">
            <w:pPr>
              <w:spacing w:after="0" w:line="240" w:lineRule="auto"/>
              <w:jc w:val="center"/>
              <w:rPr>
                <w:rFonts w:ascii="Times New Roman" w:hAnsi="Times New Roman"/>
                <w:b/>
                <w:sz w:val="24"/>
                <w:szCs w:val="24"/>
                <w:lang w:val="kk-KZ"/>
              </w:rPr>
            </w:pPr>
            <w:r>
              <w:rPr>
                <w:rFonts w:ascii="Times New Roman" w:hAnsi="Times New Roman"/>
                <w:b/>
                <w:sz w:val="24"/>
                <w:szCs w:val="24"/>
                <w:lang w:val="kk-KZ"/>
              </w:rPr>
              <w:t>Көрсеткіш</w:t>
            </w:r>
          </w:p>
        </w:tc>
        <w:tc>
          <w:tcPr>
            <w:tcW w:w="3025" w:type="dxa"/>
          </w:tcPr>
          <w:p w:rsidR="00D14EA5" w:rsidRDefault="00F27864">
            <w:pPr>
              <w:spacing w:after="0" w:line="240" w:lineRule="auto"/>
              <w:jc w:val="center"/>
              <w:rPr>
                <w:rFonts w:ascii="Times New Roman" w:hAnsi="Times New Roman"/>
                <w:b/>
                <w:sz w:val="24"/>
                <w:szCs w:val="24"/>
              </w:rPr>
            </w:pPr>
            <w:r>
              <w:rPr>
                <w:rFonts w:ascii="Times New Roman" w:hAnsi="Times New Roman"/>
                <w:b/>
                <w:color w:val="000000"/>
                <w:sz w:val="24"/>
                <w:szCs w:val="24"/>
              </w:rPr>
              <w:t>Афатиниб (</w:t>
            </w:r>
            <w:r>
              <w:rPr>
                <w:rFonts w:ascii="Times New Roman" w:hAnsi="Times New Roman"/>
                <w:b/>
                <w:i/>
                <w:color w:val="000000"/>
                <w:sz w:val="24"/>
                <w:szCs w:val="24"/>
                <w:lang w:val="en-US"/>
              </w:rPr>
              <w:t>N=28</w:t>
            </w:r>
            <w:r>
              <w:rPr>
                <w:rFonts w:ascii="Times New Roman" w:hAnsi="Times New Roman"/>
                <w:b/>
                <w:color w:val="000000"/>
                <w:sz w:val="24"/>
                <w:szCs w:val="24"/>
              </w:rPr>
              <w:t>)</w:t>
            </w:r>
          </w:p>
        </w:tc>
        <w:tc>
          <w:tcPr>
            <w:tcW w:w="2933" w:type="dxa"/>
          </w:tcPr>
          <w:p w:rsidR="00D14EA5" w:rsidRDefault="00F27864">
            <w:pPr>
              <w:spacing w:after="0" w:line="240" w:lineRule="auto"/>
              <w:jc w:val="center"/>
              <w:rPr>
                <w:rFonts w:ascii="Times New Roman" w:hAnsi="Times New Roman"/>
                <w:b/>
                <w:sz w:val="24"/>
                <w:szCs w:val="24"/>
                <w:lang w:val="en-US"/>
              </w:rPr>
            </w:pPr>
            <w:r>
              <w:rPr>
                <w:rFonts w:ascii="Times New Roman" w:hAnsi="Times New Roman"/>
                <w:b/>
                <w:color w:val="000000"/>
                <w:sz w:val="24"/>
                <w:szCs w:val="24"/>
              </w:rPr>
              <w:t>Химиотерапия</w:t>
            </w:r>
            <w:r>
              <w:rPr>
                <w:rFonts w:ascii="Times New Roman" w:hAnsi="Times New Roman"/>
                <w:b/>
                <w:color w:val="000000"/>
                <w:sz w:val="24"/>
                <w:szCs w:val="24"/>
                <w:lang w:val="en-US"/>
              </w:rPr>
              <w:t xml:space="preserve"> </w:t>
            </w:r>
            <w:r>
              <w:rPr>
                <w:rFonts w:ascii="Times New Roman" w:hAnsi="Times New Roman"/>
                <w:b/>
                <w:color w:val="000000"/>
                <w:sz w:val="24"/>
                <w:szCs w:val="24"/>
              </w:rPr>
              <w:t>(</w:t>
            </w:r>
            <w:r>
              <w:rPr>
                <w:rFonts w:ascii="Times New Roman" w:hAnsi="Times New Roman"/>
                <w:b/>
                <w:i/>
                <w:color w:val="000000"/>
                <w:sz w:val="24"/>
                <w:szCs w:val="24"/>
                <w:lang w:val="en-US"/>
              </w:rPr>
              <w:t>N=28</w:t>
            </w:r>
            <w:r>
              <w:rPr>
                <w:rFonts w:ascii="Times New Roman" w:hAnsi="Times New Roman"/>
                <w:b/>
                <w:color w:val="000000"/>
                <w:sz w:val="24"/>
                <w:szCs w:val="24"/>
              </w:rPr>
              <w:t>)</w:t>
            </w:r>
          </w:p>
        </w:tc>
      </w:tr>
      <w:tr w:rsidR="00D14EA5">
        <w:trPr>
          <w:jc w:val="center"/>
        </w:trPr>
        <w:tc>
          <w:tcPr>
            <w:tcW w:w="2782" w:type="dxa"/>
          </w:tcPr>
          <w:p w:rsidR="00D14EA5" w:rsidRDefault="00F27864">
            <w:pPr>
              <w:spacing w:after="0" w:line="240" w:lineRule="auto"/>
              <w:jc w:val="both"/>
              <w:rPr>
                <w:rFonts w:ascii="Times New Roman" w:hAnsi="Times New Roman"/>
                <w:sz w:val="24"/>
                <w:szCs w:val="24"/>
              </w:rPr>
            </w:pPr>
            <w:r>
              <w:rPr>
                <w:rFonts w:ascii="Times New Roman" w:hAnsi="Times New Roman"/>
                <w:color w:val="000000"/>
                <w:sz w:val="24"/>
                <w:szCs w:val="24"/>
                <w:lang w:val="kk-KZ"/>
              </w:rPr>
              <w:t>Жалпы өміршеңдік</w:t>
            </w:r>
            <w:r>
              <w:rPr>
                <w:rFonts w:ascii="Times New Roman" w:hAnsi="Times New Roman"/>
                <w:color w:val="000000"/>
                <w:sz w:val="24"/>
                <w:szCs w:val="24"/>
              </w:rPr>
              <w:t xml:space="preserve"> (</w:t>
            </w:r>
            <w:r>
              <w:rPr>
                <w:rFonts w:ascii="Times New Roman" w:hAnsi="Times New Roman"/>
                <w:color w:val="000000"/>
                <w:sz w:val="24"/>
                <w:szCs w:val="24"/>
                <w:lang w:val="kk-KZ"/>
              </w:rPr>
              <w:t>айлар</w:t>
            </w:r>
            <w:r>
              <w:rPr>
                <w:rFonts w:ascii="Times New Roman" w:hAnsi="Times New Roman"/>
                <w:color w:val="000000"/>
                <w:sz w:val="24"/>
                <w:szCs w:val="24"/>
              </w:rPr>
              <w:t>)</w:t>
            </w:r>
          </w:p>
        </w:tc>
        <w:tc>
          <w:tcPr>
            <w:tcW w:w="3025" w:type="dxa"/>
          </w:tcPr>
          <w:p w:rsidR="00D14EA5" w:rsidRDefault="00F27864">
            <w:pPr>
              <w:spacing w:after="0" w:line="240" w:lineRule="auto"/>
              <w:jc w:val="center"/>
              <w:rPr>
                <w:rFonts w:ascii="Times New Roman" w:hAnsi="Times New Roman"/>
                <w:sz w:val="24"/>
                <w:szCs w:val="24"/>
              </w:rPr>
            </w:pPr>
            <w:r>
              <w:rPr>
                <w:rFonts w:ascii="Times New Roman" w:hAnsi="Times New Roman"/>
                <w:sz w:val="24"/>
                <w:szCs w:val="24"/>
              </w:rPr>
              <w:t>23,8</w:t>
            </w:r>
          </w:p>
        </w:tc>
        <w:tc>
          <w:tcPr>
            <w:tcW w:w="2933" w:type="dxa"/>
          </w:tcPr>
          <w:p w:rsidR="00D14EA5" w:rsidRDefault="00F27864">
            <w:pPr>
              <w:spacing w:after="0" w:line="240" w:lineRule="auto"/>
              <w:jc w:val="center"/>
              <w:rPr>
                <w:rFonts w:ascii="Times New Roman" w:hAnsi="Times New Roman"/>
                <w:sz w:val="24"/>
                <w:szCs w:val="24"/>
              </w:rPr>
            </w:pPr>
            <w:r>
              <w:rPr>
                <w:rFonts w:ascii="Times New Roman" w:hAnsi="Times New Roman"/>
                <w:sz w:val="24"/>
                <w:szCs w:val="24"/>
              </w:rPr>
              <w:t>23,6</w:t>
            </w:r>
          </w:p>
          <w:p w:rsidR="00D14EA5" w:rsidRDefault="00D14EA5">
            <w:pPr>
              <w:spacing w:after="0" w:line="240" w:lineRule="auto"/>
              <w:jc w:val="center"/>
              <w:rPr>
                <w:rFonts w:ascii="Times New Roman" w:hAnsi="Times New Roman"/>
                <w:sz w:val="24"/>
                <w:szCs w:val="24"/>
              </w:rPr>
            </w:pPr>
          </w:p>
        </w:tc>
      </w:tr>
      <w:tr w:rsidR="00D14EA5">
        <w:trPr>
          <w:jc w:val="center"/>
        </w:trPr>
        <w:tc>
          <w:tcPr>
            <w:tcW w:w="2782" w:type="dxa"/>
          </w:tcPr>
          <w:p w:rsidR="00D14EA5" w:rsidRDefault="00F27864">
            <w:pPr>
              <w:spacing w:after="0" w:line="240" w:lineRule="auto"/>
              <w:jc w:val="both"/>
              <w:rPr>
                <w:rFonts w:ascii="Times New Roman" w:hAnsi="Times New Roman"/>
                <w:sz w:val="24"/>
                <w:szCs w:val="24"/>
              </w:rPr>
            </w:pPr>
            <w:r>
              <w:rPr>
                <w:rFonts w:ascii="Times New Roman" w:hAnsi="Times New Roman"/>
                <w:color w:val="000000"/>
                <w:sz w:val="24"/>
                <w:szCs w:val="24"/>
                <w:lang w:val="kk-KZ"/>
              </w:rPr>
              <w:t>Өміршеңдік медианасы</w:t>
            </w:r>
            <w:r>
              <w:rPr>
                <w:rFonts w:ascii="Times New Roman" w:hAnsi="Times New Roman"/>
                <w:color w:val="000000"/>
                <w:sz w:val="24"/>
                <w:szCs w:val="24"/>
              </w:rPr>
              <w:t xml:space="preserve"> (</w:t>
            </w:r>
            <w:r>
              <w:rPr>
                <w:rFonts w:ascii="Times New Roman" w:hAnsi="Times New Roman"/>
                <w:color w:val="000000"/>
                <w:sz w:val="24"/>
                <w:szCs w:val="24"/>
                <w:lang w:val="kk-KZ"/>
              </w:rPr>
              <w:t>айлар</w:t>
            </w:r>
            <w:r>
              <w:rPr>
                <w:rFonts w:ascii="Times New Roman" w:hAnsi="Times New Roman"/>
                <w:color w:val="000000"/>
                <w:sz w:val="24"/>
                <w:szCs w:val="24"/>
              </w:rPr>
              <w:t>)</w:t>
            </w:r>
          </w:p>
        </w:tc>
        <w:tc>
          <w:tcPr>
            <w:tcW w:w="3025" w:type="dxa"/>
          </w:tcPr>
          <w:p w:rsidR="00D14EA5" w:rsidRDefault="00F27864">
            <w:pPr>
              <w:spacing w:after="0" w:line="240" w:lineRule="auto"/>
              <w:jc w:val="center"/>
              <w:rPr>
                <w:rFonts w:ascii="Times New Roman" w:hAnsi="Times New Roman"/>
                <w:sz w:val="24"/>
                <w:szCs w:val="24"/>
              </w:rPr>
            </w:pPr>
            <w:r>
              <w:rPr>
                <w:rFonts w:ascii="Times New Roman" w:hAnsi="Times New Roman"/>
                <w:sz w:val="24"/>
                <w:szCs w:val="24"/>
              </w:rPr>
              <w:t>20</w:t>
            </w:r>
          </w:p>
        </w:tc>
        <w:tc>
          <w:tcPr>
            <w:tcW w:w="2933" w:type="dxa"/>
          </w:tcPr>
          <w:p w:rsidR="00D14EA5" w:rsidRDefault="00F27864">
            <w:pPr>
              <w:spacing w:after="0" w:line="240" w:lineRule="auto"/>
              <w:jc w:val="center"/>
              <w:rPr>
                <w:rFonts w:ascii="Times New Roman" w:hAnsi="Times New Roman"/>
                <w:sz w:val="24"/>
                <w:szCs w:val="24"/>
              </w:rPr>
            </w:pPr>
            <w:r>
              <w:rPr>
                <w:rFonts w:ascii="Times New Roman" w:hAnsi="Times New Roman"/>
                <w:sz w:val="24"/>
                <w:szCs w:val="24"/>
              </w:rPr>
              <w:t>9</w:t>
            </w:r>
          </w:p>
        </w:tc>
      </w:tr>
      <w:tr w:rsidR="00D14EA5">
        <w:trPr>
          <w:jc w:val="center"/>
        </w:trPr>
        <w:tc>
          <w:tcPr>
            <w:tcW w:w="2782" w:type="dxa"/>
          </w:tcPr>
          <w:p w:rsidR="00D14EA5" w:rsidRDefault="00F27864">
            <w:pPr>
              <w:spacing w:after="0" w:line="240" w:lineRule="auto"/>
              <w:jc w:val="both"/>
              <w:rPr>
                <w:rFonts w:ascii="Times New Roman" w:hAnsi="Times New Roman"/>
                <w:sz w:val="24"/>
                <w:szCs w:val="24"/>
              </w:rPr>
            </w:pPr>
            <w:r>
              <w:rPr>
                <w:rFonts w:ascii="Times New Roman" w:hAnsi="Times New Roman"/>
                <w:sz w:val="24"/>
                <w:szCs w:val="24"/>
                <w:lang w:val="kk-KZ"/>
              </w:rPr>
              <w:t>Салыстырмалы тәуекел</w:t>
            </w:r>
            <w:r>
              <w:rPr>
                <w:rFonts w:ascii="Times New Roman" w:hAnsi="Times New Roman"/>
                <w:sz w:val="24"/>
                <w:szCs w:val="24"/>
              </w:rPr>
              <w:t>,</w:t>
            </w:r>
          </w:p>
          <w:p w:rsidR="00D14EA5" w:rsidRDefault="00F27864">
            <w:pPr>
              <w:spacing w:after="0" w:line="240" w:lineRule="auto"/>
              <w:jc w:val="both"/>
              <w:rPr>
                <w:rFonts w:ascii="Times New Roman" w:hAnsi="Times New Roman"/>
                <w:sz w:val="24"/>
                <w:szCs w:val="24"/>
                <w:lang w:val="kk-KZ"/>
              </w:rPr>
            </w:pPr>
            <w:r>
              <w:rPr>
                <w:rFonts w:ascii="Times New Roman" w:hAnsi="Times New Roman"/>
                <w:sz w:val="24"/>
                <w:szCs w:val="24"/>
              </w:rPr>
              <w:t xml:space="preserve">95% </w:t>
            </w:r>
            <w:r>
              <w:rPr>
                <w:rFonts w:ascii="Times New Roman" w:hAnsi="Times New Roman"/>
                <w:sz w:val="24"/>
                <w:szCs w:val="24"/>
                <w:lang w:val="kk-KZ"/>
              </w:rPr>
              <w:t>сенімділік аралығы</w:t>
            </w:r>
          </w:p>
        </w:tc>
        <w:tc>
          <w:tcPr>
            <w:tcW w:w="5961" w:type="dxa"/>
            <w:gridSpan w:val="2"/>
          </w:tcPr>
          <w:p w:rsidR="00D14EA5" w:rsidRDefault="00F27864">
            <w:pPr>
              <w:spacing w:after="0" w:line="240" w:lineRule="auto"/>
              <w:jc w:val="center"/>
              <w:rPr>
                <w:rFonts w:ascii="Times New Roman" w:hAnsi="Times New Roman"/>
                <w:color w:val="000000"/>
                <w:sz w:val="24"/>
                <w:szCs w:val="24"/>
              </w:rPr>
            </w:pPr>
            <w:r>
              <w:rPr>
                <w:rFonts w:ascii="Times New Roman" w:hAnsi="Times New Roman"/>
                <w:sz w:val="24"/>
                <w:szCs w:val="24"/>
                <w:lang w:val="en-US"/>
              </w:rPr>
              <w:t>CT</w:t>
            </w:r>
            <w:r>
              <w:rPr>
                <w:rFonts w:ascii="Times New Roman" w:hAnsi="Times New Roman"/>
                <w:sz w:val="24"/>
                <w:szCs w:val="24"/>
              </w:rPr>
              <w:t>=3</w:t>
            </w:r>
            <w:r>
              <w:rPr>
                <w:rFonts w:ascii="Times New Roman" w:hAnsi="Times New Roman"/>
                <w:color w:val="000000"/>
                <w:sz w:val="24"/>
                <w:szCs w:val="24"/>
              </w:rPr>
              <w:t xml:space="preserve">, </w:t>
            </w:r>
          </w:p>
          <w:p w:rsidR="00D14EA5" w:rsidRDefault="00F27864">
            <w:pPr>
              <w:spacing w:after="0" w:line="240" w:lineRule="auto"/>
              <w:jc w:val="center"/>
              <w:rPr>
                <w:rFonts w:ascii="Times New Roman" w:hAnsi="Times New Roman"/>
                <w:color w:val="000000"/>
                <w:sz w:val="24"/>
                <w:szCs w:val="24"/>
              </w:rPr>
            </w:pPr>
            <w:r>
              <w:rPr>
                <w:rFonts w:ascii="Times New Roman" w:hAnsi="Times New Roman"/>
                <w:color w:val="000000"/>
                <w:sz w:val="24"/>
                <w:szCs w:val="24"/>
              </w:rPr>
              <w:t>(0</w:t>
            </w:r>
            <w:r>
              <w:rPr>
                <w:rFonts w:ascii="Times New Roman" w:hAnsi="Times New Roman"/>
                <w:color w:val="000000"/>
                <w:sz w:val="24"/>
                <w:szCs w:val="24"/>
                <w:lang w:val="en-GB"/>
              </w:rPr>
              <w:t>,</w:t>
            </w:r>
            <w:r>
              <w:rPr>
                <w:rFonts w:ascii="Times New Roman" w:hAnsi="Times New Roman"/>
                <w:color w:val="000000"/>
                <w:sz w:val="24"/>
                <w:szCs w:val="24"/>
              </w:rPr>
              <w:t xml:space="preserve">86; </w:t>
            </w:r>
            <w:r>
              <w:rPr>
                <w:rFonts w:ascii="Times New Roman" w:hAnsi="Times New Roman"/>
                <w:color w:val="000000"/>
                <w:sz w:val="24"/>
                <w:szCs w:val="24"/>
                <w:lang w:val="en-GB"/>
              </w:rPr>
              <w:t>1</w:t>
            </w:r>
            <w:r>
              <w:rPr>
                <w:rFonts w:ascii="Times New Roman" w:hAnsi="Times New Roman"/>
                <w:color w:val="000000"/>
                <w:sz w:val="24"/>
                <w:szCs w:val="24"/>
              </w:rPr>
              <w:t>0,44), р=0,084, р</w:t>
            </w:r>
            <w:r>
              <w:rPr>
                <w:rFonts w:ascii="Times New Roman" w:hAnsi="Times New Roman"/>
                <w:color w:val="000000"/>
                <w:sz w:val="24"/>
                <w:szCs w:val="24"/>
                <w:lang w:val="en-GB"/>
              </w:rPr>
              <w:t>&gt;</w:t>
            </w:r>
            <w:r>
              <w:rPr>
                <w:rFonts w:ascii="Times New Roman" w:hAnsi="Times New Roman"/>
                <w:color w:val="000000"/>
                <w:sz w:val="24"/>
                <w:szCs w:val="24"/>
              </w:rPr>
              <w:t>0,05</w:t>
            </w:r>
          </w:p>
        </w:tc>
      </w:tr>
    </w:tbl>
    <w:p w:rsidR="00D14EA5" w:rsidRDefault="00D14EA5">
      <w:pPr>
        <w:pStyle w:val="af4"/>
        <w:spacing w:after="0" w:line="240" w:lineRule="auto"/>
        <w:ind w:left="567"/>
        <w:jc w:val="both"/>
        <w:rPr>
          <w:rFonts w:ascii="Times New Roman" w:hAnsi="Times New Roman"/>
          <w:sz w:val="28"/>
          <w:szCs w:val="28"/>
        </w:rPr>
      </w:pPr>
    </w:p>
    <w:p w:rsidR="00D14EA5" w:rsidRDefault="00D14EA5">
      <w:pPr>
        <w:pStyle w:val="af4"/>
        <w:spacing w:after="0" w:line="240" w:lineRule="auto"/>
        <w:ind w:left="567"/>
        <w:jc w:val="both"/>
        <w:rPr>
          <w:rFonts w:ascii="Times New Roman" w:hAnsi="Times New Roman"/>
          <w:sz w:val="28"/>
          <w:szCs w:val="28"/>
        </w:rPr>
      </w:pPr>
    </w:p>
    <w:p w:rsidR="00D14EA5" w:rsidRDefault="00F27864">
      <w:pPr>
        <w:pStyle w:val="af4"/>
        <w:numPr>
          <w:ilvl w:val="0"/>
          <w:numId w:val="7"/>
        </w:numPr>
        <w:spacing w:after="0" w:line="240" w:lineRule="auto"/>
        <w:ind w:left="0" w:firstLine="709"/>
        <w:jc w:val="both"/>
        <w:rPr>
          <w:rFonts w:ascii="Times New Roman" w:hAnsi="Times New Roman"/>
          <w:sz w:val="28"/>
          <w:szCs w:val="28"/>
          <w:lang w:val="kk-KZ"/>
        </w:rPr>
      </w:pPr>
      <w:r>
        <w:rPr>
          <w:rFonts w:ascii="Times New Roman" w:hAnsi="Times New Roman"/>
          <w:sz w:val="28"/>
          <w:szCs w:val="28"/>
          <w:lang w:val="kk-KZ"/>
        </w:rPr>
        <w:t>Таргетті терапия (эрлотиниб препараты) мен химиотерапия емінің жалпы өміршеңдігіне әсерін салыстыру (сурет-31).</w:t>
      </w:r>
    </w:p>
    <w:p w:rsidR="00D14EA5" w:rsidRDefault="00F27864">
      <w:pPr>
        <w:spacing w:after="0" w:line="240" w:lineRule="auto"/>
        <w:jc w:val="center"/>
        <w:rPr>
          <w:rFonts w:ascii="Times New Roman" w:hAnsi="Times New Roman"/>
          <w:sz w:val="28"/>
          <w:szCs w:val="28"/>
        </w:rPr>
      </w:pPr>
      <w:r>
        <w:rPr>
          <w:noProof/>
        </w:rPr>
        <w:drawing>
          <wp:inline distT="0" distB="0" distL="0" distR="0">
            <wp:extent cx="5532120" cy="2641600"/>
            <wp:effectExtent l="4445" t="4445" r="10795" b="5715"/>
            <wp:docPr id="63"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D14EA5" w:rsidRDefault="00F27864">
      <w:pPr>
        <w:spacing w:after="0" w:line="240" w:lineRule="auto"/>
        <w:jc w:val="center"/>
        <w:rPr>
          <w:rFonts w:ascii="Times New Roman" w:hAnsi="Times New Roman"/>
          <w:sz w:val="24"/>
          <w:szCs w:val="24"/>
        </w:rPr>
      </w:pPr>
      <w:r>
        <w:rPr>
          <w:rFonts w:ascii="Times New Roman" w:hAnsi="Times New Roman"/>
          <w:sz w:val="24"/>
          <w:szCs w:val="24"/>
        </w:rPr>
        <w:t xml:space="preserve"> Каплана-М</w:t>
      </w:r>
      <w:r>
        <w:rPr>
          <w:rFonts w:ascii="Times New Roman" w:hAnsi="Times New Roman"/>
          <w:sz w:val="24"/>
          <w:szCs w:val="24"/>
          <w:lang w:val="kk-KZ"/>
        </w:rPr>
        <w:t>е</w:t>
      </w:r>
      <w:r>
        <w:rPr>
          <w:rFonts w:ascii="Times New Roman" w:hAnsi="Times New Roman"/>
          <w:sz w:val="24"/>
          <w:szCs w:val="24"/>
        </w:rPr>
        <w:t>йера</w:t>
      </w:r>
      <w:r>
        <w:rPr>
          <w:rFonts w:ascii="Times New Roman" w:hAnsi="Times New Roman"/>
          <w:sz w:val="24"/>
          <w:szCs w:val="24"/>
          <w:lang w:val="kk-KZ"/>
        </w:rPr>
        <w:t xml:space="preserve"> әдісі бойынша жалпы өміршеңдік қисығы </w:t>
      </w:r>
      <w:r>
        <w:rPr>
          <w:rFonts w:ascii="Times New Roman" w:hAnsi="Times New Roman"/>
          <w:sz w:val="24"/>
          <w:szCs w:val="24"/>
        </w:rPr>
        <w:t xml:space="preserve">  </w:t>
      </w:r>
    </w:p>
    <w:p w:rsidR="00D14EA5" w:rsidRDefault="00F27864">
      <w:pPr>
        <w:spacing w:after="0" w:line="240" w:lineRule="auto"/>
        <w:jc w:val="center"/>
        <w:rPr>
          <w:rFonts w:ascii="Times New Roman" w:hAnsi="Times New Roman"/>
          <w:sz w:val="24"/>
          <w:szCs w:val="24"/>
        </w:rPr>
      </w:pPr>
      <w:r>
        <w:rPr>
          <w:rFonts w:ascii="Times New Roman" w:hAnsi="Times New Roman"/>
          <w:sz w:val="24"/>
          <w:szCs w:val="24"/>
        </w:rPr>
        <w:t xml:space="preserve">( </w:t>
      </w:r>
      <w:r>
        <w:rPr>
          <w:rFonts w:ascii="Times New Roman" w:hAnsi="Times New Roman"/>
          <w:sz w:val="24"/>
          <w:szCs w:val="24"/>
          <w:lang w:val="kk-KZ"/>
        </w:rPr>
        <w:t>эрлотиниб препараты</w:t>
      </w:r>
      <w:r>
        <w:rPr>
          <w:rFonts w:ascii="Times New Roman" w:hAnsi="Times New Roman"/>
          <w:sz w:val="24"/>
          <w:szCs w:val="24"/>
        </w:rPr>
        <w:t xml:space="preserve"> </w:t>
      </w:r>
      <w:r>
        <w:rPr>
          <w:rFonts w:ascii="Times New Roman" w:hAnsi="Times New Roman"/>
          <w:sz w:val="24"/>
          <w:szCs w:val="24"/>
          <w:lang w:val="kk-KZ"/>
        </w:rPr>
        <w:t>және</w:t>
      </w:r>
      <w:r>
        <w:rPr>
          <w:rFonts w:ascii="Times New Roman" w:hAnsi="Times New Roman"/>
          <w:sz w:val="24"/>
          <w:szCs w:val="24"/>
        </w:rPr>
        <w:t xml:space="preserve"> химиотерапи</w:t>
      </w:r>
      <w:r>
        <w:rPr>
          <w:rFonts w:ascii="Times New Roman" w:hAnsi="Times New Roman"/>
          <w:sz w:val="24"/>
          <w:szCs w:val="24"/>
          <w:lang w:val="kk-KZ"/>
        </w:rPr>
        <w:t>я салыстыру әсері</w:t>
      </w:r>
      <w:r>
        <w:rPr>
          <w:rFonts w:ascii="Times New Roman" w:hAnsi="Times New Roman"/>
          <w:sz w:val="24"/>
          <w:szCs w:val="24"/>
        </w:rPr>
        <w:t>)</w:t>
      </w:r>
    </w:p>
    <w:p w:rsidR="00D14EA5" w:rsidRDefault="00D14EA5">
      <w:pPr>
        <w:spacing w:after="0" w:line="240" w:lineRule="auto"/>
        <w:jc w:val="center"/>
        <w:rPr>
          <w:rFonts w:ascii="Times New Roman" w:hAnsi="Times New Roman"/>
          <w:sz w:val="24"/>
          <w:szCs w:val="24"/>
        </w:rPr>
      </w:pPr>
    </w:p>
    <w:p w:rsidR="00D14EA5" w:rsidRDefault="00F27864">
      <w:pPr>
        <w:spacing w:after="0" w:line="240" w:lineRule="auto"/>
        <w:jc w:val="center"/>
        <w:rPr>
          <w:rFonts w:ascii="Times New Roman" w:hAnsi="Times New Roman"/>
          <w:sz w:val="28"/>
          <w:szCs w:val="28"/>
          <w:lang w:val="kk-KZ"/>
        </w:rPr>
      </w:pPr>
      <w:r>
        <w:rPr>
          <w:rFonts w:ascii="Times New Roman" w:hAnsi="Times New Roman"/>
          <w:sz w:val="28"/>
          <w:szCs w:val="28"/>
          <w:lang w:val="kk-KZ"/>
        </w:rPr>
        <w:t xml:space="preserve">Сурет-31. Каплан-Мейера әдісі бойынша жалпы өміршеңдік қисығы </w:t>
      </w:r>
    </w:p>
    <w:p w:rsidR="00D14EA5" w:rsidRDefault="00D14EA5">
      <w:pPr>
        <w:spacing w:after="0" w:line="240" w:lineRule="auto"/>
        <w:ind w:firstLine="567"/>
        <w:jc w:val="center"/>
        <w:rPr>
          <w:rFonts w:ascii="Times New Roman" w:hAnsi="Times New Roman"/>
          <w:sz w:val="28"/>
          <w:szCs w:val="28"/>
          <w:lang w:val="kk-KZ"/>
        </w:rPr>
      </w:pPr>
    </w:p>
    <w:tbl>
      <w:tblPr>
        <w:tblStyle w:val="af3"/>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18"/>
        <w:gridCol w:w="2847"/>
        <w:gridCol w:w="2998"/>
      </w:tblGrid>
      <w:tr w:rsidR="00D14EA5">
        <w:trPr>
          <w:jc w:val="center"/>
        </w:trPr>
        <w:tc>
          <w:tcPr>
            <w:tcW w:w="2818" w:type="dxa"/>
          </w:tcPr>
          <w:p w:rsidR="00D14EA5" w:rsidRDefault="00F27864">
            <w:pPr>
              <w:spacing w:after="0" w:line="240" w:lineRule="auto"/>
              <w:jc w:val="center"/>
              <w:rPr>
                <w:rFonts w:ascii="Times New Roman" w:hAnsi="Times New Roman"/>
                <w:b/>
                <w:sz w:val="24"/>
                <w:szCs w:val="24"/>
                <w:lang w:val="kk-KZ"/>
              </w:rPr>
            </w:pPr>
            <w:r>
              <w:rPr>
                <w:rFonts w:ascii="Times New Roman" w:hAnsi="Times New Roman"/>
                <w:b/>
                <w:sz w:val="24"/>
                <w:szCs w:val="24"/>
                <w:lang w:val="kk-KZ"/>
              </w:rPr>
              <w:t>Көрсеткіш</w:t>
            </w:r>
          </w:p>
        </w:tc>
        <w:tc>
          <w:tcPr>
            <w:tcW w:w="2847" w:type="dxa"/>
          </w:tcPr>
          <w:p w:rsidR="00D14EA5" w:rsidRDefault="00F27864">
            <w:pPr>
              <w:spacing w:after="0" w:line="240" w:lineRule="auto"/>
              <w:jc w:val="center"/>
              <w:rPr>
                <w:rFonts w:ascii="Times New Roman" w:hAnsi="Times New Roman"/>
                <w:b/>
                <w:sz w:val="24"/>
                <w:szCs w:val="24"/>
              </w:rPr>
            </w:pPr>
            <w:r>
              <w:rPr>
                <w:rFonts w:ascii="Times New Roman" w:hAnsi="Times New Roman"/>
                <w:b/>
                <w:color w:val="000000"/>
                <w:sz w:val="24"/>
                <w:szCs w:val="24"/>
              </w:rPr>
              <w:t>Эрлотиниб (</w:t>
            </w:r>
            <w:r>
              <w:rPr>
                <w:rFonts w:ascii="Times New Roman" w:hAnsi="Times New Roman"/>
                <w:b/>
                <w:i/>
                <w:color w:val="000000"/>
                <w:sz w:val="24"/>
                <w:szCs w:val="24"/>
                <w:lang w:val="en-US"/>
              </w:rPr>
              <w:t>N=</w:t>
            </w:r>
            <w:r>
              <w:rPr>
                <w:rFonts w:ascii="Times New Roman" w:hAnsi="Times New Roman"/>
                <w:b/>
                <w:i/>
                <w:color w:val="000000"/>
                <w:sz w:val="24"/>
                <w:szCs w:val="24"/>
              </w:rPr>
              <w:t>11</w:t>
            </w:r>
            <w:r>
              <w:rPr>
                <w:rFonts w:ascii="Times New Roman" w:hAnsi="Times New Roman"/>
                <w:b/>
                <w:color w:val="000000"/>
                <w:sz w:val="24"/>
                <w:szCs w:val="24"/>
              </w:rPr>
              <w:t>)</w:t>
            </w:r>
          </w:p>
        </w:tc>
        <w:tc>
          <w:tcPr>
            <w:tcW w:w="2993" w:type="dxa"/>
          </w:tcPr>
          <w:p w:rsidR="00D14EA5" w:rsidRDefault="00F27864">
            <w:pPr>
              <w:spacing w:after="0" w:line="240" w:lineRule="auto"/>
              <w:jc w:val="center"/>
              <w:rPr>
                <w:rFonts w:ascii="Times New Roman" w:hAnsi="Times New Roman"/>
                <w:b/>
                <w:sz w:val="24"/>
                <w:szCs w:val="24"/>
                <w:lang w:val="en-US"/>
              </w:rPr>
            </w:pPr>
            <w:r>
              <w:rPr>
                <w:rFonts w:ascii="Times New Roman" w:hAnsi="Times New Roman"/>
                <w:b/>
                <w:color w:val="000000"/>
                <w:sz w:val="24"/>
                <w:szCs w:val="24"/>
              </w:rPr>
              <w:t>Химиотерапия</w:t>
            </w:r>
            <w:r>
              <w:rPr>
                <w:rFonts w:ascii="Times New Roman" w:hAnsi="Times New Roman"/>
                <w:b/>
                <w:color w:val="000000"/>
                <w:sz w:val="24"/>
                <w:szCs w:val="24"/>
                <w:lang w:val="en-US"/>
              </w:rPr>
              <w:t xml:space="preserve"> </w:t>
            </w:r>
            <w:r>
              <w:rPr>
                <w:rFonts w:ascii="Times New Roman" w:hAnsi="Times New Roman"/>
                <w:b/>
                <w:color w:val="000000"/>
                <w:sz w:val="24"/>
                <w:szCs w:val="24"/>
              </w:rPr>
              <w:t>(</w:t>
            </w:r>
            <w:r>
              <w:rPr>
                <w:rFonts w:ascii="Times New Roman" w:hAnsi="Times New Roman"/>
                <w:b/>
                <w:i/>
                <w:color w:val="000000"/>
                <w:sz w:val="24"/>
                <w:szCs w:val="24"/>
                <w:lang w:val="en-US"/>
              </w:rPr>
              <w:t>N=</w:t>
            </w:r>
            <w:r>
              <w:rPr>
                <w:rFonts w:ascii="Times New Roman" w:hAnsi="Times New Roman"/>
                <w:b/>
                <w:i/>
                <w:color w:val="000000"/>
                <w:sz w:val="24"/>
                <w:szCs w:val="24"/>
              </w:rPr>
              <w:t>11</w:t>
            </w:r>
            <w:r>
              <w:rPr>
                <w:rFonts w:ascii="Times New Roman" w:hAnsi="Times New Roman"/>
                <w:b/>
                <w:color w:val="000000"/>
                <w:sz w:val="24"/>
                <w:szCs w:val="24"/>
              </w:rPr>
              <w:t>)</w:t>
            </w:r>
          </w:p>
        </w:tc>
      </w:tr>
      <w:tr w:rsidR="00D14EA5">
        <w:trPr>
          <w:jc w:val="center"/>
        </w:trPr>
        <w:tc>
          <w:tcPr>
            <w:tcW w:w="2818" w:type="dxa"/>
          </w:tcPr>
          <w:p w:rsidR="00D14EA5" w:rsidRDefault="00F27864">
            <w:pPr>
              <w:spacing w:after="0" w:line="240" w:lineRule="auto"/>
              <w:jc w:val="both"/>
              <w:rPr>
                <w:rFonts w:ascii="Times New Roman" w:hAnsi="Times New Roman"/>
                <w:sz w:val="24"/>
                <w:szCs w:val="24"/>
              </w:rPr>
            </w:pPr>
            <w:r>
              <w:rPr>
                <w:rFonts w:ascii="Times New Roman" w:hAnsi="Times New Roman"/>
                <w:color w:val="000000"/>
                <w:sz w:val="24"/>
                <w:szCs w:val="24"/>
                <w:lang w:val="kk-KZ"/>
              </w:rPr>
              <w:t>Жалпы өміршеңдік</w:t>
            </w:r>
            <w:r>
              <w:rPr>
                <w:rFonts w:ascii="Times New Roman" w:hAnsi="Times New Roman"/>
                <w:color w:val="000000"/>
                <w:sz w:val="24"/>
                <w:szCs w:val="24"/>
              </w:rPr>
              <w:t xml:space="preserve"> (</w:t>
            </w:r>
            <w:r>
              <w:rPr>
                <w:rFonts w:ascii="Times New Roman" w:hAnsi="Times New Roman"/>
                <w:color w:val="000000"/>
                <w:sz w:val="24"/>
                <w:szCs w:val="24"/>
                <w:lang w:val="kk-KZ"/>
              </w:rPr>
              <w:t>айлар</w:t>
            </w:r>
            <w:r>
              <w:rPr>
                <w:rFonts w:ascii="Times New Roman" w:hAnsi="Times New Roman"/>
                <w:color w:val="000000"/>
                <w:sz w:val="24"/>
                <w:szCs w:val="24"/>
              </w:rPr>
              <w:t>)</w:t>
            </w:r>
          </w:p>
        </w:tc>
        <w:tc>
          <w:tcPr>
            <w:tcW w:w="2847" w:type="dxa"/>
          </w:tcPr>
          <w:p w:rsidR="00D14EA5" w:rsidRDefault="00F27864">
            <w:pPr>
              <w:spacing w:after="0" w:line="240" w:lineRule="auto"/>
              <w:jc w:val="center"/>
              <w:rPr>
                <w:rFonts w:ascii="Times New Roman" w:hAnsi="Times New Roman"/>
                <w:sz w:val="24"/>
                <w:szCs w:val="24"/>
              </w:rPr>
            </w:pPr>
            <w:r>
              <w:rPr>
                <w:rFonts w:ascii="Times New Roman" w:hAnsi="Times New Roman"/>
                <w:sz w:val="24"/>
                <w:szCs w:val="24"/>
              </w:rPr>
              <w:t>22,6</w:t>
            </w:r>
          </w:p>
        </w:tc>
        <w:tc>
          <w:tcPr>
            <w:tcW w:w="2993" w:type="dxa"/>
          </w:tcPr>
          <w:p w:rsidR="00D14EA5" w:rsidRDefault="00F27864">
            <w:pPr>
              <w:spacing w:after="0" w:line="240" w:lineRule="auto"/>
              <w:jc w:val="center"/>
              <w:rPr>
                <w:rFonts w:ascii="Times New Roman" w:hAnsi="Times New Roman"/>
                <w:sz w:val="24"/>
                <w:szCs w:val="24"/>
              </w:rPr>
            </w:pPr>
            <w:r>
              <w:rPr>
                <w:rFonts w:ascii="Times New Roman" w:hAnsi="Times New Roman"/>
                <w:sz w:val="24"/>
                <w:szCs w:val="24"/>
              </w:rPr>
              <w:t>21,2</w:t>
            </w:r>
          </w:p>
          <w:p w:rsidR="00D14EA5" w:rsidRDefault="00D14EA5">
            <w:pPr>
              <w:spacing w:after="0" w:line="240" w:lineRule="auto"/>
              <w:jc w:val="center"/>
              <w:rPr>
                <w:rFonts w:ascii="Times New Roman" w:hAnsi="Times New Roman"/>
                <w:sz w:val="24"/>
                <w:szCs w:val="24"/>
              </w:rPr>
            </w:pPr>
          </w:p>
        </w:tc>
      </w:tr>
      <w:tr w:rsidR="00D14EA5">
        <w:trPr>
          <w:jc w:val="center"/>
        </w:trPr>
        <w:tc>
          <w:tcPr>
            <w:tcW w:w="2818" w:type="dxa"/>
          </w:tcPr>
          <w:p w:rsidR="00D14EA5" w:rsidRDefault="00F27864">
            <w:pPr>
              <w:spacing w:after="0" w:line="240" w:lineRule="auto"/>
              <w:jc w:val="both"/>
              <w:rPr>
                <w:rFonts w:ascii="Times New Roman" w:hAnsi="Times New Roman"/>
                <w:sz w:val="24"/>
                <w:szCs w:val="24"/>
              </w:rPr>
            </w:pPr>
            <w:r>
              <w:rPr>
                <w:rFonts w:ascii="Times New Roman" w:hAnsi="Times New Roman"/>
                <w:color w:val="000000"/>
                <w:sz w:val="24"/>
                <w:szCs w:val="24"/>
                <w:lang w:val="kk-KZ"/>
              </w:rPr>
              <w:t>Өміршеңдік медианасы</w:t>
            </w:r>
            <w:r>
              <w:rPr>
                <w:rFonts w:ascii="Times New Roman" w:hAnsi="Times New Roman"/>
                <w:color w:val="000000"/>
                <w:sz w:val="24"/>
                <w:szCs w:val="24"/>
              </w:rPr>
              <w:t xml:space="preserve"> (</w:t>
            </w:r>
            <w:r>
              <w:rPr>
                <w:rFonts w:ascii="Times New Roman" w:hAnsi="Times New Roman"/>
                <w:color w:val="000000"/>
                <w:sz w:val="24"/>
                <w:szCs w:val="24"/>
                <w:lang w:val="kk-KZ"/>
              </w:rPr>
              <w:t>айлар</w:t>
            </w:r>
            <w:r>
              <w:rPr>
                <w:rFonts w:ascii="Times New Roman" w:hAnsi="Times New Roman"/>
                <w:color w:val="000000"/>
                <w:sz w:val="24"/>
                <w:szCs w:val="24"/>
              </w:rPr>
              <w:t>)</w:t>
            </w:r>
          </w:p>
        </w:tc>
        <w:tc>
          <w:tcPr>
            <w:tcW w:w="2847" w:type="dxa"/>
          </w:tcPr>
          <w:p w:rsidR="00D14EA5" w:rsidRDefault="00F27864">
            <w:pPr>
              <w:spacing w:after="0" w:line="240" w:lineRule="auto"/>
              <w:jc w:val="center"/>
              <w:rPr>
                <w:rFonts w:ascii="Times New Roman" w:hAnsi="Times New Roman"/>
                <w:sz w:val="24"/>
                <w:szCs w:val="24"/>
              </w:rPr>
            </w:pPr>
            <w:r>
              <w:rPr>
                <w:rFonts w:ascii="Times New Roman" w:hAnsi="Times New Roman"/>
                <w:sz w:val="24"/>
                <w:szCs w:val="24"/>
              </w:rPr>
              <w:t>14</w:t>
            </w:r>
          </w:p>
        </w:tc>
        <w:tc>
          <w:tcPr>
            <w:tcW w:w="2993" w:type="dxa"/>
          </w:tcPr>
          <w:p w:rsidR="00D14EA5" w:rsidRDefault="00F27864">
            <w:pPr>
              <w:spacing w:after="0" w:line="240" w:lineRule="auto"/>
              <w:jc w:val="center"/>
              <w:rPr>
                <w:rFonts w:ascii="Times New Roman" w:hAnsi="Times New Roman"/>
                <w:sz w:val="24"/>
                <w:szCs w:val="24"/>
              </w:rPr>
            </w:pPr>
            <w:r>
              <w:rPr>
                <w:rFonts w:ascii="Times New Roman" w:hAnsi="Times New Roman"/>
                <w:sz w:val="24"/>
                <w:szCs w:val="24"/>
              </w:rPr>
              <w:t>8</w:t>
            </w:r>
          </w:p>
        </w:tc>
      </w:tr>
      <w:tr w:rsidR="00D14EA5">
        <w:trPr>
          <w:jc w:val="center"/>
        </w:trPr>
        <w:tc>
          <w:tcPr>
            <w:tcW w:w="2818" w:type="dxa"/>
          </w:tcPr>
          <w:p w:rsidR="00D14EA5" w:rsidRDefault="00F27864">
            <w:pPr>
              <w:spacing w:after="0" w:line="240" w:lineRule="auto"/>
              <w:jc w:val="both"/>
              <w:rPr>
                <w:rFonts w:ascii="Times New Roman" w:hAnsi="Times New Roman"/>
                <w:sz w:val="24"/>
                <w:szCs w:val="24"/>
              </w:rPr>
            </w:pPr>
            <w:r>
              <w:rPr>
                <w:rFonts w:ascii="Times New Roman" w:hAnsi="Times New Roman"/>
                <w:sz w:val="24"/>
                <w:szCs w:val="24"/>
                <w:lang w:val="kk-KZ"/>
              </w:rPr>
              <w:t>Салыстырмалы тәуекел</w:t>
            </w:r>
            <w:r>
              <w:rPr>
                <w:rFonts w:ascii="Times New Roman" w:hAnsi="Times New Roman"/>
                <w:sz w:val="24"/>
                <w:szCs w:val="24"/>
              </w:rPr>
              <w:t>,</w:t>
            </w:r>
          </w:p>
          <w:p w:rsidR="00D14EA5" w:rsidRDefault="00F27864">
            <w:pPr>
              <w:spacing w:after="0" w:line="240" w:lineRule="auto"/>
              <w:jc w:val="both"/>
              <w:rPr>
                <w:rFonts w:ascii="Times New Roman" w:hAnsi="Times New Roman"/>
                <w:sz w:val="24"/>
                <w:szCs w:val="24"/>
              </w:rPr>
            </w:pPr>
            <w:r>
              <w:rPr>
                <w:rFonts w:ascii="Times New Roman" w:hAnsi="Times New Roman"/>
                <w:sz w:val="24"/>
                <w:szCs w:val="24"/>
              </w:rPr>
              <w:t xml:space="preserve">95% </w:t>
            </w:r>
            <w:r>
              <w:rPr>
                <w:rFonts w:ascii="Times New Roman" w:hAnsi="Times New Roman"/>
                <w:sz w:val="24"/>
                <w:szCs w:val="24"/>
                <w:lang w:val="kk-KZ"/>
              </w:rPr>
              <w:t>сенімділік аралығы</w:t>
            </w:r>
          </w:p>
        </w:tc>
        <w:tc>
          <w:tcPr>
            <w:tcW w:w="5845" w:type="dxa"/>
            <w:gridSpan w:val="2"/>
          </w:tcPr>
          <w:p w:rsidR="00D14EA5" w:rsidRDefault="00F27864">
            <w:pPr>
              <w:spacing w:after="0" w:line="240" w:lineRule="auto"/>
              <w:jc w:val="center"/>
              <w:rPr>
                <w:rFonts w:ascii="Times New Roman" w:hAnsi="Times New Roman"/>
                <w:color w:val="000000"/>
                <w:sz w:val="24"/>
                <w:szCs w:val="24"/>
              </w:rPr>
            </w:pPr>
            <w:r>
              <w:rPr>
                <w:rFonts w:ascii="Times New Roman" w:hAnsi="Times New Roman"/>
                <w:bCs/>
                <w:sz w:val="24"/>
                <w:szCs w:val="24"/>
                <w:lang w:val="en-US"/>
              </w:rPr>
              <w:t>CT</w:t>
            </w:r>
            <w:r>
              <w:rPr>
                <w:rFonts w:ascii="Times New Roman" w:hAnsi="Times New Roman"/>
                <w:sz w:val="24"/>
                <w:szCs w:val="24"/>
              </w:rPr>
              <w:t>=3,3</w:t>
            </w:r>
            <w:r>
              <w:rPr>
                <w:rFonts w:ascii="Times New Roman" w:hAnsi="Times New Roman"/>
                <w:color w:val="000000"/>
                <w:sz w:val="24"/>
                <w:szCs w:val="24"/>
              </w:rPr>
              <w:t xml:space="preserve"> </w:t>
            </w:r>
          </w:p>
          <w:p w:rsidR="00D14EA5" w:rsidRDefault="00F27864">
            <w:pPr>
              <w:spacing w:after="0" w:line="240" w:lineRule="auto"/>
              <w:jc w:val="center"/>
              <w:rPr>
                <w:rFonts w:ascii="Times New Roman" w:hAnsi="Times New Roman"/>
                <w:color w:val="000000"/>
                <w:sz w:val="24"/>
                <w:szCs w:val="24"/>
              </w:rPr>
            </w:pPr>
            <w:r>
              <w:rPr>
                <w:rFonts w:ascii="Times New Roman" w:hAnsi="Times New Roman"/>
                <w:color w:val="000000"/>
                <w:sz w:val="24"/>
                <w:szCs w:val="24"/>
              </w:rPr>
              <w:t>(0,92; 9</w:t>
            </w:r>
            <w:r>
              <w:rPr>
                <w:rFonts w:ascii="Times New Roman" w:hAnsi="Times New Roman"/>
                <w:color w:val="000000"/>
                <w:sz w:val="24"/>
                <w:szCs w:val="24"/>
                <w:lang w:val="en-GB"/>
              </w:rPr>
              <w:t>,</w:t>
            </w:r>
            <w:r>
              <w:rPr>
                <w:rFonts w:ascii="Times New Roman" w:hAnsi="Times New Roman"/>
                <w:color w:val="000000"/>
                <w:sz w:val="24"/>
                <w:szCs w:val="24"/>
              </w:rPr>
              <w:t>66), р=0,053, р</w:t>
            </w:r>
            <w:r>
              <w:rPr>
                <w:rFonts w:ascii="Times New Roman" w:hAnsi="Times New Roman"/>
                <w:color w:val="000000"/>
                <w:sz w:val="24"/>
                <w:szCs w:val="24"/>
                <w:lang w:val="en-GB"/>
              </w:rPr>
              <w:t>&gt;</w:t>
            </w:r>
            <w:r>
              <w:rPr>
                <w:rFonts w:ascii="Times New Roman" w:hAnsi="Times New Roman"/>
                <w:color w:val="000000"/>
                <w:sz w:val="24"/>
                <w:szCs w:val="24"/>
              </w:rPr>
              <w:t>0,05</w:t>
            </w:r>
          </w:p>
        </w:tc>
      </w:tr>
    </w:tbl>
    <w:p w:rsidR="00D14EA5" w:rsidRDefault="00D14EA5">
      <w:pPr>
        <w:pStyle w:val="af4"/>
        <w:spacing w:after="0" w:line="240" w:lineRule="auto"/>
        <w:ind w:left="567"/>
        <w:jc w:val="both"/>
        <w:rPr>
          <w:rFonts w:ascii="Times New Roman" w:hAnsi="Times New Roman"/>
          <w:sz w:val="28"/>
          <w:szCs w:val="28"/>
        </w:rPr>
      </w:pPr>
    </w:p>
    <w:p w:rsidR="00D14EA5" w:rsidRDefault="00D14EA5">
      <w:pPr>
        <w:pStyle w:val="af4"/>
        <w:spacing w:after="0" w:line="240" w:lineRule="auto"/>
        <w:ind w:left="567"/>
        <w:jc w:val="both"/>
        <w:rPr>
          <w:rFonts w:ascii="Times New Roman" w:hAnsi="Times New Roman"/>
          <w:sz w:val="28"/>
          <w:szCs w:val="28"/>
        </w:rPr>
      </w:pPr>
    </w:p>
    <w:p w:rsidR="00D14EA5" w:rsidRDefault="00F27864">
      <w:pPr>
        <w:pStyle w:val="af4"/>
        <w:numPr>
          <w:ilvl w:val="0"/>
          <w:numId w:val="7"/>
        </w:numPr>
        <w:spacing w:after="0" w:line="240" w:lineRule="auto"/>
        <w:ind w:left="0" w:firstLine="709"/>
        <w:jc w:val="both"/>
        <w:rPr>
          <w:rFonts w:ascii="Times New Roman" w:hAnsi="Times New Roman"/>
          <w:sz w:val="28"/>
          <w:szCs w:val="28"/>
          <w:lang w:val="kk-KZ"/>
        </w:rPr>
      </w:pPr>
      <w:r>
        <w:rPr>
          <w:rFonts w:ascii="Times New Roman" w:hAnsi="Times New Roman"/>
          <w:sz w:val="28"/>
          <w:szCs w:val="28"/>
          <w:lang w:val="kk-KZ"/>
        </w:rPr>
        <w:t>Таргетті терапия (осимертиниб препараты) мен химиотерапия емінің жалпы өміршеңдігіне әсерін салыстыру (сурет-32).</w:t>
      </w:r>
    </w:p>
    <w:p w:rsidR="00D14EA5" w:rsidRDefault="00D14EA5">
      <w:pPr>
        <w:pStyle w:val="af4"/>
        <w:spacing w:after="0" w:line="240" w:lineRule="auto"/>
        <w:ind w:left="709"/>
        <w:jc w:val="both"/>
        <w:rPr>
          <w:rFonts w:ascii="Times New Roman" w:hAnsi="Times New Roman"/>
          <w:sz w:val="28"/>
          <w:szCs w:val="28"/>
          <w:lang w:val="kk-KZ"/>
        </w:rPr>
      </w:pPr>
    </w:p>
    <w:p w:rsidR="00D14EA5" w:rsidRDefault="00F27864">
      <w:pPr>
        <w:spacing w:after="0" w:line="240" w:lineRule="auto"/>
        <w:jc w:val="center"/>
      </w:pPr>
      <w:r>
        <w:rPr>
          <w:noProof/>
        </w:rPr>
        <w:drawing>
          <wp:inline distT="0" distB="0" distL="0" distR="0">
            <wp:extent cx="5659120" cy="2462530"/>
            <wp:effectExtent l="4445" t="4445" r="5715" b="17145"/>
            <wp:docPr id="64"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D14EA5" w:rsidRDefault="00F27864">
      <w:pPr>
        <w:spacing w:after="0" w:line="240" w:lineRule="auto"/>
        <w:jc w:val="center"/>
        <w:rPr>
          <w:rFonts w:ascii="Times New Roman" w:hAnsi="Times New Roman"/>
          <w:sz w:val="24"/>
          <w:szCs w:val="24"/>
        </w:rPr>
      </w:pPr>
      <w:r>
        <w:rPr>
          <w:rFonts w:ascii="Times New Roman" w:hAnsi="Times New Roman"/>
          <w:sz w:val="24"/>
          <w:szCs w:val="24"/>
        </w:rPr>
        <w:t xml:space="preserve"> Каплана-М</w:t>
      </w:r>
      <w:r>
        <w:rPr>
          <w:rFonts w:ascii="Times New Roman" w:hAnsi="Times New Roman"/>
          <w:sz w:val="24"/>
          <w:szCs w:val="24"/>
          <w:lang w:val="kk-KZ"/>
        </w:rPr>
        <w:t>е</w:t>
      </w:r>
      <w:r>
        <w:rPr>
          <w:rFonts w:ascii="Times New Roman" w:hAnsi="Times New Roman"/>
          <w:sz w:val="24"/>
          <w:szCs w:val="24"/>
        </w:rPr>
        <w:t>йера</w:t>
      </w:r>
      <w:r>
        <w:rPr>
          <w:rFonts w:ascii="Times New Roman" w:hAnsi="Times New Roman"/>
          <w:sz w:val="24"/>
          <w:szCs w:val="24"/>
          <w:lang w:val="kk-KZ"/>
        </w:rPr>
        <w:t xml:space="preserve"> әдісі бойынша жалпы өміршеңдік қисығы </w:t>
      </w:r>
      <w:r>
        <w:rPr>
          <w:rFonts w:ascii="Times New Roman" w:hAnsi="Times New Roman"/>
          <w:sz w:val="24"/>
          <w:szCs w:val="24"/>
        </w:rPr>
        <w:t xml:space="preserve">  </w:t>
      </w:r>
    </w:p>
    <w:p w:rsidR="00D14EA5" w:rsidRDefault="00F27864">
      <w:pPr>
        <w:spacing w:after="0" w:line="240" w:lineRule="auto"/>
        <w:jc w:val="center"/>
        <w:rPr>
          <w:rFonts w:ascii="Times New Roman" w:hAnsi="Times New Roman"/>
          <w:sz w:val="24"/>
          <w:szCs w:val="24"/>
        </w:rPr>
      </w:pPr>
      <w:r>
        <w:rPr>
          <w:rFonts w:ascii="Times New Roman" w:hAnsi="Times New Roman"/>
          <w:sz w:val="24"/>
          <w:szCs w:val="24"/>
        </w:rPr>
        <w:t>(осимертиниб</w:t>
      </w:r>
      <w:r>
        <w:rPr>
          <w:rFonts w:ascii="Times New Roman" w:hAnsi="Times New Roman"/>
          <w:sz w:val="24"/>
          <w:szCs w:val="24"/>
          <w:lang w:val="kk-KZ"/>
        </w:rPr>
        <w:t xml:space="preserve"> препараты</w:t>
      </w:r>
      <w:r>
        <w:rPr>
          <w:rFonts w:ascii="Times New Roman" w:hAnsi="Times New Roman"/>
          <w:sz w:val="24"/>
          <w:szCs w:val="24"/>
        </w:rPr>
        <w:t xml:space="preserve"> </w:t>
      </w:r>
      <w:r>
        <w:rPr>
          <w:rFonts w:ascii="Times New Roman" w:hAnsi="Times New Roman"/>
          <w:sz w:val="24"/>
          <w:szCs w:val="24"/>
          <w:lang w:val="kk-KZ"/>
        </w:rPr>
        <w:t>және</w:t>
      </w:r>
      <w:r>
        <w:rPr>
          <w:rFonts w:ascii="Times New Roman" w:hAnsi="Times New Roman"/>
          <w:sz w:val="24"/>
          <w:szCs w:val="24"/>
        </w:rPr>
        <w:t xml:space="preserve"> химиотерапи</w:t>
      </w:r>
      <w:r>
        <w:rPr>
          <w:rFonts w:ascii="Times New Roman" w:hAnsi="Times New Roman"/>
          <w:sz w:val="24"/>
          <w:szCs w:val="24"/>
          <w:lang w:val="kk-KZ"/>
        </w:rPr>
        <w:t>я салыстыру әсері</w:t>
      </w:r>
      <w:r>
        <w:rPr>
          <w:rFonts w:ascii="Times New Roman" w:hAnsi="Times New Roman"/>
          <w:sz w:val="24"/>
          <w:szCs w:val="24"/>
        </w:rPr>
        <w:t>)</w:t>
      </w:r>
    </w:p>
    <w:p w:rsidR="00D14EA5" w:rsidRDefault="00D14EA5">
      <w:pPr>
        <w:spacing w:after="0" w:line="240" w:lineRule="auto"/>
        <w:jc w:val="center"/>
        <w:rPr>
          <w:rFonts w:ascii="Times New Roman" w:hAnsi="Times New Roman"/>
          <w:sz w:val="24"/>
          <w:szCs w:val="24"/>
        </w:rPr>
      </w:pPr>
    </w:p>
    <w:p w:rsidR="00D14EA5" w:rsidRDefault="00F27864">
      <w:pPr>
        <w:spacing w:after="0" w:line="240" w:lineRule="auto"/>
        <w:jc w:val="center"/>
      </w:pPr>
      <w:r>
        <w:rPr>
          <w:rFonts w:ascii="Times New Roman" w:hAnsi="Times New Roman"/>
          <w:sz w:val="28"/>
          <w:szCs w:val="28"/>
          <w:lang w:val="kk-KZ"/>
        </w:rPr>
        <w:t>Сурет-</w:t>
      </w:r>
      <w:r>
        <w:rPr>
          <w:rFonts w:ascii="Times New Roman" w:hAnsi="Times New Roman"/>
          <w:sz w:val="28"/>
          <w:szCs w:val="28"/>
        </w:rPr>
        <w:t>3</w:t>
      </w:r>
      <w:r>
        <w:rPr>
          <w:rFonts w:ascii="Times New Roman" w:hAnsi="Times New Roman"/>
          <w:sz w:val="28"/>
          <w:szCs w:val="28"/>
          <w:lang w:val="kk-KZ"/>
        </w:rPr>
        <w:t>2. Каплан-Мейера әдісі бойынша жалпы өміршеңдік қисығы</w:t>
      </w:r>
    </w:p>
    <w:tbl>
      <w:tblPr>
        <w:tblStyle w:val="af3"/>
        <w:tblW w:w="85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39"/>
        <w:gridCol w:w="2410"/>
        <w:gridCol w:w="2551"/>
      </w:tblGrid>
      <w:tr w:rsidR="00D14EA5">
        <w:trPr>
          <w:jc w:val="center"/>
        </w:trPr>
        <w:tc>
          <w:tcPr>
            <w:tcW w:w="3539" w:type="dxa"/>
          </w:tcPr>
          <w:p w:rsidR="00D14EA5" w:rsidRDefault="00F27864">
            <w:pPr>
              <w:spacing w:after="0" w:line="240" w:lineRule="auto"/>
              <w:jc w:val="center"/>
              <w:rPr>
                <w:rFonts w:ascii="Times New Roman" w:hAnsi="Times New Roman"/>
                <w:b/>
                <w:sz w:val="24"/>
                <w:szCs w:val="24"/>
                <w:lang w:val="kk-KZ"/>
              </w:rPr>
            </w:pPr>
            <w:r>
              <w:rPr>
                <w:rFonts w:ascii="Times New Roman" w:hAnsi="Times New Roman"/>
                <w:b/>
                <w:sz w:val="24"/>
                <w:szCs w:val="24"/>
                <w:lang w:val="kk-KZ"/>
              </w:rPr>
              <w:t>Көрсеткіш</w:t>
            </w:r>
          </w:p>
        </w:tc>
        <w:tc>
          <w:tcPr>
            <w:tcW w:w="2410" w:type="dxa"/>
          </w:tcPr>
          <w:p w:rsidR="00D14EA5" w:rsidRDefault="00F27864">
            <w:pPr>
              <w:spacing w:after="0" w:line="240" w:lineRule="auto"/>
              <w:jc w:val="center"/>
              <w:rPr>
                <w:rFonts w:ascii="Times New Roman" w:hAnsi="Times New Roman"/>
                <w:b/>
                <w:sz w:val="24"/>
                <w:szCs w:val="24"/>
              </w:rPr>
            </w:pPr>
            <w:r>
              <w:rPr>
                <w:rFonts w:ascii="Times New Roman" w:hAnsi="Times New Roman"/>
                <w:b/>
                <w:color w:val="000000"/>
                <w:sz w:val="24"/>
                <w:szCs w:val="24"/>
              </w:rPr>
              <w:t>Осимертиниб (</w:t>
            </w:r>
            <w:r>
              <w:rPr>
                <w:rFonts w:ascii="Times New Roman" w:hAnsi="Times New Roman"/>
                <w:b/>
                <w:i/>
                <w:color w:val="000000"/>
                <w:sz w:val="24"/>
                <w:szCs w:val="24"/>
                <w:lang w:val="en-US"/>
              </w:rPr>
              <w:t>N=</w:t>
            </w:r>
            <w:r>
              <w:rPr>
                <w:rFonts w:ascii="Times New Roman" w:hAnsi="Times New Roman"/>
                <w:b/>
                <w:i/>
                <w:color w:val="000000"/>
                <w:sz w:val="24"/>
                <w:szCs w:val="24"/>
              </w:rPr>
              <w:t>9</w:t>
            </w:r>
            <w:r>
              <w:rPr>
                <w:rFonts w:ascii="Times New Roman" w:hAnsi="Times New Roman"/>
                <w:b/>
                <w:color w:val="000000"/>
                <w:sz w:val="24"/>
                <w:szCs w:val="24"/>
              </w:rPr>
              <w:t>)</w:t>
            </w:r>
          </w:p>
        </w:tc>
        <w:tc>
          <w:tcPr>
            <w:tcW w:w="2551" w:type="dxa"/>
          </w:tcPr>
          <w:p w:rsidR="00D14EA5" w:rsidRDefault="00F27864">
            <w:pPr>
              <w:spacing w:after="0" w:line="240" w:lineRule="auto"/>
              <w:jc w:val="center"/>
              <w:rPr>
                <w:rFonts w:ascii="Times New Roman" w:hAnsi="Times New Roman"/>
                <w:b/>
                <w:sz w:val="24"/>
                <w:szCs w:val="24"/>
                <w:lang w:val="en-US"/>
              </w:rPr>
            </w:pPr>
            <w:r>
              <w:rPr>
                <w:rFonts w:ascii="Times New Roman" w:hAnsi="Times New Roman"/>
                <w:b/>
                <w:color w:val="000000"/>
                <w:sz w:val="24"/>
                <w:szCs w:val="24"/>
              </w:rPr>
              <w:t>Химиотерапия</w:t>
            </w:r>
            <w:r>
              <w:rPr>
                <w:rFonts w:ascii="Times New Roman" w:hAnsi="Times New Roman"/>
                <w:b/>
                <w:color w:val="000000"/>
                <w:sz w:val="24"/>
                <w:szCs w:val="24"/>
                <w:lang w:val="en-US"/>
              </w:rPr>
              <w:t xml:space="preserve"> </w:t>
            </w:r>
            <w:r>
              <w:rPr>
                <w:rFonts w:ascii="Times New Roman" w:hAnsi="Times New Roman"/>
                <w:b/>
                <w:color w:val="000000"/>
                <w:sz w:val="24"/>
                <w:szCs w:val="24"/>
              </w:rPr>
              <w:t>(</w:t>
            </w:r>
            <w:r>
              <w:rPr>
                <w:rFonts w:ascii="Times New Roman" w:hAnsi="Times New Roman"/>
                <w:b/>
                <w:i/>
                <w:color w:val="000000"/>
                <w:sz w:val="24"/>
                <w:szCs w:val="24"/>
                <w:lang w:val="en-US"/>
              </w:rPr>
              <w:t>N=</w:t>
            </w:r>
            <w:r>
              <w:rPr>
                <w:rFonts w:ascii="Times New Roman" w:hAnsi="Times New Roman"/>
                <w:b/>
                <w:i/>
                <w:color w:val="000000"/>
                <w:sz w:val="24"/>
                <w:szCs w:val="24"/>
              </w:rPr>
              <w:t>9</w:t>
            </w:r>
            <w:r>
              <w:rPr>
                <w:rFonts w:ascii="Times New Roman" w:hAnsi="Times New Roman"/>
                <w:b/>
                <w:color w:val="000000"/>
                <w:sz w:val="24"/>
                <w:szCs w:val="24"/>
              </w:rPr>
              <w:t>)</w:t>
            </w:r>
          </w:p>
        </w:tc>
      </w:tr>
      <w:tr w:rsidR="00D14EA5">
        <w:trPr>
          <w:trHeight w:val="263"/>
          <w:jc w:val="center"/>
        </w:trPr>
        <w:tc>
          <w:tcPr>
            <w:tcW w:w="3539" w:type="dxa"/>
            <w:shd w:val="clear" w:color="auto" w:fill="auto"/>
          </w:tcPr>
          <w:p w:rsidR="00D14EA5" w:rsidRDefault="00F27864">
            <w:pPr>
              <w:spacing w:after="0" w:line="240" w:lineRule="auto"/>
              <w:jc w:val="both"/>
              <w:rPr>
                <w:rFonts w:ascii="Times New Roman" w:hAnsi="Times New Roman"/>
                <w:sz w:val="24"/>
                <w:szCs w:val="24"/>
              </w:rPr>
            </w:pPr>
            <w:r>
              <w:rPr>
                <w:rFonts w:ascii="Times New Roman" w:hAnsi="Times New Roman"/>
                <w:color w:val="000000"/>
                <w:sz w:val="24"/>
                <w:szCs w:val="24"/>
                <w:lang w:val="kk-KZ"/>
              </w:rPr>
              <w:t>Жалпы өміршеңдік</w:t>
            </w:r>
            <w:r>
              <w:rPr>
                <w:rFonts w:ascii="Times New Roman" w:hAnsi="Times New Roman"/>
                <w:color w:val="000000"/>
                <w:sz w:val="24"/>
                <w:szCs w:val="24"/>
              </w:rPr>
              <w:t xml:space="preserve"> (</w:t>
            </w:r>
            <w:r>
              <w:rPr>
                <w:rFonts w:ascii="Times New Roman" w:hAnsi="Times New Roman"/>
                <w:color w:val="000000"/>
                <w:sz w:val="24"/>
                <w:szCs w:val="24"/>
                <w:lang w:val="kk-KZ"/>
              </w:rPr>
              <w:t>айлар</w:t>
            </w:r>
            <w:r>
              <w:rPr>
                <w:rFonts w:ascii="Times New Roman" w:hAnsi="Times New Roman"/>
                <w:color w:val="000000"/>
                <w:sz w:val="24"/>
                <w:szCs w:val="24"/>
              </w:rPr>
              <w:t>)</w:t>
            </w:r>
          </w:p>
        </w:tc>
        <w:tc>
          <w:tcPr>
            <w:tcW w:w="2410" w:type="dxa"/>
          </w:tcPr>
          <w:p w:rsidR="00D14EA5" w:rsidRDefault="00F27864">
            <w:pPr>
              <w:spacing w:after="0" w:line="240" w:lineRule="auto"/>
              <w:jc w:val="center"/>
              <w:rPr>
                <w:rFonts w:ascii="Times New Roman" w:hAnsi="Times New Roman"/>
                <w:sz w:val="24"/>
                <w:szCs w:val="24"/>
              </w:rPr>
            </w:pPr>
            <w:r>
              <w:rPr>
                <w:rFonts w:ascii="Times New Roman" w:hAnsi="Times New Roman"/>
                <w:sz w:val="24"/>
                <w:szCs w:val="24"/>
              </w:rPr>
              <w:t>26,6</w:t>
            </w:r>
          </w:p>
        </w:tc>
        <w:tc>
          <w:tcPr>
            <w:tcW w:w="2551" w:type="dxa"/>
          </w:tcPr>
          <w:p w:rsidR="00D14EA5" w:rsidRDefault="00F27864">
            <w:pPr>
              <w:spacing w:after="0" w:line="240" w:lineRule="auto"/>
              <w:jc w:val="center"/>
              <w:rPr>
                <w:rFonts w:ascii="Times New Roman" w:hAnsi="Times New Roman"/>
                <w:sz w:val="24"/>
                <w:szCs w:val="24"/>
              </w:rPr>
            </w:pPr>
            <w:r>
              <w:rPr>
                <w:rFonts w:ascii="Times New Roman" w:hAnsi="Times New Roman"/>
                <w:sz w:val="24"/>
                <w:szCs w:val="24"/>
              </w:rPr>
              <w:t>22,4</w:t>
            </w:r>
          </w:p>
        </w:tc>
      </w:tr>
      <w:tr w:rsidR="00D14EA5">
        <w:trPr>
          <w:jc w:val="center"/>
        </w:trPr>
        <w:tc>
          <w:tcPr>
            <w:tcW w:w="3539" w:type="dxa"/>
            <w:shd w:val="clear" w:color="auto" w:fill="auto"/>
          </w:tcPr>
          <w:p w:rsidR="00D14EA5" w:rsidRDefault="00F27864">
            <w:pPr>
              <w:spacing w:after="0" w:line="240" w:lineRule="auto"/>
              <w:jc w:val="both"/>
              <w:rPr>
                <w:rFonts w:ascii="Times New Roman" w:hAnsi="Times New Roman"/>
                <w:sz w:val="24"/>
                <w:szCs w:val="24"/>
              </w:rPr>
            </w:pPr>
            <w:r>
              <w:rPr>
                <w:rFonts w:ascii="Times New Roman" w:hAnsi="Times New Roman"/>
                <w:color w:val="000000"/>
                <w:sz w:val="24"/>
                <w:szCs w:val="24"/>
                <w:lang w:val="kk-KZ"/>
              </w:rPr>
              <w:t>Өміршеңдік медианасы</w:t>
            </w:r>
            <w:r>
              <w:rPr>
                <w:rFonts w:ascii="Times New Roman" w:hAnsi="Times New Roman"/>
                <w:color w:val="000000"/>
                <w:sz w:val="24"/>
                <w:szCs w:val="24"/>
              </w:rPr>
              <w:t xml:space="preserve"> (</w:t>
            </w:r>
            <w:r>
              <w:rPr>
                <w:rFonts w:ascii="Times New Roman" w:hAnsi="Times New Roman"/>
                <w:color w:val="000000"/>
                <w:sz w:val="24"/>
                <w:szCs w:val="24"/>
                <w:lang w:val="kk-KZ"/>
              </w:rPr>
              <w:t>айлар</w:t>
            </w:r>
            <w:r>
              <w:rPr>
                <w:rFonts w:ascii="Times New Roman" w:hAnsi="Times New Roman"/>
                <w:color w:val="000000"/>
                <w:sz w:val="24"/>
                <w:szCs w:val="24"/>
              </w:rPr>
              <w:t>)</w:t>
            </w:r>
          </w:p>
        </w:tc>
        <w:tc>
          <w:tcPr>
            <w:tcW w:w="2410" w:type="dxa"/>
          </w:tcPr>
          <w:p w:rsidR="00D14EA5" w:rsidRDefault="00F27864">
            <w:pPr>
              <w:spacing w:after="0" w:line="240" w:lineRule="auto"/>
              <w:jc w:val="center"/>
              <w:rPr>
                <w:rFonts w:ascii="Times New Roman" w:hAnsi="Times New Roman"/>
                <w:sz w:val="24"/>
                <w:szCs w:val="24"/>
              </w:rPr>
            </w:pPr>
            <w:r>
              <w:rPr>
                <w:rFonts w:ascii="Times New Roman" w:hAnsi="Times New Roman"/>
                <w:sz w:val="24"/>
                <w:szCs w:val="24"/>
              </w:rPr>
              <w:t>18</w:t>
            </w:r>
          </w:p>
        </w:tc>
        <w:tc>
          <w:tcPr>
            <w:tcW w:w="2551" w:type="dxa"/>
          </w:tcPr>
          <w:p w:rsidR="00D14EA5" w:rsidRDefault="00F27864">
            <w:pPr>
              <w:spacing w:after="0" w:line="240" w:lineRule="auto"/>
              <w:jc w:val="center"/>
              <w:rPr>
                <w:rFonts w:ascii="Times New Roman" w:hAnsi="Times New Roman"/>
                <w:sz w:val="24"/>
                <w:szCs w:val="24"/>
              </w:rPr>
            </w:pPr>
            <w:r>
              <w:rPr>
                <w:rFonts w:ascii="Times New Roman" w:hAnsi="Times New Roman"/>
                <w:sz w:val="24"/>
                <w:szCs w:val="24"/>
              </w:rPr>
              <w:t>9</w:t>
            </w:r>
          </w:p>
        </w:tc>
      </w:tr>
      <w:tr w:rsidR="00D14EA5">
        <w:trPr>
          <w:jc w:val="center"/>
        </w:trPr>
        <w:tc>
          <w:tcPr>
            <w:tcW w:w="3539" w:type="dxa"/>
            <w:shd w:val="clear" w:color="auto" w:fill="auto"/>
          </w:tcPr>
          <w:p w:rsidR="00D14EA5" w:rsidRDefault="00F27864">
            <w:pPr>
              <w:spacing w:after="0" w:line="240" w:lineRule="auto"/>
              <w:jc w:val="both"/>
              <w:rPr>
                <w:rFonts w:ascii="Times New Roman" w:hAnsi="Times New Roman"/>
                <w:sz w:val="24"/>
                <w:szCs w:val="24"/>
              </w:rPr>
            </w:pPr>
            <w:r>
              <w:rPr>
                <w:rFonts w:ascii="Times New Roman" w:hAnsi="Times New Roman"/>
                <w:sz w:val="24"/>
                <w:szCs w:val="24"/>
                <w:lang w:val="kk-KZ"/>
              </w:rPr>
              <w:t>Салыстырмалы тәуекел</w:t>
            </w:r>
            <w:r>
              <w:rPr>
                <w:rFonts w:ascii="Times New Roman" w:hAnsi="Times New Roman"/>
                <w:sz w:val="24"/>
                <w:szCs w:val="24"/>
              </w:rPr>
              <w:t>,</w:t>
            </w:r>
          </w:p>
          <w:p w:rsidR="00D14EA5" w:rsidRDefault="00F27864">
            <w:pPr>
              <w:spacing w:after="0" w:line="240" w:lineRule="auto"/>
              <w:jc w:val="both"/>
              <w:rPr>
                <w:rFonts w:ascii="Times New Roman" w:hAnsi="Times New Roman"/>
                <w:sz w:val="24"/>
                <w:szCs w:val="24"/>
              </w:rPr>
            </w:pPr>
            <w:r>
              <w:rPr>
                <w:rFonts w:ascii="Times New Roman" w:hAnsi="Times New Roman"/>
                <w:sz w:val="24"/>
                <w:szCs w:val="24"/>
              </w:rPr>
              <w:t xml:space="preserve">95% </w:t>
            </w:r>
            <w:r>
              <w:rPr>
                <w:rFonts w:ascii="Times New Roman" w:hAnsi="Times New Roman"/>
                <w:sz w:val="24"/>
                <w:szCs w:val="24"/>
                <w:lang w:val="kk-KZ"/>
              </w:rPr>
              <w:t>сенімділік аралығы</w:t>
            </w:r>
          </w:p>
        </w:tc>
        <w:tc>
          <w:tcPr>
            <w:tcW w:w="4961" w:type="dxa"/>
            <w:gridSpan w:val="2"/>
          </w:tcPr>
          <w:p w:rsidR="00D14EA5" w:rsidRDefault="00F27864">
            <w:pPr>
              <w:spacing w:after="0" w:line="240" w:lineRule="auto"/>
              <w:jc w:val="center"/>
              <w:rPr>
                <w:rFonts w:ascii="Times New Roman" w:hAnsi="Times New Roman"/>
                <w:color w:val="000000"/>
                <w:sz w:val="24"/>
                <w:szCs w:val="24"/>
              </w:rPr>
            </w:pPr>
            <w:r>
              <w:rPr>
                <w:rFonts w:ascii="Times New Roman" w:hAnsi="Times New Roman"/>
                <w:bCs/>
                <w:sz w:val="24"/>
                <w:szCs w:val="24"/>
              </w:rPr>
              <w:t>СТ</w:t>
            </w:r>
            <w:r>
              <w:rPr>
                <w:rFonts w:ascii="Times New Roman" w:hAnsi="Times New Roman"/>
                <w:sz w:val="24"/>
                <w:szCs w:val="24"/>
              </w:rPr>
              <w:t>=3,8</w:t>
            </w:r>
          </w:p>
          <w:p w:rsidR="00D14EA5" w:rsidRDefault="00F27864">
            <w:pPr>
              <w:spacing w:after="0" w:line="240" w:lineRule="auto"/>
              <w:jc w:val="center"/>
              <w:rPr>
                <w:rFonts w:ascii="Times New Roman" w:hAnsi="Times New Roman"/>
                <w:color w:val="000000"/>
                <w:sz w:val="24"/>
                <w:szCs w:val="24"/>
              </w:rPr>
            </w:pPr>
            <w:r>
              <w:rPr>
                <w:rFonts w:ascii="Times New Roman" w:hAnsi="Times New Roman"/>
                <w:color w:val="000000"/>
                <w:sz w:val="24"/>
                <w:szCs w:val="24"/>
              </w:rPr>
              <w:t>(0</w:t>
            </w:r>
            <w:r>
              <w:rPr>
                <w:rFonts w:ascii="Times New Roman" w:hAnsi="Times New Roman"/>
                <w:color w:val="000000"/>
                <w:sz w:val="24"/>
                <w:szCs w:val="24"/>
                <w:lang w:val="en-GB"/>
              </w:rPr>
              <w:t>,</w:t>
            </w:r>
            <w:r>
              <w:rPr>
                <w:rFonts w:ascii="Times New Roman" w:hAnsi="Times New Roman"/>
                <w:color w:val="000000"/>
                <w:sz w:val="24"/>
                <w:szCs w:val="24"/>
              </w:rPr>
              <w:t>418; 8,151), р=0,26, р</w:t>
            </w:r>
            <w:r>
              <w:rPr>
                <w:rFonts w:ascii="Times New Roman" w:hAnsi="Times New Roman"/>
                <w:color w:val="000000"/>
                <w:sz w:val="24"/>
                <w:szCs w:val="24"/>
                <w:lang w:val="en-GB"/>
              </w:rPr>
              <w:t>&gt;</w:t>
            </w:r>
            <w:r>
              <w:rPr>
                <w:rFonts w:ascii="Times New Roman" w:hAnsi="Times New Roman"/>
                <w:color w:val="000000"/>
                <w:sz w:val="24"/>
                <w:szCs w:val="24"/>
              </w:rPr>
              <w:t>0,05</w:t>
            </w:r>
          </w:p>
        </w:tc>
      </w:tr>
    </w:tbl>
    <w:p w:rsidR="00D14EA5" w:rsidRDefault="00D14EA5">
      <w:pPr>
        <w:spacing w:after="0" w:line="240" w:lineRule="auto"/>
        <w:ind w:firstLine="567"/>
        <w:jc w:val="both"/>
        <w:rPr>
          <w:rFonts w:ascii="Times New Roman" w:eastAsia="SimSun" w:hAnsi="Times New Roman"/>
          <w:sz w:val="28"/>
          <w:szCs w:val="28"/>
          <w:lang w:val="kk-KZ"/>
        </w:rPr>
      </w:pPr>
    </w:p>
    <w:p w:rsidR="00D14EA5" w:rsidRDefault="00D14EA5">
      <w:pPr>
        <w:spacing w:after="0" w:line="240" w:lineRule="auto"/>
        <w:ind w:firstLine="567"/>
        <w:jc w:val="both"/>
        <w:rPr>
          <w:rFonts w:ascii="Times New Roman" w:eastAsia="SimSun" w:hAnsi="Times New Roman"/>
          <w:sz w:val="28"/>
          <w:szCs w:val="28"/>
          <w:lang w:val="kk-KZ"/>
        </w:rPr>
      </w:pPr>
    </w:p>
    <w:p w:rsidR="00D14EA5" w:rsidRDefault="00F27864">
      <w:pPr>
        <w:spacing w:after="0" w:line="240" w:lineRule="auto"/>
        <w:ind w:firstLine="709"/>
        <w:jc w:val="both"/>
        <w:rPr>
          <w:rFonts w:ascii="Times New Roman" w:hAnsi="Times New Roman"/>
          <w:sz w:val="28"/>
          <w:szCs w:val="28"/>
          <w:lang w:val="kk-KZ"/>
        </w:rPr>
      </w:pPr>
      <w:r>
        <w:rPr>
          <w:rFonts w:ascii="Times New Roman" w:eastAsia="SimSun" w:hAnsi="Times New Roman"/>
          <w:sz w:val="28"/>
          <w:szCs w:val="28"/>
          <w:lang w:val="kk-KZ"/>
        </w:rPr>
        <w:t xml:space="preserve">Осылайша, осимертинибтің </w:t>
      </w:r>
      <w:r>
        <w:rPr>
          <w:rStyle w:val="ezkurwreuab5ozgtqnkl"/>
          <w:rFonts w:ascii="Times New Roman" w:eastAsia="SimSun" w:hAnsi="Times New Roman"/>
          <w:sz w:val="28"/>
          <w:szCs w:val="28"/>
          <w:lang w:val="kk-KZ"/>
        </w:rPr>
        <w:t>жалпы</w:t>
      </w:r>
      <w:r>
        <w:rPr>
          <w:rFonts w:ascii="Times New Roman" w:eastAsia="SimSun" w:hAnsi="Times New Roman"/>
          <w:sz w:val="28"/>
          <w:szCs w:val="28"/>
          <w:lang w:val="kk-KZ"/>
        </w:rPr>
        <w:t xml:space="preserve"> өмір </w:t>
      </w:r>
      <w:r>
        <w:rPr>
          <w:rStyle w:val="ezkurwreuab5ozgtqnkl"/>
          <w:rFonts w:ascii="Times New Roman" w:eastAsia="SimSun" w:hAnsi="Times New Roman"/>
          <w:sz w:val="28"/>
          <w:szCs w:val="28"/>
          <w:lang w:val="kk-KZ"/>
        </w:rPr>
        <w:t>сүру</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ұзақтығы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26,6</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ай,</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химиотерапия</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кезінде</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22,4</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ай.</w:t>
      </w:r>
      <w:r>
        <w:rPr>
          <w:rFonts w:ascii="Times New Roman" w:eastAsia="SimSun" w:hAnsi="Times New Roman"/>
          <w:sz w:val="28"/>
          <w:szCs w:val="28"/>
          <w:lang w:val="kk-KZ"/>
        </w:rPr>
        <w:t xml:space="preserve"> СТ</w:t>
      </w:r>
      <w:r>
        <w:rPr>
          <w:rStyle w:val="ezkurwreuab5ozgtqnkl"/>
          <w:rFonts w:ascii="Times New Roman" w:eastAsia="SimSun" w:hAnsi="Times New Roman"/>
          <w:sz w:val="28"/>
          <w:szCs w:val="28"/>
          <w:lang w:val="kk-KZ"/>
        </w:rPr>
        <w:t>=3,8 құраса, бұл</w:t>
      </w:r>
      <w:r>
        <w:rPr>
          <w:rFonts w:ascii="Times New Roman" w:eastAsia="SimSun" w:hAnsi="Times New Roman"/>
          <w:sz w:val="28"/>
          <w:szCs w:val="28"/>
          <w:lang w:val="kk-KZ"/>
        </w:rPr>
        <w:t xml:space="preserve"> таргетті </w:t>
      </w:r>
      <w:r>
        <w:rPr>
          <w:rStyle w:val="ezkurwreuab5ozgtqnkl"/>
          <w:rFonts w:ascii="Times New Roman" w:eastAsia="SimSun" w:hAnsi="Times New Roman"/>
          <w:sz w:val="28"/>
          <w:szCs w:val="28"/>
          <w:lang w:val="kk-KZ"/>
        </w:rPr>
        <w:t>терапияны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(осимертиниб)</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алатын</w:t>
      </w:r>
      <w:r>
        <w:rPr>
          <w:rFonts w:ascii="Times New Roman" w:eastAsia="SimSun" w:hAnsi="Times New Roman"/>
          <w:sz w:val="28"/>
          <w:szCs w:val="28"/>
          <w:lang w:val="kk-KZ"/>
        </w:rPr>
        <w:t xml:space="preserve"> науқастардың </w:t>
      </w:r>
      <w:r>
        <w:rPr>
          <w:rStyle w:val="ezkurwreuab5ozgtqnkl"/>
          <w:rFonts w:ascii="Times New Roman" w:eastAsia="SimSun" w:hAnsi="Times New Roman"/>
          <w:sz w:val="28"/>
          <w:szCs w:val="28"/>
          <w:lang w:val="kk-KZ"/>
        </w:rPr>
        <w:t>бақылау</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аяқталған</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кезде</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химиотерапия</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алатын</w:t>
      </w:r>
      <w:r>
        <w:rPr>
          <w:rFonts w:ascii="Times New Roman" w:eastAsia="SimSun" w:hAnsi="Times New Roman"/>
          <w:sz w:val="28"/>
          <w:szCs w:val="28"/>
          <w:lang w:val="kk-KZ"/>
        </w:rPr>
        <w:t xml:space="preserve"> науқастармен  </w:t>
      </w:r>
      <w:r>
        <w:rPr>
          <w:rStyle w:val="ezkurwreuab5ozgtqnkl"/>
          <w:rFonts w:ascii="Times New Roman" w:eastAsia="SimSun" w:hAnsi="Times New Roman"/>
          <w:sz w:val="28"/>
          <w:szCs w:val="28"/>
          <w:lang w:val="kk-KZ"/>
        </w:rPr>
        <w:t>салыстырғанда</w:t>
      </w:r>
      <w:r>
        <w:rPr>
          <w:rFonts w:ascii="Times New Roman" w:eastAsia="SimSun" w:hAnsi="Times New Roman"/>
          <w:sz w:val="28"/>
          <w:szCs w:val="28"/>
          <w:lang w:val="kk-KZ"/>
        </w:rPr>
        <w:t xml:space="preserve"> өмір </w:t>
      </w:r>
      <w:r>
        <w:rPr>
          <w:rStyle w:val="ezkurwreuab5ozgtqnkl"/>
          <w:rFonts w:ascii="Times New Roman" w:eastAsia="SimSun" w:hAnsi="Times New Roman"/>
          <w:sz w:val="28"/>
          <w:szCs w:val="28"/>
          <w:lang w:val="kk-KZ"/>
        </w:rPr>
        <w:t>сүру</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мүмкіндігі</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3,8</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есе</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жоғары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екенін</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білдіреді.</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Алайда,</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95%</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сенімділік</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аралығы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w:t>
      </w:r>
      <w:r>
        <w:rPr>
          <w:rFonts w:ascii="Times New Roman" w:eastAsia="SimSun" w:hAnsi="Times New Roman"/>
          <w:sz w:val="28"/>
          <w:szCs w:val="28"/>
          <w:lang w:val="kk-KZ"/>
        </w:rPr>
        <w:t>0,418-</w:t>
      </w:r>
      <w:r>
        <w:rPr>
          <w:rStyle w:val="ezkurwreuab5ozgtqnkl"/>
          <w:rFonts w:ascii="Times New Roman" w:eastAsia="SimSun" w:hAnsi="Times New Roman"/>
          <w:sz w:val="28"/>
          <w:szCs w:val="28"/>
          <w:lang w:val="kk-KZ"/>
        </w:rPr>
        <w:t>ден</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8,151</w:t>
      </w:r>
      <w:r>
        <w:rPr>
          <w:rFonts w:ascii="Times New Roman" w:eastAsia="SimSun" w:hAnsi="Times New Roman"/>
          <w:sz w:val="28"/>
          <w:szCs w:val="28"/>
          <w:lang w:val="kk-KZ"/>
        </w:rPr>
        <w:t>-</w:t>
      </w:r>
      <w:r>
        <w:rPr>
          <w:rStyle w:val="ezkurwreuab5ozgtqnkl"/>
          <w:rFonts w:ascii="Times New Roman" w:eastAsia="SimSun" w:hAnsi="Times New Roman"/>
          <w:sz w:val="28"/>
          <w:szCs w:val="28"/>
          <w:lang w:val="kk-KZ"/>
        </w:rPr>
        <w:t>ге</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дейін)</w:t>
      </w:r>
      <w:r>
        <w:rPr>
          <w:rFonts w:ascii="Times New Roman" w:eastAsia="SimSun" w:hAnsi="Times New Roman"/>
          <w:sz w:val="28"/>
          <w:szCs w:val="28"/>
          <w:lang w:val="kk-KZ"/>
        </w:rPr>
        <w:t xml:space="preserve"> 1-ді </w:t>
      </w:r>
      <w:r>
        <w:rPr>
          <w:rStyle w:val="ezkurwreuab5ozgtqnkl"/>
          <w:rFonts w:ascii="Times New Roman" w:eastAsia="SimSun" w:hAnsi="Times New Roman"/>
          <w:sz w:val="28"/>
          <w:szCs w:val="28"/>
          <w:lang w:val="kk-KZ"/>
        </w:rPr>
        <w:t>қамтиды,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бұл</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статистикалық</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маңызды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айырмашылықтың</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жоқтығын</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көрсетеді.</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P-value</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0,26</w:t>
      </w:r>
      <w:r>
        <w:rPr>
          <w:rFonts w:ascii="Times New Roman" w:eastAsia="SimSun" w:hAnsi="Times New Roman"/>
          <w:sz w:val="28"/>
          <w:szCs w:val="28"/>
          <w:lang w:val="kk-KZ"/>
        </w:rPr>
        <w:t xml:space="preserve"> сонымен </w:t>
      </w:r>
      <w:r>
        <w:rPr>
          <w:rStyle w:val="ezkurwreuab5ozgtqnkl"/>
          <w:rFonts w:ascii="Times New Roman" w:eastAsia="SimSun" w:hAnsi="Times New Roman"/>
          <w:sz w:val="28"/>
          <w:szCs w:val="28"/>
          <w:lang w:val="kk-KZ"/>
        </w:rPr>
        <w:t>қатар</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0,05</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мән</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деңгейінен</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үлкен</w:t>
      </w:r>
      <w:r>
        <w:rPr>
          <w:rFonts w:ascii="Times New Roman" w:eastAsia="SimSun" w:hAnsi="Times New Roman"/>
          <w:sz w:val="28"/>
          <w:szCs w:val="28"/>
          <w:lang w:val="kk-KZ"/>
        </w:rPr>
        <w:t xml:space="preserve">, бұл </w:t>
      </w:r>
      <w:r>
        <w:rPr>
          <w:rStyle w:val="ezkurwreuab5ozgtqnkl"/>
          <w:rFonts w:ascii="Times New Roman" w:eastAsia="SimSun" w:hAnsi="Times New Roman"/>
          <w:sz w:val="28"/>
          <w:szCs w:val="28"/>
          <w:lang w:val="kk-KZ"/>
        </w:rPr>
        <w:t>екі</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топ</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арасындағы</w:t>
      </w:r>
      <w:r>
        <w:rPr>
          <w:rFonts w:ascii="Times New Roman" w:eastAsia="SimSun" w:hAnsi="Times New Roman"/>
          <w:sz w:val="28"/>
          <w:szCs w:val="28"/>
          <w:lang w:val="kk-KZ"/>
        </w:rPr>
        <w:t xml:space="preserve"> өмір </w:t>
      </w:r>
      <w:r>
        <w:rPr>
          <w:rStyle w:val="ezkurwreuab5ozgtqnkl"/>
          <w:rFonts w:ascii="Times New Roman" w:eastAsia="SimSun" w:hAnsi="Times New Roman"/>
          <w:sz w:val="28"/>
          <w:szCs w:val="28"/>
          <w:lang w:val="kk-KZ"/>
        </w:rPr>
        <w:t>сүру</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айырмашылығының</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статистикалық</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маңызды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емес</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екенін</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растайды.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Бұл</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үлгінің</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берілген</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өлшемімен</w:t>
      </w:r>
      <w:r>
        <w:rPr>
          <w:rFonts w:ascii="Times New Roman" w:eastAsia="SimSun" w:hAnsi="Times New Roman"/>
          <w:sz w:val="28"/>
          <w:szCs w:val="28"/>
          <w:lang w:val="kk-KZ"/>
        </w:rPr>
        <w:t xml:space="preserve"> осимертинибтің таргетті </w:t>
      </w:r>
      <w:r>
        <w:rPr>
          <w:rStyle w:val="ezkurwreuab5ozgtqnkl"/>
          <w:rFonts w:ascii="Times New Roman" w:eastAsia="SimSun" w:hAnsi="Times New Roman"/>
          <w:sz w:val="28"/>
          <w:szCs w:val="28"/>
          <w:lang w:val="kk-KZ"/>
        </w:rPr>
        <w:t>терапияда</w:t>
      </w:r>
      <w:r>
        <w:rPr>
          <w:rFonts w:ascii="Times New Roman" w:eastAsia="SimSun" w:hAnsi="Times New Roman"/>
          <w:sz w:val="28"/>
          <w:szCs w:val="28"/>
          <w:lang w:val="kk-KZ"/>
        </w:rPr>
        <w:t xml:space="preserve"> өмір </w:t>
      </w:r>
      <w:r>
        <w:rPr>
          <w:rStyle w:val="ezkurwreuab5ozgtqnkl"/>
          <w:rFonts w:ascii="Times New Roman" w:eastAsia="SimSun" w:hAnsi="Times New Roman"/>
          <w:sz w:val="28"/>
          <w:szCs w:val="28"/>
          <w:lang w:val="kk-KZ"/>
        </w:rPr>
        <w:t>сүру</w:t>
      </w:r>
      <w:r>
        <w:rPr>
          <w:rFonts w:ascii="Times New Roman" w:eastAsia="SimSun" w:hAnsi="Times New Roman"/>
          <w:sz w:val="28"/>
          <w:szCs w:val="28"/>
          <w:lang w:val="kk-KZ"/>
        </w:rPr>
        <w:t xml:space="preserve"> деңгейі бойынша </w:t>
      </w:r>
      <w:r>
        <w:rPr>
          <w:rStyle w:val="ezkurwreuab5ozgtqnkl"/>
          <w:rFonts w:ascii="Times New Roman" w:eastAsia="SimSun" w:hAnsi="Times New Roman"/>
          <w:sz w:val="28"/>
          <w:szCs w:val="28"/>
          <w:lang w:val="kk-KZ"/>
        </w:rPr>
        <w:t>химиотерапиядан</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айтарлықтай</w:t>
      </w:r>
      <w:r>
        <w:rPr>
          <w:rFonts w:ascii="Times New Roman" w:eastAsia="SimSun" w:hAnsi="Times New Roman"/>
          <w:sz w:val="28"/>
          <w:szCs w:val="28"/>
          <w:lang w:val="kk-KZ"/>
        </w:rPr>
        <w:t xml:space="preserve"> жоғары </w:t>
      </w:r>
      <w:r>
        <w:rPr>
          <w:rStyle w:val="ezkurwreuab5ozgtqnkl"/>
          <w:rFonts w:ascii="Times New Roman" w:eastAsia="SimSun" w:hAnsi="Times New Roman"/>
          <w:sz w:val="28"/>
          <w:szCs w:val="28"/>
          <w:lang w:val="kk-KZ"/>
        </w:rPr>
        <w:t>деп</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айтуға</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болмайтынын</w:t>
      </w:r>
      <w:r>
        <w:rPr>
          <w:rFonts w:ascii="Times New Roman" w:eastAsia="SimSun" w:hAnsi="Times New Roman"/>
          <w:sz w:val="28"/>
          <w:szCs w:val="28"/>
          <w:lang w:val="kk-KZ"/>
        </w:rPr>
        <w:t xml:space="preserve"> көрсетеді</w:t>
      </w:r>
      <w:r>
        <w:rPr>
          <w:rStyle w:val="ezkurwreuab5ozgtqnkl"/>
          <w:rFonts w:ascii="Times New Roman" w:eastAsia="SimSun" w:hAnsi="Times New Roman"/>
          <w:sz w:val="28"/>
          <w:szCs w:val="28"/>
          <w:lang w:val="kk-KZ"/>
        </w:rPr>
        <w:t>.</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Жүргізілген</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зерттеу</w:t>
      </w:r>
      <w:r>
        <w:rPr>
          <w:rFonts w:ascii="Times New Roman" w:eastAsia="SimSun" w:hAnsi="Times New Roman"/>
          <w:sz w:val="28"/>
          <w:szCs w:val="28"/>
          <w:lang w:val="kk-KZ"/>
        </w:rPr>
        <w:t xml:space="preserve"> таргетті </w:t>
      </w:r>
      <w:r>
        <w:rPr>
          <w:rStyle w:val="ezkurwreuab5ozgtqnkl"/>
          <w:rFonts w:ascii="Times New Roman" w:eastAsia="SimSun" w:hAnsi="Times New Roman"/>
          <w:sz w:val="28"/>
          <w:szCs w:val="28"/>
          <w:lang w:val="kk-KZ"/>
        </w:rPr>
        <w:t>терапия</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мен</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химиотерапия</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әдістері</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арасындағы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жалпы</w:t>
      </w:r>
      <w:r>
        <w:rPr>
          <w:rFonts w:ascii="Times New Roman" w:eastAsia="SimSun" w:hAnsi="Times New Roman"/>
          <w:sz w:val="28"/>
          <w:szCs w:val="28"/>
          <w:lang w:val="kk-KZ"/>
        </w:rPr>
        <w:t xml:space="preserve"> өміршеңдігіне </w:t>
      </w:r>
      <w:r>
        <w:rPr>
          <w:rStyle w:val="ezkurwreuab5ozgtqnkl"/>
          <w:rFonts w:ascii="Times New Roman" w:eastAsia="SimSun" w:hAnsi="Times New Roman"/>
          <w:sz w:val="28"/>
          <w:szCs w:val="28"/>
          <w:lang w:val="kk-KZ"/>
        </w:rPr>
        <w:t>статистикалық</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маңызды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айырмашылығын</w:t>
      </w:r>
      <w:r>
        <w:rPr>
          <w:rFonts w:ascii="Times New Roman" w:eastAsia="SimSun" w:hAnsi="Times New Roman"/>
          <w:sz w:val="28"/>
          <w:szCs w:val="28"/>
          <w:lang w:val="kk-KZ"/>
        </w:rPr>
        <w:t xml:space="preserve"> таппағанымен</w:t>
      </w:r>
      <w:r>
        <w:rPr>
          <w:rStyle w:val="ezkurwreuab5ozgtqnkl"/>
          <w:rFonts w:ascii="Times New Roman" w:eastAsia="SimSun" w:hAnsi="Times New Roman"/>
          <w:sz w:val="28"/>
          <w:szCs w:val="28"/>
          <w:lang w:val="kk-KZ"/>
        </w:rPr>
        <w:t>,</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нәтижелер</w:t>
      </w:r>
      <w:r>
        <w:rPr>
          <w:rFonts w:ascii="Times New Roman" w:eastAsia="SimSun" w:hAnsi="Times New Roman"/>
          <w:sz w:val="28"/>
          <w:szCs w:val="28"/>
          <w:lang w:val="kk-KZ"/>
        </w:rPr>
        <w:t xml:space="preserve"> таргетті </w:t>
      </w:r>
      <w:r>
        <w:rPr>
          <w:rStyle w:val="ezkurwreuab5ozgtqnkl"/>
          <w:rFonts w:ascii="Times New Roman" w:eastAsia="SimSun" w:hAnsi="Times New Roman"/>
          <w:sz w:val="28"/>
          <w:szCs w:val="28"/>
          <w:lang w:val="kk-KZ"/>
        </w:rPr>
        <w:t>терапияны</w:t>
      </w:r>
      <w:r>
        <w:rPr>
          <w:rFonts w:ascii="Times New Roman" w:eastAsia="SimSun" w:hAnsi="Times New Roman"/>
          <w:sz w:val="28"/>
          <w:szCs w:val="28"/>
          <w:lang w:val="kk-KZ"/>
        </w:rPr>
        <w:t xml:space="preserve"> қабылдаған науқастар </w:t>
      </w:r>
      <w:r>
        <w:rPr>
          <w:rStyle w:val="ezkurwreuab5ozgtqnkl"/>
          <w:rFonts w:ascii="Times New Roman" w:eastAsia="SimSun" w:hAnsi="Times New Roman"/>
          <w:sz w:val="28"/>
          <w:szCs w:val="28"/>
          <w:lang w:val="kk-KZ"/>
        </w:rPr>
        <w:t>емдеудің</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жеңіл</w:t>
      </w:r>
      <w:r>
        <w:rPr>
          <w:rFonts w:ascii="Times New Roman" w:eastAsia="SimSun" w:hAnsi="Times New Roman"/>
          <w:sz w:val="28"/>
          <w:szCs w:val="28"/>
          <w:lang w:val="kk-KZ"/>
        </w:rPr>
        <w:t xml:space="preserve"> көтеретіндігін атап </w:t>
      </w:r>
      <w:r>
        <w:rPr>
          <w:rStyle w:val="ezkurwreuab5ozgtqnkl"/>
          <w:rFonts w:ascii="Times New Roman" w:eastAsia="SimSun" w:hAnsi="Times New Roman"/>
          <w:sz w:val="28"/>
          <w:szCs w:val="28"/>
          <w:lang w:val="kk-KZ"/>
        </w:rPr>
        <w:t>өтетінін</w:t>
      </w:r>
      <w:r>
        <w:rPr>
          <w:rFonts w:ascii="Times New Roman" w:eastAsia="SimSun" w:hAnsi="Times New Roman"/>
          <w:sz w:val="28"/>
          <w:szCs w:val="28"/>
          <w:lang w:val="kk-KZ"/>
        </w:rPr>
        <w:t xml:space="preserve"> көрсетеді</w:t>
      </w:r>
      <w:r>
        <w:rPr>
          <w:rStyle w:val="ezkurwreuab5ozgtqnkl"/>
          <w:rFonts w:ascii="Times New Roman" w:eastAsia="SimSun" w:hAnsi="Times New Roman"/>
          <w:sz w:val="28"/>
          <w:szCs w:val="28"/>
          <w:lang w:val="kk-KZ"/>
        </w:rPr>
        <w:t>.</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Бұл</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дәстүрлі</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химиотерапиямен</w:t>
      </w:r>
      <w:r>
        <w:rPr>
          <w:rFonts w:ascii="Times New Roman" w:eastAsia="SimSun" w:hAnsi="Times New Roman"/>
          <w:sz w:val="28"/>
          <w:szCs w:val="28"/>
          <w:lang w:val="kk-KZ"/>
        </w:rPr>
        <w:t xml:space="preserve"> бірге жүретін жүрек </w:t>
      </w:r>
      <w:r>
        <w:rPr>
          <w:rStyle w:val="ezkurwreuab5ozgtqnkl"/>
          <w:rFonts w:ascii="Times New Roman" w:eastAsia="SimSun" w:hAnsi="Times New Roman"/>
          <w:sz w:val="28"/>
          <w:szCs w:val="28"/>
          <w:lang w:val="kk-KZ"/>
        </w:rPr>
        <w:t>айнуы,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құсу,</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стоматит,</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тромбоцитопения</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және</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иммундық</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жүйенің</w:t>
      </w:r>
      <w:r>
        <w:rPr>
          <w:rFonts w:ascii="Times New Roman" w:eastAsia="SimSun" w:hAnsi="Times New Roman"/>
          <w:sz w:val="28"/>
          <w:szCs w:val="28"/>
          <w:lang w:val="kk-KZ"/>
        </w:rPr>
        <w:t xml:space="preserve"> әлсізденуі </w:t>
      </w:r>
      <w:r>
        <w:rPr>
          <w:rStyle w:val="ezkurwreuab5ozgtqnkl"/>
          <w:rFonts w:ascii="Times New Roman" w:eastAsia="SimSun" w:hAnsi="Times New Roman"/>
          <w:sz w:val="28"/>
          <w:szCs w:val="28"/>
          <w:lang w:val="kk-KZ"/>
        </w:rPr>
        <w:t>сияқты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жанама</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әсерлердің</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жиілігі</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төмендеуіне</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байланысты</w:t>
      </w:r>
      <w:r>
        <w:rPr>
          <w:rFonts w:ascii="Times New Roman" w:eastAsia="SimSun" w:hAnsi="Times New Roman"/>
          <w:sz w:val="28"/>
          <w:szCs w:val="28"/>
          <w:lang w:val="kk-KZ"/>
        </w:rPr>
        <w:t xml:space="preserve"> болуы </w:t>
      </w:r>
      <w:r>
        <w:rPr>
          <w:rStyle w:val="ezkurwreuab5ozgtqnkl"/>
          <w:rFonts w:ascii="Times New Roman" w:eastAsia="SimSun" w:hAnsi="Times New Roman"/>
          <w:sz w:val="28"/>
          <w:szCs w:val="28"/>
          <w:lang w:val="kk-KZ"/>
        </w:rPr>
        <w:t>мүмкін.</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Сондықтан,</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жалпы</w:t>
      </w:r>
      <w:r>
        <w:rPr>
          <w:rFonts w:ascii="Times New Roman" w:eastAsia="SimSun" w:hAnsi="Times New Roman"/>
          <w:sz w:val="28"/>
          <w:szCs w:val="28"/>
          <w:lang w:val="kk-KZ"/>
        </w:rPr>
        <w:t xml:space="preserve"> өміршеңдік </w:t>
      </w:r>
      <w:r>
        <w:rPr>
          <w:rStyle w:val="ezkurwreuab5ozgtqnkl"/>
          <w:rFonts w:ascii="Times New Roman" w:eastAsia="SimSun" w:hAnsi="Times New Roman"/>
          <w:sz w:val="28"/>
          <w:szCs w:val="28"/>
          <w:lang w:val="kk-KZ"/>
        </w:rPr>
        <w:t>деңгейі</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ұқсас</w:t>
      </w:r>
      <w:r>
        <w:rPr>
          <w:rFonts w:ascii="Times New Roman" w:eastAsia="SimSun" w:hAnsi="Times New Roman"/>
          <w:sz w:val="28"/>
          <w:szCs w:val="28"/>
          <w:lang w:val="kk-KZ"/>
        </w:rPr>
        <w:t xml:space="preserve"> болғанымен, таргетті </w:t>
      </w:r>
      <w:r>
        <w:rPr>
          <w:rStyle w:val="ezkurwreuab5ozgtqnkl"/>
          <w:rFonts w:ascii="Times New Roman" w:eastAsia="SimSun" w:hAnsi="Times New Roman"/>
          <w:sz w:val="28"/>
          <w:szCs w:val="28"/>
          <w:lang w:val="kk-KZ"/>
        </w:rPr>
        <w:t>терапия</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емдеу</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кезінде</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өмір</w:t>
      </w:r>
      <w:r>
        <w:rPr>
          <w:rFonts w:ascii="Times New Roman" w:eastAsia="SimSun" w:hAnsi="Times New Roman"/>
          <w:sz w:val="28"/>
          <w:szCs w:val="28"/>
          <w:lang w:val="kk-KZ"/>
        </w:rPr>
        <w:t xml:space="preserve"> сүру </w:t>
      </w:r>
      <w:r>
        <w:rPr>
          <w:rStyle w:val="ezkurwreuab5ozgtqnkl"/>
          <w:rFonts w:ascii="Times New Roman" w:eastAsia="SimSun" w:hAnsi="Times New Roman"/>
          <w:sz w:val="28"/>
          <w:szCs w:val="28"/>
          <w:lang w:val="kk-KZ"/>
        </w:rPr>
        <w:t>сапасын</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сақтауға</w:t>
      </w:r>
      <w:r>
        <w:rPr>
          <w:rFonts w:ascii="Times New Roman" w:eastAsia="SimSun" w:hAnsi="Times New Roman"/>
          <w:sz w:val="28"/>
          <w:szCs w:val="28"/>
          <w:lang w:val="kk-KZ"/>
        </w:rPr>
        <w:t xml:space="preserve"> ұмтылатыг </w:t>
      </w:r>
      <w:r>
        <w:rPr>
          <w:rStyle w:val="ezkurwreuab5ozgtqnkl"/>
          <w:rFonts w:ascii="Times New Roman" w:eastAsia="SimSun" w:hAnsi="Times New Roman"/>
          <w:sz w:val="28"/>
          <w:szCs w:val="28"/>
          <w:lang w:val="kk-KZ"/>
        </w:rPr>
        <w:t>көптеген</w:t>
      </w:r>
      <w:r>
        <w:rPr>
          <w:rFonts w:ascii="Times New Roman" w:eastAsia="SimSun" w:hAnsi="Times New Roman"/>
          <w:sz w:val="28"/>
          <w:szCs w:val="28"/>
          <w:lang w:val="kk-KZ"/>
        </w:rPr>
        <w:t xml:space="preserve"> науқастар </w:t>
      </w:r>
      <w:r>
        <w:rPr>
          <w:rStyle w:val="ezkurwreuab5ozgtqnkl"/>
          <w:rFonts w:ascii="Times New Roman" w:eastAsia="SimSun" w:hAnsi="Times New Roman"/>
          <w:sz w:val="28"/>
          <w:szCs w:val="28"/>
          <w:lang w:val="kk-KZ"/>
        </w:rPr>
        <w:t>үшін</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қолайлы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нұсқа</w:t>
      </w:r>
      <w:r>
        <w:rPr>
          <w:rFonts w:ascii="Times New Roman" w:eastAsia="SimSun" w:hAnsi="Times New Roman"/>
          <w:sz w:val="28"/>
          <w:szCs w:val="28"/>
          <w:lang w:val="kk-KZ"/>
        </w:rPr>
        <w:t xml:space="preserve"> болып келеді</w:t>
      </w:r>
      <w:r>
        <w:rPr>
          <w:rStyle w:val="ezkurwreuab5ozgtqnkl"/>
          <w:rFonts w:ascii="Times New Roman" w:eastAsia="SimSun" w:hAnsi="Times New Roman"/>
          <w:sz w:val="28"/>
          <w:szCs w:val="28"/>
          <w:lang w:val="kk-KZ"/>
        </w:rPr>
        <w:t>.</w:t>
      </w:r>
    </w:p>
    <w:p w:rsidR="00D14EA5" w:rsidRDefault="00F27864">
      <w:pPr>
        <w:pStyle w:val="af4"/>
        <w:spacing w:after="0" w:line="240" w:lineRule="auto"/>
        <w:ind w:left="0" w:firstLineChars="252" w:firstLine="708"/>
        <w:jc w:val="both"/>
        <w:rPr>
          <w:rFonts w:ascii="Times New Roman" w:hAnsi="Times New Roman"/>
          <w:sz w:val="28"/>
          <w:szCs w:val="28"/>
          <w:lang w:val="kk-KZ"/>
        </w:rPr>
      </w:pPr>
      <w:r>
        <w:rPr>
          <w:rFonts w:ascii="Times New Roman" w:hAnsi="Times New Roman"/>
          <w:b/>
          <w:bCs/>
          <w:i/>
          <w:iCs/>
          <w:sz w:val="28"/>
          <w:szCs w:val="28"/>
          <w:lang w:val="kk-KZ"/>
        </w:rPr>
        <w:t xml:space="preserve">Жағымсыз әсерлеріне келетін болсақ, </w:t>
      </w:r>
      <w:r>
        <w:rPr>
          <w:rFonts w:ascii="Times New Roman" w:hAnsi="Times New Roman"/>
          <w:sz w:val="28"/>
          <w:szCs w:val="28"/>
          <w:lang w:val="kk-KZ"/>
        </w:rPr>
        <w:t>науқастарда жиі кездескен белгілері (сурет -33):</w:t>
      </w:r>
    </w:p>
    <w:p w:rsidR="00D14EA5" w:rsidRDefault="00D14EA5">
      <w:pPr>
        <w:pStyle w:val="af4"/>
        <w:spacing w:after="0" w:line="240" w:lineRule="auto"/>
        <w:ind w:left="0" w:firstLineChars="252" w:firstLine="605"/>
        <w:jc w:val="both"/>
        <w:rPr>
          <w:rFonts w:ascii="Times New Roman" w:hAnsi="Times New Roman"/>
          <w:sz w:val="24"/>
          <w:szCs w:val="28"/>
          <w:lang w:val="kk-KZ"/>
        </w:rPr>
      </w:pPr>
    </w:p>
    <w:p w:rsidR="00D14EA5" w:rsidRDefault="00F27864">
      <w:pPr>
        <w:pStyle w:val="af4"/>
        <w:spacing w:after="0" w:line="240" w:lineRule="auto"/>
        <w:ind w:left="0"/>
        <w:jc w:val="center"/>
        <w:rPr>
          <w:rFonts w:ascii="Times New Roman" w:hAnsi="Times New Roman"/>
          <w:sz w:val="28"/>
          <w:szCs w:val="28"/>
          <w:lang w:val="kk-KZ"/>
        </w:rPr>
      </w:pPr>
      <w:r>
        <w:rPr>
          <w:noProof/>
        </w:rPr>
        <w:drawing>
          <wp:inline distT="0" distB="0" distL="0" distR="0">
            <wp:extent cx="5705475" cy="2857500"/>
            <wp:effectExtent l="0" t="0" r="9525" b="0"/>
            <wp:docPr id="425967394"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D14EA5" w:rsidRDefault="00D14EA5">
      <w:pPr>
        <w:pStyle w:val="af4"/>
        <w:spacing w:after="0" w:line="240" w:lineRule="auto"/>
        <w:ind w:left="0" w:firstLineChars="600" w:firstLine="1680"/>
        <w:rPr>
          <w:rFonts w:ascii="Times New Roman" w:hAnsi="Times New Roman"/>
          <w:sz w:val="28"/>
          <w:szCs w:val="28"/>
          <w:lang w:val="kk-KZ"/>
        </w:rPr>
      </w:pPr>
    </w:p>
    <w:p w:rsidR="00D14EA5" w:rsidRDefault="00F27864">
      <w:pPr>
        <w:pStyle w:val="af4"/>
        <w:spacing w:after="0" w:line="240" w:lineRule="auto"/>
        <w:ind w:left="0" w:firstLineChars="600" w:firstLine="1680"/>
        <w:rPr>
          <w:rFonts w:ascii="Times New Roman" w:hAnsi="Times New Roman"/>
          <w:sz w:val="28"/>
          <w:szCs w:val="28"/>
          <w:lang w:val="kk-KZ"/>
        </w:rPr>
      </w:pPr>
      <w:r>
        <w:rPr>
          <w:rFonts w:ascii="Times New Roman" w:hAnsi="Times New Roman"/>
          <w:sz w:val="28"/>
          <w:szCs w:val="28"/>
          <w:lang w:val="kk-KZ"/>
        </w:rPr>
        <w:t xml:space="preserve">Сурет -33.Жағымсыз әсерлерінің анықталу көрсеткіштері. </w:t>
      </w:r>
    </w:p>
    <w:tbl>
      <w:tblPr>
        <w:tblStyle w:val="af3"/>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2"/>
        <w:gridCol w:w="3586"/>
        <w:gridCol w:w="2563"/>
      </w:tblGrid>
      <w:tr w:rsidR="00D14EA5">
        <w:trPr>
          <w:jc w:val="center"/>
        </w:trPr>
        <w:tc>
          <w:tcPr>
            <w:tcW w:w="2972" w:type="dxa"/>
          </w:tcPr>
          <w:p w:rsidR="00D14EA5" w:rsidRDefault="00D14EA5">
            <w:pPr>
              <w:spacing w:after="0" w:line="240" w:lineRule="auto"/>
              <w:jc w:val="center"/>
              <w:rPr>
                <w:rFonts w:ascii="Times New Roman" w:hAnsi="Times New Roman"/>
                <w:sz w:val="24"/>
                <w:szCs w:val="24"/>
                <w:lang w:val="kk-KZ"/>
              </w:rPr>
            </w:pPr>
          </w:p>
        </w:tc>
        <w:tc>
          <w:tcPr>
            <w:tcW w:w="3586" w:type="dxa"/>
          </w:tcPr>
          <w:p w:rsidR="00D14EA5" w:rsidRDefault="00F27864">
            <w:pPr>
              <w:spacing w:after="0" w:line="240" w:lineRule="auto"/>
              <w:jc w:val="center"/>
              <w:rPr>
                <w:rFonts w:ascii="Times New Roman" w:hAnsi="Times New Roman"/>
                <w:sz w:val="24"/>
                <w:szCs w:val="24"/>
                <w:lang w:val="kk-KZ"/>
              </w:rPr>
            </w:pPr>
            <w:r>
              <w:rPr>
                <w:rFonts w:ascii="Times New Roman" w:hAnsi="Times New Roman"/>
                <w:sz w:val="24"/>
                <w:szCs w:val="24"/>
                <w:lang w:val="kk-KZ"/>
              </w:rPr>
              <w:t>Йетс</w:t>
            </w:r>
            <w:r>
              <w:rPr>
                <w:rFonts w:ascii="Times New Roman" w:eastAsia="SimSun" w:hAnsi="Times New Roman"/>
                <w:sz w:val="24"/>
                <w:szCs w:val="24"/>
                <w:lang w:val="kk-KZ"/>
              </w:rPr>
              <w:t xml:space="preserve"> </w:t>
            </w:r>
            <w:r>
              <w:rPr>
                <w:rStyle w:val="ezkurwreuab5ozgtqnkl"/>
                <w:rFonts w:ascii="Times New Roman" w:eastAsia="SimSun" w:hAnsi="Times New Roman"/>
                <w:sz w:val="24"/>
                <w:szCs w:val="24"/>
                <w:lang w:val="kk-KZ"/>
              </w:rPr>
              <w:t>түзетілген</w:t>
            </w:r>
            <w:r>
              <w:rPr>
                <w:rFonts w:ascii="Times New Roman" w:eastAsia="SimSun" w:hAnsi="Times New Roman"/>
                <w:sz w:val="24"/>
                <w:szCs w:val="24"/>
                <w:lang w:val="kk-KZ"/>
              </w:rPr>
              <w:t xml:space="preserve"> </w:t>
            </w:r>
            <w:r>
              <w:rPr>
                <w:rStyle w:val="ezkurwreuab5ozgtqnkl"/>
                <w:rFonts w:ascii="Times New Roman" w:eastAsia="SimSun" w:hAnsi="Times New Roman"/>
                <w:sz w:val="24"/>
                <w:szCs w:val="24"/>
                <w:lang w:val="kk-KZ"/>
              </w:rPr>
              <w:t>"хи-квадрат"</w:t>
            </w:r>
            <w:r>
              <w:rPr>
                <w:rFonts w:ascii="Times New Roman" w:eastAsia="SimSun" w:hAnsi="Times New Roman"/>
                <w:sz w:val="24"/>
                <w:szCs w:val="24"/>
                <w:lang w:val="kk-KZ"/>
              </w:rPr>
              <w:t xml:space="preserve"> </w:t>
            </w:r>
            <w:r>
              <w:rPr>
                <w:rStyle w:val="ezkurwreuab5ozgtqnkl"/>
                <w:rFonts w:ascii="Times New Roman" w:eastAsia="SimSun" w:hAnsi="Times New Roman"/>
                <w:sz w:val="24"/>
                <w:szCs w:val="24"/>
                <w:lang w:val="kk-KZ"/>
              </w:rPr>
              <w:t>есептік</w:t>
            </w:r>
            <w:r>
              <w:rPr>
                <w:rFonts w:ascii="Times New Roman" w:eastAsia="SimSun" w:hAnsi="Times New Roman"/>
                <w:sz w:val="24"/>
                <w:szCs w:val="24"/>
                <w:lang w:val="kk-KZ"/>
              </w:rPr>
              <w:t xml:space="preserve"> </w:t>
            </w:r>
            <w:r>
              <w:rPr>
                <w:rStyle w:val="ezkurwreuab5ozgtqnkl"/>
                <w:rFonts w:ascii="Times New Roman" w:eastAsia="SimSun" w:hAnsi="Times New Roman"/>
                <w:sz w:val="24"/>
                <w:szCs w:val="24"/>
                <w:lang w:val="kk-KZ"/>
              </w:rPr>
              <w:t>мәні</w:t>
            </w:r>
          </w:p>
        </w:tc>
        <w:tc>
          <w:tcPr>
            <w:tcW w:w="2563" w:type="dxa"/>
          </w:tcPr>
          <w:p w:rsidR="00D14EA5" w:rsidRDefault="00F27864">
            <w:pPr>
              <w:spacing w:after="0" w:line="240" w:lineRule="auto"/>
              <w:jc w:val="center"/>
              <w:rPr>
                <w:rFonts w:ascii="Times New Roman" w:hAnsi="Times New Roman"/>
                <w:sz w:val="24"/>
                <w:szCs w:val="24"/>
                <w:lang w:val="en-US"/>
              </w:rPr>
            </w:pPr>
            <w:r>
              <w:rPr>
                <w:rFonts w:ascii="Times New Roman" w:hAnsi="Times New Roman"/>
                <w:sz w:val="24"/>
                <w:szCs w:val="24"/>
                <w:lang w:val="en-US"/>
              </w:rPr>
              <w:t>p-value</w:t>
            </w:r>
          </w:p>
        </w:tc>
      </w:tr>
      <w:tr w:rsidR="00D14EA5">
        <w:trPr>
          <w:jc w:val="center"/>
        </w:trPr>
        <w:tc>
          <w:tcPr>
            <w:tcW w:w="2972" w:type="dxa"/>
            <w:vAlign w:val="bottom"/>
          </w:tcPr>
          <w:p w:rsidR="00D14EA5" w:rsidRDefault="00F27864">
            <w:pPr>
              <w:spacing w:after="0" w:line="240" w:lineRule="auto"/>
              <w:rPr>
                <w:rFonts w:ascii="Times New Roman" w:hAnsi="Times New Roman"/>
                <w:color w:val="000000"/>
                <w:sz w:val="24"/>
                <w:szCs w:val="24"/>
                <w:lang w:val="kk-KZ"/>
              </w:rPr>
            </w:pPr>
            <w:r>
              <w:rPr>
                <w:rFonts w:ascii="Times New Roman" w:hAnsi="Times New Roman"/>
                <w:color w:val="000000"/>
                <w:sz w:val="24"/>
                <w:szCs w:val="24"/>
                <w:lang w:val="kk-KZ"/>
              </w:rPr>
              <w:t>Жүрек айнуы</w:t>
            </w:r>
          </w:p>
        </w:tc>
        <w:tc>
          <w:tcPr>
            <w:tcW w:w="3586" w:type="dxa"/>
          </w:tcPr>
          <w:p w:rsidR="00D14EA5" w:rsidRDefault="00F27864">
            <w:pPr>
              <w:spacing w:after="0" w:line="240" w:lineRule="auto"/>
              <w:jc w:val="center"/>
              <w:rPr>
                <w:rFonts w:ascii="Times New Roman" w:hAnsi="Times New Roman"/>
                <w:sz w:val="24"/>
                <w:szCs w:val="24"/>
              </w:rPr>
            </w:pPr>
            <w:r>
              <w:rPr>
                <w:rFonts w:ascii="Times New Roman" w:hAnsi="Times New Roman"/>
                <w:sz w:val="24"/>
                <w:szCs w:val="24"/>
              </w:rPr>
              <w:t>40.04</w:t>
            </w:r>
          </w:p>
        </w:tc>
        <w:tc>
          <w:tcPr>
            <w:tcW w:w="2563" w:type="dxa"/>
          </w:tcPr>
          <w:p w:rsidR="00D14EA5" w:rsidRDefault="00F27864">
            <w:pPr>
              <w:spacing w:after="0" w:line="240" w:lineRule="auto"/>
              <w:jc w:val="center"/>
              <w:rPr>
                <w:rFonts w:ascii="Times New Roman" w:hAnsi="Times New Roman"/>
                <w:sz w:val="24"/>
                <w:szCs w:val="24"/>
              </w:rPr>
            </w:pPr>
            <w:r>
              <w:rPr>
                <w:rFonts w:ascii="Times New Roman" w:hAnsi="Times New Roman"/>
                <w:sz w:val="24"/>
                <w:szCs w:val="24"/>
              </w:rPr>
              <w:t>p=0,000 (</w:t>
            </w:r>
            <w:r>
              <w:rPr>
                <w:rFonts w:ascii="Times New Roman" w:hAnsi="Times New Roman"/>
                <w:sz w:val="24"/>
                <w:szCs w:val="24"/>
                <w:lang w:val="en-US"/>
              </w:rPr>
              <w:t>p&lt;0.05</w:t>
            </w:r>
            <w:r>
              <w:rPr>
                <w:rFonts w:ascii="Times New Roman" w:hAnsi="Times New Roman"/>
                <w:sz w:val="24"/>
                <w:szCs w:val="24"/>
              </w:rPr>
              <w:t>)</w:t>
            </w:r>
          </w:p>
        </w:tc>
      </w:tr>
      <w:tr w:rsidR="00D14EA5">
        <w:trPr>
          <w:jc w:val="center"/>
        </w:trPr>
        <w:tc>
          <w:tcPr>
            <w:tcW w:w="2972" w:type="dxa"/>
            <w:vAlign w:val="bottom"/>
          </w:tcPr>
          <w:p w:rsidR="00D14EA5" w:rsidRDefault="00F27864">
            <w:pPr>
              <w:spacing w:after="0" w:line="240" w:lineRule="auto"/>
              <w:rPr>
                <w:rFonts w:ascii="Times New Roman" w:hAnsi="Times New Roman"/>
                <w:color w:val="000000"/>
                <w:sz w:val="24"/>
                <w:szCs w:val="24"/>
                <w:lang w:val="kk-KZ"/>
              </w:rPr>
            </w:pPr>
            <w:r>
              <w:rPr>
                <w:rFonts w:ascii="Times New Roman" w:hAnsi="Times New Roman"/>
                <w:color w:val="000000"/>
                <w:sz w:val="24"/>
                <w:szCs w:val="24"/>
                <w:lang w:val="kk-KZ"/>
              </w:rPr>
              <w:t>Тәбеттің төмендеуі</w:t>
            </w:r>
          </w:p>
        </w:tc>
        <w:tc>
          <w:tcPr>
            <w:tcW w:w="3586" w:type="dxa"/>
          </w:tcPr>
          <w:p w:rsidR="00D14EA5" w:rsidRDefault="00F27864">
            <w:pPr>
              <w:spacing w:after="0" w:line="240" w:lineRule="auto"/>
              <w:jc w:val="center"/>
              <w:rPr>
                <w:rFonts w:ascii="Times New Roman" w:hAnsi="Times New Roman"/>
                <w:sz w:val="24"/>
                <w:szCs w:val="24"/>
                <w:lang w:val="en-US"/>
              </w:rPr>
            </w:pPr>
            <w:r>
              <w:rPr>
                <w:rFonts w:ascii="Times New Roman" w:hAnsi="Times New Roman"/>
                <w:sz w:val="24"/>
                <w:szCs w:val="24"/>
                <w:lang w:val="en-US"/>
              </w:rPr>
              <w:t>73.63</w:t>
            </w:r>
          </w:p>
        </w:tc>
        <w:tc>
          <w:tcPr>
            <w:tcW w:w="2563" w:type="dxa"/>
          </w:tcPr>
          <w:p w:rsidR="00D14EA5" w:rsidRDefault="00F27864">
            <w:pPr>
              <w:spacing w:after="0" w:line="240" w:lineRule="auto"/>
              <w:jc w:val="center"/>
              <w:rPr>
                <w:rFonts w:ascii="Times New Roman" w:hAnsi="Times New Roman"/>
                <w:sz w:val="24"/>
                <w:szCs w:val="24"/>
              </w:rPr>
            </w:pPr>
            <w:r>
              <w:rPr>
                <w:rFonts w:ascii="Times New Roman" w:hAnsi="Times New Roman"/>
                <w:sz w:val="24"/>
                <w:szCs w:val="24"/>
              </w:rPr>
              <w:t>p=0,000 (</w:t>
            </w:r>
            <w:r>
              <w:rPr>
                <w:rFonts w:ascii="Times New Roman" w:hAnsi="Times New Roman"/>
                <w:sz w:val="24"/>
                <w:szCs w:val="24"/>
                <w:lang w:val="en-US"/>
              </w:rPr>
              <w:t>p&lt;0.05</w:t>
            </w:r>
            <w:r>
              <w:rPr>
                <w:rFonts w:ascii="Times New Roman" w:hAnsi="Times New Roman"/>
                <w:sz w:val="24"/>
                <w:szCs w:val="24"/>
              </w:rPr>
              <w:t>)</w:t>
            </w:r>
          </w:p>
        </w:tc>
      </w:tr>
      <w:tr w:rsidR="00D14EA5">
        <w:trPr>
          <w:jc w:val="center"/>
        </w:trPr>
        <w:tc>
          <w:tcPr>
            <w:tcW w:w="2972" w:type="dxa"/>
            <w:vAlign w:val="bottom"/>
          </w:tcPr>
          <w:p w:rsidR="00D14EA5" w:rsidRDefault="00F27864">
            <w:pPr>
              <w:spacing w:after="0" w:line="240" w:lineRule="auto"/>
              <w:rPr>
                <w:rFonts w:ascii="Times New Roman" w:hAnsi="Times New Roman"/>
                <w:color w:val="000000"/>
                <w:sz w:val="24"/>
                <w:szCs w:val="24"/>
                <w:lang w:val="kk-KZ"/>
              </w:rPr>
            </w:pPr>
            <w:r>
              <w:rPr>
                <w:rFonts w:ascii="Times New Roman" w:hAnsi="Times New Roman"/>
                <w:color w:val="000000"/>
                <w:sz w:val="24"/>
                <w:szCs w:val="24"/>
                <w:lang w:val="kk-KZ"/>
              </w:rPr>
              <w:t>Бөртпелер</w:t>
            </w:r>
          </w:p>
        </w:tc>
        <w:tc>
          <w:tcPr>
            <w:tcW w:w="3586" w:type="dxa"/>
          </w:tcPr>
          <w:p w:rsidR="00D14EA5" w:rsidRDefault="00F27864">
            <w:pPr>
              <w:spacing w:after="0" w:line="240" w:lineRule="auto"/>
              <w:jc w:val="center"/>
              <w:rPr>
                <w:rFonts w:ascii="Times New Roman" w:hAnsi="Times New Roman"/>
                <w:sz w:val="24"/>
                <w:szCs w:val="24"/>
                <w:lang w:val="en-US"/>
              </w:rPr>
            </w:pPr>
            <w:r>
              <w:rPr>
                <w:rFonts w:ascii="Times New Roman" w:hAnsi="Times New Roman"/>
                <w:sz w:val="24"/>
                <w:szCs w:val="24"/>
              </w:rPr>
              <w:t>77</w:t>
            </w:r>
            <w:r>
              <w:rPr>
                <w:rFonts w:ascii="Times New Roman" w:hAnsi="Times New Roman"/>
                <w:sz w:val="24"/>
                <w:szCs w:val="24"/>
                <w:lang w:val="en-US"/>
              </w:rPr>
              <w:t>.18</w:t>
            </w:r>
          </w:p>
        </w:tc>
        <w:tc>
          <w:tcPr>
            <w:tcW w:w="2563" w:type="dxa"/>
          </w:tcPr>
          <w:p w:rsidR="00D14EA5" w:rsidRDefault="00F27864">
            <w:pPr>
              <w:spacing w:after="0" w:line="240" w:lineRule="auto"/>
              <w:jc w:val="center"/>
              <w:rPr>
                <w:rFonts w:ascii="Times New Roman" w:hAnsi="Times New Roman"/>
                <w:sz w:val="24"/>
                <w:szCs w:val="24"/>
              </w:rPr>
            </w:pPr>
            <w:r>
              <w:rPr>
                <w:rFonts w:ascii="Times New Roman" w:hAnsi="Times New Roman"/>
                <w:sz w:val="24"/>
                <w:szCs w:val="24"/>
              </w:rPr>
              <w:t>p=0,000 (</w:t>
            </w:r>
            <w:r>
              <w:rPr>
                <w:rFonts w:ascii="Times New Roman" w:hAnsi="Times New Roman"/>
                <w:sz w:val="24"/>
                <w:szCs w:val="24"/>
                <w:lang w:val="en-US"/>
              </w:rPr>
              <w:t>p&lt;0.05</w:t>
            </w:r>
            <w:r>
              <w:rPr>
                <w:rFonts w:ascii="Times New Roman" w:hAnsi="Times New Roman"/>
                <w:sz w:val="24"/>
                <w:szCs w:val="24"/>
              </w:rPr>
              <w:t>)</w:t>
            </w:r>
          </w:p>
        </w:tc>
      </w:tr>
      <w:tr w:rsidR="00D14EA5">
        <w:trPr>
          <w:jc w:val="center"/>
        </w:trPr>
        <w:tc>
          <w:tcPr>
            <w:tcW w:w="2972" w:type="dxa"/>
            <w:vAlign w:val="bottom"/>
          </w:tcPr>
          <w:p w:rsidR="00D14EA5" w:rsidRDefault="00F27864">
            <w:pPr>
              <w:spacing w:after="0" w:line="240" w:lineRule="auto"/>
              <w:rPr>
                <w:rFonts w:ascii="Times New Roman" w:hAnsi="Times New Roman"/>
                <w:color w:val="000000"/>
                <w:sz w:val="24"/>
                <w:szCs w:val="24"/>
              </w:rPr>
            </w:pPr>
            <w:r>
              <w:rPr>
                <w:rFonts w:ascii="Times New Roman" w:hAnsi="Times New Roman"/>
                <w:color w:val="000000"/>
                <w:sz w:val="24"/>
                <w:szCs w:val="24"/>
              </w:rPr>
              <w:t>Диарея</w:t>
            </w:r>
          </w:p>
        </w:tc>
        <w:tc>
          <w:tcPr>
            <w:tcW w:w="3586" w:type="dxa"/>
          </w:tcPr>
          <w:p w:rsidR="00D14EA5" w:rsidRDefault="00F27864">
            <w:pPr>
              <w:spacing w:after="0" w:line="240" w:lineRule="auto"/>
              <w:jc w:val="center"/>
              <w:rPr>
                <w:rFonts w:ascii="Times New Roman" w:hAnsi="Times New Roman"/>
                <w:sz w:val="24"/>
                <w:szCs w:val="24"/>
                <w:lang w:val="en-US"/>
              </w:rPr>
            </w:pPr>
            <w:r>
              <w:rPr>
                <w:rFonts w:ascii="Times New Roman" w:hAnsi="Times New Roman"/>
                <w:sz w:val="24"/>
                <w:szCs w:val="24"/>
                <w:lang w:val="en-US"/>
              </w:rPr>
              <w:t>26.46</w:t>
            </w:r>
          </w:p>
        </w:tc>
        <w:tc>
          <w:tcPr>
            <w:tcW w:w="2563" w:type="dxa"/>
          </w:tcPr>
          <w:p w:rsidR="00D14EA5" w:rsidRDefault="00F27864">
            <w:pPr>
              <w:spacing w:after="0" w:line="240" w:lineRule="auto"/>
              <w:jc w:val="center"/>
              <w:rPr>
                <w:sz w:val="24"/>
                <w:szCs w:val="24"/>
              </w:rPr>
            </w:pPr>
            <w:r>
              <w:rPr>
                <w:rFonts w:ascii="Times New Roman" w:hAnsi="Times New Roman"/>
                <w:sz w:val="24"/>
                <w:szCs w:val="24"/>
              </w:rPr>
              <w:t>p=0,000 (</w:t>
            </w:r>
            <w:r>
              <w:rPr>
                <w:rFonts w:ascii="Times New Roman" w:hAnsi="Times New Roman"/>
                <w:sz w:val="24"/>
                <w:szCs w:val="24"/>
                <w:lang w:val="en-US"/>
              </w:rPr>
              <w:t>p&lt;0.05</w:t>
            </w:r>
            <w:r>
              <w:rPr>
                <w:rFonts w:ascii="Times New Roman" w:hAnsi="Times New Roman"/>
                <w:sz w:val="24"/>
                <w:szCs w:val="24"/>
              </w:rPr>
              <w:t>)</w:t>
            </w:r>
          </w:p>
        </w:tc>
      </w:tr>
      <w:tr w:rsidR="00D14EA5">
        <w:trPr>
          <w:jc w:val="center"/>
        </w:trPr>
        <w:tc>
          <w:tcPr>
            <w:tcW w:w="2972" w:type="dxa"/>
            <w:vAlign w:val="bottom"/>
          </w:tcPr>
          <w:p w:rsidR="00D14EA5" w:rsidRDefault="00F27864">
            <w:pPr>
              <w:spacing w:after="0" w:line="240" w:lineRule="auto"/>
              <w:rPr>
                <w:rFonts w:ascii="Times New Roman" w:hAnsi="Times New Roman"/>
                <w:color w:val="000000"/>
                <w:sz w:val="24"/>
                <w:szCs w:val="24"/>
              </w:rPr>
            </w:pPr>
            <w:r>
              <w:rPr>
                <w:rFonts w:ascii="Times New Roman" w:hAnsi="Times New Roman"/>
                <w:color w:val="000000"/>
                <w:sz w:val="24"/>
                <w:szCs w:val="24"/>
              </w:rPr>
              <w:t>Лейкопения</w:t>
            </w:r>
          </w:p>
        </w:tc>
        <w:tc>
          <w:tcPr>
            <w:tcW w:w="3586" w:type="dxa"/>
          </w:tcPr>
          <w:p w:rsidR="00D14EA5" w:rsidRDefault="00F27864">
            <w:pPr>
              <w:spacing w:after="0" w:line="240" w:lineRule="auto"/>
              <w:jc w:val="center"/>
              <w:rPr>
                <w:rFonts w:ascii="Times New Roman" w:hAnsi="Times New Roman"/>
                <w:sz w:val="24"/>
                <w:szCs w:val="24"/>
                <w:lang w:val="en-US"/>
              </w:rPr>
            </w:pPr>
            <w:r>
              <w:rPr>
                <w:rFonts w:ascii="Times New Roman" w:hAnsi="Times New Roman"/>
                <w:sz w:val="24"/>
                <w:szCs w:val="24"/>
                <w:lang w:val="en-US"/>
              </w:rPr>
              <w:t>24.80</w:t>
            </w:r>
          </w:p>
        </w:tc>
        <w:tc>
          <w:tcPr>
            <w:tcW w:w="2563" w:type="dxa"/>
          </w:tcPr>
          <w:p w:rsidR="00D14EA5" w:rsidRDefault="00F27864">
            <w:pPr>
              <w:spacing w:after="0" w:line="240" w:lineRule="auto"/>
              <w:jc w:val="center"/>
              <w:rPr>
                <w:sz w:val="24"/>
                <w:szCs w:val="24"/>
              </w:rPr>
            </w:pPr>
            <w:r>
              <w:rPr>
                <w:rFonts w:ascii="Times New Roman" w:hAnsi="Times New Roman"/>
                <w:sz w:val="24"/>
                <w:szCs w:val="24"/>
              </w:rPr>
              <w:t>p=0,000 (</w:t>
            </w:r>
            <w:r>
              <w:rPr>
                <w:rFonts w:ascii="Times New Roman" w:hAnsi="Times New Roman"/>
                <w:sz w:val="24"/>
                <w:szCs w:val="24"/>
                <w:lang w:val="en-US"/>
              </w:rPr>
              <w:t>p&lt;0.05</w:t>
            </w:r>
            <w:r>
              <w:rPr>
                <w:rFonts w:ascii="Times New Roman" w:hAnsi="Times New Roman"/>
                <w:sz w:val="24"/>
                <w:szCs w:val="24"/>
              </w:rPr>
              <w:t>)</w:t>
            </w:r>
          </w:p>
        </w:tc>
      </w:tr>
      <w:tr w:rsidR="00D14EA5">
        <w:trPr>
          <w:jc w:val="center"/>
        </w:trPr>
        <w:tc>
          <w:tcPr>
            <w:tcW w:w="2972" w:type="dxa"/>
            <w:vAlign w:val="bottom"/>
          </w:tcPr>
          <w:p w:rsidR="00D14EA5" w:rsidRDefault="00F27864">
            <w:pPr>
              <w:spacing w:after="0" w:line="240" w:lineRule="auto"/>
              <w:rPr>
                <w:rFonts w:ascii="Times New Roman" w:hAnsi="Times New Roman"/>
                <w:color w:val="000000"/>
                <w:sz w:val="24"/>
                <w:szCs w:val="24"/>
              </w:rPr>
            </w:pPr>
            <w:r>
              <w:rPr>
                <w:rFonts w:ascii="Times New Roman" w:hAnsi="Times New Roman"/>
                <w:color w:val="000000"/>
                <w:sz w:val="24"/>
                <w:szCs w:val="24"/>
              </w:rPr>
              <w:t>Тромбоцитопения</w:t>
            </w:r>
          </w:p>
        </w:tc>
        <w:tc>
          <w:tcPr>
            <w:tcW w:w="3586" w:type="dxa"/>
          </w:tcPr>
          <w:p w:rsidR="00D14EA5" w:rsidRDefault="00F27864">
            <w:pPr>
              <w:spacing w:after="0" w:line="240" w:lineRule="auto"/>
              <w:jc w:val="center"/>
              <w:rPr>
                <w:rFonts w:ascii="Times New Roman" w:hAnsi="Times New Roman"/>
                <w:sz w:val="24"/>
                <w:szCs w:val="24"/>
                <w:lang w:val="en-US"/>
              </w:rPr>
            </w:pPr>
            <w:r>
              <w:rPr>
                <w:rFonts w:ascii="Times New Roman" w:hAnsi="Times New Roman"/>
                <w:sz w:val="24"/>
                <w:szCs w:val="24"/>
                <w:lang w:val="en-US"/>
              </w:rPr>
              <w:t>1.00</w:t>
            </w:r>
          </w:p>
        </w:tc>
        <w:tc>
          <w:tcPr>
            <w:tcW w:w="2563" w:type="dxa"/>
          </w:tcPr>
          <w:p w:rsidR="00D14EA5" w:rsidRDefault="00F27864">
            <w:pPr>
              <w:spacing w:after="0" w:line="240" w:lineRule="auto"/>
              <w:jc w:val="center"/>
              <w:rPr>
                <w:rFonts w:ascii="Times New Roman" w:hAnsi="Times New Roman"/>
                <w:sz w:val="24"/>
                <w:szCs w:val="24"/>
                <w:lang w:val="en-US"/>
              </w:rPr>
            </w:pPr>
            <w:r>
              <w:rPr>
                <w:rFonts w:ascii="Times New Roman" w:hAnsi="Times New Roman"/>
                <w:sz w:val="24"/>
                <w:szCs w:val="24"/>
                <w:lang w:val="en-US"/>
              </w:rPr>
              <w:t>p=0.3162 (p&gt;0.05)</w:t>
            </w:r>
          </w:p>
        </w:tc>
      </w:tr>
      <w:tr w:rsidR="00D14EA5">
        <w:trPr>
          <w:jc w:val="center"/>
        </w:trPr>
        <w:tc>
          <w:tcPr>
            <w:tcW w:w="2972" w:type="dxa"/>
            <w:vAlign w:val="bottom"/>
          </w:tcPr>
          <w:p w:rsidR="00D14EA5" w:rsidRDefault="00F27864">
            <w:pPr>
              <w:spacing w:after="0" w:line="240" w:lineRule="auto"/>
              <w:rPr>
                <w:rFonts w:ascii="Times New Roman" w:hAnsi="Times New Roman"/>
                <w:color w:val="000000"/>
                <w:sz w:val="24"/>
                <w:szCs w:val="24"/>
                <w:lang w:val="kk-KZ"/>
              </w:rPr>
            </w:pPr>
            <w:r>
              <w:rPr>
                <w:rFonts w:ascii="Times New Roman" w:hAnsi="Times New Roman"/>
                <w:color w:val="000000"/>
                <w:sz w:val="24"/>
                <w:szCs w:val="24"/>
              </w:rPr>
              <w:t>АLT, AST</w:t>
            </w:r>
            <w:r>
              <w:rPr>
                <w:rFonts w:ascii="Times New Roman" w:hAnsi="Times New Roman"/>
                <w:color w:val="000000"/>
                <w:sz w:val="24"/>
                <w:szCs w:val="24"/>
                <w:lang w:val="kk-KZ"/>
              </w:rPr>
              <w:t>деңгейі жоғарылауы</w:t>
            </w:r>
          </w:p>
        </w:tc>
        <w:tc>
          <w:tcPr>
            <w:tcW w:w="3586" w:type="dxa"/>
          </w:tcPr>
          <w:p w:rsidR="00D14EA5" w:rsidRDefault="00F27864">
            <w:pPr>
              <w:spacing w:after="0" w:line="240" w:lineRule="auto"/>
              <w:jc w:val="center"/>
              <w:rPr>
                <w:rFonts w:ascii="Times New Roman" w:hAnsi="Times New Roman"/>
                <w:sz w:val="24"/>
                <w:szCs w:val="24"/>
                <w:lang w:val="en-US"/>
              </w:rPr>
            </w:pPr>
            <w:r>
              <w:rPr>
                <w:rFonts w:ascii="Times New Roman" w:hAnsi="Times New Roman"/>
                <w:sz w:val="24"/>
                <w:szCs w:val="24"/>
                <w:lang w:val="en-US"/>
              </w:rPr>
              <w:t>5.38</w:t>
            </w:r>
          </w:p>
        </w:tc>
        <w:tc>
          <w:tcPr>
            <w:tcW w:w="2563" w:type="dxa"/>
          </w:tcPr>
          <w:p w:rsidR="00D14EA5" w:rsidRDefault="00F27864">
            <w:pPr>
              <w:spacing w:after="0" w:line="240" w:lineRule="auto"/>
              <w:jc w:val="center"/>
              <w:rPr>
                <w:rFonts w:ascii="Times New Roman" w:hAnsi="Times New Roman"/>
                <w:sz w:val="24"/>
                <w:szCs w:val="24"/>
                <w:lang w:val="en-US"/>
              </w:rPr>
            </w:pPr>
            <w:r>
              <w:rPr>
                <w:rFonts w:ascii="Times New Roman" w:hAnsi="Times New Roman"/>
                <w:sz w:val="24"/>
                <w:szCs w:val="24"/>
                <w:lang w:val="en-US"/>
              </w:rPr>
              <w:t xml:space="preserve">p=0.0204 </w:t>
            </w:r>
            <w:r>
              <w:rPr>
                <w:rFonts w:ascii="Times New Roman" w:hAnsi="Times New Roman"/>
                <w:sz w:val="24"/>
                <w:szCs w:val="24"/>
              </w:rPr>
              <w:t>(</w:t>
            </w:r>
            <w:r>
              <w:rPr>
                <w:rFonts w:ascii="Times New Roman" w:hAnsi="Times New Roman"/>
                <w:sz w:val="24"/>
                <w:szCs w:val="24"/>
                <w:lang w:val="en-US"/>
              </w:rPr>
              <w:t>p&lt;0.05</w:t>
            </w:r>
            <w:r>
              <w:rPr>
                <w:rFonts w:ascii="Times New Roman" w:hAnsi="Times New Roman"/>
                <w:sz w:val="24"/>
                <w:szCs w:val="24"/>
              </w:rPr>
              <w:t>)</w:t>
            </w:r>
          </w:p>
        </w:tc>
      </w:tr>
      <w:tr w:rsidR="00D14EA5">
        <w:trPr>
          <w:jc w:val="center"/>
        </w:trPr>
        <w:tc>
          <w:tcPr>
            <w:tcW w:w="2972" w:type="dxa"/>
            <w:vAlign w:val="bottom"/>
          </w:tcPr>
          <w:p w:rsidR="00D14EA5" w:rsidRDefault="00F27864">
            <w:pPr>
              <w:spacing w:after="0" w:line="240" w:lineRule="auto"/>
              <w:rPr>
                <w:rFonts w:ascii="Times New Roman" w:hAnsi="Times New Roman"/>
                <w:color w:val="000000"/>
                <w:sz w:val="24"/>
                <w:szCs w:val="24"/>
              </w:rPr>
            </w:pPr>
            <w:r>
              <w:rPr>
                <w:rFonts w:ascii="Times New Roman" w:hAnsi="Times New Roman"/>
                <w:color w:val="000000"/>
                <w:sz w:val="24"/>
                <w:szCs w:val="24"/>
                <w:lang w:val="kk-KZ"/>
              </w:rPr>
              <w:t>К</w:t>
            </w:r>
            <w:r>
              <w:rPr>
                <w:rFonts w:ascii="Times New Roman" w:hAnsi="Times New Roman"/>
                <w:color w:val="000000"/>
                <w:sz w:val="24"/>
                <w:szCs w:val="24"/>
              </w:rPr>
              <w:t>реатинин</w:t>
            </w:r>
            <w:r>
              <w:rPr>
                <w:rFonts w:ascii="Times New Roman" w:hAnsi="Times New Roman"/>
                <w:color w:val="000000"/>
                <w:sz w:val="24"/>
                <w:szCs w:val="24"/>
                <w:lang w:val="kk-KZ"/>
              </w:rPr>
              <w:t xml:space="preserve"> көрсеткішінің жоғарылауы</w:t>
            </w:r>
          </w:p>
        </w:tc>
        <w:tc>
          <w:tcPr>
            <w:tcW w:w="3586" w:type="dxa"/>
          </w:tcPr>
          <w:p w:rsidR="00D14EA5" w:rsidRDefault="00F27864">
            <w:pPr>
              <w:spacing w:after="0" w:line="240" w:lineRule="auto"/>
              <w:jc w:val="center"/>
              <w:rPr>
                <w:rFonts w:ascii="Times New Roman" w:hAnsi="Times New Roman"/>
                <w:sz w:val="24"/>
                <w:szCs w:val="24"/>
                <w:lang w:val="en-US"/>
              </w:rPr>
            </w:pPr>
            <w:r>
              <w:rPr>
                <w:rFonts w:ascii="Times New Roman" w:hAnsi="Times New Roman"/>
                <w:sz w:val="24"/>
                <w:szCs w:val="24"/>
                <w:lang w:val="en-US"/>
              </w:rPr>
              <w:t>5.87</w:t>
            </w:r>
          </w:p>
        </w:tc>
        <w:tc>
          <w:tcPr>
            <w:tcW w:w="2563" w:type="dxa"/>
          </w:tcPr>
          <w:p w:rsidR="00D14EA5" w:rsidRDefault="00F27864">
            <w:pPr>
              <w:spacing w:after="0" w:line="240" w:lineRule="auto"/>
              <w:jc w:val="center"/>
              <w:rPr>
                <w:rFonts w:ascii="Times New Roman" w:hAnsi="Times New Roman"/>
                <w:sz w:val="24"/>
                <w:szCs w:val="24"/>
                <w:lang w:val="en-US"/>
              </w:rPr>
            </w:pPr>
            <w:r>
              <w:rPr>
                <w:rFonts w:ascii="Times New Roman" w:hAnsi="Times New Roman"/>
                <w:sz w:val="24"/>
                <w:szCs w:val="24"/>
                <w:lang w:val="en-US"/>
              </w:rPr>
              <w:t xml:space="preserve">p=0.0154 </w:t>
            </w:r>
            <w:r>
              <w:rPr>
                <w:rFonts w:ascii="Times New Roman" w:hAnsi="Times New Roman"/>
                <w:sz w:val="24"/>
                <w:szCs w:val="24"/>
              </w:rPr>
              <w:t>(</w:t>
            </w:r>
            <w:r>
              <w:rPr>
                <w:rFonts w:ascii="Times New Roman" w:hAnsi="Times New Roman"/>
                <w:sz w:val="24"/>
                <w:szCs w:val="24"/>
                <w:lang w:val="en-US"/>
              </w:rPr>
              <w:t>p&lt;0.05</w:t>
            </w:r>
            <w:r>
              <w:rPr>
                <w:rFonts w:ascii="Times New Roman" w:hAnsi="Times New Roman"/>
                <w:sz w:val="24"/>
                <w:szCs w:val="24"/>
              </w:rPr>
              <w:t>)</w:t>
            </w:r>
          </w:p>
        </w:tc>
      </w:tr>
      <w:tr w:rsidR="00D14EA5">
        <w:trPr>
          <w:jc w:val="center"/>
        </w:trPr>
        <w:tc>
          <w:tcPr>
            <w:tcW w:w="2972" w:type="dxa"/>
            <w:vAlign w:val="bottom"/>
          </w:tcPr>
          <w:p w:rsidR="00D14EA5" w:rsidRDefault="00F27864">
            <w:pPr>
              <w:spacing w:after="0" w:line="240" w:lineRule="auto"/>
              <w:rPr>
                <w:rFonts w:ascii="Times New Roman" w:hAnsi="Times New Roman"/>
                <w:color w:val="000000"/>
                <w:sz w:val="24"/>
                <w:szCs w:val="24"/>
                <w:lang w:val="kk-KZ"/>
              </w:rPr>
            </w:pPr>
            <w:r>
              <w:rPr>
                <w:rFonts w:ascii="Times New Roman" w:hAnsi="Times New Roman"/>
                <w:color w:val="000000"/>
                <w:sz w:val="24"/>
                <w:szCs w:val="24"/>
                <w:lang w:val="kk-KZ"/>
              </w:rPr>
              <w:t>Құсу</w:t>
            </w:r>
          </w:p>
        </w:tc>
        <w:tc>
          <w:tcPr>
            <w:tcW w:w="3586" w:type="dxa"/>
          </w:tcPr>
          <w:p w:rsidR="00D14EA5" w:rsidRDefault="00F27864">
            <w:pPr>
              <w:spacing w:after="0" w:line="240" w:lineRule="auto"/>
              <w:jc w:val="center"/>
              <w:rPr>
                <w:rFonts w:ascii="Times New Roman" w:hAnsi="Times New Roman"/>
                <w:sz w:val="24"/>
                <w:szCs w:val="24"/>
                <w:lang w:val="en-US"/>
              </w:rPr>
            </w:pPr>
            <w:r>
              <w:rPr>
                <w:rFonts w:ascii="Times New Roman" w:hAnsi="Times New Roman"/>
                <w:sz w:val="24"/>
                <w:szCs w:val="24"/>
                <w:lang w:val="en-US"/>
              </w:rPr>
              <w:t>52.5</w:t>
            </w:r>
          </w:p>
        </w:tc>
        <w:tc>
          <w:tcPr>
            <w:tcW w:w="2563" w:type="dxa"/>
          </w:tcPr>
          <w:p w:rsidR="00D14EA5" w:rsidRDefault="00F27864">
            <w:pPr>
              <w:spacing w:after="0" w:line="240" w:lineRule="auto"/>
              <w:jc w:val="center"/>
              <w:rPr>
                <w:rFonts w:ascii="Times New Roman" w:hAnsi="Times New Roman"/>
                <w:sz w:val="24"/>
                <w:szCs w:val="24"/>
              </w:rPr>
            </w:pPr>
            <w:r>
              <w:rPr>
                <w:rFonts w:ascii="Times New Roman" w:hAnsi="Times New Roman"/>
                <w:sz w:val="24"/>
                <w:szCs w:val="24"/>
              </w:rPr>
              <w:t>p=0.000 (</w:t>
            </w:r>
            <w:r>
              <w:rPr>
                <w:rFonts w:ascii="Times New Roman" w:hAnsi="Times New Roman"/>
                <w:sz w:val="24"/>
                <w:szCs w:val="24"/>
                <w:lang w:val="en-US"/>
              </w:rPr>
              <w:t>p&lt;0.05</w:t>
            </w:r>
            <w:r>
              <w:rPr>
                <w:rFonts w:ascii="Times New Roman" w:hAnsi="Times New Roman"/>
                <w:sz w:val="24"/>
                <w:szCs w:val="24"/>
              </w:rPr>
              <w:t>)</w:t>
            </w:r>
          </w:p>
        </w:tc>
      </w:tr>
      <w:tr w:rsidR="00D14EA5">
        <w:trPr>
          <w:jc w:val="center"/>
        </w:trPr>
        <w:tc>
          <w:tcPr>
            <w:tcW w:w="2972" w:type="dxa"/>
            <w:vAlign w:val="bottom"/>
          </w:tcPr>
          <w:p w:rsidR="00D14EA5" w:rsidRDefault="00F27864">
            <w:pPr>
              <w:spacing w:after="0" w:line="240" w:lineRule="auto"/>
              <w:rPr>
                <w:rFonts w:ascii="Times New Roman" w:hAnsi="Times New Roman"/>
                <w:color w:val="000000"/>
                <w:sz w:val="24"/>
                <w:szCs w:val="24"/>
              </w:rPr>
            </w:pPr>
            <w:r>
              <w:rPr>
                <w:rFonts w:ascii="Times New Roman" w:hAnsi="Times New Roman"/>
                <w:color w:val="000000"/>
                <w:sz w:val="24"/>
                <w:szCs w:val="24"/>
              </w:rPr>
              <w:t>Стоматит</w:t>
            </w:r>
          </w:p>
        </w:tc>
        <w:tc>
          <w:tcPr>
            <w:tcW w:w="3586" w:type="dxa"/>
          </w:tcPr>
          <w:p w:rsidR="00D14EA5" w:rsidRDefault="00F27864">
            <w:pPr>
              <w:spacing w:after="0" w:line="240" w:lineRule="auto"/>
              <w:jc w:val="center"/>
              <w:rPr>
                <w:rFonts w:ascii="Times New Roman" w:hAnsi="Times New Roman"/>
                <w:sz w:val="24"/>
                <w:szCs w:val="24"/>
                <w:lang w:val="en-US"/>
              </w:rPr>
            </w:pPr>
            <w:r>
              <w:rPr>
                <w:rFonts w:ascii="Times New Roman" w:hAnsi="Times New Roman"/>
                <w:sz w:val="24"/>
                <w:szCs w:val="24"/>
                <w:lang w:val="en-US"/>
              </w:rPr>
              <w:t>3.09</w:t>
            </w:r>
          </w:p>
        </w:tc>
        <w:tc>
          <w:tcPr>
            <w:tcW w:w="2563" w:type="dxa"/>
          </w:tcPr>
          <w:p w:rsidR="00D14EA5" w:rsidRDefault="00F27864">
            <w:pPr>
              <w:spacing w:after="0" w:line="240" w:lineRule="auto"/>
              <w:jc w:val="center"/>
              <w:rPr>
                <w:rFonts w:ascii="Times New Roman" w:hAnsi="Times New Roman"/>
                <w:sz w:val="24"/>
                <w:szCs w:val="24"/>
                <w:lang w:val="en-US"/>
              </w:rPr>
            </w:pPr>
            <w:r>
              <w:rPr>
                <w:rFonts w:ascii="Times New Roman" w:hAnsi="Times New Roman"/>
                <w:sz w:val="24"/>
                <w:szCs w:val="24"/>
                <w:lang w:val="en-US"/>
              </w:rPr>
              <w:t>p=0.0786 (p&gt;0.05)</w:t>
            </w:r>
          </w:p>
        </w:tc>
      </w:tr>
    </w:tbl>
    <w:p w:rsidR="00D14EA5" w:rsidRDefault="00D14EA5">
      <w:pPr>
        <w:spacing w:after="0" w:line="240" w:lineRule="auto"/>
        <w:rPr>
          <w:rFonts w:ascii="Times New Roman" w:hAnsi="Times New Roman"/>
          <w:sz w:val="28"/>
          <w:szCs w:val="20"/>
        </w:rPr>
      </w:pPr>
    </w:p>
    <w:p w:rsidR="00D14EA5" w:rsidRDefault="00F27864">
      <w:pPr>
        <w:spacing w:after="0" w:line="240" w:lineRule="auto"/>
        <w:ind w:firstLineChars="252" w:firstLine="706"/>
        <w:jc w:val="both"/>
        <w:rPr>
          <w:rFonts w:ascii="Times New Roman" w:hAnsi="Times New Roman"/>
          <w:sz w:val="28"/>
          <w:szCs w:val="28"/>
          <w:lang w:val="kk-KZ"/>
        </w:rPr>
      </w:pPr>
      <w:r>
        <w:rPr>
          <w:rStyle w:val="ezkurwreuab5ozgtqnkl"/>
          <w:rFonts w:ascii="Times New Roman" w:eastAsia="SimSun" w:hAnsi="Times New Roman"/>
          <w:sz w:val="28"/>
          <w:szCs w:val="28"/>
          <w:lang w:val="kk-KZ"/>
        </w:rPr>
        <w:t>Осылайша, көптеген</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жанама</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әсерлердің</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көріну</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жиілігіндегі</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айырмашылықтар</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w:t>
      </w:r>
      <w:r>
        <w:rPr>
          <w:rFonts w:ascii="Times New Roman" w:eastAsia="SimSun" w:hAnsi="Times New Roman"/>
          <w:sz w:val="28"/>
          <w:szCs w:val="28"/>
          <w:lang w:val="kk-KZ"/>
        </w:rPr>
        <w:t xml:space="preserve">жүрек </w:t>
      </w:r>
      <w:r>
        <w:rPr>
          <w:rStyle w:val="ezkurwreuab5ozgtqnkl"/>
          <w:rFonts w:ascii="Times New Roman" w:eastAsia="SimSun" w:hAnsi="Times New Roman"/>
          <w:sz w:val="28"/>
          <w:szCs w:val="28"/>
          <w:lang w:val="kk-KZ"/>
        </w:rPr>
        <w:t>айнуы,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тәбеттің</w:t>
      </w:r>
      <w:r>
        <w:rPr>
          <w:rFonts w:ascii="Times New Roman" w:eastAsia="SimSun" w:hAnsi="Times New Roman"/>
          <w:sz w:val="28"/>
          <w:szCs w:val="28"/>
          <w:lang w:val="kk-KZ"/>
        </w:rPr>
        <w:t xml:space="preserve"> төмендеуі</w:t>
      </w:r>
      <w:r>
        <w:rPr>
          <w:rStyle w:val="ezkurwreuab5ozgtqnkl"/>
          <w:rFonts w:ascii="Times New Roman" w:eastAsia="SimSun" w:hAnsi="Times New Roman"/>
          <w:sz w:val="28"/>
          <w:szCs w:val="28"/>
          <w:lang w:val="kk-KZ"/>
        </w:rPr>
        <w:t>,</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бөртпе,</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диарея,</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лейкопения,</w:t>
      </w:r>
      <w:r>
        <w:rPr>
          <w:rFonts w:ascii="Times New Roman" w:eastAsia="SimSun" w:hAnsi="Times New Roman"/>
          <w:sz w:val="28"/>
          <w:szCs w:val="28"/>
          <w:lang w:val="kk-KZ"/>
        </w:rPr>
        <w:t xml:space="preserve"> ALT және </w:t>
      </w:r>
      <w:r>
        <w:rPr>
          <w:rStyle w:val="ezkurwreuab5ozgtqnkl"/>
          <w:rFonts w:ascii="Times New Roman" w:eastAsia="SimSun" w:hAnsi="Times New Roman"/>
          <w:sz w:val="28"/>
          <w:szCs w:val="28"/>
          <w:lang w:val="kk-KZ"/>
        </w:rPr>
        <w:t>AСT</w:t>
      </w:r>
      <w:r>
        <w:rPr>
          <w:rFonts w:ascii="Times New Roman" w:eastAsia="SimSun" w:hAnsi="Times New Roman"/>
          <w:sz w:val="28"/>
          <w:szCs w:val="28"/>
          <w:lang w:val="kk-KZ"/>
        </w:rPr>
        <w:t xml:space="preserve"> көрсеткіштерінің </w:t>
      </w:r>
      <w:r>
        <w:rPr>
          <w:rStyle w:val="ezkurwreuab5ozgtqnkl"/>
          <w:rFonts w:ascii="Times New Roman" w:eastAsia="SimSun" w:hAnsi="Times New Roman"/>
          <w:sz w:val="28"/>
          <w:szCs w:val="28"/>
          <w:lang w:val="kk-KZ"/>
        </w:rPr>
        <w:t>жоғарылауы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қандағы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креатинин</w:t>
      </w:r>
      <w:r>
        <w:rPr>
          <w:rFonts w:ascii="Times New Roman" w:eastAsia="SimSun" w:hAnsi="Times New Roman"/>
          <w:sz w:val="28"/>
          <w:szCs w:val="28"/>
          <w:lang w:val="kk-KZ"/>
        </w:rPr>
        <w:t xml:space="preserve"> көрсеткіштерінің жоғарылауы, </w:t>
      </w:r>
      <w:r>
        <w:rPr>
          <w:rStyle w:val="ezkurwreuab5ozgtqnkl"/>
          <w:rFonts w:ascii="Times New Roman" w:eastAsia="SimSun" w:hAnsi="Times New Roman"/>
          <w:sz w:val="28"/>
          <w:szCs w:val="28"/>
          <w:lang w:val="kk-KZ"/>
        </w:rPr>
        <w:t>құсу)</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статистикалық</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маңызды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(P&lt;0.05),</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бұл</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осы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әсерлердің</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көрінісіндегі</w:t>
      </w:r>
      <w:r>
        <w:rPr>
          <w:rFonts w:ascii="Times New Roman" w:eastAsia="SimSun" w:hAnsi="Times New Roman"/>
          <w:sz w:val="28"/>
          <w:szCs w:val="28"/>
          <w:lang w:val="kk-KZ"/>
        </w:rPr>
        <w:t xml:space="preserve"> науқастар </w:t>
      </w:r>
      <w:r>
        <w:rPr>
          <w:rStyle w:val="ezkurwreuab5ozgtqnkl"/>
          <w:rFonts w:ascii="Times New Roman" w:eastAsia="SimSun" w:hAnsi="Times New Roman"/>
          <w:sz w:val="28"/>
          <w:szCs w:val="28"/>
          <w:lang w:val="kk-KZ"/>
        </w:rPr>
        <w:t>топтары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арасындағы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айырмашылықты</w:t>
      </w:r>
      <w:r>
        <w:rPr>
          <w:rFonts w:ascii="Times New Roman" w:eastAsia="SimSun" w:hAnsi="Times New Roman"/>
          <w:sz w:val="28"/>
          <w:szCs w:val="28"/>
          <w:lang w:val="kk-KZ"/>
        </w:rPr>
        <w:t xml:space="preserve"> көрсетеді</w:t>
      </w:r>
      <w:r>
        <w:rPr>
          <w:rStyle w:val="ezkurwreuab5ozgtqnkl"/>
          <w:rFonts w:ascii="Times New Roman" w:eastAsia="SimSun" w:hAnsi="Times New Roman"/>
          <w:sz w:val="28"/>
          <w:szCs w:val="28"/>
          <w:lang w:val="kk-KZ"/>
        </w:rPr>
        <w:t>.</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Алайда</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тромбоцитопения</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мен</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стоматит</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жиілігінде</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статистикалық</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маңызды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айырмашылықтар</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анықталған</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жоқ</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(р&gt;0.05).</w:t>
      </w:r>
      <w:r>
        <w:rPr>
          <w:rFonts w:ascii="Times New Roman" w:eastAsia="SimSun" w:hAnsi="Times New Roman"/>
          <w:sz w:val="28"/>
          <w:szCs w:val="28"/>
          <w:lang w:val="kk-KZ"/>
        </w:rPr>
        <w:t xml:space="preserve"> Таргетті </w:t>
      </w:r>
      <w:r>
        <w:rPr>
          <w:rStyle w:val="ezkurwreuab5ozgtqnkl"/>
          <w:rFonts w:ascii="Times New Roman" w:eastAsia="SimSun" w:hAnsi="Times New Roman"/>
          <w:sz w:val="28"/>
          <w:szCs w:val="28"/>
          <w:lang w:val="kk-KZ"/>
        </w:rPr>
        <w:t>терапияны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қабылдаған</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науқастар</w:t>
      </w:r>
      <w:r>
        <w:rPr>
          <w:rFonts w:ascii="Times New Roman" w:eastAsia="SimSun" w:hAnsi="Times New Roman"/>
          <w:sz w:val="28"/>
          <w:szCs w:val="28"/>
          <w:lang w:val="kk-KZ"/>
        </w:rPr>
        <w:t xml:space="preserve"> тері </w:t>
      </w:r>
      <w:r>
        <w:rPr>
          <w:rStyle w:val="ezkurwreuab5ozgtqnkl"/>
          <w:rFonts w:ascii="Times New Roman" w:eastAsia="SimSun" w:hAnsi="Times New Roman"/>
          <w:sz w:val="28"/>
          <w:szCs w:val="28"/>
          <w:lang w:val="kk-KZ"/>
        </w:rPr>
        <w:t>бөртпелерінен</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көбірек</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зардап</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шегеді</w:t>
      </w:r>
      <w:r>
        <w:rPr>
          <w:rFonts w:ascii="Times New Roman" w:eastAsia="SimSun" w:hAnsi="Times New Roman"/>
          <w:sz w:val="28"/>
          <w:szCs w:val="28"/>
          <w:lang w:val="kk-KZ"/>
        </w:rPr>
        <w:t xml:space="preserve">, ал </w:t>
      </w:r>
      <w:r>
        <w:rPr>
          <w:rStyle w:val="ezkurwreuab5ozgtqnkl"/>
          <w:rFonts w:ascii="Times New Roman" w:eastAsia="SimSun" w:hAnsi="Times New Roman"/>
          <w:sz w:val="28"/>
          <w:szCs w:val="28"/>
          <w:lang w:val="kk-KZ"/>
        </w:rPr>
        <w:t>химиотерапия</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қабылдаған</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науқастар</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арасында</w:t>
      </w:r>
      <w:r>
        <w:rPr>
          <w:rFonts w:ascii="Times New Roman" w:eastAsia="SimSun" w:hAnsi="Times New Roman"/>
          <w:sz w:val="28"/>
          <w:szCs w:val="28"/>
          <w:lang w:val="kk-KZ"/>
        </w:rPr>
        <w:t xml:space="preserve"> жүрек </w:t>
      </w:r>
      <w:r>
        <w:rPr>
          <w:rStyle w:val="ezkurwreuab5ozgtqnkl"/>
          <w:rFonts w:ascii="Times New Roman" w:eastAsia="SimSun" w:hAnsi="Times New Roman"/>
          <w:sz w:val="28"/>
          <w:szCs w:val="28"/>
          <w:lang w:val="kk-KZ"/>
        </w:rPr>
        <w:t>айнуы,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тәбеттің</w:t>
      </w:r>
      <w:r>
        <w:rPr>
          <w:rFonts w:ascii="Times New Roman" w:eastAsia="SimSun" w:hAnsi="Times New Roman"/>
          <w:sz w:val="28"/>
          <w:szCs w:val="28"/>
          <w:lang w:val="kk-KZ"/>
        </w:rPr>
        <w:t xml:space="preserve"> төмендеуі</w:t>
      </w:r>
      <w:r>
        <w:rPr>
          <w:rStyle w:val="ezkurwreuab5ozgtqnkl"/>
          <w:rFonts w:ascii="Times New Roman" w:eastAsia="SimSun" w:hAnsi="Times New Roman"/>
          <w:sz w:val="28"/>
          <w:szCs w:val="28"/>
          <w:lang w:val="kk-KZ"/>
        </w:rPr>
        <w:t>,</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диарея,</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лейкопения,</w:t>
      </w:r>
      <w:r>
        <w:rPr>
          <w:rFonts w:ascii="Times New Roman" w:eastAsia="SimSun" w:hAnsi="Times New Roman"/>
          <w:sz w:val="28"/>
          <w:szCs w:val="28"/>
          <w:lang w:val="kk-KZ"/>
        </w:rPr>
        <w:t xml:space="preserve"> AЛT, </w:t>
      </w:r>
      <w:r>
        <w:rPr>
          <w:rStyle w:val="ezkurwreuab5ozgtqnkl"/>
          <w:rFonts w:ascii="Times New Roman" w:eastAsia="SimSun" w:hAnsi="Times New Roman"/>
          <w:sz w:val="28"/>
          <w:szCs w:val="28"/>
          <w:lang w:val="kk-KZ"/>
        </w:rPr>
        <w:t>AСT</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деңгейінің</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жоғарылауы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қандағы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креатинин</w:t>
      </w:r>
      <w:r>
        <w:rPr>
          <w:rFonts w:ascii="Times New Roman" w:eastAsia="SimSun" w:hAnsi="Times New Roman"/>
          <w:sz w:val="28"/>
          <w:szCs w:val="28"/>
          <w:lang w:val="kk-KZ"/>
        </w:rPr>
        <w:t xml:space="preserve"> көрсеткішінің жоғарылауы</w:t>
      </w:r>
      <w:r>
        <w:rPr>
          <w:rStyle w:val="ezkurwreuab5ozgtqnkl"/>
          <w:rFonts w:ascii="Times New Roman" w:eastAsia="SimSun" w:hAnsi="Times New Roman"/>
          <w:sz w:val="28"/>
          <w:szCs w:val="28"/>
          <w:lang w:val="kk-KZ"/>
        </w:rPr>
        <w:t>,</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құсу</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сияқты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құбылыстар</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басым.</w:t>
      </w:r>
    </w:p>
    <w:p w:rsidR="00D14EA5" w:rsidRDefault="00F27864">
      <w:pPr>
        <w:pStyle w:val="afd"/>
        <w:ind w:firstLineChars="252" w:firstLine="706"/>
        <w:jc w:val="both"/>
        <w:rPr>
          <w:rFonts w:ascii="Times New Roman" w:hAnsi="Times New Roman" w:cs="Times New Roman"/>
          <w:sz w:val="28"/>
          <w:szCs w:val="28"/>
          <w:lang w:val="kk-KZ"/>
        </w:rPr>
      </w:pPr>
      <w:r>
        <w:rPr>
          <w:rFonts w:ascii="Times New Roman" w:hAnsi="Times New Roman" w:cs="Times New Roman"/>
          <w:sz w:val="28"/>
          <w:szCs w:val="28"/>
          <w:lang w:val="kk-KZ"/>
        </w:rPr>
        <w:t>Іргелі зерттеулер көрсеткендей, Ресейдегі барлық қатерлі ісік ауруларының жартысынан көбін салауатты өмір салтының қарапайым ережелерін сақтау, физикалық белсенділікті арттыру, салмақты бақылау, диетаны жақсарту және жүйелі түрде медициналық тексеруден өту арқылы болдырмауға болады [114,115]. Қатерлі аурулармен ауыратын науқастардың өлім-жітімінің жоғары деңгейі онкологиялық науқастарды емдеу нәтижесінде көптеген жағымсыз салдармен байланысты екені сөзсіз. Тұрақты психологиялық стресс және онымен байланысты иммунологиялық және метаболикалық бұзылулар, әрине, онкологиялық науқастың өмір сапасының бұзылуына әкеледі [116]. Осыған байланысты өкпе обырымен ауыратын науқастарды медициналық оңалтудың өзектілігі күмән тудырмайды, өйткені онкологиялық науқас - бұл қалыпты әлеуметтік және физиологиялық жағдайларға тезірек жақындау үшін оңтайлы емдеу әдістерін және тиісті қалпына келтіру әдістерін таңдауды қажет ететін науқастардың ерекше тобы болып табылады.</w:t>
      </w:r>
    </w:p>
    <w:p w:rsidR="00D14EA5" w:rsidRDefault="00F27864">
      <w:pPr>
        <w:spacing w:after="0" w:line="240" w:lineRule="auto"/>
        <w:ind w:firstLineChars="252" w:firstLine="706"/>
        <w:jc w:val="both"/>
        <w:rPr>
          <w:rFonts w:ascii="Times New Roman" w:hAnsi="Times New Roman"/>
          <w:sz w:val="28"/>
          <w:szCs w:val="28"/>
          <w:lang w:val="kk-KZ"/>
        </w:rPr>
      </w:pPr>
      <w:r>
        <w:rPr>
          <w:rFonts w:ascii="Times New Roman" w:hAnsi="Times New Roman"/>
          <w:sz w:val="28"/>
          <w:szCs w:val="28"/>
          <w:lang w:val="kk-KZ"/>
        </w:rPr>
        <w:t>Бүгінгі таңда өмір сапасы мәселелерін зерттеу бойынша 20-дан астам сауалнама бар. Еуропалық онкологиялық зерттеулер ұйымының eortc qlq-C30 сауалнамасы және оның qlq-LC13 модулі (eуропалық онкологиялық зерттеулер мен емдеу ұйымының өмір сүру сапасы Questionnaire-Core 30) біздің жағдайымыздағы өмір сапасын бағалау үшін ең қолайлы болып табылады, өйткені бұл сауалнама көптеген халықаралық клиникалық зерттеулерде сыналған және сенімділік, жарамдылық критерийлеріне сәйкес келеді және іске асырылуы [117]. Сонымен қатар, сауалнама жоғары сезімталдыққа ие және обырдың түріне қарамастан науқастардың өмір сүру сапасын бағалауға қолданылады [118,119]. Онкологиялық науқастар арасында оңалту іс-шараларын жүргізудің қазіргі әлемдік үрдісі өкпе обыры диагнозы қойылған сәт пен оны емдеудің басталуы арасындағы аралықта оңалту және оңалту алдындағы іс-шараларды жүргізуге мультидисциплинарлы тәсілге бағытталған. 2018 жылдан бастап Қазақстан Республикасында онкологиялық науқастардың өмір сүру сапасын жақсарту үшін онкологиялық ауруларды диагностикалау мен емдеуде мультидисциплинарлы топ  жұмыс істейді. Біздің зерттеуіміздің мақсаты</w:t>
      </w:r>
      <w:r>
        <w:rPr>
          <w:rFonts w:ascii="Times New Roman" w:hAnsi="Times New Roman"/>
          <w:b/>
          <w:bCs/>
          <w:sz w:val="28"/>
          <w:szCs w:val="28"/>
          <w:lang w:val="kk-KZ"/>
        </w:rPr>
        <w:t>,</w:t>
      </w:r>
      <w:r>
        <w:rPr>
          <w:rFonts w:ascii="Times New Roman" w:hAnsi="Times New Roman"/>
          <w:sz w:val="28"/>
          <w:szCs w:val="28"/>
          <w:lang w:val="kk-KZ"/>
        </w:rPr>
        <w:t xml:space="preserve"> метастатикалық ұсақ жасушалы емес</w:t>
      </w:r>
      <w:r>
        <w:rPr>
          <w:rFonts w:ascii="Times New Roman" w:hAnsi="Times New Roman"/>
          <w:b/>
          <w:bCs/>
          <w:sz w:val="28"/>
          <w:szCs w:val="28"/>
          <w:lang w:val="kk-KZ"/>
        </w:rPr>
        <w:t xml:space="preserve"> </w:t>
      </w:r>
      <w:r>
        <w:rPr>
          <w:rFonts w:ascii="Times New Roman" w:hAnsi="Times New Roman"/>
          <w:sz w:val="28"/>
          <w:szCs w:val="28"/>
          <w:lang w:val="kk-KZ"/>
        </w:rPr>
        <w:t>өкпе обырымен сырқаттанушылыққа статистикалық талдау жүргізу және таргетті терапия</w:t>
      </w:r>
      <w:r>
        <w:rPr>
          <w:rFonts w:ascii="Times New Roman" w:hAnsi="Times New Roman"/>
          <w:b/>
          <w:bCs/>
          <w:sz w:val="28"/>
          <w:szCs w:val="28"/>
          <w:lang w:val="kk-KZ"/>
        </w:rPr>
        <w:t xml:space="preserve"> </w:t>
      </w:r>
      <w:r>
        <w:rPr>
          <w:rFonts w:ascii="Times New Roman" w:hAnsi="Times New Roman"/>
          <w:sz w:val="28"/>
          <w:szCs w:val="28"/>
          <w:lang w:val="kk-KZ"/>
        </w:rPr>
        <w:t xml:space="preserve">алғаннан және оңалту шараларынан өткеннен кейін осы онкологиялық науқастардың өмір сүру сапасын бағалау болып табылды. Зерттеу 2019 жылдан бастап 2022 жылдар аралығында Қазақстан Республикасының Түркістан облысындағы онкологиялық орталығының базасында жүргізілді. Зерттеуге өкпе обыры диагнозы қойылған науқастар енгізілді. Мультидисциплинарлы топтың барлық хаттамалары гистопатологиялық деректерді растау үшін қайта қаралды. </w:t>
      </w:r>
      <w:r>
        <w:rPr>
          <w:rFonts w:ascii="Times New Roman" w:hAnsi="Times New Roman"/>
          <w:bCs/>
          <w:sz w:val="28"/>
          <w:szCs w:val="28"/>
          <w:lang w:val="kk-KZ"/>
        </w:rPr>
        <w:t>Біз онкологиялық орталықта осы кезеңде метастатикалық ұсақ жасушалы емес өкпе обыры бар 48 науқастың таргетті терапияның тиімділігін зерттедік. Барлық науқастар еуропалық онкологиялық зерттеулер ұйымы құрған EORTCQLQ-C30 сауалнамасына сәйкес емдеуге дейін және одан кейін әлеуметтік сауалнамадан өтті. Ол науқастың өмір сүру сапасы мен функционалды - симптоматикалық жағдай шкаласын қамтитын 30 сұрақтан тұрды. Qlq-LC13 модулі өкпе обырымен ауыратын науқастардың өмір сүру сапасын көрсететін ерекше белгілерді сипаттау үшін қосымша қолданылды. Ол бір масштабтан және тоғыз бөлек сұрақтан тұрды. Барлық таразылар мен жеке сұрақтар EORTC ұсыныстарына сәйкес сауалнамаларда алынған деректерді түсіндіруді жеңілдету үшін 0-ден 100-ге дейінгі диапазонда сызықтық түрлендіріліп, өлшенді. Жоғары көрсеткіш жауаптардың жоғары/сапалы деңгейіне сәйкес келді - бес функционалды шкала үшін және жалпы денсаулық шкаласы үшін, бірақ симптомдар шкаласы мен жеке сұрақтар үшін жоғары көрсеткіш симптоматологияның/мәселелердің жоғары деңгейіне сәйкес келді.</w:t>
      </w:r>
      <w:r>
        <w:rPr>
          <w:rFonts w:ascii="Times New Roman" w:hAnsi="Times New Roman"/>
          <w:sz w:val="28"/>
          <w:szCs w:val="28"/>
          <w:lang w:val="kk-KZ"/>
        </w:rPr>
        <w:t>Диагнозды тексергеннен кейін барлық өкпе обыры бар науқастардың өмір сүру сапасын көрсететін qlq-LC13 сауалнамасы бойынша әлеуметтік сауалнамадан өтті. Таргетті терапия басталғанға дейін алынған деректерді талдау симптоматикалық шкаланың жоғары мәндерін және жөтел, ентігу, тәбеттің төмендеуі және кеудедегі ауырсыну бойынша жоғары ұпайларды көрсетті (80 балл-дан жоғары). Әрине, бұл дамып келе жатқан ісіктің денесіне жалпы патологиялық әсермен және онымен бірге жүретін қабыну асқынуларымен байланысты. Сонымен қатар, науқастарда мазасыздық, ашуланшақтық және жылау сияқты депрессиялық бұзылулар тіркелді. Науқастарда астениялық көріністер әлсіздік, тұрақты жалпы әлсіздік, шаршаудың жоғарылауы және т. б.еңбекке қабілеттіліктің төмендеуі байқалды.</w:t>
      </w:r>
    </w:p>
    <w:p w:rsidR="00D14EA5" w:rsidRDefault="00F27864">
      <w:pPr>
        <w:spacing w:after="0" w:line="240" w:lineRule="auto"/>
        <w:ind w:firstLineChars="252" w:firstLine="706"/>
        <w:jc w:val="both"/>
        <w:rPr>
          <w:rFonts w:ascii="Times New Roman" w:hAnsi="Times New Roman"/>
          <w:bCs/>
          <w:sz w:val="28"/>
          <w:szCs w:val="28"/>
          <w:lang w:val="kk-KZ"/>
        </w:rPr>
      </w:pPr>
      <w:r>
        <w:rPr>
          <w:rFonts w:ascii="Times New Roman" w:hAnsi="Times New Roman"/>
          <w:sz w:val="28"/>
          <w:szCs w:val="28"/>
          <w:lang w:val="kk-KZ"/>
        </w:rPr>
        <w:t xml:space="preserve">Науқастар өмір сүру сапасын сақтай отырып 12 айдан, яғни 1 жылдан аса уақытқа өмірі ұзара түсті, яғни динамикада ішінара регрессия байқалды. Бұл алынған зерттеу нәтижелер, Lux-Lung 6 зерттеу нәтижелеріне сәйкес келді. Атап өткендей,  ұсақ жасушалы емес өкпе обырындағы молекулалық генетикалық зерттеу бізге өкпе обыры бар науқастардың емделу мүмкіндігі жоғары EGFR мутацияларын анықтауға мүмкіндік берді, белсенді EGFR мутациялары бар ұсақ жасушалы емес өкпе обыры бар науқастарда таргетті терапия III-IV сатыларында науқастардың өмірін ұзартуды жалғастыруда. </w:t>
      </w:r>
    </w:p>
    <w:p w:rsidR="00D14EA5" w:rsidRDefault="00F27864">
      <w:pPr>
        <w:spacing w:after="0" w:line="240" w:lineRule="auto"/>
        <w:ind w:firstLineChars="252" w:firstLine="706"/>
        <w:jc w:val="both"/>
        <w:rPr>
          <w:rFonts w:ascii="Times New Roman" w:hAnsi="Times New Roman"/>
          <w:sz w:val="28"/>
          <w:szCs w:val="28"/>
          <w:lang w:val="kk-KZ"/>
        </w:rPr>
      </w:pPr>
      <w:r>
        <w:rPr>
          <w:rFonts w:ascii="Times New Roman" w:hAnsi="Times New Roman"/>
          <w:sz w:val="28"/>
          <w:szCs w:val="28"/>
          <w:lang w:val="kk-KZ"/>
        </w:rPr>
        <w:t>Науқастардың динамикасында, өмір сүру сапасы жақсарды және кеудедегі ауырсыну белгілері азайды. Сонымен қатар, оларды үй жағдайында қолдану өте ыңғайлы болды. Жүйелік химиотерапиямен салыстырғанда таблетка түрінде препараттарға төзімділік жеңіл болды және жынысына, обыр сатысына, темекі шегуіне қарамастан қолданылды . Медицина қызметкері үшін таргетті терапия уақытты үнемдеді, ал науқастар үшін онкологиялық орталықтарда болу уақытын қысқартты, әрі үй жағдайында  емделуі - науқастың туыстары ортасында болуына ықпалы  оңтайлы олардың қолдауына  бірден бір  тиімді жолы болып табылады.</w:t>
      </w:r>
    </w:p>
    <w:p w:rsidR="00D14EA5" w:rsidRDefault="00F27864">
      <w:pPr>
        <w:spacing w:after="0" w:line="240" w:lineRule="auto"/>
        <w:ind w:firstLineChars="252" w:firstLine="708"/>
        <w:jc w:val="both"/>
        <w:rPr>
          <w:rFonts w:ascii="Times New Roman" w:hAnsi="Times New Roman"/>
          <w:b/>
          <w:bCs/>
          <w:sz w:val="28"/>
          <w:szCs w:val="28"/>
          <w:lang w:val="kk-KZ"/>
        </w:rPr>
      </w:pPr>
      <w:r>
        <w:rPr>
          <w:rFonts w:ascii="Times New Roman" w:hAnsi="Times New Roman"/>
          <w:b/>
          <w:bCs/>
          <w:sz w:val="28"/>
          <w:szCs w:val="28"/>
          <w:lang w:val="kk-KZ"/>
        </w:rPr>
        <w:t>5.2 T790M мутациясымен ұсақ жасушалы емес өкпе обырын емдеудің клиникалық әрекеттері.</w:t>
      </w:r>
    </w:p>
    <w:p w:rsidR="00D14EA5" w:rsidRDefault="00F27864">
      <w:pPr>
        <w:spacing w:after="0" w:line="240" w:lineRule="auto"/>
        <w:ind w:firstLineChars="252" w:firstLine="706"/>
        <w:jc w:val="both"/>
        <w:rPr>
          <w:rFonts w:ascii="Times New Roman" w:hAnsi="Times New Roman"/>
          <w:sz w:val="28"/>
          <w:szCs w:val="28"/>
          <w:lang w:val="kk-KZ"/>
        </w:rPr>
      </w:pPr>
      <w:r>
        <w:rPr>
          <w:rFonts w:ascii="Times New Roman" w:hAnsi="Times New Roman"/>
          <w:sz w:val="28"/>
          <w:szCs w:val="28"/>
          <w:lang w:val="kk-KZ"/>
        </w:rPr>
        <w:t>Алғаш рет Түркістан облысындағы онкологиялық орталығында Осимертинибпен емделген  ұсақ жасушалы емес өкпе обыры кезіндегі клиникалық әрекеттері көрсетіледі. Т790 мутациясы бар науқастардың молекулалық генетикалық зерттеулерінде науқастарды таңдау және таргетті терапияны жалғастыру және үлкен клиникалық маңызы бар екені анықталды. Соңғы жылдары драйвер мутацияларының табылуымен және жаңа таргетті терапия препараттарының дамуымен науқастардың өмір сүру ұзақтығын ұзартуға және оның сапасын жақсартуға мүмкіндік туғызуда. EGFR  мутацияларды біз ұсақ жасушалы емес өкпе обырының препараттармен (гефитиниб, афатиниб, эрлотиниб) таргетті терапияға сезімталдығының болжамды маркері ретінде қарастыра аламыз. Бұл препараттар EGFR генінің белсендіруші мутациялары бар ұсақ жасушалы емес өкпе обыры бар науқастарда бірінші-екінші қатардағы жүйелі терапияны жүргізу үшін ұсынылады. Алайда, бірінші және екінші буын EGFR тирозинкиназа тежегіштері шамамен 8-14 айдан кейін ісік жасушаларының төзімділігін дамытады, 60% жағдайда EGFR геніндегі T790M қайталама мутациясына байланысты. T790M – таргетті препараттарға тиімсіздік пен төзімділікте қажет. Қайталама төзімділік мутациясы бар ісік клоны пайда болған жағдайда, біз осимертиниб 80 мг препаратымен амбулаториялық таргетті терапияны күн сайын, үздіксіз қабылдауына тағайындаймыз. Оның T790M мутациясына байланысты төзімділіктегі клиникалық тиімділігі клиникалық зерттеулердің I - II фазасының кезеңінде байқалды (AURA I-II зерттеуі). Төменде, EGFR генінің T790M мутациясы бар ұсақ жасушалы емес өкпе обырындағы науқастың  алғаш рет таргетті терапиядағы клиникалық жағдайы көрсетіледі. Науқас Н., 1967ж.т., Түркістан облысындағы онкологиялық орталығындағы амбулаториялық химиотерапия кабинетінде бақылауда болды және 06.09.2016 жылдан бастап, сол жақ өкпенің жоғарғы бөлігінің перифериялық өкпе обыры, T2N1M0, St II, аралас емдеуден кейінгі жағдай 04.2017 ж.II клиникалық топ. Гистологиясы бойынша №17976-981: безді құрылымның аденокарциномасы, кей жерлерде капиллярлық құрылым анықталды. Молекулалық генетикалық зерттеу нәтижесі 23.02.2019 ж. №32 EGFR мутациясының болуы анықталды. Науқас 07.10.2016 жылдан бастап 08.11.2016 жылға дейін 3 курс «Цисплатин+Пеметрексед» схемасы бойынша неоадъювантты химиотерапия курстарын алды (07.10.2016 жылдан бастап 29.11.2016 жылға дейін). 10.01.2017 ж. перикард резекциясымен кеңейтілген аралас пульмонэктомия отасы жасалды. Операциялық гистология нәтижесі 20.01.2017 ж. № 446:5 лимфа түйінінің 1-мет метастатикалық зақымданумен орташа сараланған аденокарциномасын көрсетті. Әрі қарай 3 курс өткізілді «Цисплатин + Этопозид» схемасы бойынша адъювантты химиотерапия курстары (24.03.2017 жылдан бастап 25.04.2017 жыл) жүргілді. Науқастың химиотерапия емін ауыр көтеруіне байланысты химиотерапия курстары ары қарай жүргізілмеді, яғни тоқтатылды.2018 жылдың ақпанында кеуде қуысының компьютерлік томографиясын тексеру кезінде аурудың өршуі анықталды, яғни оң өкпе мен бауырдың метастатикалық зақымдануы байқалды. Ex19del-де EGFR мутациясының болуын ескере отырып, науқас 2018 жылғы ақпаннан бастап 15 ай ішінде (2019 жылғы сәуірге дейін) 30 мг афатинибпен таргетті терапияны қабылдай бастады. Емдеу әсері: үрдістің ішінара регрессиясы байқалды. афатиниб препаратының болмауына байланысты науқас 2019 жылғы маусымнан бастап және мультидисциплинарлы  топтың шешімімен эрлотинибпен таргетті терапияны жалғастырды. 15.11.2019 жылғы кеуде қуысының компьютерлік томографиясын тексеруінде, бауыр мен оң өкпе ошақтарының метастаздық зақымдану мөлшерінің ұлғаюы түріндегі аурудың үрдістің үдеуі байқалады. 28.01.2020 жылғы EGFR генінің Т790 мутациясына молекулалық генетикалық зерттеу кезінде, Т790м мутациясы анықталды. Мультидисциплинарлы топтың 25.02.2020 жылғы №454 шешімімен, таргетті терапияны жалғастыру ұсынылды. Науқас алғаш рет тәулігіне 80 мг осимертинибпен амбулаториялық таргетті терапия қабылдады, күнделікті және үздіксіз қабылдады. Ем барысында, жанама әсерлері қатты байқалмады. осимертинибпен таргетті терапияны қабылдаған 6 ай ішінде науқаста кеуде қуысының ауырсынуын азайтып, жалпы әл-ауқатын жақсарды. Амбулаториялық картадағы клиникалық-зертханалық және аспаптық зерттеулердің деректерінен: 23.02.2018 жылғы молекулалық генетикалық зерттеу нәтижелерінен: зерттеу үлгісінде Exon 19 del мутациялары анықталды. 21.01.2020 молекулалық генетикалық зерттеу: зерттелетін үлгіде EGFR генінің мутациясының Т790 мутациясы анықталды. Кеуде қуысының компьютерлік томографиясы 01.02.2018 ж.: сол жақ пульмонэктомиядан кейінгі қалпы.Оң өкпе мен медиастинальды лимфа түйіндерінің метастатикалық зақымдануы. 01.02.2018 ж. іш қуысының компьютерлік томографиясы: бауырдың оң жақ бөлігінің бір метастатикалық түзілімдері. Іш қуысының компьютерлік томографиясы 20.11.2018 ж.: созылмалы холецистит, созылмалы панкреатит. Омыртқаның метастатикалық зақымдануы S1. Динамикада, 01.02.2018 жылғы деректермен салыстырғанда үрдістің регрессиясы байқалды. Кеуде қуысының компьютерлік томографиясы 12.06.2020 ж.: операциядан кейінгі жағдай - сол жақ өкпенің пульмоэктомиясы. Оң өкпенің метастатикалық зақымдануы. Кеуде ішілік және сол жақ аксиларлы лимфа түйіндерінің аденопатиясы. Гетерогенді сақина тәрізді контрастты күшейтумен бауырдың оң жақ бөлігінің көлемді түзілімдері метастатикалық зақымдану болып табылады. 28.10.2020 ж. кеуде қуысының компьютерлік томографиясы: сол жақ өкпе пульмонэктомиясынан кейінгі жағдай. Оң жақтағы жоғарғы бөліктің кішкентай инфильтрация ошақтары. Орталықта ыдырауы бар бауырдың оң жақ бөлігінің гиперваскулярлық түзілуі. Сол жақтағы жұмсақ тіндердегі гиперваскулярлық масса (лимфа түйінінің ұлғаюы). Динамикалық бақылаулар мен қанның бақылау көрсеткіштері динамикада төмендеген жоқ, биохимиялық көрсеткіштерде көрсеткіштер ерекше төмендеген жоқ. Нәтижесінде нақты диагнозды тұжырымдауға болады: Сол жақ өкпенің жоғарғы бөлігінің перифериялық өкпе обыры, T2N1M0, St II. Радикалды емес операциядан кейінгі жағдай (12.08.2016 жылғы сол жақ пульмонэктомия). НАПХТ 3 курсының жағдайы (неоадъювантты химиотерапия).Операциядан кейінгі жағдай (пульмонэктомия 10.01.2017ж.). АПХТ (адъювантты химиотерапия) 3 курсынан кейінгі жағдай. 2018 жылғы ақпандағы оң өкпенің, бауырдың метастатикалық зақымдануымен үрдістің үдеуі. Таргетті терапия ішінара регрессиясы (афатиниб, эрлотиниб 2018 жылдың ақпанынан 2019 жылдың желтоқсанына дейін). Обыр ошақтарының метастатикалық зақымдануы бойынша үрдістің үдеуі. Осимертинибпен таргетті терапиядан кейінгі жағдай (2020 жылғы қарашадағы оң динамикасы).II клиникалық топ. Қорытындылай келе, алғашқы диагноз қойылған күннен бастап, бүгінгі күнге дейін науқас 4 жылдан аса уақыт өтті, ұсақ жасушалы емес өкпе обырындағы үдерістің үдеуі кезде, T790M мутациясын анықтау үлкен клиникалық тәжірибелік маңыздылығы бар [120]. Сонымен қатар, таргетті терапиядағы науқастың өмір сапасын жақсартуды сақтауға мүмкіндік берді.</w:t>
      </w:r>
    </w:p>
    <w:p w:rsidR="00D14EA5" w:rsidRDefault="00F27864">
      <w:pPr>
        <w:spacing w:after="0" w:line="240" w:lineRule="auto"/>
        <w:ind w:firstLineChars="252" w:firstLine="708"/>
        <w:jc w:val="both"/>
        <w:rPr>
          <w:rFonts w:ascii="Times New Roman" w:hAnsi="Times New Roman"/>
          <w:b/>
          <w:bCs/>
          <w:sz w:val="28"/>
          <w:szCs w:val="28"/>
          <w:lang w:val="kk-KZ"/>
        </w:rPr>
      </w:pPr>
      <w:r>
        <w:rPr>
          <w:rFonts w:ascii="Times New Roman" w:hAnsi="Times New Roman"/>
          <w:b/>
          <w:bCs/>
          <w:sz w:val="28"/>
          <w:szCs w:val="28"/>
          <w:lang w:val="kk-KZ"/>
        </w:rPr>
        <w:t>5.3 ALK-оңды ұсақ жасушалы емес өкпе обырын емдеудің клиникалық әрекеттері</w:t>
      </w:r>
    </w:p>
    <w:p w:rsidR="00D14EA5" w:rsidRDefault="00F27864">
      <w:pPr>
        <w:spacing w:after="0" w:line="240" w:lineRule="auto"/>
        <w:ind w:firstLineChars="252" w:firstLine="706"/>
        <w:jc w:val="both"/>
        <w:rPr>
          <w:rFonts w:ascii="Times New Roman" w:hAnsi="Times New Roman"/>
          <w:sz w:val="28"/>
          <w:szCs w:val="28"/>
          <w:lang w:val="kk-KZ"/>
        </w:rPr>
      </w:pPr>
      <w:r>
        <w:rPr>
          <w:rFonts w:ascii="Times New Roman" w:hAnsi="Times New Roman"/>
          <w:sz w:val="28"/>
          <w:szCs w:val="28"/>
          <w:lang w:val="kk-KZ"/>
        </w:rPr>
        <w:t xml:space="preserve">Өкпе обыры бүкіл әлемде қатерлі ісік ауруынан болатын өлімнің басты себебі болып табылады. Ұсақ жасушалы емес өкпе обырының ең көп таралған патологиялық  түрі болып табылады және жалпы 5 жылдық өмір сүрудің төмендігімен сипатталады. Сондықтан емдеу нәтижелерін жақсарту үшін жаңа және тиімді таргетті препараттарды іздеу керек болды. ALK мутациясы бар науқастарды молекулалық генетикалық зерттеу науқастарға таргетті терапияны жалғастыруды таңдауға мүмкіндік береді және медицина мен денсаулық сақтау салаларында медициналық көмек көрсетуде үлкен клиникалық тәжірибелік маңызға ие екендігі ескеріледі. Бас миға таралған метастатикалық ошақтары ұсақ жасушалы емес өкпе обырының барған сайын жиі асқынуы болып табылады. </w:t>
      </w:r>
    </w:p>
    <w:p w:rsidR="00D14EA5" w:rsidRDefault="00F27864">
      <w:pPr>
        <w:spacing w:after="0" w:line="240" w:lineRule="auto"/>
        <w:ind w:firstLineChars="252" w:firstLine="706"/>
        <w:jc w:val="both"/>
        <w:rPr>
          <w:rFonts w:ascii="Times New Roman" w:hAnsi="Times New Roman"/>
          <w:sz w:val="28"/>
          <w:szCs w:val="28"/>
          <w:lang w:val="kk-KZ"/>
        </w:rPr>
      </w:pPr>
      <w:r>
        <w:rPr>
          <w:rFonts w:ascii="Times New Roman" w:hAnsi="Times New Roman"/>
          <w:sz w:val="28"/>
          <w:szCs w:val="28"/>
          <w:lang w:val="kk-KZ"/>
        </w:rPr>
        <w:t>Қазіргі уақытта ALK – оңды науқастардағы оңтайлы емдеуінде кризотиниб, церитиниб  таргетті терапияда аурудың өршімеуіне және өміршеңдіктің ұзартуында қол жеткізуде. Церитиниб ALK бар науқастарда белсенділігін айқындауда - қайта реттелген ұсақ жасушалы емес өкпе обыры, молекулалық деңгейде сараланған диагностика клиникалық шешімдер қабылдауға ықпал етеді. ALK оңды ұсақ жасушалы емес өкпе обырының алғаш рет емдеудегі науқастың клиникалық жағдайдың әрекеттері төменде келтірілген. Науқас С., 58 жаста Түркістан облысының онкологиялық орталығындағы амбулаториялық химиотерапия кабинетінде бақылауда болды. 09.10.2018 жылдан бастап клиникалық диагнозы бар: Сол жақ өкпенің төменгі бөлігінің перифериялық обыры, T2N2M0, St III. 2018 жылы аралас емдеуден кейінгі жағдай («Цисплатин + Пеметрексед» схемасы бойынша, оталық кейінгі қалпы + 6 АПХТ курсы). Ремиссия 3 жыл. 2021 жылы миға метастатикалық ошақтарының үрдістің өршуі, 10.08.2021 ж. миға метастатикалық ошағын алып тастағаннан кейінгі қалпы. «Цисплатин + Пеметрексед» схемасы бойынша ПХТ 2 курсынан кейінгі қалпы. Церитинибпен таргетті терапиядан кейінгі қалпы (01.12.2022 ж.) II клиникалық топ. Анамнезден науқасқа аралас емдеу жүргізілді ( сол жақ өкпенің отасы  + 6 адъювантты полихимиотерапия курсы "Цисплатин + Пеметрексед" схемасы бойынша). Оталық гистологияның  нәтижелерінен №18317-318: сол жақ өкпенің төмен сараланған аденокарциномасы байқалды. 02.08.2021 жылғы бас мидың магниттік резонансты томографиясында, екі ми ішілік түзілімдері анықталды. Науқасқа әрі қарай нейрохирургпен кеңесуі, хирургиялық емдеу ұсынылды.10.08.2021 ж. ота жасалды - оң жақта парието - уақытша сүйектің краниотомиясы, оң жақта уақытша бөлігінің ісігін алып тастау. Гистологиясында 10.08.2021 ж. № 16676-681: препаратта төмен сараланған аденокарцинома көрсетілді. Мультидисциплинарлық топтың 26.08.2021 ж. № 1984 шешімімен: ПХТ + сәулелік терапия ұсынылды. 21.09.2021 ж.бастап 12.10.2021 ж. дейін «Цисплатин + Пеметрексед» схемасы бойынша ПХТ 2 курсын алды.09.09.2021 жылғы молекулалық генетикалық зерттеу нәтижелері: AKL-оңды, PDL-100% мутациясының болуы. Науқас 12.10.2021 ж. № 2375 мульдисциплинарлық топта қайта талқыланды. ALK-оңды мутациясының болуын ескере отырып, науқас 2022 жылдың желтоқсанынан бастап тәулігіне 450 мг Церитиниб таргетті терапиядағы қабылдай бастады, күнделікті, үздіксіз (2023 жылдың сәуіріне дейін). Емдеу тиімділігі: үрдістің ішінара регрессиясы анықталды. Жанама әсерлерден көбінесе, шамалы жүрек айнуы, диарея байқалды.Таргетті терапиядағы Церитиниб қабылдаған 15 айдың ішінде науқастың бас ауруы басылып, жалпы әл-ауқаты жақсарды. Тиімділік ұпайлары RECIST (1.1 нұсқасы) көмегімен әр 6 апта сайын бағаланды. Қазіргі уақытта (2023 ж. сәуір) науқас таргетті терапияны жалғастыруда.</w:t>
      </w:r>
    </w:p>
    <w:p w:rsidR="00D14EA5" w:rsidRDefault="00F27864">
      <w:pPr>
        <w:spacing w:after="0" w:line="240" w:lineRule="auto"/>
        <w:ind w:firstLineChars="252" w:firstLine="706"/>
        <w:jc w:val="both"/>
        <w:rPr>
          <w:rFonts w:ascii="Times New Roman" w:hAnsi="Times New Roman"/>
          <w:sz w:val="28"/>
          <w:szCs w:val="28"/>
          <w:lang w:val="kk-KZ"/>
        </w:rPr>
      </w:pPr>
      <w:r>
        <w:rPr>
          <w:rFonts w:ascii="Times New Roman" w:hAnsi="Times New Roman"/>
          <w:sz w:val="28"/>
          <w:szCs w:val="28"/>
          <w:lang w:val="kk-KZ"/>
        </w:rPr>
        <w:t>Клиникалық-зертханалық және аспаптық зерттеулердің деректерінен: 15.12.2022 ж. кеуде қуысының компьютерлік томографиясы - сол жақ өкпеде отадан кейінгі қалпы. Созылмалы бронхит. Сол жақ өкпенің талшықты өзгерістері. Іш қуысы мүшелерінің компьютерлік томографиясы 15.12.2022 ж. - созылмалы холецистит,созылмалы панкреатит. 15.12.2022 ж. контрастты күшейтілген бастың магниттік резонансты томографиясында, белгілері операциядан кейінгі жағдай, оң жарты шардың уақытша бөлігінің цистикалық-глиоздық өзгеру аймақтары, екі жарты шардың фронтотареальды бөліктерінің жалғыз ошақтары (микроангиопатияның көрінісі), оң жақтағы уақытша аймақтың трепанациядан кейінгі ақауы. 27.03.2023 ж. контрастты күшейтілген бастың магниттік резонансты томографиясында, оң жақ жарты шардың уақытша бөліктерінің кистозды-глиозды өзгеру аймағының МРТ белгілері, оң жақтағы уақытша аймақтың пострепанациядан кейінгі саңылауы, сол жақ жарты шардың уақытша бөліктерінің бірлік ошағы (метастатикалық сипатта), екі жарты шардың фронто-париетальды бөліктерің бірлік ошақтары (микроангиопатияның көрінісі ретінде тамыры генезис болуы мүмкін).Биохимиялық қан анализінен аланинаминотрансфераза және аспартатаминотрансфераза көрсеткіштері шамалы жоғарылады, ал қалған қан көрсеткіштерінде ерекше өзгерістер байқалмады.</w:t>
      </w:r>
    </w:p>
    <w:p w:rsidR="00D14EA5" w:rsidRDefault="00F27864">
      <w:pPr>
        <w:spacing w:after="0" w:line="240" w:lineRule="auto"/>
        <w:ind w:firstLineChars="252" w:firstLine="706"/>
        <w:jc w:val="both"/>
        <w:rPr>
          <w:rFonts w:ascii="Times New Roman" w:hAnsi="Times New Roman"/>
          <w:sz w:val="28"/>
          <w:szCs w:val="28"/>
          <w:lang w:val="kk-KZ"/>
        </w:rPr>
      </w:pPr>
      <w:r>
        <w:rPr>
          <w:rFonts w:ascii="Times New Roman" w:hAnsi="Times New Roman"/>
          <w:sz w:val="28"/>
          <w:szCs w:val="28"/>
          <w:lang w:val="kk-KZ"/>
        </w:rPr>
        <w:t xml:space="preserve">Нәтижесінде, нақты диагнозды тұжырымдауға болады: Сол жақ өкпенің төменгі бөлігінің перифериялық өкпе обыры, T2N2M0, St III. 2018 жылы аралас емдеуден кейінгі қалпы. Ремиссия 3 жыл. 2021 жылы бас миға метастатикалық ошақтарының үрдістің үдеуі 10.08.2021 ж. бас мидағы метастатикалық ошақтың алып тастағаннан кейінгі қалпы "Цисплатин+Пеметрексед" схемасы бойынша ПХТ 2 курсынан кейінгі қалпы. Церитиниб қабылдағаннан кейінгі қалпы 01.12.2022ж. Оңды динамикасы. II клиникалық топ. </w:t>
      </w:r>
    </w:p>
    <w:p w:rsidR="00D14EA5" w:rsidRDefault="00F27864">
      <w:pPr>
        <w:spacing w:after="0" w:line="240" w:lineRule="auto"/>
        <w:ind w:firstLineChars="252" w:firstLine="706"/>
        <w:jc w:val="both"/>
        <w:rPr>
          <w:rFonts w:ascii="Times New Roman" w:hAnsi="Times New Roman"/>
          <w:sz w:val="28"/>
          <w:szCs w:val="28"/>
          <w:lang w:val="kk-KZ"/>
        </w:rPr>
      </w:pPr>
      <w:r>
        <w:rPr>
          <w:rFonts w:ascii="Times New Roman" w:hAnsi="Times New Roman"/>
          <w:sz w:val="28"/>
          <w:szCs w:val="28"/>
          <w:lang w:val="kk-KZ"/>
        </w:rPr>
        <w:t xml:space="preserve">Қорытындылай келе, алғашқы диагноз қойылғаннан бастап бүгінгі күнге дейін науқас 4 жылдан аса уақыттың белгілі болуы, өкпенің ұсақ жасушалы емес өкпе обырындағы үрдістің үдеуі болған жағдайда, ALK оңды  мутациясын анықтау, науқасқа емдеу нәтижелері мен өмір сапасын жақсартуға мүмкіндік берді. Таргетті терапиядағы Церитиниб  емдеуінде үрдістің үдеуісіз өмір сүруі 15 айдан асқандығы байқалды.  Өкпенің ұсақ жасушалы емес өкпе обыры бар науқасты емдеудегі жеке терапияның жаңа дәуірі, бізге ALK-оңды мутацияларын анықтауға, ем тағайындауға мүмкіндік беріп, әр науқастың өмір сүру сапасын жақсартылуына тиімділігін тигізуде[122].  </w:t>
      </w:r>
    </w:p>
    <w:p w:rsidR="00D14EA5" w:rsidRDefault="00D14EA5">
      <w:pPr>
        <w:spacing w:after="0" w:line="240" w:lineRule="auto"/>
        <w:ind w:firstLineChars="252" w:firstLine="708"/>
        <w:jc w:val="both"/>
        <w:rPr>
          <w:rFonts w:ascii="Times New Roman" w:hAnsi="Times New Roman"/>
          <w:b/>
          <w:bCs/>
          <w:sz w:val="28"/>
          <w:szCs w:val="28"/>
          <w:lang w:val="kk-KZ"/>
        </w:rPr>
      </w:pPr>
    </w:p>
    <w:p w:rsidR="00D14EA5" w:rsidRDefault="00F27864">
      <w:pPr>
        <w:spacing w:after="0" w:line="240" w:lineRule="auto"/>
        <w:ind w:firstLineChars="252" w:firstLine="708"/>
        <w:jc w:val="both"/>
        <w:rPr>
          <w:rFonts w:ascii="Times New Roman" w:hAnsi="Times New Roman"/>
          <w:b/>
          <w:bCs/>
          <w:sz w:val="28"/>
          <w:szCs w:val="28"/>
          <w:lang w:val="kk-KZ"/>
        </w:rPr>
      </w:pPr>
      <w:r>
        <w:rPr>
          <w:rFonts w:ascii="Times New Roman" w:hAnsi="Times New Roman"/>
          <w:b/>
          <w:bCs/>
          <w:sz w:val="28"/>
          <w:szCs w:val="28"/>
          <w:lang w:val="kk-KZ"/>
        </w:rPr>
        <w:t>5.4 PD-L экспрессиясы бар ұсақ жасушалы емес өкпе обырын емдеудің клиникалық әрекеттері</w:t>
      </w:r>
    </w:p>
    <w:p w:rsidR="00D14EA5" w:rsidRDefault="00F27864">
      <w:pPr>
        <w:pStyle w:val="afa"/>
        <w:ind w:firstLineChars="252" w:firstLine="706"/>
        <w:jc w:val="both"/>
        <w:rPr>
          <w:rFonts w:ascii="Times New Roman" w:hAnsi="Times New Roman"/>
          <w:sz w:val="28"/>
          <w:szCs w:val="28"/>
          <w:lang w:val="kk-KZ"/>
        </w:rPr>
      </w:pPr>
      <w:r>
        <w:rPr>
          <w:rFonts w:ascii="Times New Roman" w:hAnsi="Times New Roman"/>
          <w:sz w:val="28"/>
          <w:szCs w:val="28"/>
          <w:lang w:val="kk-KZ"/>
        </w:rPr>
        <w:t xml:space="preserve">Ұсақ жасушалы емес өкпе обырындағы науқастардың амбулаторлық деңгейдегі таргетті терапия алар алдында, яғни амбулаториялық деңгейде: EGFR (афатиниб, осимертиниб, эрлотиниб, гефитиниб), ALK  ингибиторлары  (алектиниб, бригатиниб, кризотиниб, церитиниб), Т790М-осимертиниб және т.б., міндетті түрде науқастарға алгоритм ұсынылған абзал. Емдеу тактикасын анықтауға және таңдау мүмкіншіліктің болуына септігін тигізеді (сурет-34). </w:t>
      </w:r>
    </w:p>
    <w:p w:rsidR="00D14EA5" w:rsidRDefault="00F27864">
      <w:pPr>
        <w:pStyle w:val="afa"/>
        <w:ind w:firstLineChars="252" w:firstLine="706"/>
        <w:jc w:val="both"/>
        <w:rPr>
          <w:rFonts w:ascii="Times New Roman" w:hAnsi="Times New Roman"/>
          <w:sz w:val="28"/>
          <w:szCs w:val="28"/>
          <w:lang w:val="kk-KZ"/>
        </w:rPr>
      </w:pPr>
      <w:r>
        <w:rPr>
          <w:rFonts w:ascii="Times New Roman" w:hAnsi="Times New Roman"/>
          <w:sz w:val="28"/>
          <w:szCs w:val="28"/>
          <w:lang w:val="kk-KZ"/>
        </w:rPr>
        <w:t xml:space="preserve">Иммунотерапия – ұсақ жасушалы емес өкпе обырын емдеуде жаңа перспективалық әдісі болып табылады.Қазіргі кезде ұсақ жасушалы емес өкпе обырын емдеуде иммунотерапиялық дәрілердің ауқымы едәуір кеңейді,оларды қолдану ісікті бақылауға қол жеткізуге мүмкіндік береді және науқастардың өмір сүру сапасын жақсартуда[124]. Түркістан облысындағы облыстық онкологиялық орталықта иммунотерапия қабылдап жатқан науқастың PD-L экспрессиясы бар, клиникалық жағдайдың әрекеттері төменде көрсетіледі.     </w:t>
      </w:r>
    </w:p>
    <w:p w:rsidR="00D14EA5" w:rsidRDefault="00F27864">
      <w:pPr>
        <w:spacing w:after="0" w:line="240" w:lineRule="auto"/>
        <w:jc w:val="center"/>
        <w:rPr>
          <w:rFonts w:ascii="Times New Roman" w:hAnsi="Times New Roman"/>
          <w:bCs/>
          <w:sz w:val="28"/>
          <w:szCs w:val="28"/>
          <w:lang w:val="kk-KZ"/>
        </w:rPr>
      </w:pPr>
      <w:r>
        <w:rPr>
          <w:noProof/>
        </w:rPr>
        <w:drawing>
          <wp:inline distT="0" distB="0" distL="0" distR="0">
            <wp:extent cx="5053965" cy="7324090"/>
            <wp:effectExtent l="0" t="0" r="5715" b="6350"/>
            <wp:docPr id="49"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Рисунок 224"/>
                    <pic:cNvPicPr>
                      <a:picLocks noChangeAspect="1"/>
                    </pic:cNvPicPr>
                  </pic:nvPicPr>
                  <pic:blipFill>
                    <a:blip r:embed="rId68"/>
                    <a:srcRect l="40931" t="18077" r="38369" b="10723"/>
                    <a:stretch>
                      <a:fillRect/>
                    </a:stretch>
                  </pic:blipFill>
                  <pic:spPr>
                    <a:xfrm>
                      <a:off x="0" y="0"/>
                      <a:ext cx="5053965" cy="7324090"/>
                    </a:xfrm>
                    <a:prstGeom prst="rect">
                      <a:avLst/>
                    </a:prstGeom>
                    <a:ln>
                      <a:noFill/>
                    </a:ln>
                  </pic:spPr>
                </pic:pic>
              </a:graphicData>
            </a:graphic>
          </wp:inline>
        </w:drawing>
      </w:r>
    </w:p>
    <w:p w:rsidR="00D14EA5" w:rsidRDefault="00F27864">
      <w:pPr>
        <w:spacing w:after="0" w:line="240" w:lineRule="auto"/>
        <w:ind w:firstLine="567"/>
        <w:jc w:val="center"/>
        <w:rPr>
          <w:rFonts w:ascii="Times New Roman" w:hAnsi="Times New Roman"/>
          <w:bCs/>
          <w:sz w:val="28"/>
          <w:szCs w:val="28"/>
          <w:lang w:val="kk-KZ"/>
        </w:rPr>
      </w:pPr>
      <w:r>
        <w:rPr>
          <w:rFonts w:ascii="Times New Roman" w:hAnsi="Times New Roman"/>
          <w:bCs/>
          <w:sz w:val="28"/>
          <w:szCs w:val="28"/>
          <w:lang w:val="kk-KZ"/>
        </w:rPr>
        <w:t xml:space="preserve"> </w:t>
      </w:r>
    </w:p>
    <w:p w:rsidR="00D14EA5" w:rsidRDefault="00F27864">
      <w:pPr>
        <w:spacing w:after="0" w:line="240" w:lineRule="auto"/>
        <w:jc w:val="center"/>
        <w:rPr>
          <w:rFonts w:ascii="Times New Roman" w:hAnsi="Times New Roman"/>
          <w:bCs/>
          <w:sz w:val="28"/>
          <w:szCs w:val="28"/>
          <w:lang w:val="kk-KZ"/>
        </w:rPr>
      </w:pPr>
      <w:r>
        <w:rPr>
          <w:rFonts w:ascii="Times New Roman" w:hAnsi="Times New Roman"/>
          <w:bCs/>
          <w:sz w:val="28"/>
          <w:szCs w:val="28"/>
          <w:lang w:val="kk-KZ"/>
        </w:rPr>
        <w:t xml:space="preserve">   Сурет-34. Метастатикалық ұсақ жасушалы емес өкпе обырындағы таргетті терапияның алдында ұсынылатын алгоритм </w:t>
      </w:r>
    </w:p>
    <w:p w:rsidR="00D14EA5" w:rsidRDefault="00D14EA5">
      <w:pPr>
        <w:spacing w:after="0" w:line="240" w:lineRule="auto"/>
        <w:ind w:firstLine="567"/>
        <w:jc w:val="center"/>
        <w:rPr>
          <w:rFonts w:ascii="Times New Roman" w:hAnsi="Times New Roman"/>
          <w:bCs/>
          <w:sz w:val="28"/>
          <w:szCs w:val="28"/>
          <w:lang w:val="kk-KZ"/>
        </w:rPr>
      </w:pPr>
    </w:p>
    <w:p w:rsidR="00D14EA5" w:rsidRDefault="00F27864">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Науқас Н., 53 жаста, Түркістан облысындағы облыстық  онкологиялық орталығында 29.06.2022 жылдан бастап «Д» учете тұрады. Мультидисциплинарды топ шешімімен №1537 17.06.2022 жылдың клиникалық диагнозы: Сол жақ өкпенің жоғарғы бөлігінің обыры бойынша, верификация диагнозын дәлелдеу үшін диагностикалық торакотомия немесе биопсия  жасауы ұсынылды. 22.06.2022 жылы оталық ем – диагностикалық  торакотомиясы жасалды. I10863-66 4б II10867-72 6б 22.06.2022 жылдың отадан кейінгі гистологиялық қорытындысы:  өкпенің сараланбаған обыры, GIII болып анықталды. Науқас қайта мультидисциплинарлы топта талқыланып, №1707  04.07.2022 жылдың клиникалық диагнозымен: Сол жақ өкпенің жоғарғы перифериялық обыры, рT3N2M0, St III. Отадан кейінгі қалпы (22.06.2022 жыл диагностикалық торакотомия), бойынша химиотерапия және сәулелік ем жалғастыруы ұсынылды.</w:t>
      </w:r>
    </w:p>
    <w:p w:rsidR="00D14EA5" w:rsidRDefault="00F27864">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Науқас жөтел, кеуде қуысында ауырсынуы, тәбеттің болмауы, әлсіздіктің болуына шағымданды. Өмір тарихынан: мамандығы - мұғалім, алкоголь сирек қолданады, темекі шегеді. Ауру тарихынан: 2022 жылдың мамыр айынан  бастап жергілікті жеріндегі дәрігерге қаралып, Түркістан облысының  онкологиялық орталығына жолдамамен дәрігер онколог қаралуына жіберіледі. Науқас толық тексеріліп, Д есепке 29.06.2022 жылы алынды. Жоғарыда айтылғандай оталық ем жасалудан кейін химиотерапия мен сәулелік емге жіберіледі. 07.07.2022 жылдан бастап 27.08.2022жылдар аралығында 3 курс химиотерапия схемасы бойынша «Этопозид+Цисплатин» ем жүргізіледі.Отадан кейінгі тексеру барысында КТ – кеуде қуысының томографиясында 10.09.2022 жылдағы қорытындысында: КТ – белгілері өкпенің жоғарғы оң жақ бөлігінде метастатикалық ошақтың болу белгілері байқалды. Өкпенің фиброздық өзгерістерінің байқалуы анықталды. Кеудедегі лимфаденопатия бездерінің ұлғаюы байқалды.Аурудың өршуіне байланысты 07.11.2022 жылдан бастап 17.02.2023 жылы науқас 6 курс химиотерапияның II желіндегі  схемасы бойынша   «Доцетаксел+Цисплатин» ем жүргізілді. Ары қарай  24.04.2023 жылдан бастап 01.06.2023 жылдар аралығында сәулелік емі  СОД 50гр. жүргізілді. Содан кейін жергілікті жеріндегі онкологтың бақылауында болды.Молекулалық генетикалық зерттеу нәтижесі бойынша PD-L1 экспрессияның – 70%, EGFR – теріс, ALK - теріс  болуына байланысты, мультидисциплинарлы топтың шешімімен № 2847 06.10.2023 жылы иммунотерапия ұсынылды.2022 жылдың қазан айынан бастап иммунотерапияның Пембролизумаб 25мг/мл, тамырішілік, әр 3 апта сайын қабылдады. Иммунотерапия қабылдау барысында, динамикада өкпе қуысының компьютерлік томографиясында (RECIST 1.1 критериялар бағалауы бойынша) оңды динамикасы байқалды, яғни ішінара регрессия анықталды.  </w:t>
      </w:r>
    </w:p>
    <w:p w:rsidR="00D14EA5" w:rsidRDefault="00F27864">
      <w:pPr>
        <w:pStyle w:val="afa"/>
        <w:ind w:firstLine="709"/>
        <w:jc w:val="both"/>
        <w:rPr>
          <w:rFonts w:ascii="Times New Roman" w:hAnsi="Times New Roman"/>
          <w:sz w:val="28"/>
          <w:szCs w:val="28"/>
          <w:lang w:val="kk-KZ"/>
        </w:rPr>
      </w:pPr>
      <w:r>
        <w:rPr>
          <w:rFonts w:ascii="Times New Roman" w:hAnsi="Times New Roman"/>
          <w:sz w:val="28"/>
          <w:szCs w:val="28"/>
          <w:lang w:val="kk-KZ"/>
        </w:rPr>
        <w:t xml:space="preserve">Науқастың клиникалық, зертханалық және  аспаптық зерттеу нәтижелерінің  мәліметтерінен: Кеуде қуысының компьютерлік томографиясы 11.06.2022 жыл: КТ-белгілері оң жақ жоғарғы өкпедегі метастатикалық ошақтың болуы (8,7х8,6х8,7см), S3 оң жақтағы өкпеде метастатикалық ошақтың кездесуі байқалды. Кеуде қуысында лимфоаденопатия бездері ұлғайған. Деструктивті өзгерістер сүйектің I қабырғада метастатикалық ошақтың белгілері байқалады.    </w:t>
      </w:r>
    </w:p>
    <w:p w:rsidR="00D14EA5" w:rsidRDefault="00F27864">
      <w:pPr>
        <w:pStyle w:val="afa"/>
        <w:ind w:firstLine="709"/>
        <w:jc w:val="both"/>
        <w:rPr>
          <w:rFonts w:ascii="Times New Roman" w:hAnsi="Times New Roman"/>
          <w:sz w:val="28"/>
          <w:szCs w:val="28"/>
          <w:lang w:val="kk-KZ"/>
        </w:rPr>
      </w:pPr>
      <w:r>
        <w:rPr>
          <w:rFonts w:ascii="Times New Roman" w:hAnsi="Times New Roman"/>
          <w:sz w:val="28"/>
          <w:szCs w:val="28"/>
          <w:lang w:val="kk-KZ"/>
        </w:rPr>
        <w:t>Іш қуысының компьютерлік томографиясы 11.06.2022 жыл: КТ-гепатомегалия белгілерінің болуы,созылмалы панкреатит.Іш аймағында және іш қуысында ісік белгілері анықталмады.Кеуде қуысының компьютерлік томографиясы 10.09.2022 жыл: Кеуде қуысының КТ: КТ-белгілері оң жақ жоғарғы өкпедегі метастатикалық ошақтың болуы (13,1х8,3х10,6см), S3 оң жақтағы өкпеде метастатикалық ошақтың белгілері байқалады.Кеуде қуысында лимфоаденопатия бездері ұлғайғаны байқалады.Деструктивті өзгерістер сүйектің I қабырғада метастатикалық ошақтың белгілері байқалады. Созылмалы бронхит.Кеуде қуысының компьютерлік томографиясы 28.11.2022 жыл: КТ-белгілері  тимус маңайында ісіктің болуы байқалады (12,8х7,1х7,6см).Кеуде қуысында лимфоаденопатия бездері ұлғайғаны байқалады.Созылмалы бронхит.</w:t>
      </w:r>
    </w:p>
    <w:p w:rsidR="00D14EA5" w:rsidRDefault="00F27864">
      <w:pPr>
        <w:pStyle w:val="afa"/>
        <w:ind w:firstLine="709"/>
        <w:jc w:val="both"/>
        <w:rPr>
          <w:rFonts w:ascii="Times New Roman" w:hAnsi="Times New Roman"/>
          <w:sz w:val="28"/>
          <w:szCs w:val="28"/>
          <w:lang w:val="kk-KZ"/>
        </w:rPr>
      </w:pPr>
      <w:r>
        <w:rPr>
          <w:rFonts w:ascii="Times New Roman" w:hAnsi="Times New Roman"/>
          <w:sz w:val="28"/>
          <w:szCs w:val="28"/>
          <w:lang w:val="kk-KZ"/>
        </w:rPr>
        <w:t xml:space="preserve">Бастың магниттік резонансты томографиясы 30.11.2022жыл: МРТ – белгілері бірліктік ошақтың маңдай аймағында болуы (ангиоэнцефалопатия), этмоидит.Кеуде қуысының компьютерлік томографиясы 02.10.2023жыл:  КТ-белгілері оң жақ жоғарғы өкпедегі метастатикалық ошақтың белгілері байқалады.Кеуде қуысында лимфоаденопатия бездері ұлғаю белгісі байқалады.Іш қуысының компьютерлік томографиясы 03.10.2023жыл: КТ-белгілері созылмалы холецистит. Жүрек ультрадыбыстық зерттеу нәтижесі 10.02.2024ж.:Шығару фракциясы - 59 %. Электрокардиограммасы 10.02.202ж.:Синус тахикардиясы, жүрек соғу жиілігі минутына 84 соққы.Көлденең позициясымен байқалады. Бастың магниттік резонансты томографиясы 27.02.2024 жыл: МРТ – белгілері  этмоидит, екі жақты гайморит, екі жақты созылмалы мастоидит, созылмалы ринит.Іш қуысының компьютерлік томографиясы 26.02.2024жыл: КТ-белгілері L2 омыртқа денесінде остеосклероз белгілерінің болуы. Іш қуысында метастатикалық  ошақтардың белгілері байқалмады.Кеуде қуысының компьютерлік томографиясы 26.02.2024 жыл: Өкпенің екі бөлігінде де фиброздық өзгерістердің болуы. Медиастинальная лимфаденопатия. Сүйектің I қабырғада деструктивті өзгерістердің белгілері байқалады. </w:t>
      </w:r>
    </w:p>
    <w:p w:rsidR="00D14EA5" w:rsidRDefault="00F27864">
      <w:pPr>
        <w:spacing w:after="0" w:line="240" w:lineRule="auto"/>
        <w:ind w:firstLine="709"/>
        <w:jc w:val="both"/>
        <w:rPr>
          <w:rFonts w:ascii="Times New Roman" w:hAnsi="Times New Roman"/>
          <w:bCs/>
          <w:sz w:val="28"/>
          <w:szCs w:val="28"/>
          <w:lang w:val="kk-KZ"/>
        </w:rPr>
      </w:pPr>
      <w:r>
        <w:rPr>
          <w:rFonts w:ascii="Times New Roman" w:hAnsi="Times New Roman"/>
          <w:sz w:val="28"/>
          <w:szCs w:val="28"/>
          <w:lang w:val="kk-KZ"/>
        </w:rPr>
        <w:t xml:space="preserve">Қорытындылай келгенде, алғаш рет Түркістан облысындағы онкологиялық орталығында иммунотерапияның Пембролизумаб препаратын қабылдады. Амбулаторлық қабылдаған науқас бес ай емделуден кейін ішінара регрессиясы байқалды. Динамикалық бақылауда қанның көрсеткіштері төмендемеді, биохимиялық көрсеткіштердегі көрсеткіштер төмендеуі байқалмады. Препараттың жанама әсерлері байқалмады және химиотерапиямен салыстырғанда өте жеңіл көтеруде.Алты айлық иммунотерапияның Пемролизумаб қабылдаған науқаста кеуде қуысының ауырсынуының болмауы, жалпы денсаулығының жақсаруы байқалды.Қазіргі уақытта науқас иммунотерапияның Пембролизумаб препаратын ары қарай  жалғастыруда және өзін жақсы сезінуде[125]. </w:t>
      </w:r>
    </w:p>
    <w:p w:rsidR="00683BDE" w:rsidRDefault="00683BDE">
      <w:pPr>
        <w:spacing w:after="0" w:line="240" w:lineRule="auto"/>
        <w:jc w:val="center"/>
        <w:rPr>
          <w:rFonts w:ascii="Times New Roman" w:hAnsi="Times New Roman"/>
          <w:b/>
          <w:sz w:val="28"/>
          <w:szCs w:val="28"/>
          <w:lang w:val="kk-KZ"/>
        </w:rPr>
      </w:pPr>
    </w:p>
    <w:p w:rsidR="00683BDE" w:rsidRDefault="00683BDE">
      <w:pPr>
        <w:spacing w:after="0" w:line="240" w:lineRule="auto"/>
        <w:jc w:val="center"/>
        <w:rPr>
          <w:rFonts w:ascii="Times New Roman" w:hAnsi="Times New Roman"/>
          <w:b/>
          <w:sz w:val="28"/>
          <w:szCs w:val="28"/>
          <w:lang w:val="kk-KZ"/>
        </w:rPr>
      </w:pPr>
    </w:p>
    <w:p w:rsidR="00683BDE" w:rsidRDefault="00683BDE">
      <w:pPr>
        <w:spacing w:after="0" w:line="240" w:lineRule="auto"/>
        <w:jc w:val="center"/>
        <w:rPr>
          <w:rFonts w:ascii="Times New Roman" w:hAnsi="Times New Roman"/>
          <w:b/>
          <w:sz w:val="28"/>
          <w:szCs w:val="28"/>
          <w:lang w:val="kk-KZ"/>
        </w:rPr>
      </w:pPr>
    </w:p>
    <w:p w:rsidR="00683BDE" w:rsidRDefault="00683BDE">
      <w:pPr>
        <w:spacing w:after="0" w:line="240" w:lineRule="auto"/>
        <w:jc w:val="center"/>
        <w:rPr>
          <w:rFonts w:ascii="Times New Roman" w:hAnsi="Times New Roman"/>
          <w:b/>
          <w:sz w:val="28"/>
          <w:szCs w:val="28"/>
          <w:lang w:val="kk-KZ"/>
        </w:rPr>
      </w:pPr>
    </w:p>
    <w:p w:rsidR="00683BDE" w:rsidRDefault="00683BDE">
      <w:pPr>
        <w:spacing w:after="0" w:line="240" w:lineRule="auto"/>
        <w:jc w:val="center"/>
        <w:rPr>
          <w:rFonts w:ascii="Times New Roman" w:hAnsi="Times New Roman"/>
          <w:b/>
          <w:sz w:val="28"/>
          <w:szCs w:val="28"/>
          <w:lang w:val="kk-KZ"/>
        </w:rPr>
      </w:pPr>
    </w:p>
    <w:p w:rsidR="00683BDE" w:rsidRDefault="00683BDE">
      <w:pPr>
        <w:spacing w:after="0" w:line="240" w:lineRule="auto"/>
        <w:jc w:val="center"/>
        <w:rPr>
          <w:rFonts w:ascii="Times New Roman" w:hAnsi="Times New Roman"/>
          <w:b/>
          <w:sz w:val="28"/>
          <w:szCs w:val="28"/>
          <w:lang w:val="kk-KZ"/>
        </w:rPr>
      </w:pPr>
    </w:p>
    <w:p w:rsidR="00683BDE" w:rsidRDefault="00683BDE">
      <w:pPr>
        <w:spacing w:after="0" w:line="240" w:lineRule="auto"/>
        <w:jc w:val="center"/>
        <w:rPr>
          <w:rFonts w:ascii="Times New Roman" w:hAnsi="Times New Roman"/>
          <w:b/>
          <w:sz w:val="28"/>
          <w:szCs w:val="28"/>
          <w:lang w:val="kk-KZ"/>
        </w:rPr>
      </w:pPr>
    </w:p>
    <w:p w:rsidR="00683BDE" w:rsidRDefault="00683BDE">
      <w:pPr>
        <w:spacing w:after="0" w:line="240" w:lineRule="auto"/>
        <w:jc w:val="center"/>
        <w:rPr>
          <w:rFonts w:ascii="Times New Roman" w:hAnsi="Times New Roman"/>
          <w:b/>
          <w:sz w:val="28"/>
          <w:szCs w:val="28"/>
          <w:lang w:val="kk-KZ"/>
        </w:rPr>
      </w:pPr>
    </w:p>
    <w:p w:rsidR="00D14EA5" w:rsidRDefault="00F27864">
      <w:pPr>
        <w:spacing w:after="0" w:line="240" w:lineRule="auto"/>
        <w:jc w:val="center"/>
        <w:rPr>
          <w:rFonts w:ascii="Times New Roman" w:hAnsi="Times New Roman"/>
          <w:b/>
          <w:sz w:val="28"/>
          <w:szCs w:val="28"/>
          <w:lang w:val="kk-KZ"/>
        </w:rPr>
      </w:pPr>
      <w:r>
        <w:rPr>
          <w:rFonts w:ascii="Times New Roman" w:hAnsi="Times New Roman"/>
          <w:b/>
          <w:sz w:val="28"/>
          <w:szCs w:val="28"/>
          <w:lang w:val="kk-KZ"/>
        </w:rPr>
        <w:t>ҚОРЫТЫНДЫ</w:t>
      </w:r>
    </w:p>
    <w:p w:rsidR="00D14EA5" w:rsidRDefault="00D14EA5">
      <w:pPr>
        <w:spacing w:after="0" w:line="240" w:lineRule="auto"/>
        <w:ind w:firstLine="709"/>
        <w:jc w:val="center"/>
        <w:rPr>
          <w:rFonts w:ascii="Times New Roman" w:hAnsi="Times New Roman"/>
          <w:b/>
          <w:sz w:val="28"/>
          <w:szCs w:val="28"/>
          <w:lang w:val="kk-KZ"/>
        </w:rPr>
      </w:pPr>
    </w:p>
    <w:p w:rsidR="00D14EA5" w:rsidRDefault="00F27864">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Сонымен, өкпе обырымен ауыратын науқастардың өлім-жітімінің жоғары деңгейі онкологиялық науқастарды емдеу нәтижесінде көптеген жағымсыз салдармен байланысты екені сөзсіз. Тұрақты психологиялық стресс және онымен байланысты иммунологиялық және метаболикалық бұзылулар, әрине, онкологиялық науқастың өмір сапасының бұзылуына әкеледі. Осыған байланысты өкпе обырымен ауыратын науқастарды медициналық оңалтудың өзектілігі күмән тудырмайды, өйткені онкологиялық науқас - бұл қалыпты әлеуметтік және физиологиялық жағдайларға тезірек жақындау үшін оңтайлы емдеу әдістерін және тиісті қалпына келтіру әдістерін таңдауды қажет ететін науқастардың ерекше тобы болып табылады. Бүгінгі таңда онкологиялық науқастарды енгізу мен емдеудің оңтайлы стратегиясын таңдаудың негізгі критерийлерінің бірі медицинаның даму деңгейі жоғары елдердегі өмір сапасы болып отыр.Өкпе обырының алдын алуына келетін болсақ, бастапқы профилактика ретінде: темекі шегуге, алкогольге қарсы күрес; тамақтануды рационализациялау; дене белсенділігін арттыру және артық салмақпен күресу; канцерогенді химиялық және физикалық факторлардың әсерін азайту (өндіріс, табиғи орта, тұрғын үй); инфекциялық канцерогендік факторлардың әсерін болдырмау. Ал қайталама профилактика ретінде: тәуекел топтарын бақылау; қатерлі ісікке дейінгі ауруларды, қабыну үрдістерін анықтау және емдеу болып табылады.Үшінші профилактика ретінде: обырды емдеуден кейін иммундық жүйені қалпына келтіруге мүмкіндік беретін дәрі-дәрмектерді қолдану (антиоксиданттар), дәрумендерге, ақуыздарға бай толыққанды тамақтану режимі, жаман әдеттерден бас тарту (темекі шегу, алкогольді тұтыну), вирустық инфекциялар мен қатар жүретін аурулардың алдын алу, онкологтан үнемі профилактикалық тексерулерден өту, тұрақты диагностикалық процедуралар (өкпенің рентгенографиясы, бауырдың, бүйректің ультрадыбыстық зерттеуі) болып табылады. Динамикалық бақылау және болжамында, емделген науқастарды диспансерлік бақылау, яғни, емдеу аяқталғаннан кейінгі бірінші жыл ішінде - әр 3 айда 1 рет және емдеу аяқталғаннан кейінгі екінші жыл ішінде-әр 6 айда 1 рет, сонымен қатар, емдеу аяқталғаннан кейінгі үшінші жылдан бастап - 5 жыл ішінде жылына 1 рет тексеруден өтіп тұруы қажет.Операция жасалған науқастардың ішінде 5 жылдық өмір сүру деңгейі шамамен 35% құрайды. Болжамның негізгі факторлары аурудың сатысы, ісіктің гистологиялық құрылымы және дифференциация дәрежесі, сондай-ақ белгілі бір емдеудің радикалдылығы болып табылады. </w:t>
      </w:r>
    </w:p>
    <w:p w:rsidR="00D14EA5" w:rsidRDefault="00F27864">
      <w:pPr>
        <w:pStyle w:val="af8"/>
        <w:ind w:firstLine="709"/>
        <w:jc w:val="both"/>
        <w:rPr>
          <w:rFonts w:ascii="Times New Roman" w:hAnsi="Times New Roman"/>
          <w:sz w:val="28"/>
          <w:szCs w:val="28"/>
          <w:lang w:val="kk-KZ"/>
        </w:rPr>
      </w:pPr>
      <w:r>
        <w:rPr>
          <w:rFonts w:ascii="Times New Roman" w:hAnsi="Times New Roman"/>
          <w:sz w:val="28"/>
          <w:szCs w:val="28"/>
          <w:lang w:val="kk-KZ"/>
        </w:rPr>
        <w:t>Емдеу тиімділігінің көрсеткіштеріне келетін болсақ, «ісік реакциясы» - емдеуден кейінгі ісіктің регрессиясы, өршусіз өмір сүру (үш және бес жылдықтың өміршеңдігі) және «өмір сапасы» адамның психологиялық, эмоционалдық және әлеуметтік қызметінен басқа науқастың физикалық жағдайын қамтиды.Оңалту кезеңдеріне келетін болсақ, онкологиялық қызмет нәтижесінің тиімділігінің көрсеткіші - бұл оталық ем жасалған және іс жүзінде сау науқастардың саны. Оларды онкологтар ІІІ клиникалық топ бойынша бақылайды. Радикалды емдеуден өткен науқастар санының өсуімен бірге тұрақты емдеу пайызы айтарлықтай артады. ІІІ клиникалық топқа радикалды емдеуді аяқтаған, қатерлі үрдістен алғаш қалпына келген науқастар қабылданады. Олар іс жүзінде сау болып саналса да, оларды бұрынғы өмір жағдайларына қайтару үшін (күнделікті өмірде, отбасында, ұжымда) бірқатар медициналық және әлеуметтік шаралар қажет.Онкологиялық науқастарды емдеудің заманауи әдістері көптеген науқастарды емдеуге ықпал етеді, бірақ сонымен бірге олардың физикалық және психикалық жағдайына үлкен зиян келтіреді. Оңалту үрдісі оталы ем жүргізген онкологиялық мекемелерде басталып, науқасты диспансерлеу процесінде жалғасады.Науқасты оңалту - бұл оның бұзылған психикалық, моральдық, физикалық және физиологиялық жағдайын қалпына келтірудің жеке жоспарын жасау және жүзеге асыру. Оны өмірге әкелу үшін көптеген онкологиялық емдеу мекемелерінде емдеуге арналған арнайы бөлімшелер - оңалту бөлімшелері бар. Диагноздан, ұзақ және ауыр емдеуден туындаған жүйке-психикалық өзгерістер отбасылық және тұрмыстық ортаның сауықтыру факторларының ұзақ әсер етуін талап етеді. Науқасты ауруханадан шығару эмоционалды шиеленіспен бірге жүреді. Әрі қарай өмірлік ұмтылыстар, қызметтік және отбасылық қатынастардың түсініксіздігі мәселесі алаңдатады. Қайталану мүмкіндігін болдыртпайды. Науқастар өздерінің уайымдары мен қорқыныштарын әрқашан туыстары мен жақындарына сене алмайды. Сондықтан олар палатада бірге ем алған  жолдастарымен байланысын жоғалтпауға тырысады, олармен хат алмасады, тағдырларын бақылайды, алаңдаушылықтарымен бөліседі. Әрине, бұл әрқашан психоәлеуметтік оңалтуға ықпал етпейді. Осы кезеңдегі науқастарға қамқорлық көрсету, байланыс орнату бастамасы оң нәтиже береді. Науқас үшін жағымды эмоционалды микроклимат құру маңызды, оны аурудан алшақтату керек, оның өмірлік көзқарастарында жұмыс, отбасы, ұжым, хобби өте маңызды болуы керек. Осы кезеңде онкологтардың негізгі міндеті - қатерлі ісіктің қайталануы мен метастаздарын ерте анықтау, қажет болған жағдайда мамандандырылған емдеуді ұйымдастыру болып табылады. Бұл асқынуларды уақтылы анықтау науқастардың бақылау тексеруіне тағайындалған келу мерзімін сақтағаны абзал. Бақылау тексерулерін жүргізу көбінесе науқасты уақтылы хабарлап және байланыс үнемі болуы керек.Клиникалық топтағы науқастың денсаулық жағдайын жүйелі бақылау - онкологиялық науқастарды тұрақты оңалтудың ең тиімді әдісі.Тұрақты емделгендердің пайызы жыл сайын артып келеді, бұл тек алғашқы емдеу әдістерінің арқасында ғана емес, сонымен қатар кейінгі диспансерлеудің арқасында, аурудың қайталануы мен метастаздық ошақтарын уақтылы анықтау және емдеу болып табылады.Оталық емдеуден кейінгі алғашқы жылдары обырдың қайталану қаупі нақты және  бұл ІІІ клиникалық топта есепте тұрған науқастарды алаңдатады. Кейбіреулер күдікті, мазасыз-депрессиялық күйді дамытады, сондықтан жоғары күдікті науқастың жағдайына мұқият қарау керек.Сонымен қатар, науқастың психикалық депрессиясы қатерлі өсуге ықпал ететін фактор ғана емес, сонымен қатар қатерлі ісіктің кейбір локализациясының ерте симптомы екенін есте ұстаған жөн.Емдеуді аяқтағандарды бақылау тексерулеріне тарту бұл да қатерлі ісіктің бастапқы ауруын анықтау сияқты маңызды шараларының бірі болып табылады.Өкпені толық немесе ішінара алып тастау отасы тыныс алу мүшелерінің қызметін  төмендетеді.Өкпенің, жүрек-қантамыр жүйесінің және басқа органдардың бейімделу механизмдерін қосу арқылы функционалдық бұзылулардың тұрақты ішінара резекциядан кейін 3-6 ай және пульмонэктомиядан кейін 4-8 ай аралығында болады.Ауруханадан шыққан кезде науқас емдік дене шынықтырудың негізгі жаттығуларын игеріп, оны үйде өткізудің көлемі мен сипаты туралы білгені абзал. Өкпе обырымен ауыратын науқастарды оңалтуда өкпе патологиясының (созылмалы бронхит, өкпе эмфиземасы және т. б.) терапиясы маңызды рөл атқарады.</w:t>
      </w:r>
    </w:p>
    <w:p w:rsidR="00D14EA5" w:rsidRDefault="00F27864">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Қазіргі таңда таргетті  және иммунотерапиялық препараттар дәуірі басталуына байланысты оларды қолдану үшін ісіктің патоморфологиялық және молекулалық генетикалық сипаттамаларын ескеру қажет болып отыр. Емдеу басталғанға дейін ісіктің молекулалық генетикалық сипаттамаларын дәл анықтау ғана жалпы және аурудың қайталанбайтын өмір сүруді арттыруы бойынша нәтижелерді айтарлықтай жақсартуға мүмкіндік берді [112,б.113-125]. Ісіктің егжей-тегжейлі молекулалық генетикалық портреті бар дұрыс және толық диагноз аурудың ағымы мен болжамының сипатын объективті түрде бағалауға, сондай-ақ оңтайлы емдеу тактикасын таңдауға мүмкіндік берді.Жоғарыда келтірілген өзекті мәселелерді шешу үшін зерттеу жұмысымыздың негізгі мақсаты қойылды: таргетті терапиядағы құрылымдық</w:t>
      </w:r>
      <w:r>
        <w:rPr>
          <w:rFonts w:ascii="Times New Roman" w:hAnsi="Times New Roman"/>
          <w:bCs/>
          <w:sz w:val="28"/>
          <w:szCs w:val="28"/>
          <w:lang w:val="kk-KZ"/>
        </w:rPr>
        <w:t xml:space="preserve">   ерекшеліктері, қауіп факторлары, өлім көрсеткіштерін ескере отырып, өкпе обыры бар науқастарға таргетті терапияның тиімділігін бағалау және</w:t>
      </w:r>
      <w:r>
        <w:rPr>
          <w:rFonts w:ascii="Times New Roman" w:hAnsi="Times New Roman"/>
          <w:sz w:val="28"/>
          <w:szCs w:val="28"/>
          <w:lang w:val="kk-KZ"/>
        </w:rPr>
        <w:t xml:space="preserve"> көрсету шараларын оңтайландыру.Алға қойылған мақсаттарға қол жеткізу үшін төмендегідей міндеттер қарастырылды:</w:t>
      </w:r>
    </w:p>
    <w:p w:rsidR="00D14EA5" w:rsidRDefault="00F27864">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1.Қазақстан Республикасының Түркістан облысындағы өкпе обырының сырқаттанушылығы бойынша эпидемиологиялық сипаттамасын талдау.</w:t>
      </w:r>
    </w:p>
    <w:p w:rsidR="00D14EA5" w:rsidRDefault="00F27864">
      <w:pPr>
        <w:pStyle w:val="afa"/>
        <w:ind w:firstLine="709"/>
        <w:jc w:val="both"/>
        <w:rPr>
          <w:rFonts w:ascii="Times New Roman" w:hAnsi="Times New Roman"/>
          <w:sz w:val="28"/>
          <w:szCs w:val="28"/>
          <w:lang w:val="kk-KZ"/>
        </w:rPr>
      </w:pPr>
      <w:r>
        <w:rPr>
          <w:rFonts w:ascii="Times New Roman" w:hAnsi="Times New Roman"/>
          <w:sz w:val="28"/>
          <w:szCs w:val="28"/>
          <w:lang w:val="kk-KZ"/>
        </w:rPr>
        <w:t>2.Қазақстан Республикасының Түркістан облысындағы өкпе обырының молекулалық генетикалық сипаттамасын (EGFR, ALK, PD-L1) зерттеу.</w:t>
      </w:r>
    </w:p>
    <w:p w:rsidR="00D14EA5" w:rsidRDefault="00F27864">
      <w:pPr>
        <w:pStyle w:val="afa"/>
        <w:ind w:firstLine="709"/>
        <w:jc w:val="both"/>
        <w:rPr>
          <w:rFonts w:ascii="Times New Roman" w:hAnsi="Times New Roman"/>
          <w:b/>
          <w:bCs/>
          <w:sz w:val="28"/>
          <w:szCs w:val="28"/>
          <w:lang w:val="kk-KZ"/>
        </w:rPr>
      </w:pPr>
      <w:r>
        <w:rPr>
          <w:rFonts w:ascii="Times New Roman" w:hAnsi="Times New Roman"/>
          <w:sz w:val="28"/>
          <w:szCs w:val="28"/>
          <w:lang w:val="kk-KZ"/>
        </w:rPr>
        <w:t>3.Өкпе обырының гистологиялық формаларының ерекшеліктерін анықтау.</w:t>
      </w:r>
    </w:p>
    <w:p w:rsidR="00D14EA5" w:rsidRDefault="00F27864">
      <w:pPr>
        <w:pStyle w:val="afa"/>
        <w:ind w:firstLine="709"/>
        <w:jc w:val="both"/>
        <w:rPr>
          <w:rFonts w:ascii="Times New Roman" w:hAnsi="Times New Roman"/>
          <w:sz w:val="28"/>
          <w:szCs w:val="28"/>
          <w:lang w:val="kk-KZ"/>
        </w:rPr>
      </w:pPr>
      <w:r>
        <w:rPr>
          <w:rFonts w:ascii="Times New Roman" w:hAnsi="Times New Roman"/>
          <w:sz w:val="28"/>
          <w:szCs w:val="28"/>
          <w:lang w:val="kk-KZ"/>
        </w:rPr>
        <w:t>4.Өкпе обырындағы науқастардың таргетті терапияның тиімділігін бағалау.</w:t>
      </w:r>
    </w:p>
    <w:p w:rsidR="00D14EA5" w:rsidRDefault="00F27864">
      <w:pPr>
        <w:widowControl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Зерттеу жұмысында алға қойылған міндеттерді жүзеге асыру үшін Қазақстан Республикасының Түркістан облысы бойынша  2019-2022жылдар аралығындағы өкпе обыры  бар 18 жастан асқан және өмірінде алғаш рет анықталған 96 науқастар құрады.Өкпе обырының жеке нозологиялық түрлерінің таралу көрсеткіштеріне талдау жүргізу барысы, ісіктің таралуын қарастыруында </w:t>
      </w:r>
      <w:r>
        <w:rPr>
          <w:rFonts w:ascii="Times New Roman" w:hAnsi="Times New Roman"/>
          <w:color w:val="202124"/>
          <w:sz w:val="28"/>
          <w:szCs w:val="28"/>
          <w:lang w:val="kk-KZ"/>
        </w:rPr>
        <w:t>TNM сатысы бойынша  халықаралық классификацияға сәйкес анықталды (</w:t>
      </w:r>
      <w:r>
        <w:rPr>
          <w:rFonts w:ascii="Times New Roman" w:hAnsi="Times New Roman"/>
          <w:sz w:val="28"/>
          <w:szCs w:val="28"/>
          <w:lang w:val="kk-KZ"/>
        </w:rPr>
        <w:t>Tumor, Nodus и Metastasis</w:t>
      </w:r>
      <w:r>
        <w:rPr>
          <w:rFonts w:ascii="Times New Roman" w:hAnsi="Times New Roman"/>
          <w:color w:val="202124"/>
          <w:sz w:val="28"/>
          <w:szCs w:val="28"/>
          <w:lang w:val="kk-KZ"/>
        </w:rPr>
        <w:t>) (8-ші басылым, 2017 ж.).</w:t>
      </w:r>
      <w:r>
        <w:rPr>
          <w:rFonts w:ascii="Times New Roman" w:hAnsi="Times New Roman"/>
          <w:sz w:val="28"/>
          <w:szCs w:val="28"/>
          <w:lang w:val="kk-KZ"/>
        </w:rPr>
        <w:t xml:space="preserve">Зерттеуге алғашқы құжаттар ретінде: «Түркістан облысындағы онкологиялық орталығындағы» өкпе обыры бар науқастардың амбулаториялық карталары және стационарлық емдеуге жатқызылған өкпе обыры бар науқастардың ауру тарихтары қолданылды. </w:t>
      </w:r>
    </w:p>
    <w:p w:rsidR="00D14EA5" w:rsidRDefault="00F27864">
      <w:pPr>
        <w:widowControl w:val="0"/>
        <w:autoSpaceDE w:val="0"/>
        <w:autoSpaceDN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Бірінші кезең бойынша Қазақстан Республикасының Түркістан облысындағы алғаш рет өкпе обырының сырқаттанушылығы  динамикада төмендеуімен байқалды [100,б.1568-1575]. Өкпе обырының морфологиялық верификациясының анықталу көрсеткіштерінің жақсаруы байқалды, бұл науқастарды емдеу тактикасының өзгеруіне әкелді [102,б.30-37]. </w:t>
      </w:r>
      <w:r>
        <w:rPr>
          <w:rFonts w:ascii="Times New Roman" w:hAnsi="Times New Roman"/>
          <w:bCs/>
          <w:sz w:val="28"/>
          <w:szCs w:val="28"/>
          <w:lang w:val="kk-KZ"/>
        </w:rPr>
        <w:t>Өкпе обырының ең көп таралған нұсқасы аденокарцинома болып анықталуына байланысты, ол 85% -ды құрды</w:t>
      </w:r>
      <w:r>
        <w:rPr>
          <w:rFonts w:ascii="Times New Roman" w:hAnsi="Times New Roman"/>
          <w:sz w:val="28"/>
          <w:szCs w:val="28"/>
          <w:lang w:val="kk-KZ"/>
        </w:rPr>
        <w:t>.</w:t>
      </w:r>
      <w:r>
        <w:rPr>
          <w:rFonts w:ascii="Times New Roman" w:hAnsi="Times New Roman"/>
          <w:bCs/>
          <w:sz w:val="28"/>
          <w:szCs w:val="28"/>
          <w:lang w:val="kk-KZ"/>
        </w:rPr>
        <w:t xml:space="preserve"> Ал 50% - дан астам жағдайда дәл морфологиялық диагноз қою кезінде қосымша зерттеу әдістерін (иммуногистохимиялық және молекулалық генетикалық) жүргізуі қажет болады</w:t>
      </w:r>
      <w:r>
        <w:rPr>
          <w:rFonts w:ascii="Times New Roman" w:hAnsi="Times New Roman"/>
          <w:sz w:val="28"/>
          <w:szCs w:val="28"/>
          <w:lang w:val="kk-KZ"/>
        </w:rPr>
        <w:t>.</w:t>
      </w:r>
    </w:p>
    <w:p w:rsidR="00D14EA5" w:rsidRDefault="00F27864">
      <w:pPr>
        <w:widowControl w:val="0"/>
        <w:autoSpaceDE w:val="0"/>
        <w:autoSpaceDN w:val="0"/>
        <w:spacing w:after="0" w:line="240" w:lineRule="auto"/>
        <w:ind w:firstLine="709"/>
        <w:jc w:val="both"/>
        <w:rPr>
          <w:rFonts w:ascii="Times New Roman" w:hAnsi="Times New Roman"/>
          <w:bCs/>
          <w:sz w:val="28"/>
          <w:szCs w:val="28"/>
          <w:lang w:val="kk-KZ"/>
        </w:rPr>
      </w:pPr>
      <w:r>
        <w:rPr>
          <w:rFonts w:ascii="Times New Roman" w:hAnsi="Times New Roman"/>
          <w:sz w:val="28"/>
          <w:szCs w:val="28"/>
          <w:lang w:val="kk-KZ"/>
        </w:rPr>
        <w:t xml:space="preserve">Екінші кезең бойынша Қазақстан Республикасының </w:t>
      </w:r>
      <w:r>
        <w:rPr>
          <w:rFonts w:ascii="Times New Roman" w:hAnsi="Times New Roman"/>
          <w:bCs/>
          <w:sz w:val="28"/>
          <w:szCs w:val="28"/>
          <w:lang w:val="kk-KZ"/>
        </w:rPr>
        <w:t xml:space="preserve">Түркістан облысындағы «EGFR мутация» бар  48 науқастың жиі кездесу  жиілігіндегі  EGFR экзондары: </w:t>
      </w:r>
      <w:r>
        <w:rPr>
          <w:rFonts w:ascii="Times New Roman" w:hAnsi="Times New Roman"/>
          <w:kern w:val="24"/>
          <w:sz w:val="28"/>
          <w:szCs w:val="28"/>
          <w:lang w:val="kk-KZ"/>
        </w:rPr>
        <w:t>Ex19 del – 36 (75%) науқас, Ex 20Ins – 3 (6%) науқас , Ex 21InsL858R – 9 (19 %) науқас анықталды</w:t>
      </w:r>
      <w:r>
        <w:rPr>
          <w:rFonts w:ascii="Times New Roman" w:hAnsi="Times New Roman"/>
          <w:sz w:val="28"/>
          <w:szCs w:val="28"/>
          <w:lang w:val="kk-KZ"/>
        </w:rPr>
        <w:t>.</w:t>
      </w:r>
      <w:r>
        <w:rPr>
          <w:rFonts w:ascii="Times New Roman" w:hAnsi="Times New Roman"/>
          <w:bCs/>
          <w:sz w:val="28"/>
          <w:szCs w:val="28"/>
          <w:lang w:val="kk-KZ"/>
        </w:rPr>
        <w:t xml:space="preserve"> Яғни, EGFR генінде -  Ex19 del ең жиі кездесетіндігі анықталды</w:t>
      </w:r>
      <w:r>
        <w:rPr>
          <w:rFonts w:ascii="Times New Roman" w:hAnsi="Times New Roman"/>
          <w:sz w:val="28"/>
          <w:szCs w:val="28"/>
          <w:lang w:val="kk-KZ"/>
        </w:rPr>
        <w:t>.</w:t>
      </w:r>
      <w:r>
        <w:rPr>
          <w:rFonts w:ascii="Times New Roman" w:hAnsi="Times New Roman"/>
          <w:bCs/>
          <w:sz w:val="28"/>
          <w:szCs w:val="28"/>
          <w:lang w:val="kk-KZ"/>
        </w:rPr>
        <w:t xml:space="preserve"> </w:t>
      </w:r>
    </w:p>
    <w:p w:rsidR="00D14EA5" w:rsidRDefault="00F27864">
      <w:pPr>
        <w:widowControl w:val="0"/>
        <w:autoSpaceDE w:val="0"/>
        <w:autoSpaceDN w:val="0"/>
        <w:spacing w:after="0" w:line="240" w:lineRule="auto"/>
        <w:ind w:firstLine="709"/>
        <w:jc w:val="both"/>
        <w:rPr>
          <w:rFonts w:ascii="Times New Roman" w:hAnsi="Times New Roman"/>
          <w:bCs/>
          <w:sz w:val="28"/>
          <w:szCs w:val="28"/>
          <w:lang w:val="kk-KZ"/>
        </w:rPr>
      </w:pPr>
      <w:r>
        <w:rPr>
          <w:rFonts w:ascii="Times New Roman" w:hAnsi="Times New Roman"/>
          <w:sz w:val="28"/>
          <w:szCs w:val="28"/>
          <w:lang w:val="kk-KZ"/>
        </w:rPr>
        <w:t>Үшінші кезең бойынша г</w:t>
      </w:r>
      <w:r>
        <w:rPr>
          <w:rFonts w:ascii="Times New Roman" w:hAnsi="Times New Roman"/>
          <w:bCs/>
          <w:sz w:val="28"/>
          <w:szCs w:val="28"/>
          <w:lang w:val="kk-KZ"/>
        </w:rPr>
        <w:t xml:space="preserve">истологиялық зерттеулер нәтижесінде, 2019 жылы кездесу жиілігі бойынша: </w:t>
      </w:r>
      <w:r>
        <w:rPr>
          <w:rFonts w:ascii="Times New Roman" w:hAnsi="Times New Roman"/>
          <w:kern w:val="24"/>
          <w:sz w:val="28"/>
          <w:szCs w:val="28"/>
          <w:lang w:val="kk-KZ"/>
        </w:rPr>
        <w:t>41 (85,4%) науқаста -  аденокарцинома, 4 (8,3%) науқаста - жалпақ жасушалы обыр, 3 (6,3%) науқаста - сараланбаған обыр анықталды</w:t>
      </w:r>
      <w:r>
        <w:rPr>
          <w:rFonts w:ascii="Times New Roman" w:hAnsi="Times New Roman"/>
          <w:sz w:val="28"/>
          <w:szCs w:val="28"/>
          <w:lang w:val="kk-KZ"/>
        </w:rPr>
        <w:t>.</w:t>
      </w:r>
      <w:r>
        <w:rPr>
          <w:rFonts w:ascii="Times New Roman" w:hAnsi="Times New Roman"/>
          <w:bCs/>
          <w:sz w:val="28"/>
          <w:szCs w:val="28"/>
          <w:lang w:val="kk-KZ"/>
        </w:rPr>
        <w:t xml:space="preserve"> Яғни, аденокарцинома  ұсақ жасушалы емес өкпе обырының  ең көп таралған гистологиялық түрі болып табылды</w:t>
      </w:r>
      <w:r>
        <w:rPr>
          <w:rFonts w:ascii="Times New Roman" w:hAnsi="Times New Roman"/>
          <w:sz w:val="28"/>
          <w:szCs w:val="28"/>
          <w:lang w:val="kk-KZ"/>
        </w:rPr>
        <w:t>.</w:t>
      </w:r>
      <w:r>
        <w:rPr>
          <w:rFonts w:ascii="Times New Roman" w:hAnsi="Times New Roman"/>
          <w:bCs/>
          <w:sz w:val="28"/>
          <w:szCs w:val="28"/>
          <w:lang w:val="kk-KZ"/>
        </w:rPr>
        <w:t xml:space="preserve"> </w:t>
      </w:r>
    </w:p>
    <w:p w:rsidR="00D14EA5" w:rsidRDefault="00F27864">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Төртінші кезең бойынша б</w:t>
      </w:r>
      <w:r>
        <w:rPr>
          <w:rFonts w:ascii="Times New Roman" w:hAnsi="Times New Roman"/>
          <w:bCs/>
          <w:sz w:val="28"/>
          <w:szCs w:val="28"/>
          <w:lang w:val="kk-KZ"/>
        </w:rPr>
        <w:t xml:space="preserve">иомаркерлермен емделетін 48 науқастың таргетті терапияның тиімділігін бағалау </w:t>
      </w:r>
      <w:r>
        <w:rPr>
          <w:rFonts w:ascii="Times New Roman" w:hAnsi="Times New Roman"/>
          <w:sz w:val="28"/>
          <w:szCs w:val="28"/>
          <w:lang w:val="kk-KZ"/>
        </w:rPr>
        <w:t>мақсатында, Осимертиниб қабылдаған - 9 (19%) науқас, Афатиниб - 28 (58%) науқас, Эрлотиниб - 11 (23%) науқас анықталды. Афатиниб қабылдаған кезде үрдістің үдеусіз өміршеңдігі бойынша  ұзақтығы 12,6 ай, химиотерапия қабылдаған кезде – 5,8 ай. Афатиниб қабылдаған кезде байқалған науқастардың жартысы (50%) үрдістің үдеусіз болуы 12 айға дейін, химиотерапиямен 4,8 айға дейін сақталды. Афатиниб препаратын қабылдайтын науқастарда үрдістің үдеуі химиотерапия қабылдайтын науқастарға қарағанда 0,266667 есе аз байқалады, өйткені сенімділік аралығында 1 болмайды, афатинибті қабылдау мен үрдістің үдеуінің басталу уақыты арасындағы байланыс статистикалық маңызды (p&lt;0,05).</w:t>
      </w:r>
    </w:p>
    <w:p w:rsidR="00D14EA5" w:rsidRDefault="00F27864">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Ал, Эрлотиниб қабылдаған кезде үрдістің үдеусіз өміршеңдік ұзақтығы 13,8 ай, химиотерапия қабылдаған кезде - 4,8 ай. Байқалған науқастардың жартысы (50%) Эрлотинибпен 8 айға дейін үрдістің үдеусіз болуы, химиотерапиямен 4 айға дейін үрдістің үдеусіз өмір сүрді.Эрлотиниб препаратын қабылдайтын науқастарда үрдістің үдеуі химиотерапия қабылдайтын науқастарға қарағанда 0,2223 есе аз байқалады, содан кейін Эрлотинибті қабылдау мен үрдістің үдеуінің басталу уақыты арасындағы байланыс статистикалық маңызды (p&lt;0,05). Сонымен қатар, Осимертиниб қабылдаған кезде үрдістің үдеусіз өміршеңдік ұзақтығы 10 ай, химиотерапия қабылдаған кезде 4,6 ай. Осимертиниб қабылдаған кезде байқалған науқастардың жартысы (50%) үрдістің үдеусіз  болуы 7,1 айға дейін, химиотерапия қабылдаған кезде 4 айға дейін  үрдістің үдеусіз  өмір сүрді. Осимертиниб препаратын қабылдайтын науқастарда үрдістің үдеуі химиотерапия қабылдайтын науқастарға қарағанда 0,42857 есе аз байқалады, Осимертинибті қабылдау мен үрдістің үдеуінің басталу уақыты арасындағы байланыс статистикалық маңызды (p&lt;0,05).</w:t>
      </w:r>
    </w:p>
    <w:p w:rsidR="00D14EA5" w:rsidRDefault="00F27864">
      <w:pPr>
        <w:spacing w:after="0" w:line="240" w:lineRule="auto"/>
        <w:ind w:firstLine="709"/>
        <w:jc w:val="both"/>
        <w:rPr>
          <w:rFonts w:ascii="Times New Roman" w:hAnsi="Times New Roman"/>
          <w:bCs/>
          <w:sz w:val="28"/>
          <w:szCs w:val="28"/>
          <w:lang w:val="kk-KZ"/>
        </w:rPr>
      </w:pPr>
      <w:r>
        <w:rPr>
          <w:rFonts w:ascii="Times New Roman" w:hAnsi="Times New Roman"/>
          <w:sz w:val="28"/>
          <w:szCs w:val="28"/>
          <w:lang w:val="kk-KZ"/>
        </w:rPr>
        <w:t>Осылайша, таргетті терапиямен емделген «EGFR мутация» бар 48 науқастың: 6 (13%) науқаста - үрдістің үдеуі, 33 (68%) науқаста – үрдістің тұрақтануы және 9 (19%) науқаста – ішінара регрессия анықталды . Науқастар өмір сүру сапасын сақтай отырып 12 айдан, яғни 1 жылдан аса уақытқа созылды, яғни динамикада үрдістің тұрақтануы  12 айдан аса сақталды [101,б.101-107].Бұл</w:t>
      </w:r>
      <w:r>
        <w:rPr>
          <w:rFonts w:ascii="Times New Roman" w:hAnsi="Times New Roman"/>
          <w:bCs/>
          <w:sz w:val="28"/>
          <w:szCs w:val="28"/>
          <w:lang w:val="kk-KZ"/>
        </w:rPr>
        <w:t xml:space="preserve"> зерттеудің нәтижелері Lux - Lung 6 зерттеу нәтижелеріне сәйкес келді</w:t>
      </w:r>
      <w:r>
        <w:rPr>
          <w:rFonts w:ascii="Times New Roman" w:hAnsi="Times New Roman"/>
          <w:sz w:val="28"/>
          <w:szCs w:val="28"/>
          <w:lang w:val="kk-KZ"/>
        </w:rPr>
        <w:t>.</w:t>
      </w:r>
    </w:p>
    <w:p w:rsidR="00D14EA5" w:rsidRDefault="00F27864">
      <w:pPr>
        <w:shd w:val="clear" w:color="auto" w:fill="FFFFFF"/>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Өкпе обырымен ауыратын науқастарды емдеу қазіргі таңдағы медицинаның өзекті мәселелерінің бірі болуына орай,  EGFR, ALK-оңды, PD-L1 генінің мутациясын анықтау, өкпе обырын емдеудегі маңызды қадамдары болып келеді, осылайша бұл әдіс, арнайы әзірленген өкпе обырын емдеуде таргетті терапияның препараттарын қолдануы, клиникалық жағдайда тиімділігін байқатуда. Мутантты тирозинкиназа немесе бірінші буын ингибиторының қайтымды әсерімен EGFR (эрлотиниб, афатиниб, осимертиниб және т.б.) жеке генетикалық бұзылулары бар науқастарда болжамның айқын жақсаруына ықпал етуде және күтпеген клиникалық артықшылықтарға қол жеткізуімен қатар жүруде. Осыған орай, таргетті  және иммунотерапиялық препараттар дәуірі басталуына байланысты, оларды қолдану үшін ісіктің патоморфологиялық, молекулалық генетикалық сипаттамаларын ескеру қажет болып отыр</w:t>
      </w:r>
      <w:bookmarkStart w:id="18" w:name="_Hlk146769983"/>
      <w:r>
        <w:rPr>
          <w:rFonts w:ascii="Times New Roman" w:hAnsi="Times New Roman"/>
          <w:sz w:val="28"/>
          <w:szCs w:val="28"/>
          <w:lang w:val="kk-KZ"/>
        </w:rPr>
        <w:t>.</w:t>
      </w:r>
      <w:bookmarkEnd w:id="18"/>
      <w:r>
        <w:rPr>
          <w:rFonts w:ascii="Times New Roman" w:hAnsi="Times New Roman"/>
          <w:sz w:val="28"/>
          <w:szCs w:val="28"/>
          <w:lang w:val="kk-KZ"/>
        </w:rPr>
        <w:t xml:space="preserve"> Емдеу басталғанға дейін өкпе обырының молекулалық генетикалық сипаттамаларын дәл анықтау ғана, жалпы және аурудың қайталанбайтын, сонымен қатар науқастардың өміршеңдіктің арттыруы бойынша, нәтижелерді айтарлықтай жақсартуға мүмкіндік берді.</w:t>
      </w:r>
    </w:p>
    <w:p w:rsidR="00D14EA5" w:rsidRDefault="00F27864">
      <w:pPr>
        <w:shd w:val="clear" w:color="auto" w:fill="FFFFFF"/>
        <w:spacing w:after="0" w:line="240" w:lineRule="auto"/>
        <w:ind w:firstLine="709"/>
        <w:jc w:val="both"/>
        <w:rPr>
          <w:rFonts w:ascii="Times New Roman" w:hAnsi="Times New Roman"/>
          <w:sz w:val="28"/>
          <w:szCs w:val="28"/>
          <w:lang w:val="kk-KZ"/>
        </w:rPr>
      </w:pPr>
      <w:r>
        <w:rPr>
          <w:rFonts w:ascii="Times New Roman" w:hAnsi="Times New Roman"/>
          <w:bCs/>
          <w:sz w:val="28"/>
          <w:szCs w:val="28"/>
          <w:lang w:val="kk-KZ"/>
        </w:rPr>
        <w:t>Қазақстан Республикасының 2016 жылдан бастап 2020 жылдар аралығында өкпе обырымен сырқаттанушылықтың талдауына келетін болсақ,</w:t>
      </w:r>
      <w:r>
        <w:rPr>
          <w:rFonts w:ascii="Times New Roman" w:hAnsi="Times New Roman"/>
          <w:b/>
          <w:sz w:val="28"/>
          <w:szCs w:val="28"/>
          <w:lang w:val="kk-KZ"/>
        </w:rPr>
        <w:t xml:space="preserve"> </w:t>
      </w:r>
      <w:r>
        <w:rPr>
          <w:rFonts w:ascii="Times New Roman" w:hAnsi="Times New Roman"/>
          <w:sz w:val="28"/>
          <w:szCs w:val="28"/>
          <w:lang w:val="kk-KZ"/>
        </w:rPr>
        <w:t xml:space="preserve">2016 жылы өкпе обырымен 3635 (20,4%) жағдай (100 мың тұрғынға шаққанда), 2017 – 3770 (21,0%), 2018 – 3741 (20,3%), 2019 – 3743 (20,1%), 2020 – 3375 (17,5%) жағдай анықталды. Әрине, 2016 жылмен салыстырғанда біршама төмен.Статистикалық мәліметтерінің деректері бойынша, 2019 жылы Түркістан облысындағы өкпе обырына шалдыққан 129 науқас анықталды. I-ші сатысында - 4 науқас, II сатысында  – 11 науқас, III сатысында - 57 науқас және IV сатысында – 57 науқас анықталды. Жалпы, өкпе обырының 88% таралған III-IV сатысында болды. 2019 жылы диагноз қойылғаннан кейін 1 жыл ішінде 120 (45,0%) науқас қайтыс болды және 5 жылдық өмір сүру деңгейі 36,0% құрады. </w:t>
      </w:r>
    </w:p>
    <w:p w:rsidR="00D14EA5" w:rsidRDefault="00F27864">
      <w:pPr>
        <w:shd w:val="clear" w:color="auto" w:fill="FFFFFF"/>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Ал, 2020 жылы өкпе обырымен 137 алғашқы тіркелген науқас анықталды, І сатысында -1% , ІІ сатысында-13%, ІІІ сатысында - 45% және  ІV сатысында - 41% анықталды. 1 жылдық өлім-жітім - 70,5%, ал 5 жылдық өмір сүру деңгейі - 33,8% құрады. Ал 2021 жылы, 140 науқас тіркелді, аурудың I сатысы болған жоқ, жағдайлардың тек  II сатында - 10%,ІІІ сатысында - 39% және ІV сатысында - 51% анықталды. 1 жылдық өлім-жітім - 58,4%, құраса, ал 5 жылдық өмір сүру деңгейі - 34,3% құрады. Ал 2022 жылы, өкпе обырымен I сатысында - 1%, II сатысында -15%, III сатысында - 41%  және IV сатысында 43% анықталды. 1 жылдық өлім-жітім - 67,1% құраса, ал 5 жылдық өмір сүру деңгейі 35,7% құрады. Біз жүргізілген талдау көрсеткендей, динамикада өкпе обырымен науқастардың саны артты, ерте I-II сатыдағы науқастарды анықталуы жақсарды (0% - дан 15% - ға дейін). Таралған сатысындағы өкпе обырының жағдайлардың саны азайды (88% - дан 84% - ға дейін), 5 жылдық өмір сүру деңгейі аздап төмендеді (36,0% - дан 35,7% - ға дейін).</w:t>
      </w:r>
    </w:p>
    <w:p w:rsidR="00D14EA5" w:rsidRDefault="00F27864">
      <w:pPr>
        <w:shd w:val="clear" w:color="auto" w:fill="FFFFFF"/>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Сонымен қатар, 2011 жылдан бастап 2020 жылдар аралығында Түркістан облысындағы өкпе обырының сырқаттанушылығы бойынша келетін болсақ, 2011 - 226 науқас  анықталса, 2020-137 науқас анықталды (100 мың тұрғынға шаққанда). Динамикада, 2011 жылдан бастап 2020 жылдар аралығындағы Түркістан облысындағы өкпе обырының сырқаттанушылығы бойынша, төмендегені байқалды. Оның ішінде, яғни 2011жылы I-II сатысында – 34 (15%) науқас, III сатысында – 152 (67,2%) науқас, IV сатысында – 40 (17,6%) науқас анықталса, ал 2020 жылы өкпе обырының 137 науқас анықталды.Оның ішінде, I-ІI сатысында – 20 (14,5%) науқас, III сатысында – 61 (44,5%) науқас және IV cатысында - 56 (40,8%) науқас анықталуы көрсетілді. Қазақстан Республикасының  Түркістан облысындағы өкпе обырының 5 жылдық өмір сүру деңгейіне келетін болсақ,  20</w:t>
      </w:r>
      <w:r w:rsidRPr="00683BDE">
        <w:rPr>
          <w:rFonts w:ascii="Times New Roman" w:hAnsi="Times New Roman"/>
          <w:sz w:val="28"/>
          <w:szCs w:val="28"/>
          <w:lang w:val="kk-KZ"/>
        </w:rPr>
        <w:t>11</w:t>
      </w:r>
      <w:r>
        <w:rPr>
          <w:rFonts w:ascii="Times New Roman" w:hAnsi="Times New Roman"/>
          <w:sz w:val="28"/>
          <w:szCs w:val="28"/>
          <w:lang w:val="kk-KZ"/>
        </w:rPr>
        <w:t xml:space="preserve"> жылы – 163 (29,75%) науқас анықталса, ал 2020 жылы – 66 (33,7%) науқас анықталды. Динамикада, </w:t>
      </w:r>
      <w:r>
        <w:rPr>
          <w:rFonts w:ascii="Times New Roman" w:hAnsi="Times New Roman"/>
          <w:bCs/>
          <w:sz w:val="28"/>
          <w:szCs w:val="28"/>
          <w:lang w:val="kk-KZ"/>
        </w:rPr>
        <w:t>2011 жылдан бастап 2020 жылдар аралығындағы Түркістан облысындағы өкпе обырының 5 жылдық өмір сүру бойынша,  төмендегендігі байқалды</w:t>
      </w:r>
      <w:r>
        <w:rPr>
          <w:rFonts w:ascii="Times New Roman" w:hAnsi="Times New Roman"/>
          <w:sz w:val="28"/>
          <w:szCs w:val="28"/>
          <w:lang w:val="kk-KZ"/>
        </w:rPr>
        <w:t xml:space="preserve">.Онкологиялық аурулармен күрес жөніндегі кешенді жоспар бойынша (2018 жылдан бастап 2022 жылдар аралығындағы) Қазақстан Республикасында 2019 жылдан бастап (өкпе обыры, колоректальды обыр, меланома) молекулалық генетикалық тестілеудің жаңа әдістері енгізілді. Қазақстан Республикасында 2019 жылдан бастап 2020 жылдар аралығындағы  молекулалық генетикалық тестілеу нәтижесінде, 1707 науқаста ұсақ жасушалы емес өкпе обыры (аденокарцинома) анықталды. 2019 жылы EGFR мутациясын анықталуына  – 873 науқасты тестілеуге жіберілді, оның ішінде EGFR – 151 (17,3%) науқастың мутациясы анықталды және ALK – 696 науқас тестілеуге жіберілді, оның ішінде - 43 (6%) науқас анықталды.Сонымен қатар, PD-L1 – 710 науқасты тестілеуге жіберілді, оның ішінде  – 165 (23,2%) науқас анықталды. Ал 2020 жылы ұсақ жасушалы емес өкпе обырының  (аденокарциномасы) – 1658 науқас анықталды, EGFR мутациясына – 932 науқасты тестілеуге жіберілді, оның ішінде EGFR – 167 (17,9%) науқастың мутациясы анықталып, ALK – 753 науқас тестілеуге жіберілді, оның ішінде – 38 (5,0%) науқасты құрады және PD-L1 – 825 науқас тестілеуге жіберілді, оның ішінде - 320 науқас анықталды. Динамикада, 2019 жылдан бастап 2020 жылдар аралығындағы  Қазақстан Республикасының Түркістан облысындағы  EGFR, ALK, PD-L1 молекулалық генетикалық нәтижелер көрсеткіштерінің жоғарылауы байқалды. </w:t>
      </w:r>
    </w:p>
    <w:p w:rsidR="00D14EA5" w:rsidRDefault="00F27864">
      <w:pPr>
        <w:pStyle w:val="afa"/>
        <w:ind w:firstLine="709"/>
        <w:jc w:val="both"/>
        <w:rPr>
          <w:rFonts w:ascii="Times New Roman" w:hAnsi="Times New Roman"/>
          <w:sz w:val="28"/>
          <w:szCs w:val="28"/>
          <w:lang w:val="kk-KZ"/>
        </w:rPr>
      </w:pPr>
      <w:r>
        <w:rPr>
          <w:rFonts w:ascii="Times New Roman" w:hAnsi="Times New Roman"/>
          <w:bCs/>
          <w:sz w:val="28"/>
          <w:szCs w:val="28"/>
          <w:lang w:val="kk-KZ"/>
        </w:rPr>
        <w:t>Өкпе обырындағы мультидисциплинарлы топтың талдауында,</w:t>
      </w:r>
      <w:r>
        <w:rPr>
          <w:rFonts w:ascii="Times New Roman" w:hAnsi="Times New Roman"/>
          <w:sz w:val="28"/>
          <w:szCs w:val="28"/>
          <w:lang w:val="kk-KZ"/>
        </w:rPr>
        <w:t xml:space="preserve">Түркістан облысында мультидисциплинарлы топтың  жұмысы 2019 жылы басталды (29.12.2018 ж. Облыстық клиникалық ауруханасының №47 бұйрығымен). Оған мынандай мамандар кірді: онкохирург, химиотерапевт, рентгенолог, маммолог, эндоскопист, психолог, әлеуметтанушы және қажет болған жағдайда басқа бейінді мамандар тартылды.Осы топтың жұмысы туралы ережеге сәйкес жұмыстағы міндеттер:өкпе обыры бар науқастарда емдеу тактикасын таңдауды анықтау; динамикалық бақылауға жолдама; науқастарды позитронды тексеруге жіберу;позитронды эмиссиялық томография; паллиативті химиотерапияға; хирургиялық емдеуге; сәулелік терапияға; аралас емдеуге; симптоматикалық емдеуге, сондай-ақ таргетті препараттарды тағайындауға жолдама беру.Өкпе обырының верификацияланған диагнозы бар өкпе обыры бастапқы науқастар мультидисциплиналы топтың жиналысына жіберіледі, онда оларды науқасқа  қатысты алғашқы тексеру мен шешімін жүргізген онколог дәрігері ұсынады.  Өкпе обырын ерте диагностикалау науқастың өзі үшін де, онколог дәрігері үшін де маңызды, өйткені диагнозды уақтылы диагностикалық тексеруінде  онкопатологиясы бар науқастың тікелей жолдамасына қол жеткізу мүмкіндігі бар. Мультдисциплинарлы топ жұмысы өкпе обыры бар науқастарда емдеу тактикасын анықтау арқылы немесе өкпе обыры өршіген кезде, одан әрі емдеу кезеңдерін шешіп, жеделдетілген тәртіппен тексеру арқылы жалпы, ауруы қайталанбайтын өмір сүруге және өкпе обыры  бар науқастардың өмір сүру сапасын жақсартуға оң әсер етуі мүмкіндігі бар және қолдаушы терапияның да оңды екенін көрсетеді.Түркістан облысындағы мультидисциплинарлы топтың жұмысы өкпе обырының диагностикалаудың ажырамас бөлігі болып табылады және метастатикалық ұсақ жасушалы емес өкпе обыры бар науқастарда емдеуді жекелендірілген терапияны таңдау мақсатында, бұл таралған өкпе обырының  жаңа жағдайларын тіркеу санын азайтты . </w:t>
      </w:r>
    </w:p>
    <w:p w:rsidR="00D14EA5" w:rsidRDefault="00F27864">
      <w:pPr>
        <w:tabs>
          <w:tab w:val="left" w:pos="851"/>
        </w:tabs>
        <w:spacing w:after="0" w:line="240" w:lineRule="auto"/>
        <w:ind w:firstLineChars="253" w:firstLine="708"/>
        <w:jc w:val="both"/>
        <w:rPr>
          <w:rFonts w:ascii="Times New Roman" w:hAnsi="Times New Roman"/>
          <w:sz w:val="28"/>
          <w:szCs w:val="28"/>
          <w:lang w:val="kk-KZ"/>
        </w:rPr>
      </w:pPr>
      <w:r>
        <w:rPr>
          <w:rFonts w:ascii="Times New Roman" w:eastAsia="SimSun" w:hAnsi="Times New Roman"/>
          <w:sz w:val="28"/>
          <w:szCs w:val="28"/>
          <w:lang w:val="kk-KZ"/>
        </w:rPr>
        <w:t xml:space="preserve">Таргетті </w:t>
      </w:r>
      <w:r>
        <w:rPr>
          <w:rStyle w:val="ezkurwreuab5ozgtqnkl"/>
          <w:rFonts w:ascii="Times New Roman" w:eastAsia="SimSun" w:hAnsi="Times New Roman"/>
          <w:sz w:val="28"/>
          <w:szCs w:val="28"/>
          <w:lang w:val="kk-KZ"/>
        </w:rPr>
        <w:t>терапия</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мен</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химиотерапиямен</w:t>
      </w:r>
      <w:r>
        <w:rPr>
          <w:rFonts w:ascii="Times New Roman" w:eastAsia="SimSun" w:hAnsi="Times New Roman"/>
          <w:sz w:val="28"/>
          <w:szCs w:val="28"/>
          <w:lang w:val="kk-KZ"/>
        </w:rPr>
        <w:t xml:space="preserve"> емделген </w:t>
      </w:r>
      <w:r>
        <w:rPr>
          <w:rStyle w:val="ezkurwreuab5ozgtqnkl"/>
          <w:rFonts w:ascii="Times New Roman" w:eastAsia="SimSun" w:hAnsi="Times New Roman"/>
          <w:sz w:val="28"/>
          <w:szCs w:val="28"/>
          <w:lang w:val="kk-KZ"/>
        </w:rPr>
        <w:t>өкпе</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обыры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бар</w:t>
      </w:r>
      <w:r>
        <w:rPr>
          <w:rFonts w:ascii="Times New Roman" w:eastAsia="SimSun" w:hAnsi="Times New Roman"/>
          <w:sz w:val="28"/>
          <w:szCs w:val="28"/>
          <w:lang w:val="kk-KZ"/>
        </w:rPr>
        <w:t xml:space="preserve"> науқастарда </w:t>
      </w:r>
      <w:r>
        <w:rPr>
          <w:rStyle w:val="ezkurwreuab5ozgtqnkl"/>
          <w:rFonts w:ascii="Times New Roman" w:eastAsia="SimSun" w:hAnsi="Times New Roman"/>
          <w:sz w:val="28"/>
          <w:szCs w:val="28"/>
          <w:lang w:val="kk-KZ"/>
        </w:rPr>
        <w:t>әртүрлі</w:t>
      </w:r>
      <w:r>
        <w:rPr>
          <w:rFonts w:ascii="Times New Roman" w:eastAsia="SimSun" w:hAnsi="Times New Roman"/>
          <w:sz w:val="28"/>
          <w:szCs w:val="28"/>
          <w:lang w:val="kk-KZ"/>
        </w:rPr>
        <w:t xml:space="preserve"> емдеу </w:t>
      </w:r>
      <w:r>
        <w:rPr>
          <w:rStyle w:val="ezkurwreuab5ozgtqnkl"/>
          <w:rFonts w:ascii="Times New Roman" w:eastAsia="SimSun" w:hAnsi="Times New Roman"/>
          <w:sz w:val="28"/>
          <w:szCs w:val="28"/>
          <w:lang w:val="kk-KZ"/>
        </w:rPr>
        <w:t>нәтижелерінің</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жиіліктерінің</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теңдігі</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туралы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гипотезаны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тексеру</w:t>
      </w:r>
      <w:r>
        <w:rPr>
          <w:rFonts w:ascii="Times New Roman" w:eastAsia="SimSun" w:hAnsi="Times New Roman"/>
          <w:sz w:val="28"/>
          <w:szCs w:val="28"/>
          <w:lang w:val="kk-KZ"/>
        </w:rPr>
        <w:t xml:space="preserve"> </w:t>
      </w:r>
      <w:r>
        <w:rPr>
          <w:rFonts w:ascii="Times New Roman" w:hAnsi="Times New Roman"/>
          <w:bCs/>
          <w:sz w:val="28"/>
          <w:szCs w:val="28"/>
        </w:rPr>
        <w:t>χ</w:t>
      </w:r>
      <w:r>
        <w:rPr>
          <w:rFonts w:ascii="Times New Roman" w:hAnsi="Times New Roman"/>
          <w:bCs/>
          <w:sz w:val="28"/>
          <w:szCs w:val="28"/>
          <w:vertAlign w:val="superscript"/>
          <w:lang w:val="kk-KZ"/>
        </w:rPr>
        <w:t>2</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Пирсон</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критерийі</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арқылы</w:t>
      </w:r>
      <w:r>
        <w:rPr>
          <w:rFonts w:ascii="Times New Roman" w:eastAsia="SimSun" w:hAnsi="Times New Roman"/>
          <w:sz w:val="28"/>
          <w:szCs w:val="28"/>
          <w:lang w:val="kk-KZ"/>
        </w:rPr>
        <w:t xml:space="preserve"> жүргізілді </w:t>
      </w:r>
      <w:r>
        <w:rPr>
          <w:rFonts w:ascii="Times New Roman" w:eastAsia="SimSun" w:hAnsi="Times New Roman"/>
          <w:color w:val="000000" w:themeColor="text1"/>
          <w:sz w:val="28"/>
          <w:szCs w:val="28"/>
          <w:lang w:val="kk-KZ"/>
        </w:rPr>
        <w:t>(</w:t>
      </w:r>
      <w:r>
        <w:rPr>
          <w:rFonts w:ascii="Times New Roman" w:eastAsia="SimSun" w:hAnsi="Times New Roman"/>
          <w:color w:val="000000" w:themeColor="text1"/>
          <w:sz w:val="28"/>
          <w:szCs w:val="28"/>
        </w:rPr>
        <w:t>χ</w:t>
      </w:r>
      <w:r>
        <w:rPr>
          <w:rFonts w:ascii="Times New Roman" w:eastAsia="SimSun" w:hAnsi="Times New Roman"/>
          <w:color w:val="000000" w:themeColor="text1"/>
          <w:sz w:val="28"/>
          <w:szCs w:val="28"/>
          <w:lang w:val="kk-KZ"/>
        </w:rPr>
        <w:t xml:space="preserve"> 2 есеп=42.2, р=0.000&lt;0.05). </w:t>
      </w:r>
      <w:r>
        <w:rPr>
          <w:rFonts w:ascii="Times New Roman" w:hAnsi="Times New Roman"/>
          <w:bCs/>
          <w:sz w:val="28"/>
          <w:szCs w:val="28"/>
          <w:lang w:val="kk-KZ"/>
        </w:rPr>
        <w:t>Осылайша:</w:t>
      </w:r>
      <w:r>
        <w:rPr>
          <w:rFonts w:ascii="Times New Roman" w:hAnsi="Times New Roman"/>
          <w:b/>
          <w:sz w:val="28"/>
          <w:szCs w:val="28"/>
          <w:lang w:val="kk-KZ"/>
        </w:rPr>
        <w:t xml:space="preserve"> </w:t>
      </w:r>
      <w:r>
        <w:rPr>
          <w:rStyle w:val="ezkurwreuab5ozgtqnkl"/>
          <w:rFonts w:ascii="Times New Roman" w:eastAsia="SimSun" w:hAnsi="Times New Roman"/>
          <w:sz w:val="28"/>
          <w:szCs w:val="28"/>
          <w:lang w:val="kk-KZ"/>
        </w:rPr>
        <w:t>р-мәні</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rPr>
        <w:t>α</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0.05</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маңыздылық</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деңгейінен</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едәуір</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аз</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болғандықтан</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жиілік</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теңдігі</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туралы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гипотеза</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қабылданбайды.Бұл</w:t>
      </w:r>
      <w:r>
        <w:rPr>
          <w:rFonts w:ascii="Times New Roman" w:eastAsia="SimSun" w:hAnsi="Times New Roman"/>
          <w:sz w:val="28"/>
          <w:szCs w:val="28"/>
          <w:lang w:val="kk-KZ"/>
        </w:rPr>
        <w:t xml:space="preserve"> таргетті </w:t>
      </w:r>
      <w:r>
        <w:rPr>
          <w:rStyle w:val="ezkurwreuab5ozgtqnkl"/>
          <w:rFonts w:ascii="Times New Roman" w:eastAsia="SimSun" w:hAnsi="Times New Roman"/>
          <w:sz w:val="28"/>
          <w:szCs w:val="28"/>
          <w:lang w:val="kk-KZ"/>
        </w:rPr>
        <w:t>терапия</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тобында</w:t>
      </w:r>
      <w:r>
        <w:rPr>
          <w:rFonts w:ascii="Times New Roman" w:eastAsia="SimSun" w:hAnsi="Times New Roman"/>
          <w:sz w:val="28"/>
          <w:szCs w:val="28"/>
          <w:lang w:val="kk-KZ"/>
        </w:rPr>
        <w:t xml:space="preserve"> үрдістің </w:t>
      </w:r>
      <w:r>
        <w:rPr>
          <w:rStyle w:val="ezkurwreuab5ozgtqnkl"/>
          <w:rFonts w:ascii="Times New Roman" w:eastAsia="SimSun" w:hAnsi="Times New Roman"/>
          <w:sz w:val="28"/>
          <w:szCs w:val="28"/>
          <w:lang w:val="kk-KZ"/>
        </w:rPr>
        <w:t>тұрақтануы</w:t>
      </w:r>
      <w:r>
        <w:rPr>
          <w:rFonts w:ascii="Times New Roman" w:eastAsia="SimSun" w:hAnsi="Times New Roman"/>
          <w:sz w:val="28"/>
          <w:szCs w:val="28"/>
          <w:lang w:val="kk-KZ"/>
        </w:rPr>
        <w:t xml:space="preserve"> басым екенін </w:t>
      </w:r>
      <w:r>
        <w:rPr>
          <w:rStyle w:val="ezkurwreuab5ozgtqnkl"/>
          <w:rFonts w:ascii="Times New Roman" w:eastAsia="SimSun" w:hAnsi="Times New Roman"/>
          <w:sz w:val="28"/>
          <w:szCs w:val="28"/>
          <w:lang w:val="kk-KZ"/>
        </w:rPr>
        <w:t>білдіреді,</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бұл</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68%</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(48</w:t>
      </w:r>
      <w:r>
        <w:rPr>
          <w:rFonts w:ascii="Times New Roman" w:eastAsia="SimSun" w:hAnsi="Times New Roman"/>
          <w:sz w:val="28"/>
          <w:szCs w:val="28"/>
          <w:lang w:val="kk-KZ"/>
        </w:rPr>
        <w:t xml:space="preserve"> науқастың </w:t>
      </w:r>
      <w:r>
        <w:rPr>
          <w:rStyle w:val="ezkurwreuab5ozgtqnkl"/>
          <w:rFonts w:ascii="Times New Roman" w:eastAsia="SimSun" w:hAnsi="Times New Roman"/>
          <w:sz w:val="28"/>
          <w:szCs w:val="28"/>
          <w:lang w:val="kk-KZ"/>
        </w:rPr>
        <w:t>33</w:t>
      </w:r>
      <w:r>
        <w:rPr>
          <w:rFonts w:ascii="Times New Roman" w:eastAsia="SimSun" w:hAnsi="Times New Roman"/>
          <w:sz w:val="28"/>
          <w:szCs w:val="28"/>
          <w:lang w:val="kk-KZ"/>
        </w:rPr>
        <w:t>-і</w:t>
      </w:r>
      <w:r>
        <w:rPr>
          <w:rStyle w:val="ezkurwreuab5ozgtqnkl"/>
          <w:rFonts w:ascii="Times New Roman" w:eastAsia="SimSun" w:hAnsi="Times New Roman"/>
          <w:sz w:val="28"/>
          <w:szCs w:val="28"/>
          <w:lang w:val="kk-KZ"/>
        </w:rPr>
        <w:t>),</w:t>
      </w:r>
      <w:r>
        <w:rPr>
          <w:rFonts w:ascii="Times New Roman" w:eastAsia="SimSun" w:hAnsi="Times New Roman"/>
          <w:sz w:val="28"/>
          <w:szCs w:val="28"/>
          <w:lang w:val="kk-KZ"/>
        </w:rPr>
        <w:t xml:space="preserve"> ал </w:t>
      </w:r>
      <w:r>
        <w:rPr>
          <w:rStyle w:val="ezkurwreuab5ozgtqnkl"/>
          <w:rFonts w:ascii="Times New Roman" w:eastAsia="SimSun" w:hAnsi="Times New Roman"/>
          <w:sz w:val="28"/>
          <w:szCs w:val="28"/>
          <w:lang w:val="kk-KZ"/>
        </w:rPr>
        <w:t>химиотерапия</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тобында</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пациенттердің</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77% (48</w:t>
      </w:r>
      <w:r>
        <w:rPr>
          <w:rFonts w:ascii="Times New Roman" w:eastAsia="SimSun" w:hAnsi="Times New Roman"/>
          <w:sz w:val="28"/>
          <w:szCs w:val="28"/>
          <w:lang w:val="kk-KZ"/>
        </w:rPr>
        <w:t xml:space="preserve"> науқастың </w:t>
      </w:r>
      <w:r>
        <w:rPr>
          <w:rStyle w:val="ezkurwreuab5ozgtqnkl"/>
          <w:rFonts w:ascii="Times New Roman" w:eastAsia="SimSun" w:hAnsi="Times New Roman"/>
          <w:sz w:val="28"/>
          <w:szCs w:val="28"/>
          <w:lang w:val="kk-KZ"/>
        </w:rPr>
        <w:t>37</w:t>
      </w:r>
      <w:r>
        <w:rPr>
          <w:rFonts w:ascii="Times New Roman" w:eastAsia="SimSun" w:hAnsi="Times New Roman"/>
          <w:sz w:val="28"/>
          <w:szCs w:val="28"/>
          <w:lang w:val="kk-KZ"/>
        </w:rPr>
        <w:t xml:space="preserve">-сі) </w:t>
      </w:r>
      <w:r>
        <w:rPr>
          <w:rStyle w:val="ezkurwreuab5ozgtqnkl"/>
          <w:rFonts w:ascii="Times New Roman" w:eastAsia="SimSun" w:hAnsi="Times New Roman"/>
          <w:sz w:val="28"/>
          <w:szCs w:val="28"/>
          <w:lang w:val="kk-KZ"/>
        </w:rPr>
        <w:t>байқалатын</w:t>
      </w:r>
      <w:r>
        <w:rPr>
          <w:rFonts w:ascii="Times New Roman" w:eastAsia="SimSun" w:hAnsi="Times New Roman"/>
          <w:sz w:val="28"/>
          <w:szCs w:val="28"/>
          <w:lang w:val="kk-KZ"/>
        </w:rPr>
        <w:t xml:space="preserve"> үрдістің </w:t>
      </w:r>
      <w:r>
        <w:rPr>
          <w:rStyle w:val="ezkurwreuab5ozgtqnkl"/>
          <w:rFonts w:ascii="Times New Roman" w:eastAsia="SimSun" w:hAnsi="Times New Roman"/>
          <w:sz w:val="28"/>
          <w:szCs w:val="28"/>
          <w:lang w:val="kk-KZ"/>
        </w:rPr>
        <w:t>дамуы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басым.</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Бұл</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айырмашылықтар</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95%</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сенім</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деңгейімен</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статистикалық</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маңызды. Т</w:t>
      </w:r>
      <w:r>
        <w:rPr>
          <w:rFonts w:ascii="Times New Roman" w:eastAsia="SimSun" w:hAnsi="Times New Roman"/>
          <w:sz w:val="28"/>
          <w:szCs w:val="28"/>
          <w:lang w:val="kk-KZ"/>
        </w:rPr>
        <w:t xml:space="preserve">аргетті </w:t>
      </w:r>
      <w:r>
        <w:rPr>
          <w:rStyle w:val="ezkurwreuab5ozgtqnkl"/>
          <w:rFonts w:ascii="Times New Roman" w:eastAsia="SimSun" w:hAnsi="Times New Roman"/>
          <w:sz w:val="28"/>
          <w:szCs w:val="28"/>
          <w:lang w:val="kk-KZ"/>
        </w:rPr>
        <w:t>терапиямен</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емдеу</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химиотерапиямен</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салыстырғанда</w:t>
      </w:r>
      <w:r>
        <w:rPr>
          <w:rFonts w:ascii="Times New Roman" w:eastAsia="SimSun" w:hAnsi="Times New Roman"/>
          <w:sz w:val="28"/>
          <w:szCs w:val="28"/>
          <w:lang w:val="kk-KZ"/>
        </w:rPr>
        <w:t xml:space="preserve"> науқастардың үрдістің </w:t>
      </w:r>
      <w:r>
        <w:rPr>
          <w:rStyle w:val="ezkurwreuab5ozgtqnkl"/>
          <w:rFonts w:ascii="Times New Roman" w:eastAsia="SimSun" w:hAnsi="Times New Roman"/>
          <w:sz w:val="28"/>
          <w:szCs w:val="28"/>
          <w:lang w:val="kk-KZ"/>
        </w:rPr>
        <w:t>тұрақтануы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сақтауда</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тиімдірек</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екенін</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көрсетеді.</w:t>
      </w:r>
      <w:r>
        <w:rPr>
          <w:rFonts w:ascii="Times New Roman" w:hAnsi="Times New Roman"/>
          <w:sz w:val="28"/>
          <w:szCs w:val="28"/>
          <w:lang w:val="kk-KZ"/>
        </w:rPr>
        <w:t>Қорытындылай келе,</w:t>
      </w:r>
      <w:r>
        <w:rPr>
          <w:rFonts w:ascii="Times New Roman" w:hAnsi="Times New Roman"/>
          <w:b/>
          <w:bCs/>
          <w:sz w:val="28"/>
          <w:szCs w:val="28"/>
          <w:lang w:val="kk-KZ"/>
        </w:rPr>
        <w:t xml:space="preserve"> </w:t>
      </w:r>
      <w:r>
        <w:rPr>
          <w:rFonts w:ascii="Times New Roman" w:hAnsi="Times New Roman"/>
          <w:sz w:val="28"/>
          <w:szCs w:val="28"/>
          <w:lang w:val="kk-KZ"/>
        </w:rPr>
        <w:t>таргетті</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терапиямен</w:t>
      </w:r>
      <w:r>
        <w:rPr>
          <w:rFonts w:ascii="Times New Roman" w:eastAsia="SimSun" w:hAnsi="Times New Roman"/>
          <w:sz w:val="28"/>
          <w:szCs w:val="28"/>
          <w:lang w:val="kk-KZ"/>
        </w:rPr>
        <w:t xml:space="preserve"> қабылдағандарда үрдістің </w:t>
      </w:r>
      <w:r>
        <w:rPr>
          <w:rStyle w:val="ezkurwreuab5ozgtqnkl"/>
          <w:rFonts w:ascii="Times New Roman" w:eastAsia="SimSun" w:hAnsi="Times New Roman"/>
          <w:sz w:val="28"/>
          <w:szCs w:val="28"/>
          <w:lang w:val="kk-KZ"/>
        </w:rPr>
        <w:t>тұрақтану</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ықтималдығы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айтарлықтай</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жоғары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және</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химиотерапия қабылдағандарға</w:t>
      </w:r>
      <w:r>
        <w:rPr>
          <w:rFonts w:ascii="Times New Roman" w:eastAsia="SimSun" w:hAnsi="Times New Roman"/>
          <w:sz w:val="28"/>
          <w:szCs w:val="28"/>
          <w:lang w:val="kk-KZ"/>
        </w:rPr>
        <w:t xml:space="preserve"> қарағанда үрдістің өршу </w:t>
      </w:r>
      <w:r>
        <w:rPr>
          <w:rStyle w:val="ezkurwreuab5ozgtqnkl"/>
          <w:rFonts w:ascii="Times New Roman" w:eastAsia="SimSun" w:hAnsi="Times New Roman"/>
          <w:sz w:val="28"/>
          <w:szCs w:val="28"/>
          <w:lang w:val="kk-KZ"/>
        </w:rPr>
        <w:t>ықтималдығы</w:t>
      </w:r>
      <w:r>
        <w:rPr>
          <w:rFonts w:ascii="Times New Roman" w:eastAsia="SimSun" w:hAnsi="Times New Roman"/>
          <w:sz w:val="28"/>
          <w:szCs w:val="28"/>
          <w:lang w:val="kk-KZ"/>
        </w:rPr>
        <w:t xml:space="preserve"> </w:t>
      </w:r>
      <w:r>
        <w:rPr>
          <w:rStyle w:val="ezkurwreuab5ozgtqnkl"/>
          <w:rFonts w:ascii="Times New Roman" w:eastAsia="SimSun" w:hAnsi="Times New Roman"/>
          <w:sz w:val="28"/>
          <w:szCs w:val="28"/>
          <w:lang w:val="kk-KZ"/>
        </w:rPr>
        <w:t>айтарлықтай</w:t>
      </w:r>
      <w:r>
        <w:rPr>
          <w:rFonts w:ascii="Times New Roman" w:eastAsia="SimSun" w:hAnsi="Times New Roman"/>
          <w:sz w:val="28"/>
          <w:szCs w:val="28"/>
          <w:lang w:val="kk-KZ"/>
        </w:rPr>
        <w:t xml:space="preserve"> төмен және</w:t>
      </w:r>
      <w:r>
        <w:rPr>
          <w:rFonts w:ascii="Times New Roman" w:hAnsi="Times New Roman"/>
          <w:sz w:val="28"/>
          <w:szCs w:val="28"/>
          <w:lang w:val="kk-KZ"/>
        </w:rPr>
        <w:t xml:space="preserve"> метастатикалық зақымданудың әр түрлі асқынулары бар онкологиялық науқастарды өкпе обырының «EGFR мутациясы» бар бақылау кезінде қолданылатын терапия түрі (таргентті немесе химиотерапия) емдеу басталғаннан кейін өкпе обыры бар науқастардың өмір сүру ұзақтығына әсер ететіндігі және өмір сүру сапасының жақсаруына септігін тигізді. </w:t>
      </w:r>
    </w:p>
    <w:p w:rsidR="00D14EA5" w:rsidRDefault="00F27864">
      <w:pPr>
        <w:spacing w:after="0" w:line="240" w:lineRule="auto"/>
        <w:ind w:firstLine="709"/>
        <w:rPr>
          <w:rFonts w:ascii="Times New Roman" w:hAnsi="Times New Roman"/>
          <w:sz w:val="28"/>
          <w:szCs w:val="28"/>
          <w:lang w:val="kk-KZ"/>
        </w:rPr>
      </w:pPr>
      <w:r>
        <w:rPr>
          <w:rFonts w:ascii="Times New Roman" w:hAnsi="Times New Roman"/>
          <w:sz w:val="28"/>
          <w:szCs w:val="28"/>
          <w:lang w:val="kk-KZ"/>
        </w:rPr>
        <w:br w:type="page"/>
      </w:r>
    </w:p>
    <w:p w:rsidR="00D14EA5" w:rsidRDefault="00F27864">
      <w:pPr>
        <w:spacing w:after="0" w:line="240" w:lineRule="auto"/>
        <w:jc w:val="center"/>
        <w:rPr>
          <w:rFonts w:ascii="Times New Roman" w:hAnsi="Times New Roman"/>
          <w:b/>
          <w:bCs/>
          <w:sz w:val="28"/>
          <w:szCs w:val="28"/>
          <w:lang w:val="kk-KZ"/>
        </w:rPr>
      </w:pPr>
      <w:r>
        <w:rPr>
          <w:rFonts w:ascii="Times New Roman" w:hAnsi="Times New Roman"/>
          <w:b/>
          <w:bCs/>
          <w:sz w:val="28"/>
          <w:szCs w:val="28"/>
          <w:lang w:val="kk-KZ"/>
        </w:rPr>
        <w:t>ҚОРЫТЫНДЫЛАР</w:t>
      </w:r>
    </w:p>
    <w:p w:rsidR="00D14EA5" w:rsidRDefault="00D14EA5">
      <w:pPr>
        <w:spacing w:after="0" w:line="240" w:lineRule="auto"/>
        <w:ind w:firstLine="709"/>
        <w:jc w:val="center"/>
        <w:rPr>
          <w:rFonts w:ascii="Times New Roman" w:hAnsi="Times New Roman"/>
          <w:sz w:val="28"/>
          <w:szCs w:val="28"/>
          <w:lang w:val="kk-KZ"/>
        </w:rPr>
      </w:pPr>
    </w:p>
    <w:p w:rsidR="00D14EA5" w:rsidRDefault="00F27864">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Жүргізілген зерттеулер бойынша келесідей </w:t>
      </w:r>
      <w:r>
        <w:rPr>
          <w:rFonts w:ascii="Times New Roman" w:hAnsi="Times New Roman"/>
          <w:bCs/>
          <w:sz w:val="28"/>
          <w:szCs w:val="28"/>
          <w:lang w:val="kk-KZ"/>
        </w:rPr>
        <w:t>қорытындылар</w:t>
      </w:r>
      <w:r>
        <w:rPr>
          <w:rFonts w:ascii="Times New Roman" w:hAnsi="Times New Roman"/>
          <w:sz w:val="28"/>
          <w:szCs w:val="28"/>
          <w:lang w:val="kk-KZ"/>
        </w:rPr>
        <w:t xml:space="preserve"> жасауға болады:</w:t>
      </w:r>
    </w:p>
    <w:p w:rsidR="00D14EA5" w:rsidRDefault="00F27864">
      <w:pPr>
        <w:widowControl w:val="0"/>
        <w:autoSpaceDE w:val="0"/>
        <w:autoSpaceDN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1. Қазақстан Республикасының Түркістан облысындағы алғаш рет өкпе обырының сырқаттанушылығы  динамикада төмендеуімен байқалды [100,б.1568-1575].Өкпе обырының морфологиялық верификациясының анықталу көрсеткіштерінің жақсаруы байқалды, бұл науқастарды емдеу тактикасының өзгеруіне әкелді [102,б.30-37].Ө</w:t>
      </w:r>
      <w:r>
        <w:rPr>
          <w:rFonts w:ascii="Times New Roman" w:hAnsi="Times New Roman"/>
          <w:bCs/>
          <w:sz w:val="28"/>
          <w:szCs w:val="28"/>
          <w:lang w:val="kk-KZ"/>
        </w:rPr>
        <w:t>кпе обырының ең көп таралған нұсқасы аденокарцинома болып анықталуына байланысты, ол 85% -ды құрды</w:t>
      </w:r>
      <w:r>
        <w:rPr>
          <w:rFonts w:ascii="Times New Roman" w:hAnsi="Times New Roman"/>
          <w:sz w:val="28"/>
          <w:szCs w:val="28"/>
          <w:lang w:val="kk-KZ"/>
        </w:rPr>
        <w:t>.</w:t>
      </w:r>
      <w:r>
        <w:rPr>
          <w:rFonts w:ascii="Times New Roman" w:hAnsi="Times New Roman"/>
          <w:bCs/>
          <w:sz w:val="28"/>
          <w:szCs w:val="28"/>
          <w:lang w:val="kk-KZ"/>
        </w:rPr>
        <w:t xml:space="preserve"> Ал 50% - дан астам жағдайда дәл морфологиялық диагноз қою кезінде қосымша зерттеу әдістерін (иммуногистохимиялық және молекулалық генетикалық) жүргізуі қажет болады.</w:t>
      </w:r>
    </w:p>
    <w:p w:rsidR="00D14EA5" w:rsidRDefault="00F27864">
      <w:pPr>
        <w:widowControl w:val="0"/>
        <w:autoSpaceDE w:val="0"/>
        <w:autoSpaceDN w:val="0"/>
        <w:spacing w:after="0" w:line="240" w:lineRule="auto"/>
        <w:ind w:firstLine="709"/>
        <w:jc w:val="both"/>
        <w:rPr>
          <w:rFonts w:ascii="Times New Roman" w:hAnsi="Times New Roman"/>
          <w:bCs/>
          <w:sz w:val="28"/>
          <w:szCs w:val="28"/>
          <w:lang w:val="kk-KZ"/>
        </w:rPr>
      </w:pPr>
      <w:r>
        <w:rPr>
          <w:rFonts w:ascii="Times New Roman" w:hAnsi="Times New Roman"/>
          <w:bCs/>
          <w:sz w:val="28"/>
          <w:szCs w:val="28"/>
          <w:lang w:val="kk-KZ"/>
        </w:rPr>
        <w:t xml:space="preserve">2. Қазақстан Республикасының Түркістан облысындағы «EGFR мутация» бар  48 науқастың жиі кездесу  жиілігіндегі  EGFR экзондары : </w:t>
      </w:r>
      <w:r>
        <w:rPr>
          <w:rFonts w:ascii="Times New Roman" w:hAnsi="Times New Roman"/>
          <w:kern w:val="24"/>
          <w:sz w:val="28"/>
          <w:szCs w:val="28"/>
          <w:lang w:val="kk-KZ"/>
        </w:rPr>
        <w:t>Ex19 del – 36 (75%) науқас, Ex 20Ins – 3 (6%) науқас, Ex 21InsL858R – 9 (19 %) науқас анықталды</w:t>
      </w:r>
      <w:r>
        <w:rPr>
          <w:rFonts w:ascii="Times New Roman" w:hAnsi="Times New Roman"/>
          <w:sz w:val="28"/>
          <w:szCs w:val="28"/>
          <w:lang w:val="kk-KZ"/>
        </w:rPr>
        <w:t>.</w:t>
      </w:r>
      <w:r>
        <w:rPr>
          <w:rFonts w:ascii="Times New Roman" w:hAnsi="Times New Roman"/>
          <w:bCs/>
          <w:sz w:val="28"/>
          <w:szCs w:val="28"/>
          <w:lang w:val="kk-KZ"/>
        </w:rPr>
        <w:t xml:space="preserve"> Яғни, EGFR генінде -  Ex19 del ең жиі кездесетіндігі анықталды </w:t>
      </w:r>
      <w:r>
        <w:rPr>
          <w:rFonts w:ascii="Times New Roman" w:eastAsia="SimSun" w:hAnsi="Times New Roman"/>
          <w:color w:val="000000" w:themeColor="text1"/>
          <w:sz w:val="28"/>
          <w:szCs w:val="28"/>
          <w:lang w:val="kk-KZ"/>
        </w:rPr>
        <w:t>(</w:t>
      </w:r>
      <w:r>
        <w:rPr>
          <w:rFonts w:ascii="Times New Roman" w:eastAsia="SimSun" w:hAnsi="Times New Roman"/>
          <w:color w:val="000000" w:themeColor="text1"/>
          <w:sz w:val="28"/>
          <w:szCs w:val="28"/>
        </w:rPr>
        <w:t>χ</w:t>
      </w:r>
      <w:r>
        <w:rPr>
          <w:rFonts w:ascii="Times New Roman" w:eastAsia="SimSun" w:hAnsi="Times New Roman"/>
          <w:color w:val="000000" w:themeColor="text1"/>
          <w:sz w:val="28"/>
          <w:szCs w:val="28"/>
          <w:lang w:val="kk-KZ"/>
        </w:rPr>
        <w:t xml:space="preserve"> 2 </w:t>
      </w:r>
      <w:r>
        <w:rPr>
          <w:rFonts w:ascii="Times New Roman" w:eastAsia="SimSun" w:hAnsi="Times New Roman"/>
          <w:color w:val="000000" w:themeColor="text1"/>
          <w:sz w:val="24"/>
          <w:szCs w:val="24"/>
          <w:lang w:val="kk-KZ"/>
        </w:rPr>
        <w:t>есеп</w:t>
      </w:r>
      <w:r>
        <w:rPr>
          <w:rFonts w:ascii="Times New Roman" w:eastAsia="SimSun" w:hAnsi="Times New Roman"/>
          <w:color w:val="000000" w:themeColor="text1"/>
          <w:sz w:val="28"/>
          <w:szCs w:val="28"/>
          <w:lang w:val="kk-KZ"/>
        </w:rPr>
        <w:t xml:space="preserve">=38.6, р=0.000&lt;0.05). </w:t>
      </w:r>
      <w:r>
        <w:rPr>
          <w:rFonts w:ascii="Times New Roman" w:hAnsi="Times New Roman"/>
          <w:bCs/>
          <w:sz w:val="28"/>
          <w:szCs w:val="28"/>
          <w:lang w:val="kk-KZ"/>
        </w:rPr>
        <w:t xml:space="preserve"> </w:t>
      </w:r>
    </w:p>
    <w:p w:rsidR="00D14EA5" w:rsidRDefault="00F27864">
      <w:pPr>
        <w:widowControl w:val="0"/>
        <w:autoSpaceDE w:val="0"/>
        <w:autoSpaceDN w:val="0"/>
        <w:spacing w:after="0" w:line="240" w:lineRule="auto"/>
        <w:ind w:firstLine="709"/>
        <w:jc w:val="both"/>
        <w:rPr>
          <w:rFonts w:ascii="Times New Roman" w:hAnsi="Times New Roman"/>
          <w:bCs/>
          <w:sz w:val="28"/>
          <w:szCs w:val="28"/>
          <w:lang w:val="kk-KZ"/>
        </w:rPr>
      </w:pPr>
      <w:r>
        <w:rPr>
          <w:rFonts w:ascii="Times New Roman" w:hAnsi="Times New Roman"/>
          <w:sz w:val="28"/>
          <w:szCs w:val="28"/>
          <w:lang w:val="kk-KZ"/>
        </w:rPr>
        <w:t>3. Г</w:t>
      </w:r>
      <w:r>
        <w:rPr>
          <w:rFonts w:ascii="Times New Roman" w:hAnsi="Times New Roman"/>
          <w:bCs/>
          <w:sz w:val="28"/>
          <w:szCs w:val="28"/>
          <w:lang w:val="kk-KZ"/>
        </w:rPr>
        <w:t xml:space="preserve">истологиялық зерттеулер нәтижесінде, 2019 жылы кездесу жиілігі бойынша: </w:t>
      </w:r>
      <w:r>
        <w:rPr>
          <w:rFonts w:ascii="Times New Roman" w:hAnsi="Times New Roman"/>
          <w:kern w:val="24"/>
          <w:sz w:val="28"/>
          <w:szCs w:val="28"/>
          <w:lang w:val="kk-KZ"/>
        </w:rPr>
        <w:t>41 (85,4%) науқаста -  аденокарцинома, 4 (8,3%) науқаста - жалпақ жасушалы обыр, 3 (6,3%) науқаста - сараланбаған обыр анықталды</w:t>
      </w:r>
      <w:r>
        <w:rPr>
          <w:rFonts w:ascii="Times New Roman" w:hAnsi="Times New Roman"/>
          <w:sz w:val="28"/>
          <w:szCs w:val="28"/>
          <w:lang w:val="kk-KZ"/>
        </w:rPr>
        <w:t>.</w:t>
      </w:r>
      <w:r>
        <w:rPr>
          <w:rFonts w:ascii="Times New Roman" w:hAnsi="Times New Roman"/>
          <w:bCs/>
          <w:sz w:val="28"/>
          <w:szCs w:val="28"/>
          <w:lang w:val="kk-KZ"/>
        </w:rPr>
        <w:t xml:space="preserve"> Яғни, аденокарцинома  ұсақ жасушалы емес өкпе обырының  ең көп таралған гистологиялық түрі болып табылды</w:t>
      </w:r>
      <w:r>
        <w:rPr>
          <w:rFonts w:ascii="Times New Roman" w:eastAsia="SimSun" w:hAnsi="Times New Roman"/>
          <w:color w:val="000000" w:themeColor="text1"/>
          <w:sz w:val="28"/>
          <w:szCs w:val="28"/>
          <w:lang w:val="kk-KZ"/>
        </w:rPr>
        <w:t>(</w:t>
      </w:r>
      <w:r>
        <w:rPr>
          <w:rFonts w:ascii="Times New Roman" w:eastAsia="SimSun" w:hAnsi="Times New Roman"/>
          <w:color w:val="000000" w:themeColor="text1"/>
          <w:sz w:val="28"/>
          <w:szCs w:val="28"/>
        </w:rPr>
        <w:t>χ</w:t>
      </w:r>
      <w:r>
        <w:rPr>
          <w:rFonts w:ascii="Times New Roman" w:eastAsia="SimSun" w:hAnsi="Times New Roman"/>
          <w:color w:val="000000" w:themeColor="text1"/>
          <w:sz w:val="28"/>
          <w:szCs w:val="28"/>
          <w:lang w:val="kk-KZ"/>
        </w:rPr>
        <w:t xml:space="preserve"> 2 </w:t>
      </w:r>
      <w:r>
        <w:rPr>
          <w:rFonts w:ascii="Times New Roman" w:eastAsia="SimSun" w:hAnsi="Times New Roman"/>
          <w:color w:val="000000" w:themeColor="text1"/>
          <w:sz w:val="24"/>
          <w:szCs w:val="24"/>
          <w:lang w:val="kk-KZ"/>
        </w:rPr>
        <w:t>есеп</w:t>
      </w:r>
      <w:r>
        <w:rPr>
          <w:rFonts w:ascii="Times New Roman" w:eastAsia="SimSun" w:hAnsi="Times New Roman"/>
          <w:color w:val="000000" w:themeColor="text1"/>
          <w:sz w:val="28"/>
          <w:szCs w:val="28"/>
          <w:lang w:val="kk-KZ"/>
        </w:rPr>
        <w:t>=58,62, р=0.000&lt;0.05).</w:t>
      </w:r>
      <w:r>
        <w:rPr>
          <w:rFonts w:ascii="Times New Roman" w:hAnsi="Times New Roman"/>
          <w:bCs/>
          <w:sz w:val="28"/>
          <w:szCs w:val="28"/>
          <w:lang w:val="kk-KZ"/>
        </w:rPr>
        <w:t xml:space="preserve"> </w:t>
      </w:r>
    </w:p>
    <w:p w:rsidR="00D14EA5" w:rsidRDefault="00F27864">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4. </w:t>
      </w:r>
      <w:r>
        <w:rPr>
          <w:rFonts w:ascii="Times New Roman" w:hAnsi="Times New Roman"/>
          <w:bCs/>
          <w:sz w:val="28"/>
          <w:szCs w:val="28"/>
          <w:lang w:val="kk-KZ"/>
        </w:rPr>
        <w:t xml:space="preserve">«EGFR мутация» бар 48 науқастың таргетті терапияның тиімділігін бағалау </w:t>
      </w:r>
      <w:r>
        <w:rPr>
          <w:rFonts w:ascii="Times New Roman" w:hAnsi="Times New Roman"/>
          <w:sz w:val="28"/>
          <w:szCs w:val="28"/>
          <w:lang w:val="kk-KZ"/>
        </w:rPr>
        <w:t xml:space="preserve">мақсатында, Осимертиниб қабылдаған - 9 (19%) науқас, Афатиниб - 28 (58%) науқас, Эрлотиниб - 11 (23%) науқас анықталды. Афатаниб қабылдаған кезде үрдістің үдеусіз өміршеңдігі бойынша  ұзақтығы 12,6 ай, химиотерапия қабылдаған кезде – 5,8 ай. Афатаниб қабылдаған кезде байқалған науқастардың жартысы (50%) үрдістің үдеусіз болуы 12 айға дейін, химиотерапиямен 4,8 айға дейін сақталды. Афатиниб препаратын қабылдайтын науқастарда үрдістің үдеуі химиотерапия қабылдайтын науқастарға қарағанда 0,266667 есе аз байқалады, өйткені сенімділік аралығында 1 болмайды, афатинибті қабылдау мен үрдістің үдеуінің басталу уақыты арасындағы байланыс статистикалық маңызды (p&lt;0,05). </w:t>
      </w:r>
    </w:p>
    <w:p w:rsidR="00D14EA5" w:rsidRDefault="00F27864">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Ал, Эрлотиниб қабылдаған кезде үрдістің үдеусіз өміршеңдік ұзақтығы 13,8 ай, химиотерапия қабылдаған кезде - 4,8 ай. Байқалған науқастардың жартысы (50%) Эрлотинибпен 8 айға дейін үрдістің үдеусіз болуы, химиотерапиямен 4 айға дейін үрдістің үдеусіз өмір сүрді. Эрлотиниб препаратын қабылдайтын науқастарда үрдістің үдеуі химиотерапия қабылдайтын науқастарға қарағанда 0,2223 есе аз байқалады, содан кейін Эрлотинибті қабылдау мен үрдістің үдеуінің басталу уақыты арасындағы байланыс статистикалық маңызды (p&lt;0,05).Сонымен қатар, Осимертиниб қабылдаған кезде үрдістің үдеусіз өміршеңдік ұзақтығы 10 ай, химиотерапия қабылдаған кезде 4,6 ай. Осимертиниб қабылдаған кезде байқалған науқастардың жартысы (50%) үрдістің үдеусіз  болуы 7,1 айға дейін, химиотерапия қабылдаған кезде 4 айға дейін  үрдістің үдеусіз  өмір сүрді. Осимертиниб препаратын қабылдайтын науқастарда үрдістің үдеуі химиотерапия қабылдайтын науқастарға қарағанда 0,42857 есе аз байқалады, Осимертинибті қабылдау мен үрдістің үдеуінің басталу уақыты арасындағы байланыс статистикалық маңызды (p&lt;0,05).</w:t>
      </w:r>
    </w:p>
    <w:p w:rsidR="00D14EA5" w:rsidRDefault="00F27864">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Осылайша, таргетті терапиямен емделген «EGFR мутация» бар 48 науқастың: 6 (13%) науқаста - үрдістің үдеуі, 33 (68%) науқаста – үрдістің тұрақтануы және 9 (19%) науқаста – ішінара регрессия анықталды </w:t>
      </w:r>
      <w:r>
        <w:rPr>
          <w:rFonts w:ascii="Times New Roman" w:eastAsia="SimSun" w:hAnsi="Times New Roman"/>
          <w:color w:val="000000" w:themeColor="text1"/>
          <w:sz w:val="28"/>
          <w:szCs w:val="28"/>
          <w:lang w:val="kk-KZ"/>
        </w:rPr>
        <w:t>(</w:t>
      </w:r>
      <w:r>
        <w:rPr>
          <w:rFonts w:ascii="Times New Roman" w:eastAsia="SimSun" w:hAnsi="Times New Roman"/>
          <w:color w:val="000000" w:themeColor="text1"/>
          <w:sz w:val="28"/>
          <w:szCs w:val="28"/>
        </w:rPr>
        <w:t>χ</w:t>
      </w:r>
      <w:r>
        <w:rPr>
          <w:rFonts w:ascii="Times New Roman" w:eastAsia="SimSun" w:hAnsi="Times New Roman"/>
          <w:color w:val="000000" w:themeColor="text1"/>
          <w:sz w:val="28"/>
          <w:szCs w:val="28"/>
          <w:lang w:val="kk-KZ"/>
        </w:rPr>
        <w:t xml:space="preserve"> 2 </w:t>
      </w:r>
      <w:r>
        <w:rPr>
          <w:rFonts w:ascii="Times New Roman" w:eastAsia="SimSun" w:hAnsi="Times New Roman"/>
          <w:color w:val="000000" w:themeColor="text1"/>
          <w:sz w:val="24"/>
          <w:szCs w:val="24"/>
          <w:lang w:val="kk-KZ"/>
        </w:rPr>
        <w:t>есеп</w:t>
      </w:r>
      <w:r>
        <w:rPr>
          <w:rFonts w:ascii="Times New Roman" w:eastAsia="SimSun" w:hAnsi="Times New Roman"/>
          <w:color w:val="000000" w:themeColor="text1"/>
          <w:sz w:val="28"/>
          <w:szCs w:val="28"/>
          <w:lang w:val="kk-KZ"/>
        </w:rPr>
        <w:t xml:space="preserve">=27.37, р=0.000&lt;0.05). </w:t>
      </w:r>
      <w:r>
        <w:rPr>
          <w:rFonts w:ascii="Times New Roman" w:hAnsi="Times New Roman"/>
          <w:sz w:val="28"/>
          <w:szCs w:val="28"/>
          <w:lang w:val="kk-KZ"/>
        </w:rPr>
        <w:t>Науқастар өмір сүру сапасын сақтай отырып 12 айдан, яғни 1 жылдан аса уақытқа созылды, яғни динамикада үрдістің тұрақтануы  12 айдан аса сақталды [101,б.101-107]. Бұл</w:t>
      </w:r>
      <w:r>
        <w:rPr>
          <w:rFonts w:ascii="Times New Roman" w:hAnsi="Times New Roman"/>
          <w:bCs/>
          <w:sz w:val="28"/>
          <w:szCs w:val="28"/>
          <w:lang w:val="kk-KZ"/>
        </w:rPr>
        <w:t xml:space="preserve"> зерттеудің нәтижелері Lux - Lung 6 зерттеу нәтижелеріне сәйкес келді </w:t>
      </w:r>
      <w:r>
        <w:rPr>
          <w:rFonts w:ascii="Times New Roman" w:hAnsi="Times New Roman"/>
          <w:sz w:val="28"/>
          <w:szCs w:val="28"/>
          <w:lang w:val="kk-KZ"/>
        </w:rPr>
        <w:t>[40,б.830-838].</w:t>
      </w:r>
    </w:p>
    <w:p w:rsidR="00D14EA5" w:rsidRDefault="00F27864">
      <w:pPr>
        <w:spacing w:after="0" w:line="240" w:lineRule="auto"/>
        <w:ind w:firstLine="709"/>
        <w:jc w:val="both"/>
        <w:rPr>
          <w:rFonts w:ascii="Times New Roman" w:hAnsi="Times New Roman"/>
          <w:sz w:val="28"/>
          <w:szCs w:val="28"/>
          <w:lang w:val="kk-KZ"/>
        </w:rPr>
      </w:pPr>
      <w:r>
        <w:rPr>
          <w:rFonts w:ascii="Times New Roman" w:hAnsi="Times New Roman"/>
          <w:bCs/>
          <w:sz w:val="28"/>
          <w:szCs w:val="28"/>
          <w:lang w:val="kk-KZ"/>
        </w:rPr>
        <w:t>Онкологиялық науқастарды емдеу мен оңалтудағы кешенді тәсіл дамудың кез келген сатысында метастатикалық ұсақ жасушалы емес өкпе обыры бар науқастарда диагностиканы оңтайландыру және жағымсыз нәтижелер қаупін азайтуда маңыздылығын айқындап көрсетті</w:t>
      </w:r>
      <w:r>
        <w:rPr>
          <w:rFonts w:ascii="Times New Roman" w:hAnsi="Times New Roman"/>
          <w:sz w:val="28"/>
          <w:szCs w:val="28"/>
          <w:lang w:val="kk-KZ"/>
        </w:rPr>
        <w:t>. М</w:t>
      </w:r>
      <w:r>
        <w:rPr>
          <w:rFonts w:ascii="Times New Roman" w:hAnsi="Times New Roman"/>
          <w:bCs/>
          <w:sz w:val="28"/>
          <w:szCs w:val="28"/>
          <w:lang w:val="kk-KZ"/>
        </w:rPr>
        <w:t xml:space="preserve">олекулалық генетикалық зерттеудің анықталуы науқасқа дұрыс ем таңдауына мүмкіндік берді </w:t>
      </w:r>
      <w:r>
        <w:rPr>
          <w:rFonts w:ascii="Times New Roman" w:hAnsi="Times New Roman"/>
          <w:sz w:val="28"/>
          <w:szCs w:val="28"/>
          <w:lang w:val="kk-KZ"/>
        </w:rPr>
        <w:t>[125, б.241-245].</w:t>
      </w:r>
      <w:r>
        <w:rPr>
          <w:rFonts w:ascii="Times New Roman" w:hAnsi="Times New Roman"/>
          <w:bCs/>
          <w:sz w:val="28"/>
          <w:szCs w:val="28"/>
          <w:lang w:val="kk-KZ"/>
        </w:rPr>
        <w:t xml:space="preserve"> Сонымен қатар,</w:t>
      </w:r>
      <w:r>
        <w:rPr>
          <w:rFonts w:ascii="Times New Roman" w:hAnsi="Times New Roman"/>
          <w:sz w:val="28"/>
          <w:szCs w:val="28"/>
          <w:lang w:val="kk-KZ"/>
        </w:rPr>
        <w:t xml:space="preserve"> өкпе обырын емдеу жолдарының жақсартылуына септігін тигізуде.</w:t>
      </w:r>
    </w:p>
    <w:p w:rsidR="00D14EA5" w:rsidRDefault="00D14EA5">
      <w:pPr>
        <w:spacing w:after="0" w:line="240" w:lineRule="auto"/>
        <w:ind w:firstLine="709"/>
        <w:jc w:val="both"/>
        <w:rPr>
          <w:rFonts w:ascii="Times New Roman" w:hAnsi="Times New Roman"/>
          <w:sz w:val="28"/>
          <w:szCs w:val="28"/>
          <w:lang w:val="kk-KZ"/>
        </w:rPr>
      </w:pPr>
    </w:p>
    <w:p w:rsidR="00D14EA5" w:rsidRDefault="00D14EA5">
      <w:pPr>
        <w:spacing w:after="0" w:line="240" w:lineRule="auto"/>
        <w:ind w:firstLine="709"/>
        <w:jc w:val="both"/>
        <w:rPr>
          <w:rFonts w:ascii="Times New Roman" w:hAnsi="Times New Roman"/>
          <w:sz w:val="28"/>
          <w:szCs w:val="28"/>
          <w:lang w:val="kk-KZ"/>
        </w:rPr>
      </w:pPr>
    </w:p>
    <w:p w:rsidR="00D14EA5" w:rsidRDefault="00D14EA5">
      <w:pPr>
        <w:spacing w:after="0" w:line="240" w:lineRule="auto"/>
        <w:ind w:firstLine="709"/>
        <w:jc w:val="center"/>
        <w:rPr>
          <w:rFonts w:ascii="Times New Roman" w:hAnsi="Times New Roman"/>
          <w:b/>
          <w:sz w:val="28"/>
          <w:szCs w:val="28"/>
          <w:lang w:val="kk-KZ"/>
        </w:rPr>
      </w:pPr>
    </w:p>
    <w:p w:rsidR="00D14EA5" w:rsidRDefault="00D14EA5">
      <w:pPr>
        <w:spacing w:after="0" w:line="240" w:lineRule="auto"/>
        <w:ind w:firstLine="709"/>
        <w:jc w:val="center"/>
        <w:rPr>
          <w:rFonts w:ascii="Times New Roman" w:hAnsi="Times New Roman"/>
          <w:b/>
          <w:sz w:val="28"/>
          <w:szCs w:val="28"/>
          <w:lang w:val="kk-KZ"/>
        </w:rPr>
      </w:pPr>
    </w:p>
    <w:p w:rsidR="00D14EA5" w:rsidRDefault="00D14EA5">
      <w:pPr>
        <w:spacing w:after="0" w:line="240" w:lineRule="auto"/>
        <w:ind w:firstLine="709"/>
        <w:jc w:val="center"/>
        <w:rPr>
          <w:rFonts w:ascii="Times New Roman" w:hAnsi="Times New Roman"/>
          <w:b/>
          <w:sz w:val="28"/>
          <w:szCs w:val="28"/>
          <w:lang w:val="kk-KZ"/>
        </w:rPr>
      </w:pPr>
    </w:p>
    <w:p w:rsidR="00D14EA5" w:rsidRDefault="00D14EA5">
      <w:pPr>
        <w:spacing w:after="0" w:line="240" w:lineRule="auto"/>
        <w:ind w:firstLine="709"/>
        <w:jc w:val="center"/>
        <w:rPr>
          <w:rFonts w:ascii="Times New Roman" w:hAnsi="Times New Roman"/>
          <w:b/>
          <w:sz w:val="28"/>
          <w:szCs w:val="28"/>
          <w:lang w:val="kk-KZ"/>
        </w:rPr>
      </w:pPr>
    </w:p>
    <w:p w:rsidR="00D14EA5" w:rsidRDefault="00D14EA5">
      <w:pPr>
        <w:spacing w:after="0" w:line="240" w:lineRule="auto"/>
        <w:ind w:firstLine="709"/>
        <w:jc w:val="center"/>
        <w:rPr>
          <w:rFonts w:ascii="Times New Roman" w:hAnsi="Times New Roman"/>
          <w:b/>
          <w:sz w:val="28"/>
          <w:szCs w:val="28"/>
          <w:lang w:val="kk-KZ"/>
        </w:rPr>
      </w:pPr>
    </w:p>
    <w:p w:rsidR="00D14EA5" w:rsidRDefault="00D14EA5">
      <w:pPr>
        <w:spacing w:after="0" w:line="240" w:lineRule="auto"/>
        <w:ind w:firstLine="709"/>
        <w:jc w:val="center"/>
        <w:rPr>
          <w:rFonts w:ascii="Times New Roman" w:hAnsi="Times New Roman"/>
          <w:b/>
          <w:sz w:val="28"/>
          <w:szCs w:val="28"/>
          <w:lang w:val="kk-KZ"/>
        </w:rPr>
      </w:pPr>
    </w:p>
    <w:p w:rsidR="00D14EA5" w:rsidRDefault="00D14EA5">
      <w:pPr>
        <w:spacing w:after="0" w:line="240" w:lineRule="auto"/>
        <w:ind w:firstLine="709"/>
        <w:jc w:val="center"/>
        <w:rPr>
          <w:rFonts w:ascii="Times New Roman" w:hAnsi="Times New Roman"/>
          <w:b/>
          <w:sz w:val="28"/>
          <w:szCs w:val="28"/>
          <w:lang w:val="kk-KZ"/>
        </w:rPr>
      </w:pPr>
    </w:p>
    <w:p w:rsidR="00D14EA5" w:rsidRDefault="00D14EA5">
      <w:pPr>
        <w:spacing w:after="0" w:line="240" w:lineRule="auto"/>
        <w:ind w:firstLine="709"/>
        <w:jc w:val="center"/>
        <w:rPr>
          <w:rFonts w:ascii="Times New Roman" w:hAnsi="Times New Roman"/>
          <w:b/>
          <w:sz w:val="28"/>
          <w:szCs w:val="28"/>
          <w:lang w:val="kk-KZ"/>
        </w:rPr>
      </w:pPr>
    </w:p>
    <w:p w:rsidR="00D14EA5" w:rsidRDefault="00D14EA5">
      <w:pPr>
        <w:spacing w:after="0" w:line="240" w:lineRule="auto"/>
        <w:ind w:firstLine="709"/>
        <w:jc w:val="center"/>
        <w:rPr>
          <w:rFonts w:ascii="Times New Roman" w:hAnsi="Times New Roman"/>
          <w:b/>
          <w:sz w:val="28"/>
          <w:szCs w:val="28"/>
          <w:lang w:val="kk-KZ"/>
        </w:rPr>
      </w:pPr>
    </w:p>
    <w:p w:rsidR="00D14EA5" w:rsidRDefault="00D14EA5">
      <w:pPr>
        <w:spacing w:after="0" w:line="240" w:lineRule="auto"/>
        <w:ind w:firstLine="709"/>
        <w:jc w:val="center"/>
        <w:rPr>
          <w:rFonts w:ascii="Times New Roman" w:hAnsi="Times New Roman"/>
          <w:b/>
          <w:sz w:val="28"/>
          <w:szCs w:val="28"/>
          <w:lang w:val="kk-KZ"/>
        </w:rPr>
      </w:pPr>
    </w:p>
    <w:p w:rsidR="00D14EA5" w:rsidRDefault="00D14EA5">
      <w:pPr>
        <w:spacing w:after="0" w:line="240" w:lineRule="auto"/>
        <w:ind w:firstLine="709"/>
        <w:jc w:val="center"/>
        <w:rPr>
          <w:rFonts w:ascii="Times New Roman" w:hAnsi="Times New Roman"/>
          <w:b/>
          <w:sz w:val="28"/>
          <w:szCs w:val="28"/>
          <w:lang w:val="kk-KZ"/>
        </w:rPr>
      </w:pPr>
    </w:p>
    <w:p w:rsidR="00D14EA5" w:rsidRDefault="00D14EA5">
      <w:pPr>
        <w:spacing w:after="0" w:line="240" w:lineRule="auto"/>
        <w:ind w:firstLine="709"/>
        <w:jc w:val="center"/>
        <w:rPr>
          <w:rFonts w:ascii="Times New Roman" w:hAnsi="Times New Roman"/>
          <w:b/>
          <w:sz w:val="28"/>
          <w:szCs w:val="28"/>
          <w:lang w:val="kk-KZ"/>
        </w:rPr>
      </w:pPr>
    </w:p>
    <w:p w:rsidR="00D14EA5" w:rsidRDefault="00D14EA5">
      <w:pPr>
        <w:spacing w:after="0" w:line="240" w:lineRule="auto"/>
        <w:ind w:firstLine="709"/>
        <w:jc w:val="center"/>
        <w:rPr>
          <w:rFonts w:ascii="Times New Roman" w:hAnsi="Times New Roman"/>
          <w:b/>
          <w:sz w:val="28"/>
          <w:szCs w:val="28"/>
          <w:lang w:val="kk-KZ"/>
        </w:rPr>
      </w:pPr>
    </w:p>
    <w:p w:rsidR="00D14EA5" w:rsidRDefault="00D14EA5">
      <w:pPr>
        <w:spacing w:after="0" w:line="240" w:lineRule="auto"/>
        <w:ind w:firstLine="709"/>
        <w:jc w:val="center"/>
        <w:rPr>
          <w:rFonts w:ascii="Times New Roman" w:hAnsi="Times New Roman"/>
          <w:b/>
          <w:sz w:val="28"/>
          <w:szCs w:val="28"/>
          <w:lang w:val="kk-KZ"/>
        </w:rPr>
      </w:pPr>
    </w:p>
    <w:p w:rsidR="00D14EA5" w:rsidRDefault="00D14EA5">
      <w:pPr>
        <w:spacing w:after="0" w:line="240" w:lineRule="auto"/>
        <w:ind w:firstLine="709"/>
        <w:jc w:val="center"/>
        <w:rPr>
          <w:rFonts w:ascii="Times New Roman" w:hAnsi="Times New Roman"/>
          <w:b/>
          <w:sz w:val="28"/>
          <w:szCs w:val="28"/>
          <w:lang w:val="kk-KZ"/>
        </w:rPr>
      </w:pPr>
    </w:p>
    <w:p w:rsidR="00D14EA5" w:rsidRDefault="00D14EA5">
      <w:pPr>
        <w:spacing w:after="0" w:line="240" w:lineRule="auto"/>
        <w:ind w:firstLine="709"/>
        <w:jc w:val="center"/>
        <w:rPr>
          <w:rFonts w:ascii="Times New Roman" w:hAnsi="Times New Roman"/>
          <w:b/>
          <w:sz w:val="28"/>
          <w:szCs w:val="28"/>
          <w:lang w:val="kk-KZ"/>
        </w:rPr>
      </w:pPr>
    </w:p>
    <w:p w:rsidR="00D14EA5" w:rsidRDefault="00D14EA5">
      <w:pPr>
        <w:spacing w:after="0" w:line="240" w:lineRule="auto"/>
        <w:ind w:firstLine="709"/>
        <w:jc w:val="center"/>
        <w:rPr>
          <w:rFonts w:ascii="Times New Roman" w:hAnsi="Times New Roman"/>
          <w:b/>
          <w:sz w:val="28"/>
          <w:szCs w:val="28"/>
          <w:lang w:val="kk-KZ"/>
        </w:rPr>
      </w:pPr>
    </w:p>
    <w:p w:rsidR="00D14EA5" w:rsidRDefault="00D14EA5">
      <w:pPr>
        <w:spacing w:after="0" w:line="240" w:lineRule="auto"/>
        <w:ind w:firstLine="709"/>
        <w:jc w:val="center"/>
        <w:rPr>
          <w:rFonts w:ascii="Times New Roman" w:hAnsi="Times New Roman"/>
          <w:b/>
          <w:sz w:val="28"/>
          <w:szCs w:val="28"/>
          <w:lang w:val="kk-KZ"/>
        </w:rPr>
      </w:pPr>
    </w:p>
    <w:p w:rsidR="00D14EA5" w:rsidRDefault="00D14EA5">
      <w:pPr>
        <w:spacing w:after="0" w:line="240" w:lineRule="auto"/>
        <w:ind w:firstLine="709"/>
        <w:jc w:val="center"/>
        <w:rPr>
          <w:rFonts w:ascii="Times New Roman" w:hAnsi="Times New Roman"/>
          <w:b/>
          <w:sz w:val="28"/>
          <w:szCs w:val="28"/>
          <w:lang w:val="kk-KZ"/>
        </w:rPr>
      </w:pPr>
    </w:p>
    <w:p w:rsidR="00683BDE" w:rsidRDefault="00683BDE">
      <w:pPr>
        <w:spacing w:after="0" w:line="240" w:lineRule="auto"/>
        <w:ind w:firstLine="709"/>
        <w:jc w:val="center"/>
        <w:rPr>
          <w:rFonts w:ascii="Times New Roman" w:hAnsi="Times New Roman"/>
          <w:b/>
          <w:sz w:val="28"/>
          <w:szCs w:val="28"/>
          <w:lang w:val="kk-KZ"/>
        </w:rPr>
      </w:pPr>
    </w:p>
    <w:p w:rsidR="00D14EA5" w:rsidRDefault="00D14EA5">
      <w:pPr>
        <w:spacing w:after="0" w:line="240" w:lineRule="auto"/>
        <w:ind w:firstLine="709"/>
        <w:jc w:val="center"/>
        <w:rPr>
          <w:rFonts w:ascii="Times New Roman" w:hAnsi="Times New Roman"/>
          <w:b/>
          <w:sz w:val="28"/>
          <w:szCs w:val="28"/>
          <w:lang w:val="kk-KZ"/>
        </w:rPr>
      </w:pPr>
    </w:p>
    <w:p w:rsidR="00D14EA5" w:rsidRDefault="00D14EA5">
      <w:pPr>
        <w:spacing w:after="0" w:line="240" w:lineRule="auto"/>
        <w:ind w:firstLine="709"/>
        <w:jc w:val="center"/>
        <w:rPr>
          <w:rFonts w:ascii="Times New Roman" w:hAnsi="Times New Roman"/>
          <w:b/>
          <w:sz w:val="28"/>
          <w:szCs w:val="28"/>
          <w:lang w:val="kk-KZ"/>
        </w:rPr>
      </w:pPr>
    </w:p>
    <w:p w:rsidR="00D14EA5" w:rsidRDefault="00D14EA5">
      <w:pPr>
        <w:spacing w:after="0" w:line="240" w:lineRule="auto"/>
        <w:ind w:firstLine="709"/>
        <w:jc w:val="center"/>
        <w:rPr>
          <w:rFonts w:ascii="Times New Roman" w:hAnsi="Times New Roman"/>
          <w:b/>
          <w:sz w:val="28"/>
          <w:szCs w:val="28"/>
          <w:lang w:val="kk-KZ"/>
        </w:rPr>
      </w:pPr>
    </w:p>
    <w:p w:rsidR="00D14EA5" w:rsidRDefault="00F27864">
      <w:pPr>
        <w:spacing w:after="0" w:line="240" w:lineRule="auto"/>
        <w:jc w:val="center"/>
        <w:rPr>
          <w:rFonts w:ascii="Times New Roman" w:hAnsi="Times New Roman"/>
          <w:b/>
          <w:sz w:val="28"/>
          <w:szCs w:val="28"/>
          <w:lang w:val="kk-KZ"/>
        </w:rPr>
      </w:pPr>
      <w:r>
        <w:rPr>
          <w:rFonts w:ascii="Times New Roman" w:hAnsi="Times New Roman"/>
          <w:b/>
          <w:sz w:val="28"/>
          <w:szCs w:val="28"/>
          <w:lang w:val="kk-KZ"/>
        </w:rPr>
        <w:t>ТӘЖІРИБЕЛІК ҰСЫНЫСТАР</w:t>
      </w:r>
    </w:p>
    <w:p w:rsidR="00D14EA5" w:rsidRDefault="00D14EA5">
      <w:pPr>
        <w:spacing w:after="0" w:line="240" w:lineRule="auto"/>
        <w:ind w:firstLine="709"/>
        <w:jc w:val="both"/>
        <w:rPr>
          <w:rFonts w:ascii="Times New Roman" w:hAnsi="Times New Roman"/>
          <w:sz w:val="28"/>
          <w:szCs w:val="28"/>
          <w:lang w:val="kk-KZ"/>
        </w:rPr>
      </w:pPr>
    </w:p>
    <w:p w:rsidR="00D14EA5" w:rsidRDefault="00F27864">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Өкпе обырының сырқаттанушылығы, 5 жылдық өмір сүру деңгейі бойынша алынған мағлұматтар таргетті терапиядағы ұйымдастыру шаралары аймақтық бағдарламаны жақсартуына үшін негіз бола алады. Осылайша, зерттеу нәтижесінде алынған мәліметтер Түркістан облысындағы барлық деңгейдегі денсаулық сақтау мекемелеріне медициналық көмекті ұйымдастыру мақсатында  өкпе обыры бар науқастарды мониторинг жүргізілуіне ұсынылуға болады.</w:t>
      </w:r>
    </w:p>
    <w:p w:rsidR="00D14EA5" w:rsidRDefault="00F27864">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Таргетті терапия алу барысында науқастар дәрілерді қолдану үшін арнайы амбулаторлық кабинеттерде дәрігердің толық кеңесін алғаннан кейін қабылдауы қажет және міндетті түрде  ем алар алдында толық қан анализдері болуы тиіс. Науқас онколог - химиотерапевт дәрігердің кеңесін бұлжытпай орындауы және оның бақылауында болуы қажет.Таргетті терапия кезінде науқастар уақтылы дәрілерін үзбей алуы  және ай сайын дәрігердің қабылдауына баруы керек. </w:t>
      </w:r>
    </w:p>
    <w:p w:rsidR="00D14EA5" w:rsidRDefault="00F27864">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Осылайша, көрсетілген алгоритм науқастарға таргетті терапиядағы ем көрсету шараларын жақсартуына негіз болады. Сонымен қатар, м</w:t>
      </w:r>
      <w:r>
        <w:rPr>
          <w:rFonts w:ascii="Times New Roman" w:hAnsi="Times New Roman"/>
          <w:bCs/>
          <w:sz w:val="28"/>
          <w:szCs w:val="28"/>
          <w:lang w:val="kk-KZ"/>
        </w:rPr>
        <w:t>олекулалық генетикалық зерттеудің анықталуы, яғни «EGFR мутация» бар науқасқа дұрыс ем таңдауына мүмкіндік береді</w:t>
      </w:r>
      <w:r>
        <w:rPr>
          <w:rFonts w:ascii="Times New Roman" w:hAnsi="Times New Roman"/>
          <w:sz w:val="28"/>
          <w:szCs w:val="28"/>
          <w:lang w:val="kk-KZ"/>
        </w:rPr>
        <w:t xml:space="preserve"> және таргетті терапия  науқастың  жасына, жынысына, сатысына қарамай тағайындала береді.</w:t>
      </w:r>
    </w:p>
    <w:p w:rsidR="00D14EA5" w:rsidRDefault="00D14EA5">
      <w:pPr>
        <w:spacing w:after="0" w:line="240" w:lineRule="auto"/>
        <w:ind w:firstLine="709"/>
        <w:jc w:val="both"/>
        <w:rPr>
          <w:rFonts w:ascii="Times New Roman" w:hAnsi="Times New Roman"/>
          <w:sz w:val="28"/>
          <w:szCs w:val="28"/>
          <w:lang w:val="kk-KZ"/>
        </w:rPr>
      </w:pPr>
    </w:p>
    <w:p w:rsidR="00D14EA5" w:rsidRDefault="00D14EA5">
      <w:pPr>
        <w:spacing w:after="0" w:line="240" w:lineRule="auto"/>
        <w:ind w:firstLine="709"/>
        <w:rPr>
          <w:rFonts w:ascii="Times New Roman" w:hAnsi="Times New Roman"/>
          <w:b/>
          <w:sz w:val="28"/>
          <w:szCs w:val="28"/>
          <w:lang w:val="kk-KZ"/>
        </w:rPr>
      </w:pPr>
    </w:p>
    <w:p w:rsidR="00D14EA5" w:rsidRDefault="00D14EA5">
      <w:pPr>
        <w:spacing w:after="0" w:line="240" w:lineRule="auto"/>
        <w:ind w:firstLine="709"/>
        <w:rPr>
          <w:rFonts w:ascii="Times New Roman" w:hAnsi="Times New Roman"/>
          <w:b/>
          <w:sz w:val="28"/>
          <w:szCs w:val="28"/>
          <w:lang w:val="kk-KZ"/>
        </w:rPr>
      </w:pPr>
    </w:p>
    <w:p w:rsidR="00D14EA5" w:rsidRDefault="00D14EA5">
      <w:pPr>
        <w:spacing w:after="0" w:line="240" w:lineRule="auto"/>
        <w:ind w:firstLine="709"/>
        <w:rPr>
          <w:rFonts w:ascii="Times New Roman" w:hAnsi="Times New Roman"/>
          <w:b/>
          <w:sz w:val="28"/>
          <w:szCs w:val="28"/>
          <w:lang w:val="kk-KZ"/>
        </w:rPr>
      </w:pPr>
    </w:p>
    <w:p w:rsidR="00D14EA5" w:rsidRDefault="00D14EA5">
      <w:pPr>
        <w:spacing w:after="0" w:line="240" w:lineRule="auto"/>
        <w:ind w:firstLine="709"/>
        <w:rPr>
          <w:rFonts w:ascii="Times New Roman" w:hAnsi="Times New Roman"/>
          <w:b/>
          <w:sz w:val="28"/>
          <w:szCs w:val="28"/>
          <w:lang w:val="kk-KZ"/>
        </w:rPr>
      </w:pPr>
    </w:p>
    <w:p w:rsidR="00D14EA5" w:rsidRDefault="00D14EA5">
      <w:pPr>
        <w:spacing w:after="0" w:line="240" w:lineRule="auto"/>
        <w:rPr>
          <w:rFonts w:ascii="Times New Roman" w:hAnsi="Times New Roman"/>
          <w:b/>
          <w:sz w:val="28"/>
          <w:szCs w:val="28"/>
          <w:lang w:val="kk-KZ"/>
        </w:rPr>
      </w:pPr>
    </w:p>
    <w:p w:rsidR="00D14EA5" w:rsidRDefault="00D14EA5">
      <w:pPr>
        <w:spacing w:after="0" w:line="240" w:lineRule="auto"/>
        <w:rPr>
          <w:rFonts w:ascii="Times New Roman" w:hAnsi="Times New Roman"/>
          <w:b/>
          <w:sz w:val="28"/>
          <w:szCs w:val="28"/>
          <w:lang w:val="kk-KZ"/>
        </w:rPr>
      </w:pPr>
    </w:p>
    <w:p w:rsidR="00D14EA5" w:rsidRDefault="00D14EA5">
      <w:pPr>
        <w:spacing w:after="0" w:line="240" w:lineRule="auto"/>
        <w:rPr>
          <w:rFonts w:ascii="Times New Roman" w:hAnsi="Times New Roman"/>
          <w:b/>
          <w:sz w:val="28"/>
          <w:szCs w:val="28"/>
          <w:lang w:val="kk-KZ"/>
        </w:rPr>
      </w:pPr>
    </w:p>
    <w:p w:rsidR="00D14EA5" w:rsidRDefault="00D14EA5">
      <w:pPr>
        <w:spacing w:after="0" w:line="240" w:lineRule="auto"/>
        <w:rPr>
          <w:rFonts w:ascii="Times New Roman" w:hAnsi="Times New Roman"/>
          <w:b/>
          <w:sz w:val="28"/>
          <w:szCs w:val="28"/>
          <w:lang w:val="kk-KZ"/>
        </w:rPr>
      </w:pPr>
    </w:p>
    <w:p w:rsidR="00D14EA5" w:rsidRDefault="00D14EA5">
      <w:pPr>
        <w:spacing w:after="0" w:line="240" w:lineRule="auto"/>
        <w:rPr>
          <w:rFonts w:ascii="Times New Roman" w:hAnsi="Times New Roman"/>
          <w:b/>
          <w:sz w:val="28"/>
          <w:szCs w:val="28"/>
          <w:lang w:val="kk-KZ"/>
        </w:rPr>
      </w:pPr>
    </w:p>
    <w:p w:rsidR="00D14EA5" w:rsidRDefault="00D14EA5">
      <w:pPr>
        <w:spacing w:after="0" w:line="240" w:lineRule="auto"/>
        <w:rPr>
          <w:rFonts w:ascii="Times New Roman" w:hAnsi="Times New Roman"/>
          <w:b/>
          <w:sz w:val="28"/>
          <w:szCs w:val="28"/>
          <w:lang w:val="kk-KZ"/>
        </w:rPr>
      </w:pPr>
    </w:p>
    <w:p w:rsidR="00D14EA5" w:rsidRDefault="00D14EA5">
      <w:pPr>
        <w:spacing w:after="0" w:line="240" w:lineRule="auto"/>
        <w:rPr>
          <w:rFonts w:ascii="Times New Roman" w:hAnsi="Times New Roman"/>
          <w:b/>
          <w:sz w:val="28"/>
          <w:szCs w:val="28"/>
          <w:lang w:val="kk-KZ"/>
        </w:rPr>
      </w:pPr>
    </w:p>
    <w:p w:rsidR="00D14EA5" w:rsidRDefault="00D14EA5">
      <w:pPr>
        <w:spacing w:after="0" w:line="240" w:lineRule="auto"/>
        <w:rPr>
          <w:rFonts w:ascii="Times New Roman" w:hAnsi="Times New Roman"/>
          <w:b/>
          <w:sz w:val="28"/>
          <w:szCs w:val="28"/>
          <w:lang w:val="kk-KZ"/>
        </w:rPr>
      </w:pPr>
    </w:p>
    <w:p w:rsidR="00D14EA5" w:rsidRDefault="00D14EA5">
      <w:pPr>
        <w:spacing w:after="0" w:line="240" w:lineRule="auto"/>
        <w:rPr>
          <w:rFonts w:ascii="Times New Roman" w:hAnsi="Times New Roman"/>
          <w:b/>
          <w:sz w:val="28"/>
          <w:szCs w:val="28"/>
          <w:lang w:val="kk-KZ"/>
        </w:rPr>
      </w:pPr>
    </w:p>
    <w:p w:rsidR="00D14EA5" w:rsidRDefault="00D14EA5">
      <w:pPr>
        <w:spacing w:after="0" w:line="240" w:lineRule="auto"/>
        <w:rPr>
          <w:rFonts w:ascii="Times New Roman" w:hAnsi="Times New Roman"/>
          <w:b/>
          <w:sz w:val="28"/>
          <w:szCs w:val="28"/>
          <w:lang w:val="kk-KZ"/>
        </w:rPr>
      </w:pPr>
    </w:p>
    <w:p w:rsidR="00D14EA5" w:rsidRDefault="00D14EA5">
      <w:pPr>
        <w:spacing w:after="0" w:line="240" w:lineRule="auto"/>
        <w:rPr>
          <w:rFonts w:ascii="Times New Roman" w:hAnsi="Times New Roman"/>
          <w:b/>
          <w:sz w:val="28"/>
          <w:szCs w:val="28"/>
          <w:lang w:val="kk-KZ"/>
        </w:rPr>
      </w:pPr>
    </w:p>
    <w:p w:rsidR="00D14EA5" w:rsidRDefault="00D14EA5">
      <w:pPr>
        <w:spacing w:after="0" w:line="240" w:lineRule="auto"/>
        <w:rPr>
          <w:rFonts w:ascii="Times New Roman" w:hAnsi="Times New Roman"/>
          <w:b/>
          <w:sz w:val="28"/>
          <w:szCs w:val="28"/>
          <w:lang w:val="kk-KZ"/>
        </w:rPr>
      </w:pPr>
    </w:p>
    <w:p w:rsidR="00D14EA5" w:rsidRDefault="00D14EA5">
      <w:pPr>
        <w:spacing w:after="0" w:line="240" w:lineRule="auto"/>
        <w:rPr>
          <w:rFonts w:ascii="Times New Roman" w:hAnsi="Times New Roman"/>
          <w:b/>
          <w:sz w:val="28"/>
          <w:szCs w:val="28"/>
          <w:lang w:val="kk-KZ"/>
        </w:rPr>
      </w:pPr>
    </w:p>
    <w:p w:rsidR="00D14EA5" w:rsidRDefault="00D14EA5">
      <w:pPr>
        <w:spacing w:after="0" w:line="240" w:lineRule="auto"/>
        <w:rPr>
          <w:rFonts w:ascii="Times New Roman" w:hAnsi="Times New Roman"/>
          <w:b/>
          <w:sz w:val="28"/>
          <w:szCs w:val="28"/>
          <w:lang w:val="kk-KZ"/>
        </w:rPr>
      </w:pPr>
    </w:p>
    <w:p w:rsidR="00D14EA5" w:rsidRDefault="00D14EA5">
      <w:pPr>
        <w:spacing w:after="0" w:line="240" w:lineRule="auto"/>
        <w:rPr>
          <w:rFonts w:ascii="Times New Roman" w:hAnsi="Times New Roman"/>
          <w:b/>
          <w:sz w:val="28"/>
          <w:szCs w:val="28"/>
          <w:lang w:val="kk-KZ"/>
        </w:rPr>
      </w:pPr>
    </w:p>
    <w:p w:rsidR="00D14EA5" w:rsidRDefault="00D14EA5">
      <w:pPr>
        <w:spacing w:after="0" w:line="240" w:lineRule="auto"/>
        <w:rPr>
          <w:rFonts w:ascii="Times New Roman" w:hAnsi="Times New Roman"/>
          <w:b/>
          <w:sz w:val="28"/>
          <w:szCs w:val="28"/>
          <w:lang w:val="kk-KZ"/>
        </w:rPr>
      </w:pPr>
    </w:p>
    <w:p w:rsidR="00683BDE" w:rsidRDefault="00683BDE">
      <w:pPr>
        <w:spacing w:after="0" w:line="240" w:lineRule="auto"/>
        <w:rPr>
          <w:rFonts w:ascii="Times New Roman" w:hAnsi="Times New Roman"/>
          <w:b/>
          <w:sz w:val="28"/>
          <w:szCs w:val="28"/>
          <w:lang w:val="kk-KZ"/>
        </w:rPr>
      </w:pPr>
    </w:p>
    <w:p w:rsidR="00683BDE" w:rsidRDefault="00683BDE">
      <w:pPr>
        <w:spacing w:after="0" w:line="240" w:lineRule="auto"/>
        <w:rPr>
          <w:rFonts w:ascii="Times New Roman" w:hAnsi="Times New Roman"/>
          <w:b/>
          <w:sz w:val="28"/>
          <w:szCs w:val="28"/>
          <w:lang w:val="kk-KZ"/>
        </w:rPr>
      </w:pPr>
    </w:p>
    <w:p w:rsidR="00683BDE" w:rsidRDefault="00683BDE">
      <w:pPr>
        <w:spacing w:after="0" w:line="240" w:lineRule="auto"/>
        <w:rPr>
          <w:rFonts w:ascii="Times New Roman" w:hAnsi="Times New Roman"/>
          <w:b/>
          <w:sz w:val="28"/>
          <w:szCs w:val="28"/>
          <w:lang w:val="kk-KZ"/>
        </w:rPr>
      </w:pPr>
    </w:p>
    <w:p w:rsidR="00D14EA5" w:rsidRDefault="00D14EA5">
      <w:pPr>
        <w:spacing w:after="0" w:line="240" w:lineRule="auto"/>
        <w:rPr>
          <w:rFonts w:ascii="Times New Roman" w:hAnsi="Times New Roman"/>
          <w:b/>
          <w:sz w:val="28"/>
          <w:szCs w:val="28"/>
          <w:lang w:val="kk-KZ"/>
        </w:rPr>
      </w:pPr>
    </w:p>
    <w:p w:rsidR="00D14EA5" w:rsidRDefault="00D14EA5">
      <w:pPr>
        <w:spacing w:after="0" w:line="240" w:lineRule="auto"/>
        <w:rPr>
          <w:rFonts w:ascii="Times New Roman" w:hAnsi="Times New Roman"/>
          <w:b/>
          <w:sz w:val="28"/>
          <w:szCs w:val="28"/>
          <w:lang w:val="kk-KZ"/>
        </w:rPr>
      </w:pPr>
    </w:p>
    <w:p w:rsidR="00D14EA5" w:rsidRDefault="00F27864">
      <w:pPr>
        <w:spacing w:after="0" w:line="240" w:lineRule="auto"/>
        <w:jc w:val="center"/>
        <w:rPr>
          <w:rFonts w:ascii="Times New Roman" w:hAnsi="Times New Roman"/>
          <w:b/>
          <w:sz w:val="28"/>
          <w:szCs w:val="28"/>
          <w:lang w:val="kk-KZ"/>
        </w:rPr>
      </w:pPr>
      <w:r>
        <w:rPr>
          <w:rFonts w:ascii="Times New Roman" w:hAnsi="Times New Roman"/>
          <w:b/>
          <w:sz w:val="28"/>
          <w:szCs w:val="28"/>
          <w:lang w:val="kk-KZ"/>
        </w:rPr>
        <w:t>ПАЙДАЛАНЫЛҒАН ӘДЕБИЕТТЕР ТІЗІМІ</w:t>
      </w:r>
    </w:p>
    <w:p w:rsidR="00D14EA5" w:rsidRDefault="00D14EA5">
      <w:pPr>
        <w:pStyle w:val="afa"/>
        <w:ind w:firstLine="567"/>
        <w:jc w:val="both"/>
        <w:rPr>
          <w:rFonts w:ascii="Times New Roman" w:hAnsi="Times New Roman"/>
          <w:sz w:val="28"/>
          <w:szCs w:val="28"/>
          <w:lang w:val="kk-KZ"/>
        </w:rPr>
      </w:pPr>
    </w:p>
    <w:p w:rsidR="00D14EA5" w:rsidRDefault="00F27864">
      <w:pPr>
        <w:pStyle w:val="afa"/>
        <w:ind w:firstLine="567"/>
        <w:jc w:val="both"/>
        <w:rPr>
          <w:rFonts w:ascii="Times New Roman" w:hAnsi="Times New Roman"/>
          <w:sz w:val="28"/>
          <w:szCs w:val="28"/>
        </w:rPr>
      </w:pPr>
      <w:r>
        <w:rPr>
          <w:rFonts w:ascii="Times New Roman" w:hAnsi="Times New Roman"/>
          <w:sz w:val="28"/>
          <w:szCs w:val="28"/>
          <w:lang w:val="kk-KZ"/>
        </w:rPr>
        <w:t xml:space="preserve">1. </w:t>
      </w:r>
      <w:r>
        <w:rPr>
          <w:rFonts w:ascii="Times New Roman" w:hAnsi="Times New Roman"/>
          <w:sz w:val="28"/>
          <w:szCs w:val="28"/>
        </w:rPr>
        <w:t xml:space="preserve">Sung H., Ferlay J., Siegel R.L., Laversanne M., Soerjomataram I., Jemal A., Bray F.Global cancer statistics - 2020: GLOBOCAN estimates of incidence and mortality worldwide for 36 cancers in 185 countries // CA Cancer J. Clin. </w:t>
      </w:r>
      <w:r>
        <w:rPr>
          <w:rFonts w:ascii="Times New Roman" w:hAnsi="Times New Roman"/>
          <w:sz w:val="28"/>
          <w:szCs w:val="28"/>
          <w:lang w:val="kk-KZ"/>
        </w:rPr>
        <w:t xml:space="preserve">- </w:t>
      </w:r>
      <w:r>
        <w:rPr>
          <w:rFonts w:ascii="Times New Roman" w:hAnsi="Times New Roman"/>
          <w:sz w:val="28"/>
          <w:szCs w:val="28"/>
        </w:rPr>
        <w:t xml:space="preserve">2021: 71: 209-249. </w:t>
      </w:r>
      <w:hyperlink r:id="rId69" w:history="1">
        <w:r>
          <w:rPr>
            <w:rStyle w:val="a4"/>
            <w:rFonts w:ascii="Times New Roman" w:hAnsi="Times New Roman"/>
            <w:color w:val="auto"/>
            <w:sz w:val="28"/>
            <w:szCs w:val="28"/>
            <w:u w:val="none"/>
          </w:rPr>
          <w:t>https://doi.org/10.3322/caac.21660</w:t>
        </w:r>
      </w:hyperlink>
    </w:p>
    <w:p w:rsidR="00D14EA5" w:rsidRDefault="00F27864">
      <w:pPr>
        <w:pStyle w:val="afa"/>
        <w:ind w:firstLine="567"/>
        <w:jc w:val="both"/>
        <w:rPr>
          <w:rStyle w:val="a4"/>
          <w:rFonts w:ascii="Times New Roman" w:hAnsi="Times New Roman"/>
          <w:color w:val="auto"/>
          <w:sz w:val="28"/>
          <w:szCs w:val="28"/>
          <w:u w:val="none"/>
          <w:lang w:val="kk-KZ"/>
        </w:rPr>
      </w:pPr>
      <w:r>
        <w:rPr>
          <w:rFonts w:ascii="Times New Roman" w:hAnsi="Times New Roman"/>
          <w:sz w:val="28"/>
          <w:szCs w:val="28"/>
        </w:rPr>
        <w:t>2.</w:t>
      </w:r>
      <w:r>
        <w:rPr>
          <w:rFonts w:ascii="Times New Roman" w:hAnsi="Times New Roman"/>
          <w:sz w:val="28"/>
          <w:szCs w:val="28"/>
          <w:lang w:val="en"/>
        </w:rPr>
        <w:t xml:space="preserve">Kaidarova D.R., Baltabekov N.T., Dushimova Z.D., et al. Indicators of the oncological service of the Republic of Kazakhstan for 2019 (statistical and analytical materials), </w:t>
      </w:r>
      <w:r>
        <w:rPr>
          <w:rFonts w:ascii="Times New Roman" w:hAnsi="Times New Roman"/>
          <w:sz w:val="28"/>
          <w:szCs w:val="28"/>
        </w:rPr>
        <w:t xml:space="preserve">- </w:t>
      </w:r>
      <w:r>
        <w:rPr>
          <w:rFonts w:ascii="Times New Roman" w:hAnsi="Times New Roman"/>
          <w:sz w:val="28"/>
          <w:szCs w:val="28"/>
          <w:lang w:val="en"/>
        </w:rPr>
        <w:t>2020, Almaty</w:t>
      </w:r>
      <w:r>
        <w:rPr>
          <w:rFonts w:ascii="Times New Roman" w:hAnsi="Times New Roman"/>
          <w:sz w:val="28"/>
          <w:szCs w:val="28"/>
        </w:rPr>
        <w:t xml:space="preserve"> </w:t>
      </w:r>
      <w:hyperlink r:id="rId70" w:history="1">
        <w:r>
          <w:rPr>
            <w:rStyle w:val="a4"/>
            <w:rFonts w:ascii="Times New Roman" w:hAnsi="Times New Roman"/>
            <w:color w:val="auto"/>
            <w:sz w:val="28"/>
            <w:szCs w:val="28"/>
            <w:u w:val="none"/>
          </w:rPr>
          <w:t>https://onco.kz/wp-content/uploads/2021/02/Pokazateli-onkologicheskoj-sluzhby-Respubliki-Kazahstan-za-2019-g_09.02.2021_compressed-1.pdf</w:t>
        </w:r>
      </w:hyperlink>
    </w:p>
    <w:p w:rsidR="00D14EA5" w:rsidRDefault="00F27864">
      <w:pPr>
        <w:pStyle w:val="afa"/>
        <w:ind w:firstLine="567"/>
        <w:jc w:val="both"/>
        <w:rPr>
          <w:rFonts w:ascii="Times New Roman" w:hAnsi="Times New Roman"/>
          <w:sz w:val="28"/>
          <w:szCs w:val="28"/>
        </w:rPr>
      </w:pPr>
      <w:r>
        <w:rPr>
          <w:rFonts w:ascii="Times New Roman" w:hAnsi="Times New Roman"/>
          <w:sz w:val="28"/>
          <w:szCs w:val="28"/>
          <w:lang w:val="kk-KZ"/>
        </w:rPr>
        <w:t>3</w:t>
      </w:r>
      <w:r>
        <w:rPr>
          <w:rFonts w:ascii="Times New Roman" w:hAnsi="Times New Roman"/>
          <w:sz w:val="28"/>
          <w:szCs w:val="28"/>
        </w:rPr>
        <w:t>.Bailey-Wilson J.E., Amos C.I., Pinney S.M. et al. A major lung cancer susceptibility locus maps to chromosome 6q23-25. // J Hum Genet</w:t>
      </w:r>
      <w:r>
        <w:rPr>
          <w:rFonts w:ascii="Times New Roman" w:hAnsi="Times New Roman"/>
          <w:sz w:val="28"/>
          <w:szCs w:val="28"/>
          <w:lang w:val="kk-KZ"/>
        </w:rPr>
        <w:t>. -</w:t>
      </w:r>
      <w:r>
        <w:rPr>
          <w:rFonts w:ascii="Times New Roman" w:hAnsi="Times New Roman"/>
          <w:sz w:val="28"/>
          <w:szCs w:val="28"/>
        </w:rPr>
        <w:t xml:space="preserve"> 2004. 75(3):460–474.</w:t>
      </w:r>
    </w:p>
    <w:p w:rsidR="00D14EA5" w:rsidRDefault="00F27864">
      <w:pPr>
        <w:pStyle w:val="afa"/>
        <w:ind w:firstLine="567"/>
        <w:jc w:val="both"/>
        <w:rPr>
          <w:rFonts w:ascii="Times New Roman" w:hAnsi="Times New Roman"/>
          <w:sz w:val="28"/>
          <w:szCs w:val="28"/>
        </w:rPr>
      </w:pPr>
      <w:r>
        <w:rPr>
          <w:rFonts w:ascii="Times New Roman" w:hAnsi="Times New Roman"/>
          <w:sz w:val="28"/>
          <w:szCs w:val="28"/>
          <w:lang w:val="kk-KZ"/>
        </w:rPr>
        <w:t>4</w:t>
      </w:r>
      <w:r>
        <w:rPr>
          <w:rFonts w:ascii="Times New Roman" w:hAnsi="Times New Roman"/>
          <w:sz w:val="28"/>
          <w:szCs w:val="28"/>
        </w:rPr>
        <w:t xml:space="preserve">. City J., Buffett P. What proportion of lung cancer in non-smokers can be attributed to known risk factors? // Int J Cancer. </w:t>
      </w:r>
      <w:r>
        <w:rPr>
          <w:rFonts w:ascii="Times New Roman" w:hAnsi="Times New Roman"/>
          <w:sz w:val="28"/>
          <w:szCs w:val="28"/>
          <w:lang w:val="kk-KZ"/>
        </w:rPr>
        <w:t xml:space="preserve">- </w:t>
      </w:r>
      <w:r>
        <w:rPr>
          <w:rFonts w:ascii="Times New Roman" w:hAnsi="Times New Roman"/>
          <w:sz w:val="28"/>
          <w:szCs w:val="28"/>
        </w:rPr>
        <w:t xml:space="preserve">2012. -131 (2): 265–275. </w:t>
      </w:r>
    </w:p>
    <w:p w:rsidR="00D14EA5" w:rsidRDefault="00F27864">
      <w:pPr>
        <w:pStyle w:val="afa"/>
        <w:ind w:firstLine="567"/>
        <w:jc w:val="both"/>
        <w:rPr>
          <w:rFonts w:ascii="Times New Roman" w:hAnsi="Times New Roman"/>
          <w:sz w:val="28"/>
          <w:szCs w:val="28"/>
        </w:rPr>
      </w:pPr>
      <w:r>
        <w:rPr>
          <w:rFonts w:ascii="Times New Roman" w:hAnsi="Times New Roman"/>
          <w:sz w:val="28"/>
          <w:szCs w:val="28"/>
          <w:lang w:val="kk-KZ"/>
        </w:rPr>
        <w:t>5</w:t>
      </w:r>
      <w:r>
        <w:rPr>
          <w:rFonts w:ascii="Times New Roman" w:hAnsi="Times New Roman"/>
          <w:sz w:val="28"/>
          <w:szCs w:val="28"/>
        </w:rPr>
        <w:t xml:space="preserve">. El Тelbani A., Ma P.C. Cancer genes in lung cancer: racial differences: are there? // Cancer genes. </w:t>
      </w:r>
      <w:r>
        <w:rPr>
          <w:rFonts w:ascii="Times New Roman" w:hAnsi="Times New Roman"/>
          <w:sz w:val="28"/>
          <w:szCs w:val="28"/>
          <w:lang w:val="kk-KZ"/>
        </w:rPr>
        <w:t xml:space="preserve">- </w:t>
      </w:r>
      <w:r>
        <w:rPr>
          <w:rFonts w:ascii="Times New Roman" w:hAnsi="Times New Roman"/>
          <w:sz w:val="28"/>
          <w:szCs w:val="28"/>
        </w:rPr>
        <w:t>2012. 3 (7–8): 467–480. DOI: 10.1177 / 1947601912465177</w:t>
      </w:r>
    </w:p>
    <w:p w:rsidR="00D14EA5" w:rsidRDefault="00F27864">
      <w:pPr>
        <w:pStyle w:val="afa"/>
        <w:ind w:firstLine="567"/>
        <w:jc w:val="both"/>
        <w:rPr>
          <w:rFonts w:ascii="Times New Roman" w:hAnsi="Times New Roman"/>
          <w:sz w:val="28"/>
          <w:szCs w:val="28"/>
        </w:rPr>
      </w:pPr>
      <w:r>
        <w:rPr>
          <w:rFonts w:ascii="Times New Roman" w:hAnsi="Times New Roman"/>
          <w:sz w:val="28"/>
          <w:szCs w:val="28"/>
        </w:rPr>
        <w:t>6.Lord S., Links M., Lee C.K [et al.] Checkpoint inhibitors in metastatic non-small cell lung cancer with EGFR mutation //J Thorac</w:t>
      </w:r>
      <w:r>
        <w:rPr>
          <w:rFonts w:ascii="Times New Roman" w:hAnsi="Times New Roman"/>
          <w:spacing w:val="-1"/>
          <w:sz w:val="28"/>
          <w:szCs w:val="28"/>
        </w:rPr>
        <w:t xml:space="preserve"> </w:t>
      </w:r>
      <w:r>
        <w:rPr>
          <w:rFonts w:ascii="Times New Roman" w:hAnsi="Times New Roman"/>
          <w:sz w:val="28"/>
          <w:szCs w:val="28"/>
        </w:rPr>
        <w:t>Oncol.</w:t>
      </w:r>
      <w:r>
        <w:rPr>
          <w:rFonts w:ascii="Times New Roman" w:hAnsi="Times New Roman"/>
          <w:sz w:val="28"/>
          <w:szCs w:val="28"/>
          <w:lang w:val="kk-KZ"/>
        </w:rPr>
        <w:t>-</w:t>
      </w:r>
      <w:r>
        <w:rPr>
          <w:rFonts w:ascii="Times New Roman" w:hAnsi="Times New Roman"/>
          <w:sz w:val="28"/>
          <w:szCs w:val="28"/>
        </w:rPr>
        <w:t>2017;12(8):403–407.DOI: 10.1016/j.jtho.2016.10.007.</w:t>
      </w:r>
    </w:p>
    <w:p w:rsidR="00D14EA5" w:rsidRDefault="00F27864">
      <w:pPr>
        <w:pStyle w:val="afa"/>
        <w:ind w:firstLine="567"/>
        <w:jc w:val="both"/>
        <w:rPr>
          <w:rFonts w:ascii="Times New Roman" w:hAnsi="Times New Roman"/>
          <w:sz w:val="28"/>
          <w:szCs w:val="28"/>
          <w:lang w:val="ru-RU"/>
        </w:rPr>
      </w:pPr>
      <w:r>
        <w:rPr>
          <w:rFonts w:ascii="Times New Roman" w:hAnsi="Times New Roman"/>
          <w:sz w:val="28"/>
          <w:szCs w:val="28"/>
          <w:lang w:val="kk-KZ"/>
        </w:rPr>
        <w:t>7.</w:t>
      </w:r>
      <w:r>
        <w:rPr>
          <w:rFonts w:ascii="Times New Roman" w:hAnsi="Times New Roman"/>
          <w:sz w:val="28"/>
          <w:szCs w:val="28"/>
        </w:rPr>
        <w:t xml:space="preserve">Sprangers M.A.Quality-of-life assessment in oncology //Acta Oncologica.-2002.-41(3).- </w:t>
      </w:r>
      <w:r>
        <w:rPr>
          <w:rFonts w:ascii="Times New Roman" w:hAnsi="Times New Roman"/>
          <w:sz w:val="28"/>
          <w:szCs w:val="28"/>
          <w:lang w:val="ru-RU"/>
        </w:rPr>
        <w:t>Р.229-237.</w:t>
      </w:r>
    </w:p>
    <w:p w:rsidR="00D14EA5" w:rsidRDefault="00F27864">
      <w:pPr>
        <w:pStyle w:val="afa"/>
        <w:ind w:firstLine="567"/>
        <w:jc w:val="both"/>
        <w:rPr>
          <w:rFonts w:ascii="Times New Roman" w:hAnsi="Times New Roman"/>
          <w:sz w:val="28"/>
          <w:szCs w:val="28"/>
          <w:lang w:val="ru-RU"/>
        </w:rPr>
      </w:pPr>
      <w:r>
        <w:rPr>
          <w:rFonts w:ascii="Times New Roman" w:hAnsi="Times New Roman"/>
          <w:sz w:val="28"/>
          <w:szCs w:val="28"/>
          <w:lang w:val="ru-RU"/>
        </w:rPr>
        <w:t>8.Имянитов</w:t>
      </w:r>
      <w:r>
        <w:rPr>
          <w:rFonts w:ascii="Times New Roman" w:hAnsi="Times New Roman"/>
          <w:spacing w:val="1"/>
          <w:sz w:val="28"/>
          <w:szCs w:val="28"/>
          <w:lang w:val="ru-RU"/>
        </w:rPr>
        <w:t xml:space="preserve"> </w:t>
      </w:r>
      <w:r>
        <w:rPr>
          <w:rFonts w:ascii="Times New Roman" w:hAnsi="Times New Roman"/>
          <w:sz w:val="28"/>
          <w:szCs w:val="28"/>
          <w:lang w:val="ru-RU"/>
        </w:rPr>
        <w:t>Е.</w:t>
      </w:r>
      <w:r>
        <w:rPr>
          <w:rFonts w:ascii="Times New Roman" w:hAnsi="Times New Roman"/>
          <w:spacing w:val="1"/>
          <w:sz w:val="28"/>
          <w:szCs w:val="28"/>
          <w:lang w:val="ru-RU"/>
        </w:rPr>
        <w:t xml:space="preserve"> </w:t>
      </w:r>
      <w:r>
        <w:rPr>
          <w:rFonts w:ascii="Times New Roman" w:hAnsi="Times New Roman"/>
          <w:sz w:val="28"/>
          <w:szCs w:val="28"/>
          <w:lang w:val="ru-RU"/>
        </w:rPr>
        <w:t>Н.</w:t>
      </w:r>
      <w:r>
        <w:rPr>
          <w:rFonts w:ascii="Times New Roman" w:hAnsi="Times New Roman"/>
          <w:spacing w:val="1"/>
          <w:sz w:val="28"/>
          <w:szCs w:val="28"/>
          <w:lang w:val="ru-RU"/>
        </w:rPr>
        <w:t xml:space="preserve"> </w:t>
      </w:r>
      <w:r>
        <w:rPr>
          <w:rFonts w:ascii="Times New Roman" w:hAnsi="Times New Roman"/>
          <w:sz w:val="28"/>
          <w:szCs w:val="28"/>
          <w:lang w:val="ru-RU"/>
        </w:rPr>
        <w:t>Современные</w:t>
      </w:r>
      <w:r>
        <w:rPr>
          <w:rFonts w:ascii="Times New Roman" w:hAnsi="Times New Roman"/>
          <w:spacing w:val="1"/>
          <w:sz w:val="28"/>
          <w:szCs w:val="28"/>
          <w:lang w:val="ru-RU"/>
        </w:rPr>
        <w:t xml:space="preserve"> </w:t>
      </w:r>
      <w:r>
        <w:rPr>
          <w:rFonts w:ascii="Times New Roman" w:hAnsi="Times New Roman"/>
          <w:sz w:val="28"/>
          <w:szCs w:val="28"/>
          <w:lang w:val="ru-RU"/>
        </w:rPr>
        <w:t>представления</w:t>
      </w:r>
      <w:r>
        <w:rPr>
          <w:rFonts w:ascii="Times New Roman" w:hAnsi="Times New Roman"/>
          <w:spacing w:val="1"/>
          <w:sz w:val="28"/>
          <w:szCs w:val="28"/>
          <w:lang w:val="ru-RU"/>
        </w:rPr>
        <w:t xml:space="preserve"> </w:t>
      </w:r>
      <w:r>
        <w:rPr>
          <w:rFonts w:ascii="Times New Roman" w:hAnsi="Times New Roman"/>
          <w:sz w:val="28"/>
          <w:szCs w:val="28"/>
          <w:lang w:val="ru-RU"/>
        </w:rPr>
        <w:t>о</w:t>
      </w:r>
      <w:r>
        <w:rPr>
          <w:rFonts w:ascii="Times New Roman" w:hAnsi="Times New Roman"/>
          <w:spacing w:val="1"/>
          <w:sz w:val="28"/>
          <w:szCs w:val="28"/>
          <w:lang w:val="ru-RU"/>
        </w:rPr>
        <w:t xml:space="preserve"> </w:t>
      </w:r>
      <w:r>
        <w:rPr>
          <w:rFonts w:ascii="Times New Roman" w:hAnsi="Times New Roman"/>
          <w:sz w:val="28"/>
          <w:szCs w:val="28"/>
          <w:lang w:val="ru-RU"/>
        </w:rPr>
        <w:t>молекулярных</w:t>
      </w:r>
      <w:r>
        <w:rPr>
          <w:rFonts w:ascii="Times New Roman" w:hAnsi="Times New Roman"/>
          <w:spacing w:val="1"/>
          <w:sz w:val="28"/>
          <w:szCs w:val="28"/>
          <w:lang w:val="ru-RU"/>
        </w:rPr>
        <w:t xml:space="preserve"> </w:t>
      </w:r>
      <w:r>
        <w:rPr>
          <w:rFonts w:ascii="Times New Roman" w:hAnsi="Times New Roman"/>
          <w:sz w:val="28"/>
          <w:szCs w:val="28"/>
          <w:lang w:val="ru-RU"/>
        </w:rPr>
        <w:t>мишенях</w:t>
      </w:r>
      <w:r>
        <w:rPr>
          <w:rFonts w:ascii="Times New Roman" w:hAnsi="Times New Roman"/>
          <w:spacing w:val="1"/>
          <w:sz w:val="28"/>
          <w:szCs w:val="28"/>
          <w:lang w:val="ru-RU"/>
        </w:rPr>
        <w:t xml:space="preserve"> </w:t>
      </w:r>
      <w:r>
        <w:rPr>
          <w:rFonts w:ascii="Times New Roman" w:hAnsi="Times New Roman"/>
          <w:sz w:val="28"/>
          <w:szCs w:val="28"/>
          <w:lang w:val="ru-RU"/>
        </w:rPr>
        <w:t>в</w:t>
      </w:r>
      <w:r>
        <w:rPr>
          <w:rFonts w:ascii="Times New Roman" w:hAnsi="Times New Roman"/>
          <w:spacing w:val="-67"/>
          <w:sz w:val="28"/>
          <w:szCs w:val="28"/>
          <w:lang w:val="ru-RU"/>
        </w:rPr>
        <w:t xml:space="preserve"> </w:t>
      </w:r>
      <w:r>
        <w:rPr>
          <w:rFonts w:ascii="Times New Roman" w:hAnsi="Times New Roman"/>
          <w:sz w:val="28"/>
          <w:szCs w:val="28"/>
          <w:lang w:val="ru-RU"/>
        </w:rPr>
        <w:t>опухолях</w:t>
      </w:r>
      <w:r>
        <w:rPr>
          <w:rFonts w:ascii="Times New Roman" w:hAnsi="Times New Roman"/>
          <w:spacing w:val="-5"/>
          <w:sz w:val="28"/>
          <w:szCs w:val="28"/>
          <w:lang w:val="ru-RU"/>
        </w:rPr>
        <w:t xml:space="preserve"> </w:t>
      </w:r>
      <w:r>
        <w:rPr>
          <w:rFonts w:ascii="Times New Roman" w:hAnsi="Times New Roman"/>
          <w:sz w:val="28"/>
          <w:szCs w:val="28"/>
          <w:lang w:val="ru-RU"/>
        </w:rPr>
        <w:t>легкого</w:t>
      </w:r>
      <w:r>
        <w:rPr>
          <w:rFonts w:ascii="Times New Roman" w:hAnsi="Times New Roman"/>
          <w:spacing w:val="-5"/>
          <w:sz w:val="28"/>
          <w:szCs w:val="28"/>
          <w:lang w:val="ru-RU"/>
        </w:rPr>
        <w:t xml:space="preserve"> </w:t>
      </w:r>
      <w:r>
        <w:rPr>
          <w:rFonts w:ascii="Times New Roman" w:hAnsi="Times New Roman"/>
          <w:sz w:val="28"/>
          <w:szCs w:val="28"/>
          <w:lang w:val="ru-RU"/>
        </w:rPr>
        <w:t>/</w:t>
      </w:r>
      <w:r>
        <w:rPr>
          <w:rFonts w:ascii="Times New Roman" w:hAnsi="Times New Roman"/>
          <w:spacing w:val="-5"/>
          <w:sz w:val="28"/>
          <w:szCs w:val="28"/>
          <w:lang w:val="ru-RU"/>
        </w:rPr>
        <w:t xml:space="preserve"> </w:t>
      </w:r>
      <w:r>
        <w:rPr>
          <w:rFonts w:ascii="Times New Roman" w:hAnsi="Times New Roman"/>
          <w:sz w:val="28"/>
          <w:szCs w:val="28"/>
          <w:lang w:val="ru-RU"/>
        </w:rPr>
        <w:t>Е.</w:t>
      </w:r>
      <w:r>
        <w:rPr>
          <w:rFonts w:ascii="Times New Roman" w:hAnsi="Times New Roman"/>
          <w:spacing w:val="-5"/>
          <w:sz w:val="28"/>
          <w:szCs w:val="28"/>
          <w:lang w:val="ru-RU"/>
        </w:rPr>
        <w:t xml:space="preserve"> </w:t>
      </w:r>
      <w:r>
        <w:rPr>
          <w:rFonts w:ascii="Times New Roman" w:hAnsi="Times New Roman"/>
          <w:sz w:val="28"/>
          <w:szCs w:val="28"/>
          <w:lang w:val="ru-RU"/>
        </w:rPr>
        <w:t>Н.</w:t>
      </w:r>
      <w:r>
        <w:rPr>
          <w:rFonts w:ascii="Times New Roman" w:hAnsi="Times New Roman"/>
          <w:spacing w:val="-4"/>
          <w:sz w:val="28"/>
          <w:szCs w:val="28"/>
          <w:lang w:val="ru-RU"/>
        </w:rPr>
        <w:t xml:space="preserve"> </w:t>
      </w:r>
      <w:r>
        <w:rPr>
          <w:rFonts w:ascii="Times New Roman" w:hAnsi="Times New Roman"/>
          <w:sz w:val="28"/>
          <w:szCs w:val="28"/>
          <w:lang w:val="ru-RU"/>
        </w:rPr>
        <w:t>Имянитов</w:t>
      </w:r>
      <w:r>
        <w:rPr>
          <w:rFonts w:ascii="Times New Roman" w:hAnsi="Times New Roman"/>
          <w:spacing w:val="-5"/>
          <w:sz w:val="28"/>
          <w:szCs w:val="28"/>
          <w:lang w:val="ru-RU"/>
        </w:rPr>
        <w:t xml:space="preserve"> </w:t>
      </w:r>
      <w:r>
        <w:rPr>
          <w:rFonts w:ascii="Times New Roman" w:hAnsi="Times New Roman"/>
          <w:sz w:val="28"/>
          <w:szCs w:val="28"/>
          <w:lang w:val="ru-RU"/>
        </w:rPr>
        <w:t>//</w:t>
      </w:r>
      <w:r>
        <w:rPr>
          <w:rFonts w:ascii="Times New Roman" w:hAnsi="Times New Roman"/>
          <w:spacing w:val="-6"/>
          <w:sz w:val="28"/>
          <w:szCs w:val="28"/>
          <w:lang w:val="ru-RU"/>
        </w:rPr>
        <w:t xml:space="preserve"> </w:t>
      </w:r>
      <w:r>
        <w:rPr>
          <w:rFonts w:ascii="Times New Roman" w:hAnsi="Times New Roman"/>
          <w:sz w:val="28"/>
          <w:szCs w:val="28"/>
          <w:lang w:val="ru-RU"/>
        </w:rPr>
        <w:t>Практическая</w:t>
      </w:r>
      <w:r>
        <w:rPr>
          <w:rFonts w:ascii="Times New Roman" w:hAnsi="Times New Roman"/>
          <w:spacing w:val="-3"/>
          <w:sz w:val="28"/>
          <w:szCs w:val="28"/>
          <w:lang w:val="ru-RU"/>
        </w:rPr>
        <w:t xml:space="preserve"> </w:t>
      </w:r>
      <w:r>
        <w:rPr>
          <w:rFonts w:ascii="Times New Roman" w:hAnsi="Times New Roman"/>
          <w:sz w:val="28"/>
          <w:szCs w:val="28"/>
          <w:lang w:val="ru-RU"/>
        </w:rPr>
        <w:t>онкология.</w:t>
      </w:r>
      <w:r>
        <w:rPr>
          <w:rFonts w:ascii="Times New Roman" w:hAnsi="Times New Roman"/>
          <w:spacing w:val="-6"/>
          <w:sz w:val="28"/>
          <w:szCs w:val="28"/>
          <w:lang w:val="ru-RU"/>
        </w:rPr>
        <w:t xml:space="preserve"> </w:t>
      </w:r>
      <w:r>
        <w:rPr>
          <w:rFonts w:ascii="Times New Roman" w:hAnsi="Times New Roman"/>
          <w:sz w:val="28"/>
          <w:szCs w:val="28"/>
          <w:lang w:val="ru-RU"/>
        </w:rPr>
        <w:t>-</w:t>
      </w:r>
      <w:r>
        <w:rPr>
          <w:rFonts w:ascii="Times New Roman" w:hAnsi="Times New Roman"/>
          <w:spacing w:val="-5"/>
          <w:sz w:val="28"/>
          <w:szCs w:val="28"/>
          <w:lang w:val="ru-RU"/>
        </w:rPr>
        <w:t xml:space="preserve"> </w:t>
      </w:r>
      <w:r>
        <w:rPr>
          <w:rFonts w:ascii="Times New Roman" w:hAnsi="Times New Roman"/>
          <w:sz w:val="28"/>
          <w:szCs w:val="28"/>
          <w:lang w:val="ru-RU"/>
        </w:rPr>
        <w:t>2018.</w:t>
      </w:r>
      <w:r>
        <w:rPr>
          <w:rFonts w:ascii="Times New Roman" w:hAnsi="Times New Roman"/>
          <w:spacing w:val="-6"/>
          <w:sz w:val="28"/>
          <w:szCs w:val="28"/>
          <w:lang w:val="ru-RU"/>
        </w:rPr>
        <w:t xml:space="preserve"> </w:t>
      </w:r>
      <w:r>
        <w:rPr>
          <w:rFonts w:ascii="Times New Roman" w:hAnsi="Times New Roman"/>
          <w:sz w:val="28"/>
          <w:szCs w:val="28"/>
          <w:lang w:val="ru-RU"/>
        </w:rPr>
        <w:t>-</w:t>
      </w:r>
      <w:r>
        <w:rPr>
          <w:rFonts w:ascii="Times New Roman" w:hAnsi="Times New Roman"/>
          <w:spacing w:val="60"/>
          <w:sz w:val="28"/>
          <w:szCs w:val="28"/>
          <w:lang w:val="ru-RU"/>
        </w:rPr>
        <w:t xml:space="preserve"> </w:t>
      </w:r>
      <w:r>
        <w:rPr>
          <w:rFonts w:ascii="Times New Roman" w:hAnsi="Times New Roman"/>
          <w:sz w:val="28"/>
          <w:szCs w:val="28"/>
          <w:lang w:val="ru-RU"/>
        </w:rPr>
        <w:t>Т.2.</w:t>
      </w:r>
      <w:r>
        <w:rPr>
          <w:rFonts w:ascii="Times New Roman" w:hAnsi="Times New Roman"/>
          <w:spacing w:val="-6"/>
          <w:sz w:val="28"/>
          <w:szCs w:val="28"/>
          <w:lang w:val="ru-RU"/>
        </w:rPr>
        <w:t xml:space="preserve"> </w:t>
      </w:r>
      <w:r>
        <w:rPr>
          <w:rFonts w:ascii="Times New Roman" w:hAnsi="Times New Roman"/>
          <w:sz w:val="28"/>
          <w:szCs w:val="28"/>
          <w:lang w:val="ru-RU"/>
        </w:rPr>
        <w:t>-</w:t>
      </w:r>
      <w:r>
        <w:rPr>
          <w:rFonts w:ascii="Times New Roman" w:hAnsi="Times New Roman"/>
          <w:spacing w:val="-4"/>
          <w:sz w:val="28"/>
          <w:szCs w:val="28"/>
          <w:lang w:val="ru-RU"/>
        </w:rPr>
        <w:t xml:space="preserve"> </w:t>
      </w:r>
      <w:r>
        <w:rPr>
          <w:rFonts w:ascii="Times New Roman" w:hAnsi="Times New Roman"/>
          <w:sz w:val="28"/>
          <w:szCs w:val="28"/>
          <w:lang w:val="ru-RU"/>
        </w:rPr>
        <w:t>№19.–</w:t>
      </w:r>
      <w:r>
        <w:rPr>
          <w:rFonts w:ascii="Times New Roman" w:hAnsi="Times New Roman"/>
          <w:spacing w:val="68"/>
          <w:sz w:val="28"/>
          <w:szCs w:val="28"/>
          <w:lang w:val="ru-RU"/>
        </w:rPr>
        <w:t xml:space="preserve"> </w:t>
      </w:r>
      <w:r>
        <w:rPr>
          <w:rFonts w:ascii="Times New Roman" w:hAnsi="Times New Roman"/>
          <w:sz w:val="28"/>
          <w:szCs w:val="28"/>
        </w:rPr>
        <w:t>C</w:t>
      </w:r>
      <w:r>
        <w:rPr>
          <w:rFonts w:ascii="Times New Roman" w:hAnsi="Times New Roman"/>
          <w:sz w:val="28"/>
          <w:szCs w:val="28"/>
          <w:lang w:val="ru-RU"/>
        </w:rPr>
        <w:t>.</w:t>
      </w:r>
      <w:r>
        <w:rPr>
          <w:rFonts w:ascii="Times New Roman" w:hAnsi="Times New Roman"/>
          <w:spacing w:val="-2"/>
          <w:sz w:val="28"/>
          <w:szCs w:val="28"/>
          <w:lang w:val="ru-RU"/>
        </w:rPr>
        <w:t xml:space="preserve"> </w:t>
      </w:r>
      <w:r>
        <w:rPr>
          <w:rFonts w:ascii="Times New Roman" w:hAnsi="Times New Roman"/>
          <w:sz w:val="28"/>
          <w:szCs w:val="28"/>
          <w:lang w:val="ru-RU"/>
        </w:rPr>
        <w:t>93-104.</w:t>
      </w:r>
    </w:p>
    <w:p w:rsidR="00D14EA5" w:rsidRDefault="00F27864">
      <w:pPr>
        <w:pStyle w:val="afa"/>
        <w:ind w:firstLine="567"/>
        <w:jc w:val="both"/>
        <w:rPr>
          <w:rFonts w:ascii="Times New Roman" w:hAnsi="Times New Roman"/>
          <w:sz w:val="28"/>
          <w:szCs w:val="28"/>
          <w:lang w:val="ru-RU"/>
        </w:rPr>
      </w:pPr>
      <w:r>
        <w:rPr>
          <w:rFonts w:ascii="Times New Roman" w:hAnsi="Times New Roman"/>
          <w:sz w:val="28"/>
          <w:szCs w:val="28"/>
          <w:lang w:val="ru-RU"/>
        </w:rPr>
        <w:t>9.Курчин</w:t>
      </w:r>
      <w:r>
        <w:rPr>
          <w:rFonts w:ascii="Times New Roman" w:hAnsi="Times New Roman"/>
          <w:spacing w:val="-16"/>
          <w:sz w:val="28"/>
          <w:szCs w:val="28"/>
          <w:lang w:val="ru-RU"/>
        </w:rPr>
        <w:t xml:space="preserve"> </w:t>
      </w:r>
      <w:r>
        <w:rPr>
          <w:rFonts w:ascii="Times New Roman" w:hAnsi="Times New Roman"/>
          <w:sz w:val="28"/>
          <w:szCs w:val="28"/>
          <w:lang w:val="ru-RU"/>
        </w:rPr>
        <w:t>В.</w:t>
      </w:r>
      <w:r>
        <w:rPr>
          <w:rFonts w:ascii="Times New Roman" w:hAnsi="Times New Roman"/>
          <w:spacing w:val="-14"/>
          <w:sz w:val="28"/>
          <w:szCs w:val="28"/>
          <w:lang w:val="ru-RU"/>
        </w:rPr>
        <w:t xml:space="preserve"> </w:t>
      </w:r>
      <w:r>
        <w:rPr>
          <w:rFonts w:ascii="Times New Roman" w:hAnsi="Times New Roman"/>
          <w:sz w:val="28"/>
          <w:szCs w:val="28"/>
          <w:lang w:val="ru-RU"/>
        </w:rPr>
        <w:t>П.</w:t>
      </w:r>
      <w:r>
        <w:rPr>
          <w:rFonts w:ascii="Times New Roman" w:hAnsi="Times New Roman"/>
          <w:spacing w:val="-14"/>
          <w:sz w:val="28"/>
          <w:szCs w:val="28"/>
          <w:lang w:val="ru-RU"/>
        </w:rPr>
        <w:t xml:space="preserve"> </w:t>
      </w:r>
      <w:r>
        <w:rPr>
          <w:rFonts w:ascii="Times New Roman" w:hAnsi="Times New Roman"/>
          <w:sz w:val="28"/>
          <w:szCs w:val="28"/>
          <w:lang w:val="ru-RU"/>
        </w:rPr>
        <w:t>Молекулярно-генетическое</w:t>
      </w:r>
      <w:r>
        <w:rPr>
          <w:rFonts w:ascii="Times New Roman" w:hAnsi="Times New Roman"/>
          <w:spacing w:val="-16"/>
          <w:sz w:val="28"/>
          <w:szCs w:val="28"/>
          <w:lang w:val="ru-RU"/>
        </w:rPr>
        <w:t xml:space="preserve"> </w:t>
      </w:r>
      <w:r>
        <w:rPr>
          <w:rFonts w:ascii="Times New Roman" w:hAnsi="Times New Roman"/>
          <w:sz w:val="28"/>
          <w:szCs w:val="28"/>
          <w:lang w:val="ru-RU"/>
        </w:rPr>
        <w:t>профилирование</w:t>
      </w:r>
      <w:r>
        <w:rPr>
          <w:rFonts w:ascii="Times New Roman" w:hAnsi="Times New Roman"/>
          <w:spacing w:val="-14"/>
          <w:sz w:val="28"/>
          <w:szCs w:val="28"/>
          <w:lang w:val="ru-RU"/>
        </w:rPr>
        <w:t xml:space="preserve"> </w:t>
      </w:r>
      <w:r>
        <w:rPr>
          <w:rFonts w:ascii="Times New Roman" w:hAnsi="Times New Roman"/>
          <w:sz w:val="28"/>
          <w:szCs w:val="28"/>
          <w:lang w:val="ru-RU"/>
        </w:rPr>
        <w:t>плоскоклеточного</w:t>
      </w:r>
      <w:r>
        <w:rPr>
          <w:rFonts w:ascii="Times New Roman" w:hAnsi="Times New Roman"/>
          <w:spacing w:val="-68"/>
          <w:sz w:val="28"/>
          <w:szCs w:val="28"/>
          <w:lang w:val="ru-RU"/>
        </w:rPr>
        <w:t xml:space="preserve"> </w:t>
      </w:r>
      <w:r>
        <w:rPr>
          <w:rFonts w:ascii="Times New Roman" w:hAnsi="Times New Roman"/>
          <w:spacing w:val="-1"/>
          <w:sz w:val="28"/>
          <w:szCs w:val="28"/>
          <w:lang w:val="ru-RU"/>
        </w:rPr>
        <w:t>рака</w:t>
      </w:r>
      <w:r>
        <w:rPr>
          <w:rFonts w:ascii="Times New Roman" w:hAnsi="Times New Roman"/>
          <w:spacing w:val="-18"/>
          <w:sz w:val="28"/>
          <w:szCs w:val="28"/>
          <w:lang w:val="ru-RU"/>
        </w:rPr>
        <w:t xml:space="preserve"> </w:t>
      </w:r>
      <w:r>
        <w:rPr>
          <w:rFonts w:ascii="Times New Roman" w:hAnsi="Times New Roman"/>
          <w:spacing w:val="-1"/>
          <w:sz w:val="28"/>
          <w:szCs w:val="28"/>
          <w:lang w:val="ru-RU"/>
        </w:rPr>
        <w:t>легкого</w:t>
      </w:r>
      <w:r>
        <w:rPr>
          <w:rFonts w:ascii="Times New Roman" w:hAnsi="Times New Roman"/>
          <w:spacing w:val="-18"/>
          <w:sz w:val="28"/>
          <w:szCs w:val="28"/>
          <w:lang w:val="ru-RU"/>
        </w:rPr>
        <w:t xml:space="preserve"> </w:t>
      </w:r>
      <w:r>
        <w:rPr>
          <w:rFonts w:ascii="Times New Roman" w:hAnsi="Times New Roman"/>
          <w:spacing w:val="-1"/>
          <w:sz w:val="28"/>
          <w:szCs w:val="28"/>
          <w:lang w:val="ru-RU"/>
        </w:rPr>
        <w:t>/</w:t>
      </w:r>
      <w:r>
        <w:rPr>
          <w:rFonts w:ascii="Times New Roman" w:hAnsi="Times New Roman"/>
          <w:spacing w:val="-19"/>
          <w:sz w:val="28"/>
          <w:szCs w:val="28"/>
          <w:lang w:val="ru-RU"/>
        </w:rPr>
        <w:t xml:space="preserve"> </w:t>
      </w:r>
      <w:r>
        <w:rPr>
          <w:rFonts w:ascii="Times New Roman" w:hAnsi="Times New Roman"/>
          <w:spacing w:val="-1"/>
          <w:sz w:val="28"/>
          <w:szCs w:val="28"/>
          <w:lang w:val="ru-RU"/>
        </w:rPr>
        <w:t>В.</w:t>
      </w:r>
      <w:r>
        <w:rPr>
          <w:rFonts w:ascii="Times New Roman" w:hAnsi="Times New Roman"/>
          <w:spacing w:val="-17"/>
          <w:sz w:val="28"/>
          <w:szCs w:val="28"/>
          <w:lang w:val="ru-RU"/>
        </w:rPr>
        <w:t xml:space="preserve"> </w:t>
      </w:r>
      <w:r>
        <w:rPr>
          <w:rFonts w:ascii="Times New Roman" w:hAnsi="Times New Roman"/>
          <w:spacing w:val="-1"/>
          <w:sz w:val="28"/>
          <w:szCs w:val="28"/>
          <w:lang w:val="ru-RU"/>
        </w:rPr>
        <w:t>П.</w:t>
      </w:r>
      <w:r>
        <w:rPr>
          <w:rFonts w:ascii="Times New Roman" w:hAnsi="Times New Roman"/>
          <w:spacing w:val="-17"/>
          <w:sz w:val="28"/>
          <w:szCs w:val="28"/>
          <w:lang w:val="ru-RU"/>
        </w:rPr>
        <w:t xml:space="preserve"> </w:t>
      </w:r>
      <w:r>
        <w:rPr>
          <w:rFonts w:ascii="Times New Roman" w:hAnsi="Times New Roman"/>
          <w:spacing w:val="-1"/>
          <w:sz w:val="28"/>
          <w:szCs w:val="28"/>
          <w:lang w:val="ru-RU"/>
        </w:rPr>
        <w:t>Курчин,</w:t>
      </w:r>
      <w:r>
        <w:rPr>
          <w:rFonts w:ascii="Times New Roman" w:hAnsi="Times New Roman"/>
          <w:spacing w:val="-18"/>
          <w:sz w:val="28"/>
          <w:szCs w:val="28"/>
          <w:lang w:val="ru-RU"/>
        </w:rPr>
        <w:t xml:space="preserve"> </w:t>
      </w:r>
      <w:r>
        <w:rPr>
          <w:rFonts w:ascii="Times New Roman" w:hAnsi="Times New Roman"/>
          <w:sz w:val="28"/>
          <w:szCs w:val="28"/>
          <w:lang w:val="ru-RU"/>
        </w:rPr>
        <w:t>Р.</w:t>
      </w:r>
      <w:r>
        <w:rPr>
          <w:rFonts w:ascii="Times New Roman" w:hAnsi="Times New Roman"/>
          <w:spacing w:val="-18"/>
          <w:sz w:val="28"/>
          <w:szCs w:val="28"/>
          <w:lang w:val="ru-RU"/>
        </w:rPr>
        <w:t xml:space="preserve"> </w:t>
      </w:r>
      <w:r>
        <w:rPr>
          <w:rFonts w:ascii="Times New Roman" w:hAnsi="Times New Roman"/>
          <w:sz w:val="28"/>
          <w:szCs w:val="28"/>
          <w:lang w:val="ru-RU"/>
        </w:rPr>
        <w:t>М.</w:t>
      </w:r>
      <w:r>
        <w:rPr>
          <w:rFonts w:ascii="Times New Roman" w:hAnsi="Times New Roman"/>
          <w:spacing w:val="-18"/>
          <w:sz w:val="28"/>
          <w:szCs w:val="28"/>
          <w:lang w:val="ru-RU"/>
        </w:rPr>
        <w:t xml:space="preserve"> </w:t>
      </w:r>
      <w:r>
        <w:rPr>
          <w:rFonts w:ascii="Times New Roman" w:hAnsi="Times New Roman"/>
          <w:sz w:val="28"/>
          <w:szCs w:val="28"/>
          <w:lang w:val="ru-RU"/>
        </w:rPr>
        <w:t>Смолякова,</w:t>
      </w:r>
      <w:r>
        <w:rPr>
          <w:rFonts w:ascii="Times New Roman" w:hAnsi="Times New Roman"/>
          <w:spacing w:val="-17"/>
          <w:sz w:val="28"/>
          <w:szCs w:val="28"/>
          <w:lang w:val="ru-RU"/>
        </w:rPr>
        <w:t xml:space="preserve"> </w:t>
      </w:r>
      <w:r>
        <w:rPr>
          <w:rFonts w:ascii="Times New Roman" w:hAnsi="Times New Roman"/>
          <w:sz w:val="28"/>
          <w:szCs w:val="28"/>
          <w:lang w:val="ru-RU"/>
        </w:rPr>
        <w:t>А.</w:t>
      </w:r>
      <w:r>
        <w:rPr>
          <w:rFonts w:ascii="Times New Roman" w:hAnsi="Times New Roman"/>
          <w:spacing w:val="-17"/>
          <w:sz w:val="28"/>
          <w:szCs w:val="28"/>
          <w:lang w:val="ru-RU"/>
        </w:rPr>
        <w:t xml:space="preserve"> </w:t>
      </w:r>
      <w:r>
        <w:rPr>
          <w:rFonts w:ascii="Times New Roman" w:hAnsi="Times New Roman"/>
          <w:sz w:val="28"/>
          <w:szCs w:val="28"/>
          <w:lang w:val="ru-RU"/>
        </w:rPr>
        <w:t>Б.</w:t>
      </w:r>
      <w:r>
        <w:rPr>
          <w:rFonts w:ascii="Times New Roman" w:hAnsi="Times New Roman"/>
          <w:spacing w:val="-19"/>
          <w:sz w:val="28"/>
          <w:szCs w:val="28"/>
          <w:lang w:val="ru-RU"/>
        </w:rPr>
        <w:t xml:space="preserve"> </w:t>
      </w:r>
      <w:r>
        <w:rPr>
          <w:rFonts w:ascii="Times New Roman" w:hAnsi="Times New Roman"/>
          <w:sz w:val="28"/>
          <w:szCs w:val="28"/>
          <w:lang w:val="ru-RU"/>
        </w:rPr>
        <w:t>Бамбаза</w:t>
      </w:r>
      <w:r>
        <w:rPr>
          <w:rFonts w:ascii="Times New Roman" w:hAnsi="Times New Roman"/>
          <w:spacing w:val="-18"/>
          <w:sz w:val="28"/>
          <w:szCs w:val="28"/>
          <w:lang w:val="ru-RU"/>
        </w:rPr>
        <w:t xml:space="preserve"> </w:t>
      </w:r>
      <w:r>
        <w:rPr>
          <w:rFonts w:ascii="Times New Roman" w:hAnsi="Times New Roman"/>
          <w:sz w:val="28"/>
          <w:szCs w:val="28"/>
          <w:lang w:val="ru-RU"/>
        </w:rPr>
        <w:t>[и</w:t>
      </w:r>
      <w:r>
        <w:rPr>
          <w:rFonts w:ascii="Times New Roman" w:hAnsi="Times New Roman"/>
          <w:spacing w:val="-17"/>
          <w:sz w:val="28"/>
          <w:szCs w:val="28"/>
          <w:lang w:val="ru-RU"/>
        </w:rPr>
        <w:t xml:space="preserve"> </w:t>
      </w:r>
      <w:r>
        <w:rPr>
          <w:rFonts w:ascii="Times New Roman" w:hAnsi="Times New Roman"/>
          <w:sz w:val="28"/>
          <w:szCs w:val="28"/>
          <w:lang w:val="ru-RU"/>
        </w:rPr>
        <w:t>др.]</w:t>
      </w:r>
      <w:r>
        <w:rPr>
          <w:rFonts w:ascii="Times New Roman" w:hAnsi="Times New Roman"/>
          <w:spacing w:val="34"/>
          <w:sz w:val="28"/>
          <w:szCs w:val="28"/>
          <w:lang w:val="ru-RU"/>
        </w:rPr>
        <w:t xml:space="preserve"> </w:t>
      </w:r>
      <w:r>
        <w:rPr>
          <w:rFonts w:ascii="Times New Roman" w:hAnsi="Times New Roman"/>
          <w:sz w:val="28"/>
          <w:szCs w:val="28"/>
          <w:lang w:val="ru-RU"/>
        </w:rPr>
        <w:t>//</w:t>
      </w:r>
      <w:r>
        <w:rPr>
          <w:rFonts w:ascii="Times New Roman" w:hAnsi="Times New Roman"/>
          <w:spacing w:val="-19"/>
          <w:sz w:val="28"/>
          <w:szCs w:val="28"/>
          <w:lang w:val="ru-RU"/>
        </w:rPr>
        <w:t xml:space="preserve"> </w:t>
      </w:r>
      <w:r>
        <w:rPr>
          <w:rFonts w:ascii="Times New Roman" w:hAnsi="Times New Roman"/>
          <w:sz w:val="28"/>
          <w:szCs w:val="28"/>
          <w:lang w:val="ru-RU"/>
        </w:rPr>
        <w:t>Экологический</w:t>
      </w:r>
      <w:r>
        <w:rPr>
          <w:rFonts w:ascii="Times New Roman" w:hAnsi="Times New Roman"/>
          <w:spacing w:val="-67"/>
          <w:sz w:val="28"/>
          <w:szCs w:val="28"/>
          <w:lang w:val="ru-RU"/>
        </w:rPr>
        <w:t xml:space="preserve">                                           </w:t>
      </w:r>
      <w:r>
        <w:rPr>
          <w:rFonts w:ascii="Times New Roman" w:hAnsi="Times New Roman"/>
          <w:sz w:val="28"/>
          <w:szCs w:val="28"/>
          <w:lang w:val="ru-RU"/>
        </w:rPr>
        <w:t>вестник.</w:t>
      </w:r>
      <w:r>
        <w:rPr>
          <w:rFonts w:ascii="Times New Roman" w:hAnsi="Times New Roman"/>
          <w:spacing w:val="-1"/>
          <w:sz w:val="28"/>
          <w:szCs w:val="28"/>
          <w:lang w:val="ru-RU"/>
        </w:rPr>
        <w:t xml:space="preserve"> </w:t>
      </w:r>
      <w:r>
        <w:rPr>
          <w:rFonts w:ascii="Times New Roman" w:hAnsi="Times New Roman"/>
          <w:sz w:val="28"/>
          <w:szCs w:val="28"/>
          <w:lang w:val="ru-RU"/>
        </w:rPr>
        <w:t>- 2016. – Т.35.</w:t>
      </w:r>
      <w:r>
        <w:rPr>
          <w:rFonts w:ascii="Times New Roman" w:hAnsi="Times New Roman"/>
          <w:spacing w:val="-1"/>
          <w:sz w:val="28"/>
          <w:szCs w:val="28"/>
          <w:lang w:val="ru-RU"/>
        </w:rPr>
        <w:t xml:space="preserve"> </w:t>
      </w:r>
      <w:r>
        <w:rPr>
          <w:rFonts w:ascii="Times New Roman" w:hAnsi="Times New Roman"/>
          <w:sz w:val="28"/>
          <w:szCs w:val="28"/>
          <w:lang w:val="ru-RU"/>
        </w:rPr>
        <w:t>-</w:t>
      </w:r>
      <w:r>
        <w:rPr>
          <w:rFonts w:ascii="Times New Roman" w:hAnsi="Times New Roman"/>
          <w:spacing w:val="68"/>
          <w:sz w:val="28"/>
          <w:szCs w:val="28"/>
          <w:lang w:val="ru-RU"/>
        </w:rPr>
        <w:t xml:space="preserve"> </w:t>
      </w:r>
      <w:r>
        <w:rPr>
          <w:rFonts w:ascii="Times New Roman" w:hAnsi="Times New Roman"/>
          <w:sz w:val="28"/>
          <w:szCs w:val="28"/>
          <w:lang w:val="ru-RU"/>
        </w:rPr>
        <w:t xml:space="preserve">№1. - </w:t>
      </w:r>
      <w:r>
        <w:rPr>
          <w:rFonts w:ascii="Times New Roman" w:hAnsi="Times New Roman"/>
          <w:sz w:val="28"/>
          <w:szCs w:val="28"/>
        </w:rPr>
        <w:t>C</w:t>
      </w:r>
      <w:r>
        <w:rPr>
          <w:rFonts w:ascii="Times New Roman" w:hAnsi="Times New Roman"/>
          <w:sz w:val="28"/>
          <w:szCs w:val="28"/>
          <w:lang w:val="ru-RU"/>
        </w:rPr>
        <w:t>. 99-104.</w:t>
      </w:r>
    </w:p>
    <w:p w:rsidR="00D14EA5" w:rsidRDefault="00F27864">
      <w:pPr>
        <w:pStyle w:val="afa"/>
        <w:ind w:firstLine="567"/>
        <w:jc w:val="both"/>
        <w:rPr>
          <w:rFonts w:ascii="Times New Roman" w:hAnsi="Times New Roman"/>
          <w:sz w:val="28"/>
          <w:szCs w:val="28"/>
        </w:rPr>
      </w:pPr>
      <w:r>
        <w:rPr>
          <w:rFonts w:ascii="Times New Roman" w:hAnsi="Times New Roman"/>
          <w:sz w:val="28"/>
          <w:szCs w:val="28"/>
          <w:lang w:val="kk-KZ"/>
        </w:rPr>
        <w:t>10.</w:t>
      </w:r>
      <w:r>
        <w:rPr>
          <w:rFonts w:ascii="Times New Roman" w:hAnsi="Times New Roman"/>
          <w:sz w:val="28"/>
          <w:szCs w:val="28"/>
        </w:rPr>
        <w:t>Cadioli A. Lung cancer histologic and immunohistochemical heterogeneity in the</w:t>
      </w:r>
      <w:r>
        <w:rPr>
          <w:rFonts w:ascii="Times New Roman" w:hAnsi="Times New Roman"/>
          <w:spacing w:val="1"/>
          <w:sz w:val="28"/>
          <w:szCs w:val="28"/>
        </w:rPr>
        <w:t xml:space="preserve"> </w:t>
      </w:r>
      <w:r>
        <w:rPr>
          <w:rFonts w:ascii="Times New Roman" w:hAnsi="Times New Roman"/>
          <w:sz w:val="28"/>
          <w:szCs w:val="28"/>
        </w:rPr>
        <w:t>era of molecular therapies: analysis of 172 consecutive surgically resected, entirely</w:t>
      </w:r>
      <w:r>
        <w:rPr>
          <w:rFonts w:ascii="Times New Roman" w:hAnsi="Times New Roman"/>
          <w:spacing w:val="1"/>
          <w:sz w:val="28"/>
          <w:szCs w:val="28"/>
        </w:rPr>
        <w:t xml:space="preserve"> </w:t>
      </w:r>
      <w:r>
        <w:rPr>
          <w:rFonts w:ascii="Times New Roman" w:hAnsi="Times New Roman"/>
          <w:sz w:val="28"/>
          <w:szCs w:val="28"/>
        </w:rPr>
        <w:t>sampled</w:t>
      </w:r>
      <w:r>
        <w:rPr>
          <w:rFonts w:ascii="Times New Roman" w:hAnsi="Times New Roman"/>
          <w:spacing w:val="-9"/>
          <w:sz w:val="28"/>
          <w:szCs w:val="28"/>
        </w:rPr>
        <w:t xml:space="preserve"> </w:t>
      </w:r>
      <w:r>
        <w:rPr>
          <w:rFonts w:ascii="Times New Roman" w:hAnsi="Times New Roman"/>
          <w:sz w:val="28"/>
          <w:szCs w:val="28"/>
        </w:rPr>
        <w:t>pulmonary</w:t>
      </w:r>
      <w:r>
        <w:rPr>
          <w:rFonts w:ascii="Times New Roman" w:hAnsi="Times New Roman"/>
          <w:spacing w:val="-9"/>
          <w:sz w:val="28"/>
          <w:szCs w:val="28"/>
        </w:rPr>
        <w:t xml:space="preserve"> </w:t>
      </w:r>
      <w:r>
        <w:rPr>
          <w:rFonts w:ascii="Times New Roman" w:hAnsi="Times New Roman"/>
          <w:sz w:val="28"/>
          <w:szCs w:val="28"/>
        </w:rPr>
        <w:t>carcinomas</w:t>
      </w:r>
      <w:r>
        <w:rPr>
          <w:rFonts w:ascii="Times New Roman" w:hAnsi="Times New Roman"/>
          <w:spacing w:val="-9"/>
          <w:sz w:val="28"/>
          <w:szCs w:val="28"/>
        </w:rPr>
        <w:t xml:space="preserve"> </w:t>
      </w:r>
      <w:r>
        <w:rPr>
          <w:rFonts w:ascii="Times New Roman" w:hAnsi="Times New Roman"/>
          <w:sz w:val="28"/>
          <w:szCs w:val="28"/>
        </w:rPr>
        <w:t>/</w:t>
      </w:r>
      <w:r>
        <w:rPr>
          <w:rFonts w:ascii="Times New Roman" w:hAnsi="Times New Roman"/>
          <w:spacing w:val="-9"/>
          <w:sz w:val="28"/>
          <w:szCs w:val="28"/>
        </w:rPr>
        <w:t xml:space="preserve"> </w:t>
      </w:r>
      <w:r>
        <w:rPr>
          <w:rFonts w:ascii="Times New Roman" w:hAnsi="Times New Roman"/>
          <w:sz w:val="28"/>
          <w:szCs w:val="28"/>
        </w:rPr>
        <w:t>A.</w:t>
      </w:r>
      <w:r>
        <w:rPr>
          <w:rFonts w:ascii="Times New Roman" w:hAnsi="Times New Roman"/>
          <w:spacing w:val="-8"/>
          <w:sz w:val="28"/>
          <w:szCs w:val="28"/>
        </w:rPr>
        <w:t xml:space="preserve"> </w:t>
      </w:r>
      <w:r>
        <w:rPr>
          <w:rFonts w:ascii="Times New Roman" w:hAnsi="Times New Roman"/>
          <w:sz w:val="28"/>
          <w:szCs w:val="28"/>
        </w:rPr>
        <w:t>Cadioli,</w:t>
      </w:r>
      <w:r>
        <w:rPr>
          <w:rFonts w:ascii="Times New Roman" w:hAnsi="Times New Roman"/>
          <w:spacing w:val="-9"/>
          <w:sz w:val="28"/>
          <w:szCs w:val="28"/>
        </w:rPr>
        <w:t xml:space="preserve"> </w:t>
      </w:r>
      <w:r>
        <w:rPr>
          <w:rFonts w:ascii="Times New Roman" w:hAnsi="Times New Roman"/>
          <w:sz w:val="28"/>
          <w:szCs w:val="28"/>
        </w:rPr>
        <w:t>G.</w:t>
      </w:r>
      <w:r>
        <w:rPr>
          <w:rFonts w:ascii="Times New Roman" w:hAnsi="Times New Roman"/>
          <w:spacing w:val="-10"/>
          <w:sz w:val="28"/>
          <w:szCs w:val="28"/>
        </w:rPr>
        <w:t xml:space="preserve"> </w:t>
      </w:r>
      <w:r>
        <w:rPr>
          <w:rFonts w:ascii="Times New Roman" w:hAnsi="Times New Roman"/>
          <w:sz w:val="28"/>
          <w:szCs w:val="28"/>
        </w:rPr>
        <w:t>Rossi,</w:t>
      </w:r>
      <w:r>
        <w:rPr>
          <w:rFonts w:ascii="Times New Roman" w:hAnsi="Times New Roman"/>
          <w:spacing w:val="-8"/>
          <w:sz w:val="28"/>
          <w:szCs w:val="28"/>
        </w:rPr>
        <w:t xml:space="preserve"> </w:t>
      </w:r>
      <w:r>
        <w:rPr>
          <w:rFonts w:ascii="Times New Roman" w:hAnsi="Times New Roman"/>
          <w:sz w:val="28"/>
          <w:szCs w:val="28"/>
        </w:rPr>
        <w:t>M.</w:t>
      </w:r>
      <w:r>
        <w:rPr>
          <w:rFonts w:ascii="Times New Roman" w:hAnsi="Times New Roman"/>
          <w:spacing w:val="-8"/>
          <w:sz w:val="28"/>
          <w:szCs w:val="28"/>
        </w:rPr>
        <w:t xml:space="preserve"> </w:t>
      </w:r>
      <w:r>
        <w:rPr>
          <w:rFonts w:ascii="Times New Roman" w:hAnsi="Times New Roman"/>
          <w:sz w:val="28"/>
          <w:szCs w:val="28"/>
        </w:rPr>
        <w:t>Costantini</w:t>
      </w:r>
      <w:r>
        <w:rPr>
          <w:rFonts w:ascii="Times New Roman" w:hAnsi="Times New Roman"/>
          <w:spacing w:val="-8"/>
          <w:sz w:val="28"/>
          <w:szCs w:val="28"/>
        </w:rPr>
        <w:t xml:space="preserve"> </w:t>
      </w:r>
      <w:r>
        <w:rPr>
          <w:rFonts w:ascii="Times New Roman" w:hAnsi="Times New Roman"/>
          <w:sz w:val="28"/>
          <w:szCs w:val="28"/>
        </w:rPr>
        <w:t>[et</w:t>
      </w:r>
      <w:r>
        <w:rPr>
          <w:rFonts w:ascii="Times New Roman" w:hAnsi="Times New Roman"/>
          <w:spacing w:val="-8"/>
          <w:sz w:val="28"/>
          <w:szCs w:val="28"/>
        </w:rPr>
        <w:t xml:space="preserve"> </w:t>
      </w:r>
      <w:r>
        <w:rPr>
          <w:rFonts w:ascii="Times New Roman" w:hAnsi="Times New Roman"/>
          <w:sz w:val="28"/>
          <w:szCs w:val="28"/>
        </w:rPr>
        <w:t>al.]</w:t>
      </w:r>
      <w:r>
        <w:rPr>
          <w:rFonts w:ascii="Times New Roman" w:hAnsi="Times New Roman"/>
          <w:spacing w:val="-8"/>
          <w:sz w:val="28"/>
          <w:szCs w:val="28"/>
        </w:rPr>
        <w:t xml:space="preserve"> </w:t>
      </w:r>
      <w:r>
        <w:rPr>
          <w:rFonts w:ascii="Times New Roman" w:hAnsi="Times New Roman"/>
          <w:sz w:val="28"/>
          <w:szCs w:val="28"/>
        </w:rPr>
        <w:t>//</w:t>
      </w:r>
      <w:r>
        <w:rPr>
          <w:rFonts w:ascii="Times New Roman" w:hAnsi="Times New Roman"/>
          <w:spacing w:val="-7"/>
          <w:sz w:val="28"/>
          <w:szCs w:val="28"/>
        </w:rPr>
        <w:t xml:space="preserve"> </w:t>
      </w:r>
      <w:r>
        <w:rPr>
          <w:rFonts w:ascii="Times New Roman" w:hAnsi="Times New Roman"/>
          <w:sz w:val="28"/>
          <w:szCs w:val="28"/>
        </w:rPr>
        <w:t>Am</w:t>
      </w:r>
      <w:r>
        <w:rPr>
          <w:rFonts w:ascii="Times New Roman" w:hAnsi="Times New Roman"/>
          <w:spacing w:val="-9"/>
          <w:sz w:val="28"/>
          <w:szCs w:val="28"/>
        </w:rPr>
        <w:t xml:space="preserve"> </w:t>
      </w:r>
      <w:r>
        <w:rPr>
          <w:rFonts w:ascii="Times New Roman" w:hAnsi="Times New Roman"/>
          <w:sz w:val="28"/>
          <w:szCs w:val="28"/>
        </w:rPr>
        <w:t>J</w:t>
      </w:r>
      <w:r>
        <w:rPr>
          <w:rFonts w:ascii="Times New Roman" w:hAnsi="Times New Roman"/>
          <w:spacing w:val="-9"/>
          <w:sz w:val="28"/>
          <w:szCs w:val="28"/>
        </w:rPr>
        <w:t xml:space="preserve"> </w:t>
      </w:r>
      <w:r>
        <w:rPr>
          <w:rFonts w:ascii="Times New Roman" w:hAnsi="Times New Roman"/>
          <w:sz w:val="28"/>
          <w:szCs w:val="28"/>
        </w:rPr>
        <w:t xml:space="preserve">Surg </w:t>
      </w:r>
      <w:r>
        <w:rPr>
          <w:rFonts w:ascii="Times New Roman" w:hAnsi="Times New Roman"/>
          <w:spacing w:val="-67"/>
          <w:sz w:val="28"/>
          <w:szCs w:val="28"/>
        </w:rPr>
        <w:t xml:space="preserve"> </w:t>
      </w:r>
      <w:r>
        <w:rPr>
          <w:rFonts w:ascii="Times New Roman" w:hAnsi="Times New Roman"/>
          <w:sz w:val="28"/>
          <w:szCs w:val="28"/>
        </w:rPr>
        <w:t>Pathol.</w:t>
      </w:r>
      <w:r>
        <w:rPr>
          <w:rFonts w:ascii="Times New Roman" w:hAnsi="Times New Roman"/>
          <w:spacing w:val="-2"/>
          <w:sz w:val="28"/>
          <w:szCs w:val="28"/>
        </w:rPr>
        <w:t xml:space="preserve"> </w:t>
      </w:r>
      <w:r>
        <w:rPr>
          <w:rFonts w:ascii="Times New Roman" w:hAnsi="Times New Roman"/>
          <w:sz w:val="28"/>
          <w:szCs w:val="28"/>
        </w:rPr>
        <w:t>-</w:t>
      </w:r>
      <w:r>
        <w:rPr>
          <w:rFonts w:ascii="Times New Roman" w:hAnsi="Times New Roman"/>
          <w:spacing w:val="-1"/>
          <w:sz w:val="28"/>
          <w:szCs w:val="28"/>
        </w:rPr>
        <w:t xml:space="preserve"> </w:t>
      </w:r>
      <w:r>
        <w:rPr>
          <w:rFonts w:ascii="Times New Roman" w:hAnsi="Times New Roman"/>
          <w:sz w:val="28"/>
          <w:szCs w:val="28"/>
        </w:rPr>
        <w:t>2014.</w:t>
      </w:r>
      <w:r>
        <w:rPr>
          <w:rFonts w:ascii="Times New Roman" w:hAnsi="Times New Roman"/>
          <w:spacing w:val="-1"/>
          <w:sz w:val="28"/>
          <w:szCs w:val="28"/>
        </w:rPr>
        <w:t xml:space="preserve"> </w:t>
      </w:r>
      <w:r>
        <w:rPr>
          <w:rFonts w:ascii="Times New Roman" w:hAnsi="Times New Roman"/>
          <w:sz w:val="28"/>
          <w:szCs w:val="28"/>
        </w:rPr>
        <w:t>–</w:t>
      </w:r>
      <w:r>
        <w:rPr>
          <w:rFonts w:ascii="Times New Roman" w:hAnsi="Times New Roman"/>
          <w:spacing w:val="-1"/>
          <w:sz w:val="28"/>
          <w:szCs w:val="28"/>
        </w:rPr>
        <w:t xml:space="preserve"> </w:t>
      </w:r>
      <w:r>
        <w:rPr>
          <w:rFonts w:ascii="Times New Roman" w:hAnsi="Times New Roman"/>
          <w:sz w:val="28"/>
          <w:szCs w:val="28"/>
        </w:rPr>
        <w:t>Vol.</w:t>
      </w:r>
      <w:r>
        <w:rPr>
          <w:rFonts w:ascii="Times New Roman" w:hAnsi="Times New Roman"/>
          <w:spacing w:val="-1"/>
          <w:sz w:val="28"/>
          <w:szCs w:val="28"/>
        </w:rPr>
        <w:t xml:space="preserve"> </w:t>
      </w:r>
      <w:r>
        <w:rPr>
          <w:rFonts w:ascii="Times New Roman" w:hAnsi="Times New Roman"/>
          <w:sz w:val="28"/>
          <w:szCs w:val="28"/>
        </w:rPr>
        <w:t>4.</w:t>
      </w:r>
      <w:r>
        <w:rPr>
          <w:rFonts w:ascii="Times New Roman" w:hAnsi="Times New Roman"/>
          <w:spacing w:val="-1"/>
          <w:sz w:val="28"/>
          <w:szCs w:val="28"/>
        </w:rPr>
        <w:t xml:space="preserve"> </w:t>
      </w:r>
      <w:r>
        <w:rPr>
          <w:rFonts w:ascii="Times New Roman" w:hAnsi="Times New Roman"/>
          <w:sz w:val="28"/>
          <w:szCs w:val="28"/>
        </w:rPr>
        <w:t>-</w:t>
      </w:r>
      <w:r>
        <w:rPr>
          <w:rFonts w:ascii="Times New Roman" w:hAnsi="Times New Roman"/>
          <w:spacing w:val="3"/>
          <w:sz w:val="28"/>
          <w:szCs w:val="28"/>
        </w:rPr>
        <w:t xml:space="preserve"> </w:t>
      </w:r>
      <w:r>
        <w:rPr>
          <w:rFonts w:ascii="Times New Roman" w:hAnsi="Times New Roman"/>
          <w:sz w:val="28"/>
          <w:szCs w:val="28"/>
        </w:rPr>
        <w:t>№38.</w:t>
      </w:r>
      <w:r>
        <w:rPr>
          <w:rFonts w:ascii="Times New Roman" w:hAnsi="Times New Roman"/>
          <w:spacing w:val="-1"/>
          <w:sz w:val="28"/>
          <w:szCs w:val="28"/>
        </w:rPr>
        <w:t xml:space="preserve"> </w:t>
      </w:r>
      <w:r>
        <w:rPr>
          <w:rFonts w:ascii="Times New Roman" w:hAnsi="Times New Roman"/>
          <w:sz w:val="28"/>
          <w:szCs w:val="28"/>
        </w:rPr>
        <w:t>-</w:t>
      </w:r>
      <w:r>
        <w:rPr>
          <w:rFonts w:ascii="Times New Roman" w:hAnsi="Times New Roman"/>
          <w:spacing w:val="-1"/>
          <w:sz w:val="28"/>
          <w:szCs w:val="28"/>
        </w:rPr>
        <w:t xml:space="preserve"> </w:t>
      </w:r>
      <w:r>
        <w:rPr>
          <w:rFonts w:ascii="Times New Roman" w:hAnsi="Times New Roman"/>
          <w:sz w:val="28"/>
          <w:szCs w:val="28"/>
        </w:rPr>
        <w:t>P.</w:t>
      </w:r>
      <w:r>
        <w:rPr>
          <w:rFonts w:ascii="Times New Roman" w:hAnsi="Times New Roman"/>
          <w:spacing w:val="-1"/>
          <w:sz w:val="28"/>
          <w:szCs w:val="28"/>
        </w:rPr>
        <w:t xml:space="preserve"> </w:t>
      </w:r>
      <w:r>
        <w:rPr>
          <w:rFonts w:ascii="Times New Roman" w:hAnsi="Times New Roman"/>
          <w:sz w:val="28"/>
          <w:szCs w:val="28"/>
        </w:rPr>
        <w:t>502-509.</w:t>
      </w:r>
    </w:p>
    <w:p w:rsidR="00D14EA5" w:rsidRDefault="00F27864">
      <w:pPr>
        <w:pStyle w:val="afa"/>
        <w:ind w:firstLine="567"/>
        <w:jc w:val="both"/>
        <w:rPr>
          <w:rFonts w:ascii="Times New Roman" w:hAnsi="Times New Roman"/>
          <w:sz w:val="28"/>
          <w:szCs w:val="28"/>
          <w:lang w:val="ru-RU"/>
        </w:rPr>
      </w:pPr>
      <w:r>
        <w:rPr>
          <w:rFonts w:ascii="Times New Roman" w:hAnsi="Times New Roman"/>
          <w:sz w:val="28"/>
          <w:szCs w:val="28"/>
          <w:lang w:val="kk-KZ"/>
        </w:rPr>
        <w:t>11.</w:t>
      </w:r>
      <w:r>
        <w:rPr>
          <w:rFonts w:ascii="Times New Roman" w:hAnsi="Times New Roman"/>
          <w:sz w:val="28"/>
          <w:szCs w:val="28"/>
          <w:lang w:val="ru-RU"/>
        </w:rPr>
        <w:t>Мазуренко Н.Н. Молекулярно-генетические маркеры немелкоклеточного</w:t>
      </w:r>
      <w:r>
        <w:rPr>
          <w:rFonts w:ascii="Times New Roman" w:hAnsi="Times New Roman"/>
          <w:spacing w:val="1"/>
          <w:sz w:val="28"/>
          <w:szCs w:val="28"/>
          <w:lang w:val="ru-RU"/>
        </w:rPr>
        <w:t xml:space="preserve"> </w:t>
      </w:r>
      <w:r>
        <w:rPr>
          <w:rFonts w:ascii="Times New Roman" w:hAnsi="Times New Roman"/>
          <w:sz w:val="28"/>
          <w:szCs w:val="28"/>
          <w:lang w:val="ru-RU"/>
        </w:rPr>
        <w:t>рака легкого / Н. Н. Мазуренко,</w:t>
      </w:r>
      <w:r>
        <w:rPr>
          <w:rFonts w:ascii="Times New Roman" w:hAnsi="Times New Roman"/>
          <w:spacing w:val="1"/>
          <w:sz w:val="28"/>
          <w:szCs w:val="28"/>
          <w:lang w:val="ru-RU"/>
        </w:rPr>
        <w:t xml:space="preserve"> </w:t>
      </w:r>
      <w:r>
        <w:rPr>
          <w:rFonts w:ascii="Times New Roman" w:hAnsi="Times New Roman"/>
          <w:sz w:val="28"/>
          <w:szCs w:val="28"/>
          <w:lang w:val="ru-RU"/>
        </w:rPr>
        <w:t>Н. Е. Кушлинский // Молекулярная медицина. -</w:t>
      </w:r>
      <w:r>
        <w:rPr>
          <w:rFonts w:ascii="Times New Roman" w:hAnsi="Times New Roman"/>
          <w:spacing w:val="1"/>
          <w:sz w:val="28"/>
          <w:szCs w:val="28"/>
          <w:lang w:val="ru-RU"/>
        </w:rPr>
        <w:t xml:space="preserve"> </w:t>
      </w:r>
      <w:r>
        <w:rPr>
          <w:rFonts w:ascii="Times New Roman" w:hAnsi="Times New Roman"/>
          <w:sz w:val="28"/>
          <w:szCs w:val="28"/>
          <w:lang w:val="ru-RU"/>
        </w:rPr>
        <w:t>2014.</w:t>
      </w:r>
      <w:r>
        <w:rPr>
          <w:rFonts w:ascii="Times New Roman" w:hAnsi="Times New Roman"/>
          <w:spacing w:val="-2"/>
          <w:sz w:val="28"/>
          <w:szCs w:val="28"/>
          <w:lang w:val="ru-RU"/>
        </w:rPr>
        <w:t xml:space="preserve"> </w:t>
      </w:r>
      <w:r>
        <w:rPr>
          <w:rFonts w:ascii="Times New Roman" w:hAnsi="Times New Roman"/>
          <w:sz w:val="28"/>
          <w:szCs w:val="28"/>
          <w:lang w:val="ru-RU"/>
        </w:rPr>
        <w:t>- №4.</w:t>
      </w:r>
      <w:r>
        <w:rPr>
          <w:rFonts w:ascii="Times New Roman" w:hAnsi="Times New Roman"/>
          <w:spacing w:val="-1"/>
          <w:sz w:val="28"/>
          <w:szCs w:val="28"/>
          <w:lang w:val="ru-RU"/>
        </w:rPr>
        <w:t xml:space="preserve"> </w:t>
      </w:r>
      <w:r>
        <w:rPr>
          <w:rFonts w:ascii="Times New Roman" w:hAnsi="Times New Roman"/>
          <w:sz w:val="28"/>
          <w:szCs w:val="28"/>
          <w:lang w:val="ru-RU"/>
        </w:rPr>
        <w:t>-</w:t>
      </w:r>
      <w:r>
        <w:rPr>
          <w:rFonts w:ascii="Times New Roman" w:hAnsi="Times New Roman"/>
          <w:spacing w:val="-1"/>
          <w:sz w:val="28"/>
          <w:szCs w:val="28"/>
          <w:lang w:val="ru-RU"/>
        </w:rPr>
        <w:t xml:space="preserve"> </w:t>
      </w:r>
      <w:r>
        <w:rPr>
          <w:rFonts w:ascii="Times New Roman" w:hAnsi="Times New Roman"/>
          <w:sz w:val="28"/>
          <w:szCs w:val="28"/>
        </w:rPr>
        <w:t>C</w:t>
      </w:r>
      <w:r>
        <w:rPr>
          <w:rFonts w:ascii="Times New Roman" w:hAnsi="Times New Roman"/>
          <w:sz w:val="28"/>
          <w:szCs w:val="28"/>
          <w:lang w:val="ru-RU"/>
        </w:rPr>
        <w:t>.</w:t>
      </w:r>
      <w:r>
        <w:rPr>
          <w:rFonts w:ascii="Times New Roman" w:hAnsi="Times New Roman"/>
          <w:spacing w:val="-1"/>
          <w:sz w:val="28"/>
          <w:szCs w:val="28"/>
          <w:lang w:val="ru-RU"/>
        </w:rPr>
        <w:t xml:space="preserve"> </w:t>
      </w:r>
      <w:r>
        <w:rPr>
          <w:rFonts w:ascii="Times New Roman" w:hAnsi="Times New Roman"/>
          <w:sz w:val="28"/>
          <w:szCs w:val="28"/>
          <w:lang w:val="ru-RU"/>
        </w:rPr>
        <w:t>4-13.</w:t>
      </w:r>
    </w:p>
    <w:p w:rsidR="00D14EA5" w:rsidRDefault="00F27864">
      <w:pPr>
        <w:pStyle w:val="afa"/>
        <w:ind w:firstLine="567"/>
        <w:jc w:val="both"/>
        <w:rPr>
          <w:rFonts w:ascii="Times New Roman" w:hAnsi="Times New Roman"/>
          <w:sz w:val="28"/>
          <w:szCs w:val="28"/>
        </w:rPr>
      </w:pPr>
      <w:r>
        <w:rPr>
          <w:rFonts w:ascii="Times New Roman" w:hAnsi="Times New Roman"/>
          <w:sz w:val="28"/>
          <w:szCs w:val="28"/>
          <w:lang w:val="kk-KZ"/>
        </w:rPr>
        <w:t>12.</w:t>
      </w:r>
      <w:r>
        <w:rPr>
          <w:rFonts w:ascii="Times New Roman" w:hAnsi="Times New Roman"/>
          <w:sz w:val="28"/>
          <w:szCs w:val="28"/>
          <w:lang w:val="ru-RU"/>
        </w:rPr>
        <w:t xml:space="preserve"> Павловская А. И.</w:t>
      </w:r>
      <w:r>
        <w:rPr>
          <w:rFonts w:ascii="Times New Roman" w:hAnsi="Times New Roman"/>
          <w:spacing w:val="1"/>
          <w:sz w:val="28"/>
          <w:szCs w:val="28"/>
          <w:lang w:val="ru-RU"/>
        </w:rPr>
        <w:t xml:space="preserve"> </w:t>
      </w:r>
      <w:r>
        <w:rPr>
          <w:rFonts w:ascii="Times New Roman" w:hAnsi="Times New Roman"/>
          <w:sz w:val="28"/>
          <w:szCs w:val="28"/>
          <w:lang w:val="ru-RU"/>
        </w:rPr>
        <w:t>Современные принципы морфологической диагностики</w:t>
      </w:r>
      <w:r>
        <w:rPr>
          <w:rFonts w:ascii="Times New Roman" w:hAnsi="Times New Roman"/>
          <w:spacing w:val="1"/>
          <w:sz w:val="28"/>
          <w:szCs w:val="28"/>
          <w:lang w:val="ru-RU"/>
        </w:rPr>
        <w:t xml:space="preserve"> </w:t>
      </w:r>
      <w:r>
        <w:rPr>
          <w:rFonts w:ascii="Times New Roman" w:hAnsi="Times New Roman"/>
          <w:sz w:val="28"/>
          <w:szCs w:val="28"/>
          <w:lang w:val="ru-RU"/>
        </w:rPr>
        <w:t>немелкоклеточного</w:t>
      </w:r>
      <w:r>
        <w:rPr>
          <w:rFonts w:ascii="Times New Roman" w:hAnsi="Times New Roman"/>
          <w:spacing w:val="1"/>
          <w:sz w:val="28"/>
          <w:szCs w:val="28"/>
          <w:lang w:val="ru-RU"/>
        </w:rPr>
        <w:t xml:space="preserve"> </w:t>
      </w:r>
      <w:r>
        <w:rPr>
          <w:rFonts w:ascii="Times New Roman" w:hAnsi="Times New Roman"/>
          <w:sz w:val="28"/>
          <w:szCs w:val="28"/>
          <w:lang w:val="ru-RU"/>
        </w:rPr>
        <w:t>рака</w:t>
      </w:r>
      <w:r>
        <w:rPr>
          <w:rFonts w:ascii="Times New Roman" w:hAnsi="Times New Roman"/>
          <w:spacing w:val="1"/>
          <w:sz w:val="28"/>
          <w:szCs w:val="28"/>
          <w:lang w:val="ru-RU"/>
        </w:rPr>
        <w:t xml:space="preserve"> </w:t>
      </w:r>
      <w:r>
        <w:rPr>
          <w:rFonts w:ascii="Times New Roman" w:hAnsi="Times New Roman"/>
          <w:sz w:val="28"/>
          <w:szCs w:val="28"/>
          <w:lang w:val="ru-RU"/>
        </w:rPr>
        <w:t>легкого</w:t>
      </w:r>
      <w:r>
        <w:rPr>
          <w:rFonts w:ascii="Times New Roman" w:hAnsi="Times New Roman"/>
          <w:spacing w:val="1"/>
          <w:sz w:val="28"/>
          <w:szCs w:val="28"/>
          <w:lang w:val="ru-RU"/>
        </w:rPr>
        <w:t xml:space="preserve"> </w:t>
      </w:r>
      <w:r>
        <w:rPr>
          <w:rFonts w:ascii="Times New Roman" w:hAnsi="Times New Roman"/>
          <w:sz w:val="28"/>
          <w:szCs w:val="28"/>
          <w:lang w:val="ru-RU"/>
        </w:rPr>
        <w:t>на</w:t>
      </w:r>
      <w:r>
        <w:rPr>
          <w:rFonts w:ascii="Times New Roman" w:hAnsi="Times New Roman"/>
          <w:spacing w:val="1"/>
          <w:sz w:val="28"/>
          <w:szCs w:val="28"/>
          <w:lang w:val="ru-RU"/>
        </w:rPr>
        <w:t xml:space="preserve"> </w:t>
      </w:r>
      <w:r>
        <w:rPr>
          <w:rFonts w:ascii="Times New Roman" w:hAnsi="Times New Roman"/>
          <w:sz w:val="28"/>
          <w:szCs w:val="28"/>
          <w:lang w:val="ru-RU"/>
        </w:rPr>
        <w:t>малом</w:t>
      </w:r>
      <w:r>
        <w:rPr>
          <w:rFonts w:ascii="Times New Roman" w:hAnsi="Times New Roman"/>
          <w:spacing w:val="1"/>
          <w:sz w:val="28"/>
          <w:szCs w:val="28"/>
          <w:lang w:val="ru-RU"/>
        </w:rPr>
        <w:t xml:space="preserve"> </w:t>
      </w:r>
      <w:r>
        <w:rPr>
          <w:rFonts w:ascii="Times New Roman" w:hAnsi="Times New Roman"/>
          <w:sz w:val="28"/>
          <w:szCs w:val="28"/>
          <w:lang w:val="ru-RU"/>
        </w:rPr>
        <w:t>биопсийном</w:t>
      </w:r>
      <w:r>
        <w:rPr>
          <w:rFonts w:ascii="Times New Roman" w:hAnsi="Times New Roman"/>
          <w:spacing w:val="1"/>
          <w:sz w:val="28"/>
          <w:szCs w:val="28"/>
          <w:lang w:val="ru-RU"/>
        </w:rPr>
        <w:t xml:space="preserve"> </w:t>
      </w:r>
      <w:r>
        <w:rPr>
          <w:rFonts w:ascii="Times New Roman" w:hAnsi="Times New Roman"/>
          <w:sz w:val="28"/>
          <w:szCs w:val="28"/>
          <w:lang w:val="ru-RU"/>
        </w:rPr>
        <w:t>и</w:t>
      </w:r>
      <w:r>
        <w:rPr>
          <w:rFonts w:ascii="Times New Roman" w:hAnsi="Times New Roman"/>
          <w:spacing w:val="1"/>
          <w:sz w:val="28"/>
          <w:szCs w:val="28"/>
          <w:lang w:val="ru-RU"/>
        </w:rPr>
        <w:t xml:space="preserve"> </w:t>
      </w:r>
      <w:r>
        <w:rPr>
          <w:rFonts w:ascii="Times New Roman" w:hAnsi="Times New Roman"/>
          <w:sz w:val="28"/>
          <w:szCs w:val="28"/>
          <w:lang w:val="ru-RU"/>
        </w:rPr>
        <w:t>цитологическом</w:t>
      </w:r>
      <w:r>
        <w:rPr>
          <w:rFonts w:ascii="Times New Roman" w:hAnsi="Times New Roman"/>
          <w:spacing w:val="1"/>
          <w:sz w:val="28"/>
          <w:szCs w:val="28"/>
          <w:lang w:val="ru-RU"/>
        </w:rPr>
        <w:t xml:space="preserve"> </w:t>
      </w:r>
      <w:r>
        <w:rPr>
          <w:rFonts w:ascii="Times New Roman" w:hAnsi="Times New Roman"/>
          <w:sz w:val="28"/>
          <w:szCs w:val="28"/>
          <w:lang w:val="ru-RU"/>
        </w:rPr>
        <w:t xml:space="preserve">материале / А. И. Павловская, Т. Т. Кондратьева, Н. П. Велижева [и др.] // Вестник </w:t>
      </w:r>
      <w:r>
        <w:rPr>
          <w:rFonts w:ascii="Times New Roman" w:hAnsi="Times New Roman"/>
          <w:spacing w:val="-67"/>
          <w:sz w:val="28"/>
          <w:szCs w:val="28"/>
          <w:lang w:val="ru-RU"/>
        </w:rPr>
        <w:t xml:space="preserve"> </w:t>
      </w:r>
      <w:r>
        <w:rPr>
          <w:rFonts w:ascii="Times New Roman" w:hAnsi="Times New Roman"/>
          <w:sz w:val="28"/>
          <w:szCs w:val="28"/>
          <w:lang w:val="ru-RU"/>
        </w:rPr>
        <w:t>РОНЦ</w:t>
      </w:r>
      <w:r>
        <w:rPr>
          <w:rFonts w:ascii="Times New Roman" w:hAnsi="Times New Roman"/>
          <w:spacing w:val="-1"/>
          <w:sz w:val="28"/>
          <w:szCs w:val="28"/>
          <w:lang w:val="ru-RU"/>
        </w:rPr>
        <w:t xml:space="preserve"> </w:t>
      </w:r>
      <w:r>
        <w:rPr>
          <w:rFonts w:ascii="Times New Roman" w:hAnsi="Times New Roman"/>
          <w:sz w:val="28"/>
          <w:szCs w:val="28"/>
          <w:lang w:val="ru-RU"/>
        </w:rPr>
        <w:t>им.</w:t>
      </w:r>
      <w:r>
        <w:rPr>
          <w:rFonts w:ascii="Times New Roman" w:hAnsi="Times New Roman"/>
          <w:spacing w:val="-1"/>
          <w:sz w:val="28"/>
          <w:szCs w:val="28"/>
          <w:lang w:val="ru-RU"/>
        </w:rPr>
        <w:t xml:space="preserve"> </w:t>
      </w:r>
      <w:r>
        <w:rPr>
          <w:rFonts w:ascii="Times New Roman" w:hAnsi="Times New Roman"/>
          <w:sz w:val="28"/>
          <w:szCs w:val="28"/>
        </w:rPr>
        <w:t>Н.Н.</w:t>
      </w:r>
      <w:r>
        <w:rPr>
          <w:rFonts w:ascii="Times New Roman" w:hAnsi="Times New Roman"/>
          <w:spacing w:val="-1"/>
          <w:sz w:val="28"/>
          <w:szCs w:val="28"/>
        </w:rPr>
        <w:t xml:space="preserve"> </w:t>
      </w:r>
      <w:r>
        <w:rPr>
          <w:rFonts w:ascii="Times New Roman" w:hAnsi="Times New Roman"/>
          <w:sz w:val="28"/>
          <w:szCs w:val="28"/>
        </w:rPr>
        <w:t>Блохина</w:t>
      </w:r>
      <w:r>
        <w:rPr>
          <w:rFonts w:ascii="Times New Roman" w:hAnsi="Times New Roman"/>
          <w:spacing w:val="-1"/>
          <w:sz w:val="28"/>
          <w:szCs w:val="28"/>
        </w:rPr>
        <w:t xml:space="preserve"> </w:t>
      </w:r>
      <w:r>
        <w:rPr>
          <w:rFonts w:ascii="Times New Roman" w:hAnsi="Times New Roman"/>
          <w:sz w:val="28"/>
          <w:szCs w:val="28"/>
        </w:rPr>
        <w:t>РАМН -</w:t>
      </w:r>
      <w:r>
        <w:rPr>
          <w:rFonts w:ascii="Times New Roman" w:hAnsi="Times New Roman"/>
          <w:spacing w:val="69"/>
          <w:sz w:val="28"/>
          <w:szCs w:val="28"/>
        </w:rPr>
        <w:t xml:space="preserve"> </w:t>
      </w:r>
      <w:r>
        <w:rPr>
          <w:rFonts w:ascii="Times New Roman" w:hAnsi="Times New Roman"/>
          <w:sz w:val="28"/>
          <w:szCs w:val="28"/>
        </w:rPr>
        <w:t>2012. – Т.1. -</w:t>
      </w:r>
      <w:r>
        <w:rPr>
          <w:rFonts w:ascii="Times New Roman" w:hAnsi="Times New Roman"/>
          <w:spacing w:val="1"/>
          <w:sz w:val="28"/>
          <w:szCs w:val="28"/>
        </w:rPr>
        <w:t xml:space="preserve"> </w:t>
      </w:r>
      <w:r>
        <w:rPr>
          <w:rFonts w:ascii="Times New Roman" w:hAnsi="Times New Roman"/>
          <w:sz w:val="28"/>
          <w:szCs w:val="28"/>
        </w:rPr>
        <w:t>№22.</w:t>
      </w:r>
      <w:r>
        <w:rPr>
          <w:rFonts w:ascii="Times New Roman" w:hAnsi="Times New Roman"/>
          <w:spacing w:val="-1"/>
          <w:sz w:val="28"/>
          <w:szCs w:val="28"/>
        </w:rPr>
        <w:t xml:space="preserve"> </w:t>
      </w:r>
      <w:r>
        <w:rPr>
          <w:rFonts w:ascii="Times New Roman" w:hAnsi="Times New Roman"/>
          <w:sz w:val="28"/>
          <w:szCs w:val="28"/>
        </w:rPr>
        <w:t>- C. 62-68.</w:t>
      </w:r>
    </w:p>
    <w:p w:rsidR="00D14EA5" w:rsidRDefault="00F27864">
      <w:pPr>
        <w:pStyle w:val="afa"/>
        <w:ind w:firstLine="567"/>
        <w:jc w:val="both"/>
        <w:rPr>
          <w:rFonts w:ascii="Times New Roman" w:hAnsi="Times New Roman"/>
          <w:sz w:val="28"/>
          <w:szCs w:val="28"/>
        </w:rPr>
      </w:pPr>
      <w:r>
        <w:rPr>
          <w:rFonts w:ascii="Times New Roman" w:hAnsi="Times New Roman"/>
          <w:sz w:val="28"/>
          <w:szCs w:val="28"/>
          <w:lang w:val="kk-KZ"/>
        </w:rPr>
        <w:t>1</w:t>
      </w:r>
      <w:r>
        <w:rPr>
          <w:rFonts w:ascii="Times New Roman" w:hAnsi="Times New Roman"/>
          <w:sz w:val="28"/>
          <w:szCs w:val="28"/>
        </w:rPr>
        <w:t>3</w:t>
      </w:r>
      <w:r>
        <w:rPr>
          <w:rFonts w:ascii="Times New Roman" w:hAnsi="Times New Roman"/>
          <w:sz w:val="28"/>
          <w:szCs w:val="28"/>
          <w:lang w:val="kk-KZ"/>
        </w:rPr>
        <w:t xml:space="preserve">. </w:t>
      </w:r>
      <w:r>
        <w:rPr>
          <w:rFonts w:ascii="Times New Roman" w:hAnsi="Times New Roman"/>
          <w:sz w:val="28"/>
          <w:szCs w:val="28"/>
        </w:rPr>
        <w:t>Novello</w:t>
      </w:r>
      <w:r>
        <w:rPr>
          <w:rFonts w:ascii="Times New Roman" w:hAnsi="Times New Roman"/>
          <w:spacing w:val="1"/>
          <w:sz w:val="28"/>
          <w:szCs w:val="28"/>
        </w:rPr>
        <w:t xml:space="preserve"> </w:t>
      </w:r>
      <w:r>
        <w:rPr>
          <w:rFonts w:ascii="Times New Roman" w:hAnsi="Times New Roman"/>
          <w:sz w:val="28"/>
          <w:szCs w:val="28"/>
        </w:rPr>
        <w:t>S.</w:t>
      </w:r>
      <w:r>
        <w:rPr>
          <w:rFonts w:ascii="Times New Roman" w:hAnsi="Times New Roman"/>
          <w:spacing w:val="1"/>
          <w:sz w:val="28"/>
          <w:szCs w:val="28"/>
        </w:rPr>
        <w:t xml:space="preserve"> </w:t>
      </w:r>
      <w:r>
        <w:rPr>
          <w:rFonts w:ascii="Times New Roman" w:hAnsi="Times New Roman"/>
          <w:sz w:val="28"/>
          <w:szCs w:val="28"/>
        </w:rPr>
        <w:t>Metastatic</w:t>
      </w:r>
      <w:r>
        <w:rPr>
          <w:rFonts w:ascii="Times New Roman" w:hAnsi="Times New Roman"/>
          <w:spacing w:val="1"/>
          <w:sz w:val="28"/>
          <w:szCs w:val="28"/>
        </w:rPr>
        <w:t xml:space="preserve"> </w:t>
      </w:r>
      <w:r>
        <w:rPr>
          <w:rFonts w:ascii="Times New Roman" w:hAnsi="Times New Roman"/>
          <w:sz w:val="28"/>
          <w:szCs w:val="28"/>
        </w:rPr>
        <w:t>non-small-cell</w:t>
      </w:r>
      <w:r>
        <w:rPr>
          <w:rFonts w:ascii="Times New Roman" w:hAnsi="Times New Roman"/>
          <w:spacing w:val="1"/>
          <w:sz w:val="28"/>
          <w:szCs w:val="28"/>
        </w:rPr>
        <w:t xml:space="preserve"> </w:t>
      </w:r>
      <w:r>
        <w:rPr>
          <w:rFonts w:ascii="Times New Roman" w:hAnsi="Times New Roman"/>
          <w:sz w:val="28"/>
          <w:szCs w:val="28"/>
        </w:rPr>
        <w:t>lung</w:t>
      </w:r>
      <w:r>
        <w:rPr>
          <w:rFonts w:ascii="Times New Roman" w:hAnsi="Times New Roman"/>
          <w:spacing w:val="1"/>
          <w:sz w:val="28"/>
          <w:szCs w:val="28"/>
        </w:rPr>
        <w:t xml:space="preserve"> </w:t>
      </w:r>
      <w:r>
        <w:rPr>
          <w:rFonts w:ascii="Times New Roman" w:hAnsi="Times New Roman"/>
          <w:sz w:val="28"/>
          <w:szCs w:val="28"/>
        </w:rPr>
        <w:t>cancer:</w:t>
      </w:r>
      <w:r>
        <w:rPr>
          <w:rFonts w:ascii="Times New Roman" w:hAnsi="Times New Roman"/>
          <w:spacing w:val="1"/>
          <w:sz w:val="28"/>
          <w:szCs w:val="28"/>
        </w:rPr>
        <w:t xml:space="preserve"> </w:t>
      </w:r>
      <w:r>
        <w:rPr>
          <w:rFonts w:ascii="Times New Roman" w:hAnsi="Times New Roman"/>
          <w:sz w:val="28"/>
          <w:szCs w:val="28"/>
        </w:rPr>
        <w:t>ESMO</w:t>
      </w:r>
      <w:r>
        <w:rPr>
          <w:rFonts w:ascii="Times New Roman" w:hAnsi="Times New Roman"/>
          <w:spacing w:val="1"/>
          <w:sz w:val="28"/>
          <w:szCs w:val="28"/>
        </w:rPr>
        <w:t xml:space="preserve"> </w:t>
      </w:r>
      <w:r>
        <w:rPr>
          <w:rFonts w:ascii="Times New Roman" w:hAnsi="Times New Roman"/>
          <w:sz w:val="28"/>
          <w:szCs w:val="28"/>
        </w:rPr>
        <w:t>Clinical</w:t>
      </w:r>
      <w:r>
        <w:rPr>
          <w:rFonts w:ascii="Times New Roman" w:hAnsi="Times New Roman"/>
          <w:spacing w:val="1"/>
          <w:sz w:val="28"/>
          <w:szCs w:val="28"/>
        </w:rPr>
        <w:t xml:space="preserve"> </w:t>
      </w:r>
      <w:r>
        <w:rPr>
          <w:rFonts w:ascii="Times New Roman" w:hAnsi="Times New Roman"/>
          <w:sz w:val="28"/>
          <w:szCs w:val="28"/>
        </w:rPr>
        <w:t>Practice</w:t>
      </w:r>
      <w:r>
        <w:rPr>
          <w:rFonts w:ascii="Times New Roman" w:hAnsi="Times New Roman"/>
          <w:spacing w:val="1"/>
          <w:sz w:val="28"/>
          <w:szCs w:val="28"/>
        </w:rPr>
        <w:t xml:space="preserve"> </w:t>
      </w:r>
      <w:r>
        <w:rPr>
          <w:rFonts w:ascii="Times New Roman" w:hAnsi="Times New Roman"/>
          <w:sz w:val="28"/>
          <w:szCs w:val="28"/>
        </w:rPr>
        <w:t>Guidelines</w:t>
      </w:r>
      <w:r>
        <w:rPr>
          <w:rFonts w:ascii="Times New Roman" w:hAnsi="Times New Roman"/>
          <w:spacing w:val="-10"/>
          <w:sz w:val="28"/>
          <w:szCs w:val="28"/>
        </w:rPr>
        <w:t xml:space="preserve"> </w:t>
      </w:r>
      <w:r>
        <w:rPr>
          <w:rFonts w:ascii="Times New Roman" w:hAnsi="Times New Roman"/>
          <w:sz w:val="28"/>
          <w:szCs w:val="28"/>
        </w:rPr>
        <w:t>for</w:t>
      </w:r>
      <w:r>
        <w:rPr>
          <w:rFonts w:ascii="Times New Roman" w:hAnsi="Times New Roman"/>
          <w:spacing w:val="-10"/>
          <w:sz w:val="28"/>
          <w:szCs w:val="28"/>
        </w:rPr>
        <w:t xml:space="preserve"> </w:t>
      </w:r>
      <w:r>
        <w:rPr>
          <w:rFonts w:ascii="Times New Roman" w:hAnsi="Times New Roman"/>
          <w:sz w:val="28"/>
          <w:szCs w:val="28"/>
        </w:rPr>
        <w:t>diagnosis,</w:t>
      </w:r>
      <w:r>
        <w:rPr>
          <w:rFonts w:ascii="Times New Roman" w:hAnsi="Times New Roman"/>
          <w:spacing w:val="-10"/>
          <w:sz w:val="28"/>
          <w:szCs w:val="28"/>
        </w:rPr>
        <w:t xml:space="preserve"> </w:t>
      </w:r>
      <w:r>
        <w:rPr>
          <w:rFonts w:ascii="Times New Roman" w:hAnsi="Times New Roman"/>
          <w:sz w:val="28"/>
          <w:szCs w:val="28"/>
        </w:rPr>
        <w:t>treatment</w:t>
      </w:r>
      <w:r>
        <w:rPr>
          <w:rFonts w:ascii="Times New Roman" w:hAnsi="Times New Roman"/>
          <w:spacing w:val="-10"/>
          <w:sz w:val="28"/>
          <w:szCs w:val="28"/>
        </w:rPr>
        <w:t xml:space="preserve"> </w:t>
      </w:r>
      <w:r>
        <w:rPr>
          <w:rFonts w:ascii="Times New Roman" w:hAnsi="Times New Roman"/>
          <w:sz w:val="28"/>
          <w:szCs w:val="28"/>
        </w:rPr>
        <w:t>and</w:t>
      </w:r>
      <w:r>
        <w:rPr>
          <w:rFonts w:ascii="Times New Roman" w:hAnsi="Times New Roman"/>
          <w:spacing w:val="-10"/>
          <w:sz w:val="28"/>
          <w:szCs w:val="28"/>
        </w:rPr>
        <w:t xml:space="preserve"> </w:t>
      </w:r>
      <w:r>
        <w:rPr>
          <w:rFonts w:ascii="Times New Roman" w:hAnsi="Times New Roman"/>
          <w:sz w:val="28"/>
          <w:szCs w:val="28"/>
        </w:rPr>
        <w:t>follow-up</w:t>
      </w:r>
      <w:r>
        <w:rPr>
          <w:rFonts w:ascii="Times New Roman" w:hAnsi="Times New Roman"/>
          <w:spacing w:val="-10"/>
          <w:sz w:val="28"/>
          <w:szCs w:val="28"/>
        </w:rPr>
        <w:t xml:space="preserve"> </w:t>
      </w:r>
      <w:r>
        <w:rPr>
          <w:rFonts w:ascii="Times New Roman" w:hAnsi="Times New Roman"/>
          <w:sz w:val="28"/>
          <w:szCs w:val="28"/>
        </w:rPr>
        <w:t>/</w:t>
      </w:r>
      <w:r>
        <w:rPr>
          <w:rFonts w:ascii="Times New Roman" w:hAnsi="Times New Roman"/>
          <w:spacing w:val="-10"/>
          <w:sz w:val="28"/>
          <w:szCs w:val="28"/>
        </w:rPr>
        <w:t xml:space="preserve"> </w:t>
      </w:r>
      <w:r>
        <w:rPr>
          <w:rFonts w:ascii="Times New Roman" w:hAnsi="Times New Roman"/>
          <w:sz w:val="28"/>
          <w:szCs w:val="28"/>
        </w:rPr>
        <w:t>S.</w:t>
      </w:r>
      <w:r>
        <w:rPr>
          <w:rFonts w:ascii="Times New Roman" w:hAnsi="Times New Roman"/>
          <w:spacing w:val="-10"/>
          <w:sz w:val="28"/>
          <w:szCs w:val="28"/>
        </w:rPr>
        <w:t xml:space="preserve"> </w:t>
      </w:r>
      <w:r>
        <w:rPr>
          <w:rFonts w:ascii="Times New Roman" w:hAnsi="Times New Roman"/>
          <w:sz w:val="28"/>
          <w:szCs w:val="28"/>
        </w:rPr>
        <w:t>Novello,</w:t>
      </w:r>
      <w:r>
        <w:rPr>
          <w:rFonts w:ascii="Times New Roman" w:hAnsi="Times New Roman"/>
          <w:spacing w:val="-10"/>
          <w:sz w:val="28"/>
          <w:szCs w:val="28"/>
        </w:rPr>
        <w:t xml:space="preserve"> </w:t>
      </w:r>
      <w:r>
        <w:rPr>
          <w:rFonts w:ascii="Times New Roman" w:hAnsi="Times New Roman"/>
          <w:sz w:val="28"/>
          <w:szCs w:val="28"/>
        </w:rPr>
        <w:t>F.</w:t>
      </w:r>
      <w:r>
        <w:rPr>
          <w:rFonts w:ascii="Times New Roman" w:hAnsi="Times New Roman"/>
          <w:spacing w:val="-10"/>
          <w:sz w:val="28"/>
          <w:szCs w:val="28"/>
        </w:rPr>
        <w:t xml:space="preserve"> </w:t>
      </w:r>
      <w:r>
        <w:rPr>
          <w:rFonts w:ascii="Times New Roman" w:hAnsi="Times New Roman"/>
          <w:sz w:val="28"/>
          <w:szCs w:val="28"/>
        </w:rPr>
        <w:t>Barlesi,</w:t>
      </w:r>
      <w:r>
        <w:rPr>
          <w:rFonts w:ascii="Times New Roman" w:hAnsi="Times New Roman"/>
          <w:spacing w:val="-9"/>
          <w:sz w:val="28"/>
          <w:szCs w:val="28"/>
        </w:rPr>
        <w:t xml:space="preserve"> </w:t>
      </w:r>
      <w:r>
        <w:rPr>
          <w:rFonts w:ascii="Times New Roman" w:hAnsi="Times New Roman"/>
          <w:sz w:val="28"/>
          <w:szCs w:val="28"/>
        </w:rPr>
        <w:t>R.</w:t>
      </w:r>
      <w:r>
        <w:rPr>
          <w:rFonts w:ascii="Times New Roman" w:hAnsi="Times New Roman"/>
          <w:spacing w:val="-10"/>
          <w:sz w:val="28"/>
          <w:szCs w:val="28"/>
        </w:rPr>
        <w:t xml:space="preserve"> </w:t>
      </w:r>
      <w:r>
        <w:rPr>
          <w:rFonts w:ascii="Times New Roman" w:hAnsi="Times New Roman"/>
          <w:sz w:val="28"/>
          <w:szCs w:val="28"/>
        </w:rPr>
        <w:t>Califano</w:t>
      </w:r>
      <w:r>
        <w:rPr>
          <w:rFonts w:ascii="Times New Roman" w:hAnsi="Times New Roman"/>
          <w:spacing w:val="-10"/>
          <w:sz w:val="28"/>
          <w:szCs w:val="28"/>
        </w:rPr>
        <w:t xml:space="preserve"> </w:t>
      </w:r>
      <w:r>
        <w:rPr>
          <w:rFonts w:ascii="Times New Roman" w:hAnsi="Times New Roman"/>
          <w:sz w:val="28"/>
          <w:szCs w:val="28"/>
        </w:rPr>
        <w:t>[et</w:t>
      </w:r>
      <w:r>
        <w:rPr>
          <w:rFonts w:ascii="Times New Roman" w:hAnsi="Times New Roman"/>
          <w:spacing w:val="-68"/>
          <w:sz w:val="28"/>
          <w:szCs w:val="28"/>
        </w:rPr>
        <w:t xml:space="preserve"> </w:t>
      </w:r>
      <w:r>
        <w:rPr>
          <w:rFonts w:ascii="Times New Roman" w:hAnsi="Times New Roman"/>
          <w:sz w:val="28"/>
          <w:szCs w:val="28"/>
        </w:rPr>
        <w:t>al.]</w:t>
      </w:r>
      <w:r>
        <w:rPr>
          <w:rFonts w:ascii="Times New Roman" w:hAnsi="Times New Roman"/>
          <w:spacing w:val="-1"/>
          <w:sz w:val="28"/>
          <w:szCs w:val="28"/>
        </w:rPr>
        <w:t xml:space="preserve"> </w:t>
      </w:r>
      <w:r>
        <w:rPr>
          <w:rFonts w:ascii="Times New Roman" w:hAnsi="Times New Roman"/>
          <w:sz w:val="28"/>
          <w:szCs w:val="28"/>
        </w:rPr>
        <w:t>// Ann</w:t>
      </w:r>
      <w:r>
        <w:rPr>
          <w:rFonts w:ascii="Times New Roman" w:hAnsi="Times New Roman"/>
          <w:spacing w:val="-1"/>
          <w:sz w:val="28"/>
          <w:szCs w:val="28"/>
        </w:rPr>
        <w:t xml:space="preserve"> </w:t>
      </w:r>
      <w:r>
        <w:rPr>
          <w:rFonts w:ascii="Times New Roman" w:hAnsi="Times New Roman"/>
          <w:sz w:val="28"/>
          <w:szCs w:val="28"/>
        </w:rPr>
        <w:t>Oncol.</w:t>
      </w:r>
      <w:r>
        <w:rPr>
          <w:rFonts w:ascii="Times New Roman" w:hAnsi="Times New Roman"/>
          <w:spacing w:val="-1"/>
          <w:sz w:val="28"/>
          <w:szCs w:val="28"/>
        </w:rPr>
        <w:t xml:space="preserve"> </w:t>
      </w:r>
      <w:r>
        <w:rPr>
          <w:rFonts w:ascii="Times New Roman" w:hAnsi="Times New Roman"/>
          <w:sz w:val="28"/>
          <w:szCs w:val="28"/>
        </w:rPr>
        <w:t>- 2016. - №27.</w:t>
      </w:r>
      <w:r>
        <w:rPr>
          <w:rFonts w:ascii="Times New Roman" w:hAnsi="Times New Roman"/>
          <w:spacing w:val="-2"/>
          <w:sz w:val="28"/>
          <w:szCs w:val="28"/>
        </w:rPr>
        <w:t xml:space="preserve"> </w:t>
      </w:r>
      <w:r>
        <w:rPr>
          <w:rFonts w:ascii="Times New Roman" w:hAnsi="Times New Roman"/>
          <w:sz w:val="28"/>
          <w:szCs w:val="28"/>
        </w:rPr>
        <w:t>-</w:t>
      </w:r>
      <w:r>
        <w:rPr>
          <w:rFonts w:ascii="Times New Roman" w:hAnsi="Times New Roman"/>
          <w:spacing w:val="-1"/>
          <w:sz w:val="28"/>
          <w:szCs w:val="28"/>
        </w:rPr>
        <w:t xml:space="preserve"> </w:t>
      </w:r>
      <w:r>
        <w:rPr>
          <w:rFonts w:ascii="Times New Roman" w:hAnsi="Times New Roman"/>
          <w:sz w:val="28"/>
          <w:szCs w:val="28"/>
        </w:rPr>
        <w:t>Suppl</w:t>
      </w:r>
      <w:r>
        <w:rPr>
          <w:rFonts w:ascii="Times New Roman" w:hAnsi="Times New Roman"/>
          <w:spacing w:val="-1"/>
          <w:sz w:val="28"/>
          <w:szCs w:val="28"/>
        </w:rPr>
        <w:t xml:space="preserve"> </w:t>
      </w:r>
      <w:r>
        <w:rPr>
          <w:rFonts w:ascii="Times New Roman" w:hAnsi="Times New Roman"/>
          <w:sz w:val="28"/>
          <w:szCs w:val="28"/>
        </w:rPr>
        <w:t>5.</w:t>
      </w:r>
      <w:r>
        <w:rPr>
          <w:rFonts w:ascii="Times New Roman" w:hAnsi="Times New Roman"/>
          <w:spacing w:val="-1"/>
          <w:sz w:val="28"/>
          <w:szCs w:val="28"/>
        </w:rPr>
        <w:t xml:space="preserve"> </w:t>
      </w:r>
      <w:r>
        <w:rPr>
          <w:rFonts w:ascii="Times New Roman" w:hAnsi="Times New Roman"/>
          <w:sz w:val="28"/>
          <w:szCs w:val="28"/>
        </w:rPr>
        <w:t>-</w:t>
      </w:r>
      <w:r>
        <w:rPr>
          <w:rFonts w:ascii="Times New Roman" w:hAnsi="Times New Roman"/>
          <w:spacing w:val="-1"/>
          <w:sz w:val="28"/>
          <w:szCs w:val="28"/>
        </w:rPr>
        <w:t xml:space="preserve"> </w:t>
      </w:r>
      <w:r>
        <w:rPr>
          <w:rFonts w:ascii="Times New Roman" w:hAnsi="Times New Roman"/>
          <w:sz w:val="28"/>
          <w:szCs w:val="28"/>
        </w:rPr>
        <w:t>P.</w:t>
      </w:r>
      <w:r>
        <w:rPr>
          <w:rFonts w:ascii="Times New Roman" w:hAnsi="Times New Roman"/>
          <w:spacing w:val="-1"/>
          <w:sz w:val="28"/>
          <w:szCs w:val="28"/>
        </w:rPr>
        <w:t xml:space="preserve"> </w:t>
      </w:r>
      <w:r>
        <w:rPr>
          <w:rFonts w:ascii="Times New Roman" w:hAnsi="Times New Roman"/>
          <w:sz w:val="28"/>
          <w:szCs w:val="28"/>
        </w:rPr>
        <w:t>v1-v27.</w:t>
      </w:r>
    </w:p>
    <w:p w:rsidR="00D14EA5" w:rsidRDefault="00F27864">
      <w:pPr>
        <w:pStyle w:val="afa"/>
        <w:ind w:firstLine="567"/>
        <w:jc w:val="both"/>
        <w:rPr>
          <w:rFonts w:ascii="Times New Roman" w:hAnsi="Times New Roman"/>
          <w:sz w:val="28"/>
          <w:szCs w:val="28"/>
        </w:rPr>
      </w:pPr>
      <w:r>
        <w:rPr>
          <w:rFonts w:ascii="Times New Roman" w:hAnsi="Times New Roman"/>
          <w:sz w:val="28"/>
          <w:szCs w:val="28"/>
          <w:lang w:val="kk-KZ"/>
        </w:rPr>
        <w:t>14.</w:t>
      </w:r>
      <w:r>
        <w:rPr>
          <w:rFonts w:ascii="Times New Roman" w:hAnsi="Times New Roman"/>
          <w:sz w:val="28"/>
          <w:szCs w:val="28"/>
        </w:rPr>
        <w:t>Goldstraw P., Ball D., Jett J.R. et al. Non-small-cell lung cancer // Lancet. - 2011. 378: 1727–40.</w:t>
      </w:r>
    </w:p>
    <w:p w:rsidR="00D14EA5" w:rsidRDefault="00F27864">
      <w:pPr>
        <w:pStyle w:val="afa"/>
        <w:ind w:firstLine="567"/>
        <w:jc w:val="both"/>
        <w:rPr>
          <w:rFonts w:ascii="Times New Roman" w:hAnsi="Times New Roman"/>
          <w:sz w:val="28"/>
          <w:szCs w:val="28"/>
        </w:rPr>
      </w:pPr>
      <w:r>
        <w:rPr>
          <w:rFonts w:ascii="Times New Roman" w:hAnsi="Times New Roman"/>
          <w:color w:val="000000" w:themeColor="text1"/>
          <w:sz w:val="28"/>
          <w:szCs w:val="28"/>
          <w:lang w:val="kk-KZ"/>
        </w:rPr>
        <w:t>15.</w:t>
      </w:r>
      <w:r>
        <w:rPr>
          <w:rFonts w:ascii="Times New Roman" w:hAnsi="Times New Roman"/>
          <w:color w:val="000000" w:themeColor="text1"/>
          <w:sz w:val="28"/>
          <w:szCs w:val="28"/>
        </w:rPr>
        <w:t>Barta J.</w:t>
      </w:r>
      <w:r>
        <w:rPr>
          <w:rFonts w:ascii="Times New Roman" w:hAnsi="Times New Roman"/>
          <w:sz w:val="28"/>
          <w:szCs w:val="28"/>
        </w:rPr>
        <w:t xml:space="preserve"> A. Global Epidemiology of Lung Cancer / J. A. Barta, C. A. Powell, J. P.</w:t>
      </w:r>
      <w:r>
        <w:rPr>
          <w:rFonts w:ascii="Times New Roman" w:hAnsi="Times New Roman"/>
          <w:spacing w:val="1"/>
          <w:sz w:val="28"/>
          <w:szCs w:val="28"/>
        </w:rPr>
        <w:t xml:space="preserve"> </w:t>
      </w:r>
      <w:r>
        <w:rPr>
          <w:rFonts w:ascii="Times New Roman" w:hAnsi="Times New Roman"/>
          <w:sz w:val="28"/>
          <w:szCs w:val="28"/>
        </w:rPr>
        <w:t>Wisnivesky</w:t>
      </w:r>
      <w:r>
        <w:rPr>
          <w:rFonts w:ascii="Times New Roman" w:hAnsi="Times New Roman"/>
          <w:spacing w:val="-2"/>
          <w:sz w:val="28"/>
          <w:szCs w:val="28"/>
        </w:rPr>
        <w:t xml:space="preserve"> </w:t>
      </w:r>
      <w:r>
        <w:rPr>
          <w:rFonts w:ascii="Times New Roman" w:hAnsi="Times New Roman"/>
          <w:sz w:val="28"/>
          <w:szCs w:val="28"/>
        </w:rPr>
        <w:t>//</w:t>
      </w:r>
      <w:r>
        <w:rPr>
          <w:rFonts w:ascii="Times New Roman" w:hAnsi="Times New Roman"/>
          <w:spacing w:val="-1"/>
          <w:sz w:val="28"/>
          <w:szCs w:val="28"/>
        </w:rPr>
        <w:t xml:space="preserve"> </w:t>
      </w:r>
      <w:r>
        <w:rPr>
          <w:rFonts w:ascii="Times New Roman" w:hAnsi="Times New Roman"/>
          <w:sz w:val="28"/>
          <w:szCs w:val="28"/>
        </w:rPr>
        <w:t>Ann</w:t>
      </w:r>
      <w:r>
        <w:rPr>
          <w:rFonts w:ascii="Times New Roman" w:hAnsi="Times New Roman"/>
          <w:spacing w:val="-1"/>
          <w:sz w:val="28"/>
          <w:szCs w:val="28"/>
        </w:rPr>
        <w:t xml:space="preserve"> </w:t>
      </w:r>
      <w:r>
        <w:rPr>
          <w:rFonts w:ascii="Times New Roman" w:hAnsi="Times New Roman"/>
          <w:sz w:val="28"/>
          <w:szCs w:val="28"/>
        </w:rPr>
        <w:t>Glob</w:t>
      </w:r>
      <w:r>
        <w:rPr>
          <w:rFonts w:ascii="Times New Roman" w:hAnsi="Times New Roman"/>
          <w:spacing w:val="-1"/>
          <w:sz w:val="28"/>
          <w:szCs w:val="28"/>
        </w:rPr>
        <w:t xml:space="preserve"> </w:t>
      </w:r>
      <w:r>
        <w:rPr>
          <w:rFonts w:ascii="Times New Roman" w:hAnsi="Times New Roman"/>
          <w:sz w:val="28"/>
          <w:szCs w:val="28"/>
        </w:rPr>
        <w:t>Health.</w:t>
      </w:r>
      <w:r>
        <w:rPr>
          <w:rFonts w:ascii="Times New Roman" w:hAnsi="Times New Roman"/>
          <w:spacing w:val="-1"/>
          <w:sz w:val="28"/>
          <w:szCs w:val="28"/>
        </w:rPr>
        <w:t xml:space="preserve"> </w:t>
      </w:r>
      <w:r>
        <w:rPr>
          <w:rFonts w:ascii="Times New Roman" w:hAnsi="Times New Roman"/>
          <w:sz w:val="28"/>
          <w:szCs w:val="28"/>
        </w:rPr>
        <w:t>-</w:t>
      </w:r>
      <w:r>
        <w:rPr>
          <w:rFonts w:ascii="Times New Roman" w:hAnsi="Times New Roman"/>
          <w:spacing w:val="-1"/>
          <w:sz w:val="28"/>
          <w:szCs w:val="28"/>
        </w:rPr>
        <w:t xml:space="preserve"> </w:t>
      </w:r>
      <w:r>
        <w:rPr>
          <w:rFonts w:ascii="Times New Roman" w:hAnsi="Times New Roman"/>
          <w:sz w:val="28"/>
          <w:szCs w:val="28"/>
        </w:rPr>
        <w:t>2019.</w:t>
      </w:r>
      <w:r>
        <w:rPr>
          <w:rFonts w:ascii="Times New Roman" w:hAnsi="Times New Roman"/>
          <w:spacing w:val="-1"/>
          <w:sz w:val="28"/>
          <w:szCs w:val="28"/>
        </w:rPr>
        <w:t xml:space="preserve"> </w:t>
      </w:r>
      <w:r>
        <w:rPr>
          <w:rFonts w:ascii="Times New Roman" w:hAnsi="Times New Roman"/>
          <w:sz w:val="28"/>
          <w:szCs w:val="28"/>
        </w:rPr>
        <w:t>–</w:t>
      </w:r>
      <w:r>
        <w:rPr>
          <w:rFonts w:ascii="Times New Roman" w:hAnsi="Times New Roman"/>
          <w:spacing w:val="-2"/>
          <w:sz w:val="28"/>
          <w:szCs w:val="28"/>
        </w:rPr>
        <w:t xml:space="preserve"> </w:t>
      </w:r>
      <w:r>
        <w:rPr>
          <w:rFonts w:ascii="Times New Roman" w:hAnsi="Times New Roman"/>
          <w:sz w:val="28"/>
          <w:szCs w:val="28"/>
        </w:rPr>
        <w:t>Vol.</w:t>
      </w:r>
      <w:r>
        <w:rPr>
          <w:rFonts w:ascii="Times New Roman" w:hAnsi="Times New Roman"/>
          <w:spacing w:val="-1"/>
          <w:sz w:val="28"/>
          <w:szCs w:val="28"/>
        </w:rPr>
        <w:t xml:space="preserve"> </w:t>
      </w:r>
      <w:r>
        <w:rPr>
          <w:rFonts w:ascii="Times New Roman" w:hAnsi="Times New Roman"/>
          <w:sz w:val="28"/>
          <w:szCs w:val="28"/>
        </w:rPr>
        <w:t>1.</w:t>
      </w:r>
      <w:r>
        <w:rPr>
          <w:rFonts w:ascii="Times New Roman" w:hAnsi="Times New Roman"/>
          <w:spacing w:val="-1"/>
          <w:sz w:val="28"/>
          <w:szCs w:val="28"/>
        </w:rPr>
        <w:t xml:space="preserve"> </w:t>
      </w:r>
      <w:r>
        <w:rPr>
          <w:rFonts w:ascii="Times New Roman" w:hAnsi="Times New Roman"/>
          <w:sz w:val="28"/>
          <w:szCs w:val="28"/>
        </w:rPr>
        <w:t>-</w:t>
      </w:r>
      <w:r>
        <w:rPr>
          <w:rFonts w:ascii="Times New Roman" w:hAnsi="Times New Roman"/>
          <w:spacing w:val="3"/>
          <w:sz w:val="28"/>
          <w:szCs w:val="28"/>
        </w:rPr>
        <w:t xml:space="preserve"> </w:t>
      </w:r>
      <w:r>
        <w:rPr>
          <w:rFonts w:ascii="Times New Roman" w:hAnsi="Times New Roman"/>
          <w:sz w:val="28"/>
          <w:szCs w:val="28"/>
        </w:rPr>
        <w:t>№85.</w:t>
      </w:r>
    </w:p>
    <w:p w:rsidR="00D14EA5" w:rsidRDefault="00F27864">
      <w:pPr>
        <w:pStyle w:val="afa"/>
        <w:ind w:firstLine="567"/>
        <w:jc w:val="both"/>
        <w:rPr>
          <w:rFonts w:ascii="Times New Roman" w:hAnsi="Times New Roman"/>
          <w:sz w:val="28"/>
          <w:szCs w:val="28"/>
        </w:rPr>
      </w:pPr>
      <w:r>
        <w:rPr>
          <w:rFonts w:ascii="Times New Roman" w:hAnsi="Times New Roman"/>
          <w:sz w:val="28"/>
          <w:szCs w:val="28"/>
          <w:lang w:val="kk-KZ"/>
        </w:rPr>
        <w:t>16.</w:t>
      </w:r>
      <w:r>
        <w:rPr>
          <w:rFonts w:ascii="Times New Roman" w:hAnsi="Times New Roman"/>
          <w:sz w:val="28"/>
          <w:szCs w:val="28"/>
        </w:rPr>
        <w:t xml:space="preserve">  Jemal A. Higher Lung Cancer Incidence in Young Women</w:t>
      </w:r>
      <w:r>
        <w:rPr>
          <w:rFonts w:ascii="Times New Roman" w:hAnsi="Times New Roman"/>
          <w:b/>
          <w:bCs/>
          <w:sz w:val="28"/>
          <w:szCs w:val="28"/>
        </w:rPr>
        <w:t xml:space="preserve"> </w:t>
      </w:r>
      <w:r>
        <w:rPr>
          <w:rFonts w:ascii="Times New Roman" w:hAnsi="Times New Roman"/>
          <w:sz w:val="28"/>
          <w:szCs w:val="28"/>
        </w:rPr>
        <w:t>Than Young Men in</w:t>
      </w:r>
      <w:r>
        <w:rPr>
          <w:rFonts w:ascii="Times New Roman" w:hAnsi="Times New Roman"/>
          <w:spacing w:val="1"/>
          <w:sz w:val="28"/>
          <w:szCs w:val="28"/>
        </w:rPr>
        <w:t xml:space="preserve"> </w:t>
      </w:r>
      <w:r>
        <w:rPr>
          <w:rFonts w:ascii="Times New Roman" w:hAnsi="Times New Roman"/>
          <w:sz w:val="28"/>
          <w:szCs w:val="28"/>
        </w:rPr>
        <w:t>the United States / A. Jemal, K. D. Miller, J. Ma [et al.] // N Engl J Med. - 2018. – Vol.</w:t>
      </w:r>
      <w:r>
        <w:rPr>
          <w:rFonts w:ascii="Times New Roman" w:hAnsi="Times New Roman"/>
          <w:spacing w:val="1"/>
          <w:sz w:val="28"/>
          <w:szCs w:val="28"/>
        </w:rPr>
        <w:t xml:space="preserve"> </w:t>
      </w:r>
      <w:r>
        <w:rPr>
          <w:rFonts w:ascii="Times New Roman" w:hAnsi="Times New Roman"/>
          <w:sz w:val="28"/>
          <w:szCs w:val="28"/>
        </w:rPr>
        <w:t>21.</w:t>
      </w:r>
      <w:r>
        <w:rPr>
          <w:rFonts w:ascii="Times New Roman" w:hAnsi="Times New Roman"/>
          <w:spacing w:val="-2"/>
          <w:sz w:val="28"/>
          <w:szCs w:val="28"/>
        </w:rPr>
        <w:t xml:space="preserve"> </w:t>
      </w:r>
      <w:r>
        <w:rPr>
          <w:rFonts w:ascii="Times New Roman" w:hAnsi="Times New Roman"/>
          <w:sz w:val="28"/>
          <w:szCs w:val="28"/>
        </w:rPr>
        <w:t>- №378.</w:t>
      </w:r>
      <w:r>
        <w:rPr>
          <w:rFonts w:ascii="Times New Roman" w:hAnsi="Times New Roman"/>
          <w:spacing w:val="-1"/>
          <w:sz w:val="28"/>
          <w:szCs w:val="28"/>
        </w:rPr>
        <w:t xml:space="preserve"> </w:t>
      </w:r>
      <w:r>
        <w:rPr>
          <w:rFonts w:ascii="Times New Roman" w:hAnsi="Times New Roman"/>
          <w:sz w:val="28"/>
          <w:szCs w:val="28"/>
        </w:rPr>
        <w:t>-</w:t>
      </w:r>
      <w:r>
        <w:rPr>
          <w:rFonts w:ascii="Times New Roman" w:hAnsi="Times New Roman"/>
          <w:spacing w:val="-1"/>
          <w:sz w:val="28"/>
          <w:szCs w:val="28"/>
        </w:rPr>
        <w:t xml:space="preserve"> </w:t>
      </w:r>
      <w:r>
        <w:rPr>
          <w:rFonts w:ascii="Times New Roman" w:hAnsi="Times New Roman"/>
          <w:sz w:val="28"/>
          <w:szCs w:val="28"/>
        </w:rPr>
        <w:t>P.</w:t>
      </w:r>
      <w:r>
        <w:rPr>
          <w:rFonts w:ascii="Times New Roman" w:hAnsi="Times New Roman"/>
          <w:spacing w:val="-1"/>
          <w:sz w:val="28"/>
          <w:szCs w:val="28"/>
        </w:rPr>
        <w:t xml:space="preserve"> </w:t>
      </w:r>
      <w:r>
        <w:rPr>
          <w:rFonts w:ascii="Times New Roman" w:hAnsi="Times New Roman"/>
          <w:sz w:val="28"/>
          <w:szCs w:val="28"/>
        </w:rPr>
        <w:t>1999-2009.</w:t>
      </w:r>
    </w:p>
    <w:p w:rsidR="00D14EA5" w:rsidRDefault="00F27864">
      <w:pPr>
        <w:pStyle w:val="afa"/>
        <w:ind w:firstLine="567"/>
        <w:jc w:val="both"/>
        <w:rPr>
          <w:rFonts w:ascii="Times New Roman" w:hAnsi="Times New Roman"/>
          <w:sz w:val="28"/>
          <w:szCs w:val="28"/>
          <w:lang w:val="kk-KZ"/>
        </w:rPr>
      </w:pPr>
      <w:r>
        <w:rPr>
          <w:rFonts w:ascii="Times New Roman" w:hAnsi="Times New Roman"/>
          <w:sz w:val="28"/>
          <w:szCs w:val="28"/>
          <w:lang w:val="kk-KZ"/>
        </w:rPr>
        <w:t>17.</w:t>
      </w:r>
      <w:r>
        <w:rPr>
          <w:rFonts w:ascii="Times New Roman" w:hAnsi="Times New Roman"/>
          <w:sz w:val="28"/>
          <w:szCs w:val="28"/>
        </w:rPr>
        <w:t>Bray FI, Weiderpass E. Lung cancer mortality trends in 36 European countries: secular    trends and birth cohort patterns by sex and region 1970–2007</w:t>
      </w:r>
      <w:r>
        <w:rPr>
          <w:rFonts w:ascii="Times New Roman" w:hAnsi="Times New Roman"/>
          <w:sz w:val="28"/>
          <w:szCs w:val="28"/>
          <w:lang w:val="kk-KZ"/>
        </w:rPr>
        <w:t>//</w:t>
      </w:r>
      <w:r>
        <w:rPr>
          <w:rFonts w:ascii="Times New Roman" w:hAnsi="Times New Roman"/>
          <w:sz w:val="28"/>
          <w:szCs w:val="28"/>
        </w:rPr>
        <w:t xml:space="preserve"> Int J Cancer</w:t>
      </w:r>
      <w:r>
        <w:rPr>
          <w:rFonts w:ascii="Times New Roman" w:hAnsi="Times New Roman"/>
          <w:sz w:val="28"/>
          <w:szCs w:val="28"/>
          <w:lang w:val="kk-KZ"/>
        </w:rPr>
        <w:t>.</w:t>
      </w:r>
      <w:r>
        <w:rPr>
          <w:rFonts w:ascii="Times New Roman" w:hAnsi="Times New Roman"/>
          <w:sz w:val="28"/>
          <w:szCs w:val="28"/>
        </w:rPr>
        <w:t xml:space="preserve"> </w:t>
      </w:r>
      <w:r>
        <w:rPr>
          <w:rFonts w:ascii="Times New Roman" w:hAnsi="Times New Roman"/>
          <w:sz w:val="28"/>
          <w:szCs w:val="28"/>
          <w:lang w:val="kk-KZ"/>
        </w:rPr>
        <w:t xml:space="preserve">- </w:t>
      </w:r>
      <w:r>
        <w:rPr>
          <w:rFonts w:ascii="Times New Roman" w:hAnsi="Times New Roman"/>
          <w:sz w:val="28"/>
          <w:szCs w:val="28"/>
        </w:rPr>
        <w:t>2009; 126: 1454–1466.</w:t>
      </w:r>
    </w:p>
    <w:p w:rsidR="00D14EA5" w:rsidRDefault="00F27864">
      <w:pPr>
        <w:pStyle w:val="afa"/>
        <w:ind w:firstLine="567"/>
        <w:jc w:val="both"/>
        <w:rPr>
          <w:rFonts w:ascii="Times New Roman" w:hAnsi="Times New Roman"/>
          <w:sz w:val="28"/>
          <w:szCs w:val="28"/>
        </w:rPr>
      </w:pPr>
      <w:r>
        <w:rPr>
          <w:rFonts w:ascii="Times New Roman" w:hAnsi="Times New Roman"/>
          <w:sz w:val="28"/>
          <w:szCs w:val="28"/>
        </w:rPr>
        <w:t>18</w:t>
      </w:r>
      <w:r>
        <w:rPr>
          <w:rFonts w:ascii="Times New Roman" w:hAnsi="Times New Roman"/>
          <w:sz w:val="28"/>
          <w:szCs w:val="28"/>
          <w:lang w:val="kk-KZ"/>
        </w:rPr>
        <w:t>.</w:t>
      </w:r>
      <w:r>
        <w:rPr>
          <w:rFonts w:ascii="Times New Roman" w:hAnsi="Times New Roman"/>
          <w:sz w:val="28"/>
          <w:szCs w:val="28"/>
        </w:rPr>
        <w:t>Sun Y., Ren Y., Fang Z. et al. Lung adenocarcinoma in never-smokers from East Asia is a disease largely determined by guided oncogenic mutant kinases. // J Clin Oncol. - 2010. 28 (30): 4616–4620. DOI: 10.1200 / JCO.2010.29.6038</w:t>
      </w:r>
    </w:p>
    <w:p w:rsidR="00D14EA5" w:rsidRDefault="00F27864">
      <w:pPr>
        <w:pStyle w:val="afa"/>
        <w:ind w:firstLine="567"/>
        <w:jc w:val="both"/>
        <w:rPr>
          <w:rFonts w:ascii="Times New Roman" w:hAnsi="Times New Roman"/>
          <w:sz w:val="28"/>
          <w:szCs w:val="28"/>
        </w:rPr>
      </w:pPr>
      <w:r>
        <w:rPr>
          <w:rFonts w:ascii="Times New Roman" w:hAnsi="Times New Roman"/>
          <w:sz w:val="28"/>
          <w:szCs w:val="28"/>
        </w:rPr>
        <w:t>19</w:t>
      </w:r>
      <w:r>
        <w:rPr>
          <w:rFonts w:ascii="Times New Roman" w:hAnsi="Times New Roman"/>
          <w:sz w:val="28"/>
          <w:szCs w:val="28"/>
          <w:lang w:val="kk-KZ"/>
        </w:rPr>
        <w:t>.</w:t>
      </w:r>
      <w:r>
        <w:rPr>
          <w:rFonts w:ascii="Times New Roman" w:hAnsi="Times New Roman"/>
          <w:sz w:val="28"/>
          <w:szCs w:val="28"/>
        </w:rPr>
        <w:t>Kang H.R., ChOj.Y., Li Sh. et al. The role of low-dose computed tomography in screening for lung cancer in non-smokers // J Thorac Oncol. - 2019; 14 (3): 436–444. DOI: 10.1016 / j. jtho.2018.11.002</w:t>
      </w:r>
    </w:p>
    <w:p w:rsidR="00D14EA5" w:rsidRDefault="00F27864">
      <w:pPr>
        <w:pStyle w:val="afa"/>
        <w:ind w:firstLine="567"/>
        <w:jc w:val="both"/>
        <w:rPr>
          <w:rFonts w:ascii="Times New Roman" w:hAnsi="Times New Roman"/>
          <w:sz w:val="28"/>
          <w:szCs w:val="28"/>
        </w:rPr>
      </w:pPr>
      <w:r>
        <w:rPr>
          <w:rFonts w:ascii="Times New Roman" w:hAnsi="Times New Roman"/>
          <w:sz w:val="28"/>
          <w:szCs w:val="28"/>
        </w:rPr>
        <w:t>20</w:t>
      </w:r>
      <w:r>
        <w:rPr>
          <w:rFonts w:ascii="Times New Roman" w:hAnsi="Times New Roman"/>
          <w:sz w:val="28"/>
          <w:szCs w:val="28"/>
          <w:lang w:val="kk-KZ"/>
        </w:rPr>
        <w:t>.</w:t>
      </w:r>
      <w:r>
        <w:rPr>
          <w:rFonts w:ascii="Times New Roman" w:hAnsi="Times New Roman"/>
          <w:sz w:val="28"/>
          <w:szCs w:val="28"/>
        </w:rPr>
        <w:t>Timofeeva M.N., Hung J., Rafnar T. et al. The effect of common genetic variations on lung cancer risk: meta-analysis of 14,900 cases and 29,485 controls // Hum Mol Genet. 2012. 21 (22): 4980-4995. DOI: 10.1093 / hmg / dds334</w:t>
      </w:r>
    </w:p>
    <w:p w:rsidR="00D14EA5" w:rsidRDefault="00F27864">
      <w:pPr>
        <w:pStyle w:val="afa"/>
        <w:ind w:firstLine="567"/>
        <w:jc w:val="both"/>
        <w:rPr>
          <w:rFonts w:ascii="Times New Roman" w:hAnsi="Times New Roman"/>
          <w:sz w:val="28"/>
          <w:szCs w:val="28"/>
          <w:shd w:val="clear" w:color="auto" w:fill="FFFFFF"/>
        </w:rPr>
      </w:pPr>
      <w:r>
        <w:rPr>
          <w:rFonts w:ascii="Times New Roman" w:hAnsi="Times New Roman"/>
          <w:bCs/>
          <w:sz w:val="28"/>
          <w:szCs w:val="28"/>
          <w:shd w:val="clear" w:color="auto" w:fill="FFFFFF"/>
        </w:rPr>
        <w:t>21</w:t>
      </w:r>
      <w:r>
        <w:rPr>
          <w:rFonts w:ascii="Times New Roman" w:hAnsi="Times New Roman"/>
          <w:bCs/>
          <w:sz w:val="28"/>
          <w:szCs w:val="28"/>
          <w:shd w:val="clear" w:color="auto" w:fill="FFFFFF"/>
          <w:lang w:val="kk-KZ"/>
        </w:rPr>
        <w:t>.</w:t>
      </w:r>
      <w:r>
        <w:rPr>
          <w:rFonts w:ascii="Times New Roman" w:hAnsi="Times New Roman"/>
          <w:bCs/>
          <w:sz w:val="28"/>
          <w:szCs w:val="28"/>
          <w:shd w:val="clear" w:color="auto" w:fill="FFFFFF"/>
        </w:rPr>
        <w:t xml:space="preserve"> Lin L.</w:t>
      </w:r>
      <w:r>
        <w:rPr>
          <w:rFonts w:ascii="Times New Roman" w:hAnsi="Times New Roman"/>
          <w:sz w:val="28"/>
          <w:szCs w:val="28"/>
          <w:shd w:val="clear" w:color="auto" w:fill="FFFFFF"/>
        </w:rPr>
        <w:t xml:space="preserve">, Li Z., Yan L., Liu Y., Yang H., Li H. </w:t>
      </w:r>
      <w:r>
        <w:rPr>
          <w:rFonts w:ascii="Times New Roman" w:hAnsi="Times New Roman"/>
          <w:sz w:val="28"/>
          <w:szCs w:val="28"/>
        </w:rPr>
        <w:t xml:space="preserve">Global, regional, and national cancer incidence and death for 29 cancer groups in 2019 and trends analysis of the global cancer burden, 1990-2019 </w:t>
      </w:r>
      <w:r>
        <w:rPr>
          <w:rFonts w:ascii="Times New Roman" w:hAnsi="Times New Roman"/>
          <w:sz w:val="28"/>
          <w:szCs w:val="28"/>
          <w:shd w:val="clear" w:color="auto" w:fill="FFFFFF"/>
        </w:rPr>
        <w:t>// J Hematol Oncol. - 2021 Nov. 22. 14(1):197. doi: 10.1186/s13045-021-01213-z.</w:t>
      </w:r>
    </w:p>
    <w:p w:rsidR="00D14EA5" w:rsidRDefault="00F27864">
      <w:pPr>
        <w:pStyle w:val="afa"/>
        <w:ind w:firstLine="567"/>
        <w:jc w:val="both"/>
        <w:rPr>
          <w:rFonts w:ascii="Times New Roman" w:hAnsi="Times New Roman"/>
          <w:sz w:val="28"/>
          <w:szCs w:val="28"/>
        </w:rPr>
      </w:pPr>
      <w:r>
        <w:rPr>
          <w:rFonts w:ascii="Times New Roman" w:hAnsi="Times New Roman"/>
          <w:sz w:val="28"/>
          <w:szCs w:val="28"/>
        </w:rPr>
        <w:t>22</w:t>
      </w:r>
      <w:r>
        <w:rPr>
          <w:rFonts w:ascii="Times New Roman" w:hAnsi="Times New Roman"/>
          <w:sz w:val="28"/>
          <w:szCs w:val="28"/>
          <w:lang w:val="kk-KZ"/>
        </w:rPr>
        <w:t>.</w:t>
      </w:r>
      <w:r>
        <w:rPr>
          <w:rFonts w:ascii="Times New Roman" w:hAnsi="Times New Roman"/>
          <w:sz w:val="28"/>
          <w:szCs w:val="28"/>
        </w:rPr>
        <w:t>Midcha A., Dirden S., McCormack R. Prevalence of EGFR mutation in non-small cell lung cancer in adenocarcinoma histology: a systematic review and a global map by ethnicity (mutMapII) // J Cancer Res. - 2015; 5 (9): 2892–2911.</w:t>
      </w:r>
    </w:p>
    <w:p w:rsidR="00D14EA5" w:rsidRDefault="00F27864">
      <w:pPr>
        <w:pStyle w:val="afa"/>
        <w:ind w:firstLine="567"/>
        <w:jc w:val="both"/>
        <w:rPr>
          <w:rFonts w:ascii="Times New Roman" w:hAnsi="Times New Roman"/>
          <w:sz w:val="28"/>
          <w:szCs w:val="28"/>
        </w:rPr>
      </w:pPr>
      <w:r>
        <w:rPr>
          <w:rFonts w:ascii="Times New Roman" w:hAnsi="Times New Roman"/>
          <w:sz w:val="28"/>
          <w:szCs w:val="28"/>
        </w:rPr>
        <w:t>23</w:t>
      </w:r>
      <w:r>
        <w:rPr>
          <w:rFonts w:ascii="Times New Roman" w:hAnsi="Times New Roman"/>
          <w:sz w:val="28"/>
          <w:szCs w:val="28"/>
          <w:lang w:val="kk-KZ"/>
        </w:rPr>
        <w:t>.</w:t>
      </w:r>
      <w:r>
        <w:rPr>
          <w:rFonts w:ascii="Times New Roman" w:hAnsi="Times New Roman"/>
          <w:sz w:val="28"/>
          <w:szCs w:val="28"/>
        </w:rPr>
        <w:t xml:space="preserve"> Fujikawa A., Takiguchi Y., Mizuno S., et al. Lung cancer screening - comparison of computed tomography and radiography // Lung cancer. - 2008. 61 (2): 195–201. DOI: 10.1016 / j. lungcan.2007.12.010</w:t>
      </w:r>
    </w:p>
    <w:p w:rsidR="00D14EA5" w:rsidRDefault="00F27864">
      <w:pPr>
        <w:spacing w:after="0" w:line="240" w:lineRule="auto"/>
        <w:ind w:firstLine="567"/>
        <w:jc w:val="both"/>
        <w:rPr>
          <w:rFonts w:ascii="Times New Roman" w:hAnsi="Times New Roman"/>
          <w:sz w:val="28"/>
          <w:szCs w:val="28"/>
          <w:lang w:val="en-US"/>
        </w:rPr>
      </w:pPr>
      <w:r>
        <w:rPr>
          <w:rFonts w:ascii="Times New Roman" w:hAnsi="Times New Roman"/>
          <w:sz w:val="28"/>
          <w:szCs w:val="28"/>
          <w:lang w:val="en-US"/>
        </w:rPr>
        <w:t>24.Zhou Q. MS16.02 NELCIN B3 screening program in China// J Thorac Oncol. -2018 , 13 (10): S272 – S273. DOI: 10.1016 / j.jtho.2018.08.154</w:t>
      </w:r>
    </w:p>
    <w:p w:rsidR="00D14EA5" w:rsidRDefault="00F27864">
      <w:pPr>
        <w:spacing w:after="0" w:line="240" w:lineRule="auto"/>
        <w:ind w:firstLine="567"/>
        <w:jc w:val="both"/>
        <w:rPr>
          <w:rFonts w:ascii="Times New Roman" w:hAnsi="Times New Roman"/>
          <w:sz w:val="28"/>
          <w:szCs w:val="28"/>
          <w:lang w:val="en-US"/>
        </w:rPr>
      </w:pPr>
      <w:r>
        <w:rPr>
          <w:rFonts w:ascii="Times New Roman" w:hAnsi="Times New Roman"/>
          <w:sz w:val="28"/>
          <w:szCs w:val="28"/>
          <w:lang w:val="en-US"/>
        </w:rPr>
        <w:t>25. Dai M., Hu P, Shi J. F., et al. Feasibility study of cancer screening research in China// Lancet.- 2015; 386: S35. DOI: 10.1016 / S0140-6736 (15) 00616-9</w:t>
      </w:r>
    </w:p>
    <w:p w:rsidR="00D14EA5" w:rsidRDefault="00F27864">
      <w:pPr>
        <w:pStyle w:val="afa"/>
        <w:ind w:firstLine="567"/>
        <w:jc w:val="both"/>
        <w:rPr>
          <w:rFonts w:ascii="Times New Roman" w:hAnsi="Times New Roman"/>
          <w:sz w:val="28"/>
          <w:szCs w:val="28"/>
        </w:rPr>
      </w:pPr>
      <w:r>
        <w:rPr>
          <w:rFonts w:ascii="Times New Roman" w:hAnsi="Times New Roman"/>
          <w:sz w:val="28"/>
          <w:szCs w:val="28"/>
          <w:lang w:val="kk-KZ"/>
        </w:rPr>
        <w:t>26.</w:t>
      </w:r>
      <w:r>
        <w:rPr>
          <w:rFonts w:ascii="Times New Roman" w:hAnsi="Times New Roman"/>
          <w:sz w:val="28"/>
          <w:szCs w:val="28"/>
        </w:rPr>
        <w:t>Wu S.G., Shih J.Y. Management of acquired resistance to EGFR TKI-targeted therapy in advanced non-small cell lung cancer // Mol. Cancer.- 2018. -Vol. 17. -№ 1. - P. 38.</w:t>
      </w:r>
    </w:p>
    <w:p w:rsidR="00D14EA5" w:rsidRDefault="00F27864">
      <w:pPr>
        <w:pStyle w:val="afa"/>
        <w:ind w:firstLine="567"/>
        <w:jc w:val="both"/>
        <w:rPr>
          <w:rFonts w:ascii="Times New Roman" w:hAnsi="Times New Roman"/>
          <w:sz w:val="28"/>
          <w:szCs w:val="28"/>
          <w:shd w:val="clear" w:color="auto" w:fill="FFFFFF"/>
        </w:rPr>
      </w:pPr>
      <w:r>
        <w:rPr>
          <w:rFonts w:ascii="Times New Roman" w:hAnsi="Times New Roman"/>
          <w:sz w:val="28"/>
          <w:szCs w:val="28"/>
        </w:rPr>
        <w:t>2</w:t>
      </w:r>
      <w:r>
        <w:rPr>
          <w:rFonts w:ascii="Times New Roman" w:hAnsi="Times New Roman"/>
          <w:sz w:val="28"/>
          <w:szCs w:val="28"/>
          <w:lang w:val="kk-KZ"/>
        </w:rPr>
        <w:t>7.</w:t>
      </w:r>
      <w:r>
        <w:rPr>
          <w:rFonts w:ascii="Times New Roman" w:hAnsi="Times New Roman"/>
          <w:bCs/>
          <w:sz w:val="28"/>
          <w:szCs w:val="28"/>
          <w:shd w:val="clear" w:color="auto" w:fill="FFFFFF"/>
        </w:rPr>
        <w:t>Greenhalgh J.</w:t>
      </w:r>
      <w:r>
        <w:rPr>
          <w:rFonts w:ascii="Times New Roman" w:hAnsi="Times New Roman"/>
          <w:sz w:val="28"/>
          <w:szCs w:val="28"/>
          <w:shd w:val="clear" w:color="auto" w:fill="FFFFFF"/>
        </w:rPr>
        <w:t xml:space="preserve">, Boland A., Bates V., Vecchio F., Dundar Y., Chaplin M., Green J.A. </w:t>
      </w:r>
      <w:r>
        <w:rPr>
          <w:rFonts w:ascii="Times New Roman" w:hAnsi="Times New Roman"/>
          <w:bCs/>
          <w:kern w:val="36"/>
          <w:sz w:val="28"/>
          <w:szCs w:val="28"/>
        </w:rPr>
        <w:t xml:space="preserve">First-line treatment of advanced epidermal growth factor receptor (EGFR) mutation positive non-squamous non-small cell lung cancer // </w:t>
      </w:r>
      <w:r>
        <w:rPr>
          <w:rFonts w:ascii="Times New Roman" w:hAnsi="Times New Roman"/>
          <w:sz w:val="28"/>
          <w:szCs w:val="28"/>
          <w:shd w:val="clear" w:color="auto" w:fill="FFFFFF"/>
        </w:rPr>
        <w:t>Cochrane Database Syst Rev. 2021 Mar 1. 3(3):CD010383. doi: 10.1002/14651858.CD010383.pub3.</w:t>
      </w:r>
    </w:p>
    <w:p w:rsidR="00D14EA5" w:rsidRDefault="00F27864">
      <w:pPr>
        <w:spacing w:after="0" w:line="240" w:lineRule="auto"/>
        <w:ind w:firstLine="567"/>
        <w:jc w:val="both"/>
        <w:rPr>
          <w:rFonts w:ascii="Times New Roman" w:hAnsi="Times New Roman"/>
          <w:sz w:val="28"/>
          <w:szCs w:val="28"/>
          <w:lang w:val="en-US"/>
        </w:rPr>
      </w:pPr>
      <w:r>
        <w:rPr>
          <w:rFonts w:ascii="Times New Roman" w:hAnsi="Times New Roman"/>
          <w:sz w:val="28"/>
          <w:szCs w:val="28"/>
          <w:lang w:val="kk-KZ"/>
        </w:rPr>
        <w:t>28</w:t>
      </w:r>
      <w:r>
        <w:rPr>
          <w:rFonts w:ascii="Times New Roman" w:hAnsi="Times New Roman"/>
          <w:sz w:val="28"/>
          <w:szCs w:val="28"/>
          <w:lang w:val="en-US"/>
        </w:rPr>
        <w:t>.Maemondo M., Inoue A., Kobayashi K. et al.Gefitinib or chemotherapy for non-small-cell lung cancer with mutated EGFR // N. Engl. J. Med 2010, 362(25): 2380–8.</w:t>
      </w:r>
    </w:p>
    <w:p w:rsidR="00D14EA5" w:rsidRDefault="00F27864">
      <w:pPr>
        <w:pStyle w:val="afa"/>
        <w:ind w:firstLine="567"/>
        <w:jc w:val="both"/>
        <w:rPr>
          <w:rFonts w:ascii="Times New Roman" w:hAnsi="Times New Roman"/>
          <w:sz w:val="28"/>
          <w:szCs w:val="28"/>
        </w:rPr>
      </w:pPr>
      <w:r>
        <w:rPr>
          <w:rFonts w:ascii="Times New Roman" w:hAnsi="Times New Roman"/>
          <w:sz w:val="28"/>
          <w:szCs w:val="28"/>
        </w:rPr>
        <w:t>26 Adorno M. A Mutant-p53/Smad complex opposes p63 to empower TGFbeta-</w:t>
      </w:r>
      <w:r>
        <w:rPr>
          <w:rFonts w:ascii="Times New Roman" w:hAnsi="Times New Roman"/>
          <w:spacing w:val="1"/>
          <w:sz w:val="28"/>
          <w:szCs w:val="28"/>
        </w:rPr>
        <w:t xml:space="preserve"> </w:t>
      </w:r>
      <w:r>
        <w:rPr>
          <w:rFonts w:ascii="Times New Roman" w:hAnsi="Times New Roman"/>
          <w:sz w:val="28"/>
          <w:szCs w:val="28"/>
        </w:rPr>
        <w:t>induced</w:t>
      </w:r>
      <w:r>
        <w:rPr>
          <w:rFonts w:ascii="Times New Roman" w:hAnsi="Times New Roman"/>
          <w:spacing w:val="26"/>
          <w:sz w:val="28"/>
          <w:szCs w:val="28"/>
        </w:rPr>
        <w:t xml:space="preserve"> </w:t>
      </w:r>
      <w:r>
        <w:rPr>
          <w:rFonts w:ascii="Times New Roman" w:hAnsi="Times New Roman"/>
          <w:sz w:val="28"/>
          <w:szCs w:val="28"/>
        </w:rPr>
        <w:t>metastasis</w:t>
      </w:r>
      <w:r>
        <w:rPr>
          <w:rFonts w:ascii="Times New Roman" w:hAnsi="Times New Roman"/>
          <w:spacing w:val="26"/>
          <w:sz w:val="28"/>
          <w:szCs w:val="28"/>
        </w:rPr>
        <w:t xml:space="preserve"> </w:t>
      </w:r>
      <w:r>
        <w:rPr>
          <w:rFonts w:ascii="Times New Roman" w:hAnsi="Times New Roman"/>
          <w:sz w:val="28"/>
          <w:szCs w:val="28"/>
        </w:rPr>
        <w:t>/</w:t>
      </w:r>
      <w:r>
        <w:rPr>
          <w:rFonts w:ascii="Times New Roman" w:hAnsi="Times New Roman"/>
          <w:spacing w:val="26"/>
          <w:sz w:val="28"/>
          <w:szCs w:val="28"/>
        </w:rPr>
        <w:t xml:space="preserve"> </w:t>
      </w:r>
      <w:r>
        <w:rPr>
          <w:rFonts w:ascii="Times New Roman" w:hAnsi="Times New Roman"/>
          <w:sz w:val="28"/>
          <w:szCs w:val="28"/>
        </w:rPr>
        <w:t>M.</w:t>
      </w:r>
      <w:r>
        <w:rPr>
          <w:rFonts w:ascii="Times New Roman" w:hAnsi="Times New Roman"/>
          <w:spacing w:val="26"/>
          <w:sz w:val="28"/>
          <w:szCs w:val="28"/>
        </w:rPr>
        <w:t xml:space="preserve"> </w:t>
      </w:r>
      <w:r>
        <w:rPr>
          <w:rFonts w:ascii="Times New Roman" w:hAnsi="Times New Roman"/>
          <w:sz w:val="28"/>
          <w:szCs w:val="28"/>
        </w:rPr>
        <w:t>Adorno,</w:t>
      </w:r>
      <w:r>
        <w:rPr>
          <w:rFonts w:ascii="Times New Roman" w:hAnsi="Times New Roman"/>
          <w:spacing w:val="27"/>
          <w:sz w:val="28"/>
          <w:szCs w:val="28"/>
        </w:rPr>
        <w:t xml:space="preserve"> </w:t>
      </w:r>
      <w:r>
        <w:rPr>
          <w:rFonts w:ascii="Times New Roman" w:hAnsi="Times New Roman"/>
          <w:sz w:val="28"/>
          <w:szCs w:val="28"/>
        </w:rPr>
        <w:t>M.</w:t>
      </w:r>
      <w:r>
        <w:rPr>
          <w:rFonts w:ascii="Times New Roman" w:hAnsi="Times New Roman"/>
          <w:spacing w:val="26"/>
          <w:sz w:val="28"/>
          <w:szCs w:val="28"/>
        </w:rPr>
        <w:t xml:space="preserve"> </w:t>
      </w:r>
      <w:r>
        <w:rPr>
          <w:rFonts w:ascii="Times New Roman" w:hAnsi="Times New Roman"/>
          <w:sz w:val="28"/>
          <w:szCs w:val="28"/>
        </w:rPr>
        <w:t>Cordenonsi,</w:t>
      </w:r>
      <w:r>
        <w:rPr>
          <w:rFonts w:ascii="Times New Roman" w:hAnsi="Times New Roman"/>
          <w:spacing w:val="26"/>
          <w:sz w:val="28"/>
          <w:szCs w:val="28"/>
        </w:rPr>
        <w:t xml:space="preserve"> </w:t>
      </w:r>
      <w:r>
        <w:rPr>
          <w:rFonts w:ascii="Times New Roman" w:hAnsi="Times New Roman"/>
          <w:sz w:val="28"/>
          <w:szCs w:val="28"/>
        </w:rPr>
        <w:t>M.</w:t>
      </w:r>
      <w:r>
        <w:rPr>
          <w:rFonts w:ascii="Times New Roman" w:hAnsi="Times New Roman"/>
          <w:spacing w:val="26"/>
          <w:sz w:val="28"/>
          <w:szCs w:val="28"/>
        </w:rPr>
        <w:t xml:space="preserve"> </w:t>
      </w:r>
      <w:r>
        <w:rPr>
          <w:rFonts w:ascii="Times New Roman" w:hAnsi="Times New Roman"/>
          <w:sz w:val="28"/>
          <w:szCs w:val="28"/>
        </w:rPr>
        <w:t>[et</w:t>
      </w:r>
      <w:r>
        <w:rPr>
          <w:rFonts w:ascii="Times New Roman" w:hAnsi="Times New Roman"/>
          <w:spacing w:val="26"/>
          <w:sz w:val="28"/>
          <w:szCs w:val="28"/>
        </w:rPr>
        <w:t xml:space="preserve"> </w:t>
      </w:r>
      <w:r>
        <w:rPr>
          <w:rFonts w:ascii="Times New Roman" w:hAnsi="Times New Roman"/>
          <w:sz w:val="28"/>
          <w:szCs w:val="28"/>
        </w:rPr>
        <w:t>al.]</w:t>
      </w:r>
      <w:r>
        <w:rPr>
          <w:rFonts w:ascii="Times New Roman" w:hAnsi="Times New Roman"/>
          <w:spacing w:val="27"/>
          <w:sz w:val="28"/>
          <w:szCs w:val="28"/>
        </w:rPr>
        <w:t xml:space="preserve"> </w:t>
      </w:r>
      <w:r>
        <w:rPr>
          <w:rFonts w:ascii="Times New Roman" w:hAnsi="Times New Roman"/>
          <w:sz w:val="28"/>
          <w:szCs w:val="28"/>
        </w:rPr>
        <w:t>//</w:t>
      </w:r>
      <w:r>
        <w:rPr>
          <w:rFonts w:ascii="Times New Roman" w:hAnsi="Times New Roman"/>
          <w:spacing w:val="26"/>
          <w:sz w:val="28"/>
          <w:szCs w:val="28"/>
        </w:rPr>
        <w:t xml:space="preserve"> </w:t>
      </w:r>
      <w:r>
        <w:rPr>
          <w:rFonts w:ascii="Times New Roman" w:hAnsi="Times New Roman"/>
          <w:sz w:val="28"/>
          <w:szCs w:val="28"/>
        </w:rPr>
        <w:t>Cell.</w:t>
      </w:r>
      <w:r>
        <w:rPr>
          <w:rFonts w:ascii="Times New Roman" w:hAnsi="Times New Roman"/>
          <w:spacing w:val="26"/>
          <w:sz w:val="28"/>
          <w:szCs w:val="28"/>
        </w:rPr>
        <w:t xml:space="preserve"> </w:t>
      </w:r>
      <w:r>
        <w:rPr>
          <w:rFonts w:ascii="Times New Roman" w:hAnsi="Times New Roman"/>
          <w:sz w:val="28"/>
          <w:szCs w:val="28"/>
        </w:rPr>
        <w:t>-</w:t>
      </w:r>
      <w:r>
        <w:rPr>
          <w:rFonts w:ascii="Times New Roman" w:hAnsi="Times New Roman"/>
          <w:spacing w:val="26"/>
          <w:sz w:val="28"/>
          <w:szCs w:val="28"/>
        </w:rPr>
        <w:t xml:space="preserve"> </w:t>
      </w:r>
      <w:r>
        <w:rPr>
          <w:rFonts w:ascii="Times New Roman" w:hAnsi="Times New Roman"/>
          <w:sz w:val="28"/>
          <w:szCs w:val="28"/>
        </w:rPr>
        <w:t>2009.</w:t>
      </w:r>
      <w:r>
        <w:rPr>
          <w:rFonts w:ascii="Times New Roman" w:hAnsi="Times New Roman"/>
          <w:spacing w:val="26"/>
          <w:sz w:val="28"/>
          <w:szCs w:val="28"/>
        </w:rPr>
        <w:t xml:space="preserve"> </w:t>
      </w:r>
      <w:r>
        <w:rPr>
          <w:rFonts w:ascii="Times New Roman" w:hAnsi="Times New Roman"/>
          <w:sz w:val="28"/>
          <w:szCs w:val="28"/>
        </w:rPr>
        <w:t>–</w:t>
      </w:r>
      <w:r>
        <w:rPr>
          <w:rFonts w:ascii="Times New Roman" w:hAnsi="Times New Roman"/>
          <w:spacing w:val="27"/>
          <w:sz w:val="28"/>
          <w:szCs w:val="28"/>
        </w:rPr>
        <w:t xml:space="preserve"> </w:t>
      </w:r>
      <w:r>
        <w:rPr>
          <w:rFonts w:ascii="Times New Roman" w:hAnsi="Times New Roman"/>
          <w:sz w:val="28"/>
          <w:szCs w:val="28"/>
        </w:rPr>
        <w:t>Vol.1.</w:t>
      </w:r>
      <w:r>
        <w:rPr>
          <w:rFonts w:ascii="Times New Roman" w:hAnsi="Times New Roman"/>
          <w:spacing w:val="26"/>
          <w:sz w:val="28"/>
          <w:szCs w:val="28"/>
        </w:rPr>
        <w:t xml:space="preserve"> </w:t>
      </w:r>
      <w:r>
        <w:rPr>
          <w:rFonts w:ascii="Times New Roman" w:hAnsi="Times New Roman"/>
          <w:sz w:val="28"/>
          <w:szCs w:val="28"/>
        </w:rPr>
        <w:t>-</w:t>
      </w:r>
      <w:r>
        <w:rPr>
          <w:rFonts w:ascii="Times New Roman" w:hAnsi="Times New Roman"/>
          <w:sz w:val="28"/>
          <w:szCs w:val="28"/>
          <w:lang w:val="kk-KZ"/>
        </w:rPr>
        <w:t xml:space="preserve"> </w:t>
      </w:r>
      <w:r>
        <w:rPr>
          <w:rFonts w:ascii="Times New Roman" w:hAnsi="Times New Roman"/>
          <w:sz w:val="28"/>
          <w:szCs w:val="28"/>
        </w:rPr>
        <w:t>№137.</w:t>
      </w:r>
      <w:r>
        <w:rPr>
          <w:rFonts w:ascii="Times New Roman" w:hAnsi="Times New Roman"/>
          <w:spacing w:val="-2"/>
          <w:sz w:val="28"/>
          <w:szCs w:val="28"/>
        </w:rPr>
        <w:t xml:space="preserve"> </w:t>
      </w:r>
      <w:r>
        <w:rPr>
          <w:rFonts w:ascii="Times New Roman" w:hAnsi="Times New Roman"/>
          <w:sz w:val="28"/>
          <w:szCs w:val="28"/>
        </w:rPr>
        <w:t>-</w:t>
      </w:r>
      <w:r>
        <w:rPr>
          <w:rFonts w:ascii="Times New Roman" w:hAnsi="Times New Roman"/>
          <w:spacing w:val="-2"/>
          <w:sz w:val="28"/>
          <w:szCs w:val="28"/>
        </w:rPr>
        <w:t xml:space="preserve"> </w:t>
      </w:r>
      <w:r>
        <w:rPr>
          <w:rFonts w:ascii="Times New Roman" w:hAnsi="Times New Roman"/>
          <w:sz w:val="28"/>
          <w:szCs w:val="28"/>
        </w:rPr>
        <w:t>P.</w:t>
      </w:r>
      <w:r>
        <w:rPr>
          <w:rFonts w:ascii="Times New Roman" w:hAnsi="Times New Roman"/>
          <w:spacing w:val="-2"/>
          <w:sz w:val="28"/>
          <w:szCs w:val="28"/>
        </w:rPr>
        <w:t xml:space="preserve"> </w:t>
      </w:r>
      <w:r>
        <w:rPr>
          <w:rFonts w:ascii="Times New Roman" w:hAnsi="Times New Roman"/>
          <w:sz w:val="28"/>
          <w:szCs w:val="28"/>
        </w:rPr>
        <w:t>87-98.</w:t>
      </w:r>
    </w:p>
    <w:p w:rsidR="00D14EA5" w:rsidRDefault="00F27864">
      <w:pPr>
        <w:spacing w:after="0" w:line="240" w:lineRule="auto"/>
        <w:ind w:firstLine="567"/>
        <w:jc w:val="both"/>
        <w:rPr>
          <w:rFonts w:ascii="Times New Roman" w:hAnsi="Times New Roman"/>
          <w:sz w:val="28"/>
          <w:szCs w:val="28"/>
          <w:lang w:val="en-US"/>
        </w:rPr>
      </w:pPr>
      <w:r>
        <w:rPr>
          <w:rFonts w:ascii="Times New Roman" w:hAnsi="Times New Roman"/>
          <w:sz w:val="28"/>
          <w:szCs w:val="28"/>
          <w:lang w:val="kk-KZ"/>
        </w:rPr>
        <w:t>30</w:t>
      </w:r>
      <w:r>
        <w:rPr>
          <w:rFonts w:ascii="Times New Roman" w:hAnsi="Times New Roman"/>
          <w:sz w:val="28"/>
          <w:szCs w:val="28"/>
          <w:lang w:val="en-US"/>
        </w:rPr>
        <w:t>. Hotta K, Fujiwara Y, Matsuo K et al. Recent improvement in the survival of patients with advanced nonsmall cell lung cancer enrolled in phase III trials of first-line, systemic chemotherapy// Cancer.- 2007; 109: 939–948.</w:t>
      </w:r>
    </w:p>
    <w:p w:rsidR="00D14EA5" w:rsidRDefault="00F27864">
      <w:pPr>
        <w:spacing w:after="0" w:line="240" w:lineRule="auto"/>
        <w:ind w:firstLine="567"/>
        <w:jc w:val="both"/>
        <w:rPr>
          <w:rFonts w:ascii="Times New Roman" w:hAnsi="Times New Roman"/>
          <w:sz w:val="28"/>
          <w:szCs w:val="28"/>
          <w:lang w:val="en-US"/>
        </w:rPr>
      </w:pPr>
      <w:r>
        <w:rPr>
          <w:rFonts w:ascii="Times New Roman" w:hAnsi="Times New Roman"/>
          <w:sz w:val="28"/>
          <w:szCs w:val="28"/>
          <w:lang w:val="kk-KZ"/>
        </w:rPr>
        <w:t>31</w:t>
      </w:r>
      <w:r>
        <w:rPr>
          <w:rFonts w:ascii="Times New Roman" w:hAnsi="Times New Roman"/>
          <w:sz w:val="28"/>
          <w:szCs w:val="28"/>
          <w:lang w:val="en-US"/>
        </w:rPr>
        <w:t>.Jiang J, Liang X, Zhou X, Huang R, Chu Z. A meta-analysis of randomized controlled trials comparing carboplatin-based to cisplatin-based chemotherapy in advanced non-small cell lung cancer// Lung Cancer.- 2007; 57: 348–358.</w:t>
      </w:r>
    </w:p>
    <w:p w:rsidR="00D14EA5" w:rsidRDefault="00F27864">
      <w:pPr>
        <w:spacing w:after="0" w:line="240" w:lineRule="auto"/>
        <w:ind w:firstLine="567"/>
        <w:jc w:val="both"/>
        <w:rPr>
          <w:rFonts w:ascii="Times New Roman" w:hAnsi="Times New Roman"/>
          <w:sz w:val="28"/>
          <w:szCs w:val="28"/>
          <w:lang w:val="en-US"/>
        </w:rPr>
      </w:pPr>
      <w:r>
        <w:rPr>
          <w:rFonts w:ascii="Times New Roman" w:hAnsi="Times New Roman"/>
          <w:sz w:val="28"/>
          <w:szCs w:val="28"/>
          <w:lang w:val="kk-KZ"/>
        </w:rPr>
        <w:t>32</w:t>
      </w:r>
      <w:r>
        <w:rPr>
          <w:rFonts w:ascii="Times New Roman" w:hAnsi="Times New Roman"/>
          <w:sz w:val="28"/>
          <w:szCs w:val="28"/>
          <w:lang w:val="en-US"/>
        </w:rPr>
        <w:t xml:space="preserve">. Ardizzoni A, Boni L, Tiseo M et al. For the CISCA (cisplatin versus </w:t>
      </w:r>
      <w:r>
        <w:rPr>
          <w:rFonts w:ascii="Times New Roman" w:hAnsi="Times New Roman"/>
          <w:sz w:val="28"/>
          <w:szCs w:val="28"/>
        </w:rPr>
        <w:t>са</w:t>
      </w:r>
      <w:r>
        <w:rPr>
          <w:rFonts w:ascii="Times New Roman" w:hAnsi="Times New Roman"/>
          <w:sz w:val="28"/>
          <w:szCs w:val="28"/>
          <w:lang w:val="en-US"/>
        </w:rPr>
        <w:t>rboplatin) Meta-analysis Group. Cisplatin- versus carboplatin-based chemotherapy in firstline treatment of advanced non-small-cell lung cancer: an individual patient data metaanalysis// J Natl Cancer Inst.- 2007; 99: 847–857.</w:t>
      </w:r>
    </w:p>
    <w:p w:rsidR="00D14EA5" w:rsidRDefault="00F27864">
      <w:pPr>
        <w:spacing w:after="0" w:line="240" w:lineRule="auto"/>
        <w:ind w:firstLine="567"/>
        <w:jc w:val="both"/>
        <w:rPr>
          <w:rFonts w:ascii="Times New Roman" w:hAnsi="Times New Roman"/>
          <w:sz w:val="28"/>
          <w:szCs w:val="28"/>
          <w:lang w:val="en-US"/>
        </w:rPr>
      </w:pPr>
      <w:r>
        <w:rPr>
          <w:rFonts w:ascii="Times New Roman" w:hAnsi="Times New Roman"/>
          <w:sz w:val="28"/>
          <w:szCs w:val="28"/>
          <w:lang w:val="kk-KZ"/>
        </w:rPr>
        <w:t>33</w:t>
      </w:r>
      <w:r>
        <w:rPr>
          <w:rFonts w:ascii="Times New Roman" w:hAnsi="Times New Roman"/>
          <w:sz w:val="28"/>
          <w:szCs w:val="28"/>
          <w:lang w:val="en-US"/>
        </w:rPr>
        <w:t>. Ciuleanu T, Brodowicz T, Zielinski C et al. Maintenance pemetrexed plus best supportive care versus placebo plus best supportive care for non-small-cell lung cancer: a randomised, double-blind, phase 3 study // Lancet.- 2009; 374: 1432–1440.</w:t>
      </w:r>
    </w:p>
    <w:p w:rsidR="00D14EA5" w:rsidRDefault="00F27864">
      <w:pPr>
        <w:pStyle w:val="afa"/>
        <w:ind w:firstLine="567"/>
        <w:jc w:val="both"/>
        <w:rPr>
          <w:rFonts w:ascii="Times New Roman" w:hAnsi="Times New Roman"/>
          <w:sz w:val="28"/>
          <w:szCs w:val="28"/>
        </w:rPr>
      </w:pPr>
      <w:r>
        <w:rPr>
          <w:rFonts w:ascii="Times New Roman" w:hAnsi="Times New Roman"/>
          <w:sz w:val="28"/>
          <w:szCs w:val="28"/>
          <w:lang w:val="kk-KZ"/>
        </w:rPr>
        <w:t>34.</w:t>
      </w:r>
      <w:r>
        <w:rPr>
          <w:rFonts w:ascii="Times New Roman" w:hAnsi="Times New Roman"/>
          <w:sz w:val="28"/>
          <w:szCs w:val="28"/>
        </w:rPr>
        <w:t xml:space="preserve"> Lee C., Davies L.C., Wu Y.-L. et al. The impact on overall survival (OS) of first-line gefitinib (G) and erlotinib (E) and of clinical factors in advanced non-small cell lung cancer  with activating epidermal growth factor receptor mutations (EGFR mut) based on meta-analysis of 1,231 patients (pts) enrolled in 6 major randomized trials // J. Clin. Oncol.- 2015. Suppl. Abstr. 8072.</w:t>
      </w:r>
    </w:p>
    <w:p w:rsidR="00D14EA5" w:rsidRDefault="00F27864">
      <w:pPr>
        <w:pStyle w:val="afa"/>
        <w:ind w:firstLine="567"/>
        <w:jc w:val="both"/>
        <w:rPr>
          <w:rFonts w:ascii="Times New Roman" w:hAnsi="Times New Roman"/>
          <w:sz w:val="28"/>
          <w:szCs w:val="28"/>
          <w:lang w:val="kk-KZ"/>
        </w:rPr>
      </w:pPr>
      <w:r>
        <w:rPr>
          <w:rFonts w:ascii="Times New Roman" w:hAnsi="Times New Roman"/>
          <w:sz w:val="28"/>
          <w:szCs w:val="28"/>
          <w:lang w:val="kk-KZ"/>
        </w:rPr>
        <w:t>35.</w:t>
      </w:r>
      <w:r>
        <w:rPr>
          <w:rFonts w:ascii="Times New Roman" w:hAnsi="Times New Roman"/>
          <w:sz w:val="28"/>
          <w:szCs w:val="28"/>
        </w:rPr>
        <w:t xml:space="preserve"> Li C., Jia R., Liu H. et al. EGFR T790M detection and osimertinib treatment response evaluation by liquid biopsy in lung adenocarcinoma patients with acquired resistance to first generation EGFR tyrosine kinase inhibitors // Diagn. Pathol.- 2018. -Vol. 13.- № 1.- P. 49.</w:t>
      </w:r>
    </w:p>
    <w:p w:rsidR="00D14EA5" w:rsidRDefault="00F27864">
      <w:pPr>
        <w:pStyle w:val="afa"/>
        <w:ind w:firstLine="567"/>
        <w:jc w:val="both"/>
        <w:rPr>
          <w:rFonts w:ascii="Times New Roman" w:hAnsi="Times New Roman"/>
          <w:sz w:val="28"/>
          <w:szCs w:val="28"/>
        </w:rPr>
      </w:pPr>
      <w:r>
        <w:rPr>
          <w:rFonts w:ascii="Times New Roman" w:hAnsi="Times New Roman"/>
          <w:sz w:val="28"/>
          <w:szCs w:val="28"/>
          <w:lang w:val="kk-KZ"/>
        </w:rPr>
        <w:t>36.</w:t>
      </w:r>
      <w:r>
        <w:rPr>
          <w:rFonts w:ascii="Times New Roman" w:hAnsi="Times New Roman"/>
          <w:sz w:val="28"/>
          <w:szCs w:val="28"/>
        </w:rPr>
        <w:t>Cross D.A., Ashton S.E., Ghiorghiu S. et al. AZD9291, an irreversible EGFR TKI, overcomes T790M-mediated resistance to EGFR inhibitors in lung cancer // Cancer Discov.- 2014. -Vol. 4. - № 9. - P. 1046–1061.</w:t>
      </w:r>
    </w:p>
    <w:p w:rsidR="00D14EA5" w:rsidRDefault="00F27864">
      <w:pPr>
        <w:pStyle w:val="afa"/>
        <w:ind w:firstLine="567"/>
        <w:jc w:val="both"/>
        <w:rPr>
          <w:rFonts w:ascii="Times New Roman" w:hAnsi="Times New Roman"/>
          <w:sz w:val="28"/>
          <w:szCs w:val="28"/>
        </w:rPr>
      </w:pPr>
      <w:r>
        <w:rPr>
          <w:rFonts w:ascii="Times New Roman" w:hAnsi="Times New Roman"/>
          <w:sz w:val="28"/>
          <w:szCs w:val="28"/>
          <w:lang w:val="kk-KZ"/>
        </w:rPr>
        <w:t>37.</w:t>
      </w:r>
      <w:r>
        <w:rPr>
          <w:rFonts w:ascii="Times New Roman" w:hAnsi="Times New Roman"/>
          <w:sz w:val="28"/>
          <w:szCs w:val="28"/>
        </w:rPr>
        <w:t>Janne P.A.,Yang J.S., Kim D.W. et al. AZD9291 in EGFR inhibitor-resistant non-small-cell lung cancer // N Engl J Med. - 2015. 372:1700-1709.</w:t>
      </w:r>
    </w:p>
    <w:p w:rsidR="00D14EA5" w:rsidRDefault="00F27864">
      <w:pPr>
        <w:pStyle w:val="afa"/>
        <w:ind w:firstLine="567"/>
        <w:jc w:val="both"/>
        <w:rPr>
          <w:rFonts w:ascii="Times New Roman" w:hAnsi="Times New Roman"/>
          <w:sz w:val="28"/>
          <w:szCs w:val="28"/>
        </w:rPr>
      </w:pPr>
      <w:r>
        <w:rPr>
          <w:rFonts w:ascii="Times New Roman" w:hAnsi="Times New Roman"/>
          <w:sz w:val="28"/>
          <w:szCs w:val="28"/>
          <w:lang w:val="kk-KZ"/>
        </w:rPr>
        <w:t>38.</w:t>
      </w:r>
      <w:r>
        <w:rPr>
          <w:rFonts w:ascii="Times New Roman" w:hAnsi="Times New Roman"/>
          <w:sz w:val="28"/>
          <w:szCs w:val="28"/>
        </w:rPr>
        <w:t xml:space="preserve">Mendelson J., aselga J. Status of epidermal growth factor receptor antagonists in the biology and treatment of </w:t>
      </w:r>
      <w:r>
        <w:rPr>
          <w:rFonts w:ascii="Times New Roman" w:hAnsi="Times New Roman"/>
          <w:spacing w:val="-4"/>
          <w:sz w:val="28"/>
          <w:szCs w:val="28"/>
        </w:rPr>
        <w:t>cancer //Journal Clinical Oncology. - 2003. - Vol.21. -P.2787-99.</w:t>
      </w:r>
    </w:p>
    <w:p w:rsidR="00D14EA5" w:rsidRDefault="00F27864">
      <w:pPr>
        <w:pStyle w:val="afa"/>
        <w:ind w:firstLine="567"/>
        <w:jc w:val="both"/>
        <w:rPr>
          <w:rFonts w:ascii="Times New Roman" w:hAnsi="Times New Roman"/>
          <w:sz w:val="28"/>
          <w:szCs w:val="28"/>
        </w:rPr>
      </w:pPr>
      <w:r>
        <w:rPr>
          <w:rFonts w:ascii="Times New Roman" w:hAnsi="Times New Roman"/>
          <w:sz w:val="28"/>
          <w:szCs w:val="28"/>
          <w:lang w:val="kk-KZ"/>
        </w:rPr>
        <w:t>39.</w:t>
      </w:r>
      <w:r>
        <w:rPr>
          <w:rFonts w:ascii="Times New Roman" w:hAnsi="Times New Roman"/>
          <w:sz w:val="28"/>
          <w:szCs w:val="28"/>
        </w:rPr>
        <w:t>Murray S., Dahabreh I.J., Linardou H., et al.Somatic mutations of the tyrosine kinase domain of epidermal growth factor receptor and tyrosine kinase inhibitor response to TKIs in non small cell lung cancer:an analytical database // J Thorac Oncol. - 2008. 3:832-839.</w:t>
      </w:r>
    </w:p>
    <w:p w:rsidR="00D14EA5" w:rsidRDefault="00F27864">
      <w:pPr>
        <w:pStyle w:val="afa"/>
        <w:ind w:firstLine="567"/>
        <w:jc w:val="both"/>
        <w:rPr>
          <w:rFonts w:ascii="Times New Roman" w:hAnsi="Times New Roman"/>
          <w:color w:val="000000" w:themeColor="text1"/>
          <w:spacing w:val="-4"/>
          <w:sz w:val="28"/>
          <w:szCs w:val="28"/>
        </w:rPr>
      </w:pPr>
      <w:r>
        <w:rPr>
          <w:rFonts w:ascii="Times New Roman" w:hAnsi="Times New Roman"/>
          <w:color w:val="000000" w:themeColor="text1"/>
          <w:sz w:val="28"/>
          <w:szCs w:val="28"/>
          <w:lang w:val="kk-KZ"/>
        </w:rPr>
        <w:t>40</w:t>
      </w:r>
      <w:r>
        <w:rPr>
          <w:rFonts w:ascii="Times New Roman" w:hAnsi="Times New Roman"/>
          <w:sz w:val="28"/>
          <w:szCs w:val="28"/>
          <w:lang w:val="kk-KZ"/>
        </w:rPr>
        <w:t>.</w:t>
      </w:r>
      <w:r>
        <w:rPr>
          <w:rFonts w:ascii="Times New Roman" w:hAnsi="Times New Roman"/>
          <w:spacing w:val="-4"/>
          <w:sz w:val="28"/>
          <w:szCs w:val="28"/>
        </w:rPr>
        <w:t xml:space="preserve">Yang J.C., Sequist L.V., Geater S.L. et al. Clinical activity of afatinib in patients with advanced non-small-cell lung cancer harbouring uncommon EGFR mutations: a combined post-hoc analysis of LUX-Lung 2, LUX-Lung 3, and LUX-Lung 6 // Lancet Oncol. </w:t>
      </w:r>
      <w:r>
        <w:rPr>
          <w:rFonts w:ascii="Times New Roman" w:hAnsi="Times New Roman"/>
          <w:spacing w:val="-4"/>
          <w:sz w:val="28"/>
          <w:szCs w:val="28"/>
          <w:lang w:val="kk-KZ"/>
        </w:rPr>
        <w:t xml:space="preserve">- </w:t>
      </w:r>
      <w:r>
        <w:rPr>
          <w:rFonts w:ascii="Times New Roman" w:hAnsi="Times New Roman"/>
          <w:spacing w:val="-4"/>
          <w:sz w:val="28"/>
          <w:szCs w:val="28"/>
        </w:rPr>
        <w:t xml:space="preserve">2015. </w:t>
      </w:r>
      <w:r>
        <w:rPr>
          <w:rFonts w:ascii="Times New Roman" w:hAnsi="Times New Roman"/>
          <w:spacing w:val="-4"/>
          <w:sz w:val="28"/>
          <w:szCs w:val="28"/>
          <w:lang w:val="kk-KZ"/>
        </w:rPr>
        <w:t xml:space="preserve">- </w:t>
      </w:r>
      <w:r>
        <w:rPr>
          <w:rFonts w:ascii="Times New Roman" w:hAnsi="Times New Roman"/>
          <w:spacing w:val="-4"/>
          <w:sz w:val="28"/>
          <w:szCs w:val="28"/>
        </w:rPr>
        <w:t>Vol.7.</w:t>
      </w:r>
      <w:r>
        <w:rPr>
          <w:rFonts w:ascii="Times New Roman" w:hAnsi="Times New Roman"/>
          <w:spacing w:val="-4"/>
          <w:sz w:val="28"/>
          <w:szCs w:val="28"/>
          <w:lang w:val="kk-KZ"/>
        </w:rPr>
        <w:t xml:space="preserve"> -</w:t>
      </w:r>
      <w:r>
        <w:rPr>
          <w:rFonts w:ascii="Times New Roman" w:hAnsi="Times New Roman"/>
          <w:spacing w:val="-4"/>
          <w:sz w:val="28"/>
          <w:szCs w:val="28"/>
        </w:rPr>
        <w:t xml:space="preserve"> №16. </w:t>
      </w:r>
      <w:r>
        <w:rPr>
          <w:rFonts w:ascii="Times New Roman" w:hAnsi="Times New Roman"/>
          <w:spacing w:val="-4"/>
          <w:sz w:val="28"/>
          <w:szCs w:val="28"/>
          <w:lang w:val="kk-KZ"/>
        </w:rPr>
        <w:t xml:space="preserve">- </w:t>
      </w:r>
      <w:r>
        <w:rPr>
          <w:rFonts w:ascii="Times New Roman" w:hAnsi="Times New Roman"/>
          <w:spacing w:val="-4"/>
          <w:sz w:val="28"/>
          <w:szCs w:val="28"/>
        </w:rPr>
        <w:t>P. 830-838.</w:t>
      </w:r>
    </w:p>
    <w:p w:rsidR="00D14EA5" w:rsidRDefault="00F27864">
      <w:pPr>
        <w:pStyle w:val="afa"/>
        <w:ind w:firstLine="567"/>
        <w:jc w:val="both"/>
        <w:rPr>
          <w:rFonts w:ascii="Times New Roman" w:hAnsi="Times New Roman"/>
          <w:sz w:val="28"/>
          <w:szCs w:val="28"/>
        </w:rPr>
      </w:pPr>
      <w:r>
        <w:rPr>
          <w:rFonts w:ascii="Times New Roman" w:hAnsi="Times New Roman"/>
          <w:sz w:val="28"/>
          <w:szCs w:val="28"/>
          <w:lang w:val="kk-KZ"/>
        </w:rPr>
        <w:t>41.</w:t>
      </w:r>
      <w:r>
        <w:rPr>
          <w:rFonts w:ascii="Times New Roman" w:hAnsi="Times New Roman"/>
          <w:sz w:val="28"/>
          <w:szCs w:val="28"/>
        </w:rPr>
        <w:t xml:space="preserve"> Torre L. A. Global cancer statistics, 2012 / L. A. Torre, F. Bray, R. L. Siegel [et</w:t>
      </w:r>
      <w:r>
        <w:rPr>
          <w:rFonts w:ascii="Times New Roman" w:hAnsi="Times New Roman"/>
          <w:spacing w:val="1"/>
          <w:sz w:val="28"/>
          <w:szCs w:val="28"/>
        </w:rPr>
        <w:t xml:space="preserve"> </w:t>
      </w:r>
      <w:r>
        <w:rPr>
          <w:rFonts w:ascii="Times New Roman" w:hAnsi="Times New Roman"/>
          <w:sz w:val="28"/>
          <w:szCs w:val="28"/>
        </w:rPr>
        <w:t>al.]</w:t>
      </w:r>
      <w:r>
        <w:rPr>
          <w:rFonts w:ascii="Times New Roman" w:hAnsi="Times New Roman"/>
          <w:spacing w:val="-1"/>
          <w:sz w:val="28"/>
          <w:szCs w:val="28"/>
        </w:rPr>
        <w:t xml:space="preserve"> </w:t>
      </w:r>
      <w:r>
        <w:rPr>
          <w:rFonts w:ascii="Times New Roman" w:hAnsi="Times New Roman"/>
          <w:sz w:val="28"/>
          <w:szCs w:val="28"/>
        </w:rPr>
        <w:t>// CA Cancer J Clin.</w:t>
      </w:r>
      <w:r>
        <w:rPr>
          <w:rFonts w:ascii="Times New Roman" w:hAnsi="Times New Roman"/>
          <w:spacing w:val="-1"/>
          <w:sz w:val="28"/>
          <w:szCs w:val="28"/>
        </w:rPr>
        <w:t xml:space="preserve"> </w:t>
      </w:r>
      <w:r>
        <w:rPr>
          <w:rFonts w:ascii="Times New Roman" w:hAnsi="Times New Roman"/>
          <w:sz w:val="28"/>
          <w:szCs w:val="28"/>
        </w:rPr>
        <w:t>- 2015.- Vol.2. -</w:t>
      </w:r>
      <w:r>
        <w:rPr>
          <w:rFonts w:ascii="Times New Roman" w:hAnsi="Times New Roman"/>
          <w:spacing w:val="-1"/>
          <w:sz w:val="28"/>
          <w:szCs w:val="28"/>
        </w:rPr>
        <w:t xml:space="preserve"> </w:t>
      </w:r>
      <w:r>
        <w:rPr>
          <w:rFonts w:ascii="Times New Roman" w:hAnsi="Times New Roman"/>
          <w:sz w:val="28"/>
          <w:szCs w:val="28"/>
        </w:rPr>
        <w:t>№65.</w:t>
      </w:r>
      <w:r>
        <w:rPr>
          <w:rFonts w:ascii="Times New Roman" w:hAnsi="Times New Roman"/>
          <w:spacing w:val="-2"/>
          <w:sz w:val="28"/>
          <w:szCs w:val="28"/>
        </w:rPr>
        <w:t xml:space="preserve"> </w:t>
      </w:r>
      <w:r>
        <w:rPr>
          <w:rFonts w:ascii="Times New Roman" w:hAnsi="Times New Roman"/>
          <w:sz w:val="28"/>
          <w:szCs w:val="28"/>
        </w:rPr>
        <w:t>-</w:t>
      </w:r>
      <w:r>
        <w:rPr>
          <w:rFonts w:ascii="Times New Roman" w:hAnsi="Times New Roman"/>
          <w:spacing w:val="-1"/>
          <w:sz w:val="28"/>
          <w:szCs w:val="28"/>
        </w:rPr>
        <w:t xml:space="preserve"> </w:t>
      </w:r>
      <w:r>
        <w:rPr>
          <w:rFonts w:ascii="Times New Roman" w:hAnsi="Times New Roman"/>
          <w:sz w:val="28"/>
          <w:szCs w:val="28"/>
        </w:rPr>
        <w:t>P.</w:t>
      </w:r>
      <w:r>
        <w:rPr>
          <w:rFonts w:ascii="Times New Roman" w:hAnsi="Times New Roman"/>
          <w:spacing w:val="-1"/>
          <w:sz w:val="28"/>
          <w:szCs w:val="28"/>
        </w:rPr>
        <w:t xml:space="preserve"> </w:t>
      </w:r>
      <w:r>
        <w:rPr>
          <w:rFonts w:ascii="Times New Roman" w:hAnsi="Times New Roman"/>
          <w:sz w:val="28"/>
          <w:szCs w:val="28"/>
        </w:rPr>
        <w:t>87-108.</w:t>
      </w:r>
    </w:p>
    <w:p w:rsidR="00D14EA5" w:rsidRDefault="00F27864">
      <w:pPr>
        <w:pStyle w:val="afa"/>
        <w:ind w:firstLine="567"/>
        <w:jc w:val="both"/>
        <w:rPr>
          <w:rFonts w:ascii="Times New Roman" w:hAnsi="Times New Roman"/>
          <w:sz w:val="28"/>
          <w:szCs w:val="28"/>
        </w:rPr>
      </w:pPr>
      <w:r>
        <w:rPr>
          <w:rFonts w:ascii="Times New Roman" w:hAnsi="Times New Roman"/>
          <w:sz w:val="28"/>
          <w:szCs w:val="28"/>
          <w:lang w:val="kk-KZ"/>
        </w:rPr>
        <w:t>42.</w:t>
      </w:r>
      <w:r>
        <w:rPr>
          <w:rFonts w:ascii="Times New Roman" w:hAnsi="Times New Roman"/>
          <w:sz w:val="28"/>
          <w:szCs w:val="28"/>
        </w:rPr>
        <w:t>Stein</w:t>
      </w:r>
      <w:r>
        <w:rPr>
          <w:rFonts w:ascii="Times New Roman" w:hAnsi="Times New Roman"/>
          <w:sz w:val="28"/>
          <w:szCs w:val="28"/>
          <w:lang w:val="kk-KZ"/>
        </w:rPr>
        <w:t xml:space="preserve"> </w:t>
      </w:r>
      <w:r>
        <w:rPr>
          <w:rFonts w:ascii="Times New Roman" w:hAnsi="Times New Roman"/>
          <w:sz w:val="28"/>
          <w:szCs w:val="28"/>
        </w:rPr>
        <w:t xml:space="preserve"> C.J.</w:t>
      </w:r>
      <w:r>
        <w:rPr>
          <w:rFonts w:ascii="Times New Roman" w:hAnsi="Times New Roman"/>
          <w:sz w:val="28"/>
          <w:szCs w:val="28"/>
          <w:lang w:val="kk-KZ"/>
        </w:rPr>
        <w:t>,</w:t>
      </w:r>
      <w:r>
        <w:rPr>
          <w:rFonts w:ascii="Times New Roman" w:hAnsi="Times New Roman"/>
          <w:sz w:val="28"/>
          <w:szCs w:val="28"/>
        </w:rPr>
        <w:t xml:space="preserve"> Modifiable risk factors for cancer / C.J. Stein, G.A. Colditz // Br. J. Cancer. </w:t>
      </w:r>
      <w:r>
        <w:rPr>
          <w:rFonts w:ascii="Times New Roman" w:hAnsi="Times New Roman"/>
          <w:sz w:val="28"/>
          <w:szCs w:val="28"/>
          <w:lang w:val="kk-KZ"/>
        </w:rPr>
        <w:t xml:space="preserve">- </w:t>
      </w:r>
      <w:r>
        <w:rPr>
          <w:rFonts w:ascii="Times New Roman" w:hAnsi="Times New Roman"/>
          <w:sz w:val="28"/>
          <w:szCs w:val="28"/>
        </w:rPr>
        <w:t xml:space="preserve">2004. Jan 2. N. 90(2). </w:t>
      </w:r>
      <w:r>
        <w:rPr>
          <w:rFonts w:ascii="Times New Roman" w:hAnsi="Times New Roman"/>
          <w:sz w:val="28"/>
          <w:szCs w:val="28"/>
          <w:lang w:val="kk-KZ"/>
        </w:rPr>
        <w:t xml:space="preserve">- </w:t>
      </w:r>
      <w:r>
        <w:rPr>
          <w:rFonts w:ascii="Times New Roman" w:hAnsi="Times New Roman"/>
          <w:sz w:val="28"/>
          <w:szCs w:val="28"/>
        </w:rPr>
        <w:t>P. 299303.</w:t>
      </w:r>
    </w:p>
    <w:p w:rsidR="00D14EA5" w:rsidRDefault="00F27864">
      <w:pPr>
        <w:pStyle w:val="afa"/>
        <w:ind w:firstLine="567"/>
        <w:jc w:val="both"/>
        <w:rPr>
          <w:rFonts w:ascii="Times New Roman" w:hAnsi="Times New Roman"/>
          <w:sz w:val="28"/>
          <w:szCs w:val="28"/>
          <w:lang w:val="ru-RU"/>
        </w:rPr>
      </w:pPr>
      <w:r>
        <w:rPr>
          <w:rFonts w:ascii="Times New Roman" w:hAnsi="Times New Roman"/>
          <w:sz w:val="28"/>
          <w:szCs w:val="28"/>
          <w:lang w:val="kk-KZ"/>
        </w:rPr>
        <w:t xml:space="preserve">43. </w:t>
      </w:r>
      <w:r>
        <w:rPr>
          <w:rFonts w:ascii="Times New Roman" w:hAnsi="Times New Roman"/>
          <w:sz w:val="28"/>
          <w:szCs w:val="28"/>
        </w:rPr>
        <w:t>Kalemkerian G. P. Molecular Testing Guideline for the Selection of Patients With</w:t>
      </w:r>
      <w:r>
        <w:rPr>
          <w:rFonts w:ascii="Times New Roman" w:hAnsi="Times New Roman"/>
          <w:spacing w:val="-67"/>
          <w:sz w:val="28"/>
          <w:szCs w:val="28"/>
        </w:rPr>
        <w:t xml:space="preserve"> </w:t>
      </w:r>
      <w:r>
        <w:rPr>
          <w:rFonts w:ascii="Times New Roman" w:hAnsi="Times New Roman"/>
          <w:sz w:val="28"/>
          <w:szCs w:val="28"/>
        </w:rPr>
        <w:t>Lung</w:t>
      </w:r>
      <w:r>
        <w:rPr>
          <w:rFonts w:ascii="Times New Roman" w:hAnsi="Times New Roman"/>
          <w:spacing w:val="-11"/>
          <w:sz w:val="28"/>
          <w:szCs w:val="28"/>
        </w:rPr>
        <w:t xml:space="preserve"> </w:t>
      </w:r>
      <w:r>
        <w:rPr>
          <w:rFonts w:ascii="Times New Roman" w:hAnsi="Times New Roman"/>
          <w:sz w:val="28"/>
          <w:szCs w:val="28"/>
        </w:rPr>
        <w:t>Cancer</w:t>
      </w:r>
      <w:r>
        <w:rPr>
          <w:rFonts w:ascii="Times New Roman" w:hAnsi="Times New Roman"/>
          <w:spacing w:val="-10"/>
          <w:sz w:val="28"/>
          <w:szCs w:val="28"/>
        </w:rPr>
        <w:t xml:space="preserve"> </w:t>
      </w:r>
      <w:r>
        <w:rPr>
          <w:rFonts w:ascii="Times New Roman" w:hAnsi="Times New Roman"/>
          <w:sz w:val="28"/>
          <w:szCs w:val="28"/>
        </w:rPr>
        <w:t>for</w:t>
      </w:r>
      <w:r>
        <w:rPr>
          <w:rFonts w:ascii="Times New Roman" w:hAnsi="Times New Roman"/>
          <w:spacing w:val="-10"/>
          <w:sz w:val="28"/>
          <w:szCs w:val="28"/>
        </w:rPr>
        <w:t xml:space="preserve"> </w:t>
      </w:r>
      <w:r>
        <w:rPr>
          <w:rFonts w:ascii="Times New Roman" w:hAnsi="Times New Roman"/>
          <w:sz w:val="28"/>
          <w:szCs w:val="28"/>
        </w:rPr>
        <w:t>Treatment</w:t>
      </w:r>
      <w:r>
        <w:rPr>
          <w:rFonts w:ascii="Times New Roman" w:hAnsi="Times New Roman"/>
          <w:spacing w:val="-10"/>
          <w:sz w:val="28"/>
          <w:szCs w:val="28"/>
        </w:rPr>
        <w:t xml:space="preserve"> </w:t>
      </w:r>
      <w:r>
        <w:rPr>
          <w:rFonts w:ascii="Times New Roman" w:hAnsi="Times New Roman"/>
          <w:sz w:val="28"/>
          <w:szCs w:val="28"/>
        </w:rPr>
        <w:t>With</w:t>
      </w:r>
      <w:r>
        <w:rPr>
          <w:rFonts w:ascii="Times New Roman" w:hAnsi="Times New Roman"/>
          <w:spacing w:val="-10"/>
          <w:sz w:val="28"/>
          <w:szCs w:val="28"/>
        </w:rPr>
        <w:t xml:space="preserve"> </w:t>
      </w:r>
      <w:r>
        <w:rPr>
          <w:rFonts w:ascii="Times New Roman" w:hAnsi="Times New Roman"/>
          <w:sz w:val="28"/>
          <w:szCs w:val="28"/>
        </w:rPr>
        <w:t>Targeted</w:t>
      </w:r>
      <w:r>
        <w:rPr>
          <w:rFonts w:ascii="Times New Roman" w:hAnsi="Times New Roman"/>
          <w:spacing w:val="-10"/>
          <w:sz w:val="28"/>
          <w:szCs w:val="28"/>
        </w:rPr>
        <w:t xml:space="preserve"> </w:t>
      </w:r>
      <w:r>
        <w:rPr>
          <w:rFonts w:ascii="Times New Roman" w:hAnsi="Times New Roman"/>
          <w:sz w:val="28"/>
          <w:szCs w:val="28"/>
        </w:rPr>
        <w:t>Tyrosine</w:t>
      </w:r>
      <w:r>
        <w:rPr>
          <w:rFonts w:ascii="Times New Roman" w:hAnsi="Times New Roman"/>
          <w:spacing w:val="-10"/>
          <w:sz w:val="28"/>
          <w:szCs w:val="28"/>
        </w:rPr>
        <w:t xml:space="preserve"> </w:t>
      </w:r>
      <w:r>
        <w:rPr>
          <w:rFonts w:ascii="Times New Roman" w:hAnsi="Times New Roman"/>
          <w:sz w:val="28"/>
          <w:szCs w:val="28"/>
        </w:rPr>
        <w:t>Kinase</w:t>
      </w:r>
      <w:r>
        <w:rPr>
          <w:rFonts w:ascii="Times New Roman" w:hAnsi="Times New Roman"/>
          <w:spacing w:val="-10"/>
          <w:sz w:val="28"/>
          <w:szCs w:val="28"/>
        </w:rPr>
        <w:t xml:space="preserve"> </w:t>
      </w:r>
      <w:r>
        <w:rPr>
          <w:rFonts w:ascii="Times New Roman" w:hAnsi="Times New Roman"/>
          <w:sz w:val="28"/>
          <w:szCs w:val="28"/>
        </w:rPr>
        <w:t>Inhibitors:</w:t>
      </w:r>
      <w:r>
        <w:rPr>
          <w:rFonts w:ascii="Times New Roman" w:hAnsi="Times New Roman"/>
          <w:spacing w:val="-10"/>
          <w:sz w:val="28"/>
          <w:szCs w:val="28"/>
        </w:rPr>
        <w:t xml:space="preserve"> </w:t>
      </w:r>
      <w:r>
        <w:rPr>
          <w:rFonts w:ascii="Times New Roman" w:hAnsi="Times New Roman"/>
          <w:sz w:val="28"/>
          <w:szCs w:val="28"/>
        </w:rPr>
        <w:t>American</w:t>
      </w:r>
      <w:r>
        <w:rPr>
          <w:rFonts w:ascii="Times New Roman" w:hAnsi="Times New Roman"/>
          <w:spacing w:val="-10"/>
          <w:sz w:val="28"/>
          <w:szCs w:val="28"/>
        </w:rPr>
        <w:t xml:space="preserve"> </w:t>
      </w:r>
      <w:r>
        <w:rPr>
          <w:rFonts w:ascii="Times New Roman" w:hAnsi="Times New Roman"/>
          <w:sz w:val="28"/>
          <w:szCs w:val="28"/>
        </w:rPr>
        <w:t>Society</w:t>
      </w:r>
      <w:r>
        <w:rPr>
          <w:rFonts w:ascii="Times New Roman" w:hAnsi="Times New Roman"/>
          <w:spacing w:val="-67"/>
          <w:sz w:val="28"/>
          <w:szCs w:val="28"/>
        </w:rPr>
        <w:t xml:space="preserve"> </w:t>
      </w:r>
      <w:r>
        <w:rPr>
          <w:rFonts w:ascii="Times New Roman" w:hAnsi="Times New Roman"/>
          <w:sz w:val="28"/>
          <w:szCs w:val="28"/>
        </w:rPr>
        <w:t>of</w:t>
      </w:r>
      <w:r>
        <w:rPr>
          <w:rFonts w:ascii="Times New Roman" w:hAnsi="Times New Roman"/>
          <w:spacing w:val="-11"/>
          <w:sz w:val="28"/>
          <w:szCs w:val="28"/>
        </w:rPr>
        <w:t xml:space="preserve"> </w:t>
      </w:r>
      <w:r>
        <w:rPr>
          <w:rFonts w:ascii="Times New Roman" w:hAnsi="Times New Roman"/>
          <w:sz w:val="28"/>
          <w:szCs w:val="28"/>
        </w:rPr>
        <w:t>Clinical</w:t>
      </w:r>
      <w:r>
        <w:rPr>
          <w:rFonts w:ascii="Times New Roman" w:hAnsi="Times New Roman"/>
          <w:spacing w:val="-11"/>
          <w:sz w:val="28"/>
          <w:szCs w:val="28"/>
        </w:rPr>
        <w:t xml:space="preserve"> </w:t>
      </w:r>
      <w:r>
        <w:rPr>
          <w:rFonts w:ascii="Times New Roman" w:hAnsi="Times New Roman"/>
          <w:sz w:val="28"/>
          <w:szCs w:val="28"/>
        </w:rPr>
        <w:t>Oncology</w:t>
      </w:r>
      <w:r>
        <w:rPr>
          <w:rFonts w:ascii="Times New Roman" w:hAnsi="Times New Roman"/>
          <w:spacing w:val="-11"/>
          <w:sz w:val="28"/>
          <w:szCs w:val="28"/>
        </w:rPr>
        <w:t xml:space="preserve"> </w:t>
      </w:r>
      <w:r>
        <w:rPr>
          <w:rFonts w:ascii="Times New Roman" w:hAnsi="Times New Roman"/>
          <w:sz w:val="28"/>
          <w:szCs w:val="28"/>
        </w:rPr>
        <w:t>Endorsement</w:t>
      </w:r>
      <w:r>
        <w:rPr>
          <w:rFonts w:ascii="Times New Roman" w:hAnsi="Times New Roman"/>
          <w:spacing w:val="-10"/>
          <w:sz w:val="28"/>
          <w:szCs w:val="28"/>
        </w:rPr>
        <w:t xml:space="preserve"> </w:t>
      </w:r>
      <w:r>
        <w:rPr>
          <w:rFonts w:ascii="Times New Roman" w:hAnsi="Times New Roman"/>
          <w:sz w:val="28"/>
          <w:szCs w:val="28"/>
        </w:rPr>
        <w:t>of</w:t>
      </w:r>
      <w:r>
        <w:rPr>
          <w:rFonts w:ascii="Times New Roman" w:hAnsi="Times New Roman"/>
          <w:spacing w:val="-11"/>
          <w:sz w:val="28"/>
          <w:szCs w:val="28"/>
        </w:rPr>
        <w:t xml:space="preserve"> </w:t>
      </w:r>
      <w:r>
        <w:rPr>
          <w:rFonts w:ascii="Times New Roman" w:hAnsi="Times New Roman"/>
          <w:sz w:val="28"/>
          <w:szCs w:val="28"/>
        </w:rPr>
        <w:t>the</w:t>
      </w:r>
      <w:r>
        <w:rPr>
          <w:rFonts w:ascii="Times New Roman" w:hAnsi="Times New Roman"/>
          <w:spacing w:val="-11"/>
          <w:sz w:val="28"/>
          <w:szCs w:val="28"/>
        </w:rPr>
        <w:t xml:space="preserve"> </w:t>
      </w:r>
      <w:r>
        <w:rPr>
          <w:rFonts w:ascii="Times New Roman" w:hAnsi="Times New Roman"/>
          <w:sz w:val="28"/>
          <w:szCs w:val="28"/>
        </w:rPr>
        <w:t>College</w:t>
      </w:r>
      <w:r>
        <w:rPr>
          <w:rFonts w:ascii="Times New Roman" w:hAnsi="Times New Roman"/>
          <w:spacing w:val="-10"/>
          <w:sz w:val="28"/>
          <w:szCs w:val="28"/>
        </w:rPr>
        <w:t xml:space="preserve"> </w:t>
      </w:r>
      <w:r>
        <w:rPr>
          <w:rFonts w:ascii="Times New Roman" w:hAnsi="Times New Roman"/>
          <w:sz w:val="28"/>
          <w:szCs w:val="28"/>
        </w:rPr>
        <w:t>of</w:t>
      </w:r>
      <w:r>
        <w:rPr>
          <w:rFonts w:ascii="Times New Roman" w:hAnsi="Times New Roman"/>
          <w:spacing w:val="-11"/>
          <w:sz w:val="28"/>
          <w:szCs w:val="28"/>
        </w:rPr>
        <w:t xml:space="preserve"> </w:t>
      </w:r>
      <w:r>
        <w:rPr>
          <w:rFonts w:ascii="Times New Roman" w:hAnsi="Times New Roman"/>
          <w:sz w:val="28"/>
          <w:szCs w:val="28"/>
        </w:rPr>
        <w:t>American</w:t>
      </w:r>
      <w:r>
        <w:rPr>
          <w:rFonts w:ascii="Times New Roman" w:hAnsi="Times New Roman"/>
          <w:spacing w:val="-11"/>
          <w:sz w:val="28"/>
          <w:szCs w:val="28"/>
        </w:rPr>
        <w:t xml:space="preserve"> </w:t>
      </w:r>
      <w:r>
        <w:rPr>
          <w:rFonts w:ascii="Times New Roman" w:hAnsi="Times New Roman"/>
          <w:sz w:val="28"/>
          <w:szCs w:val="28"/>
        </w:rPr>
        <w:t>Pathologists/International</w:t>
      </w:r>
      <w:r>
        <w:rPr>
          <w:rFonts w:ascii="Times New Roman" w:hAnsi="Times New Roman"/>
          <w:spacing w:val="-67"/>
          <w:sz w:val="28"/>
          <w:szCs w:val="28"/>
        </w:rPr>
        <w:t xml:space="preserve"> </w:t>
      </w:r>
      <w:r>
        <w:rPr>
          <w:rFonts w:ascii="Times New Roman" w:hAnsi="Times New Roman"/>
          <w:sz w:val="28"/>
          <w:szCs w:val="28"/>
        </w:rPr>
        <w:t>Association for the Study of Lung Cancer/Association for Molecular Pathology Clinical</w:t>
      </w:r>
      <w:r>
        <w:rPr>
          <w:rFonts w:ascii="Times New Roman" w:hAnsi="Times New Roman"/>
          <w:spacing w:val="1"/>
          <w:sz w:val="28"/>
          <w:szCs w:val="28"/>
        </w:rPr>
        <w:t xml:space="preserve"> </w:t>
      </w:r>
      <w:r>
        <w:rPr>
          <w:rFonts w:ascii="Times New Roman" w:hAnsi="Times New Roman"/>
          <w:sz w:val="28"/>
          <w:szCs w:val="28"/>
        </w:rPr>
        <w:t>Practice</w:t>
      </w:r>
      <w:r>
        <w:rPr>
          <w:rFonts w:ascii="Times New Roman" w:hAnsi="Times New Roman"/>
          <w:spacing w:val="-10"/>
          <w:sz w:val="28"/>
          <w:szCs w:val="28"/>
        </w:rPr>
        <w:t xml:space="preserve"> </w:t>
      </w:r>
      <w:r>
        <w:rPr>
          <w:rFonts w:ascii="Times New Roman" w:hAnsi="Times New Roman"/>
          <w:sz w:val="28"/>
          <w:szCs w:val="28"/>
        </w:rPr>
        <w:t>Guideline</w:t>
      </w:r>
      <w:r>
        <w:rPr>
          <w:rFonts w:ascii="Times New Roman" w:hAnsi="Times New Roman"/>
          <w:spacing w:val="-10"/>
          <w:sz w:val="28"/>
          <w:szCs w:val="28"/>
        </w:rPr>
        <w:t xml:space="preserve"> </w:t>
      </w:r>
      <w:r>
        <w:rPr>
          <w:rFonts w:ascii="Times New Roman" w:hAnsi="Times New Roman"/>
          <w:sz w:val="28"/>
          <w:szCs w:val="28"/>
        </w:rPr>
        <w:t>Update</w:t>
      </w:r>
      <w:r>
        <w:rPr>
          <w:rFonts w:ascii="Times New Roman" w:hAnsi="Times New Roman"/>
          <w:spacing w:val="-10"/>
          <w:sz w:val="28"/>
          <w:szCs w:val="28"/>
        </w:rPr>
        <w:t xml:space="preserve"> </w:t>
      </w:r>
      <w:r>
        <w:rPr>
          <w:rFonts w:ascii="Times New Roman" w:hAnsi="Times New Roman"/>
          <w:sz w:val="28"/>
          <w:szCs w:val="28"/>
        </w:rPr>
        <w:t>/</w:t>
      </w:r>
      <w:r>
        <w:rPr>
          <w:rFonts w:ascii="Times New Roman" w:hAnsi="Times New Roman"/>
          <w:spacing w:val="-9"/>
          <w:sz w:val="28"/>
          <w:szCs w:val="28"/>
        </w:rPr>
        <w:t xml:space="preserve"> </w:t>
      </w:r>
      <w:r>
        <w:rPr>
          <w:rFonts w:ascii="Times New Roman" w:hAnsi="Times New Roman"/>
          <w:sz w:val="28"/>
          <w:szCs w:val="28"/>
        </w:rPr>
        <w:t>G.</w:t>
      </w:r>
      <w:r>
        <w:rPr>
          <w:rFonts w:ascii="Times New Roman" w:hAnsi="Times New Roman"/>
          <w:spacing w:val="-8"/>
          <w:sz w:val="28"/>
          <w:szCs w:val="28"/>
        </w:rPr>
        <w:t xml:space="preserve"> </w:t>
      </w:r>
      <w:r>
        <w:rPr>
          <w:rFonts w:ascii="Times New Roman" w:hAnsi="Times New Roman"/>
          <w:sz w:val="28"/>
          <w:szCs w:val="28"/>
        </w:rPr>
        <w:t>P.</w:t>
      </w:r>
      <w:r>
        <w:rPr>
          <w:rFonts w:ascii="Times New Roman" w:hAnsi="Times New Roman"/>
          <w:spacing w:val="-10"/>
          <w:sz w:val="28"/>
          <w:szCs w:val="28"/>
        </w:rPr>
        <w:t xml:space="preserve"> </w:t>
      </w:r>
      <w:r>
        <w:rPr>
          <w:rFonts w:ascii="Times New Roman" w:hAnsi="Times New Roman"/>
          <w:sz w:val="28"/>
          <w:szCs w:val="28"/>
        </w:rPr>
        <w:t>Kalemkerian,</w:t>
      </w:r>
      <w:r>
        <w:rPr>
          <w:rFonts w:ascii="Times New Roman" w:hAnsi="Times New Roman"/>
          <w:spacing w:val="-8"/>
          <w:sz w:val="28"/>
          <w:szCs w:val="28"/>
        </w:rPr>
        <w:t xml:space="preserve"> </w:t>
      </w:r>
      <w:r>
        <w:rPr>
          <w:rFonts w:ascii="Times New Roman" w:hAnsi="Times New Roman"/>
          <w:sz w:val="28"/>
          <w:szCs w:val="28"/>
        </w:rPr>
        <w:t>N.</w:t>
      </w:r>
      <w:r>
        <w:rPr>
          <w:rFonts w:ascii="Times New Roman" w:hAnsi="Times New Roman"/>
          <w:spacing w:val="-10"/>
          <w:sz w:val="28"/>
          <w:szCs w:val="28"/>
        </w:rPr>
        <w:t xml:space="preserve"> </w:t>
      </w:r>
      <w:r>
        <w:rPr>
          <w:rFonts w:ascii="Times New Roman" w:hAnsi="Times New Roman"/>
          <w:sz w:val="28"/>
          <w:szCs w:val="28"/>
        </w:rPr>
        <w:t>Narula,</w:t>
      </w:r>
      <w:r>
        <w:rPr>
          <w:rFonts w:ascii="Times New Roman" w:hAnsi="Times New Roman"/>
          <w:spacing w:val="-10"/>
          <w:sz w:val="28"/>
          <w:szCs w:val="28"/>
        </w:rPr>
        <w:t xml:space="preserve"> </w:t>
      </w:r>
      <w:r>
        <w:rPr>
          <w:rFonts w:ascii="Times New Roman" w:hAnsi="Times New Roman"/>
          <w:sz w:val="28"/>
          <w:szCs w:val="28"/>
        </w:rPr>
        <w:t>E.</w:t>
      </w:r>
      <w:r>
        <w:rPr>
          <w:rFonts w:ascii="Times New Roman" w:hAnsi="Times New Roman"/>
          <w:spacing w:val="-9"/>
          <w:sz w:val="28"/>
          <w:szCs w:val="28"/>
        </w:rPr>
        <w:t xml:space="preserve"> </w:t>
      </w:r>
      <w:r>
        <w:rPr>
          <w:rFonts w:ascii="Times New Roman" w:hAnsi="Times New Roman"/>
          <w:sz w:val="28"/>
          <w:szCs w:val="28"/>
        </w:rPr>
        <w:t>B.</w:t>
      </w:r>
      <w:r>
        <w:rPr>
          <w:rFonts w:ascii="Times New Roman" w:hAnsi="Times New Roman"/>
          <w:spacing w:val="-8"/>
          <w:sz w:val="28"/>
          <w:szCs w:val="28"/>
        </w:rPr>
        <w:t xml:space="preserve"> </w:t>
      </w:r>
      <w:r>
        <w:rPr>
          <w:rFonts w:ascii="Times New Roman" w:hAnsi="Times New Roman"/>
          <w:sz w:val="28"/>
          <w:szCs w:val="28"/>
        </w:rPr>
        <w:t>Kennedy</w:t>
      </w:r>
      <w:r>
        <w:rPr>
          <w:rFonts w:ascii="Times New Roman" w:hAnsi="Times New Roman"/>
          <w:spacing w:val="-10"/>
          <w:sz w:val="28"/>
          <w:szCs w:val="28"/>
        </w:rPr>
        <w:t xml:space="preserve"> </w:t>
      </w:r>
      <w:r>
        <w:rPr>
          <w:rFonts w:ascii="Times New Roman" w:hAnsi="Times New Roman"/>
          <w:sz w:val="28"/>
          <w:szCs w:val="28"/>
        </w:rPr>
        <w:t>[et</w:t>
      </w:r>
      <w:r>
        <w:rPr>
          <w:rFonts w:ascii="Times New Roman" w:hAnsi="Times New Roman"/>
          <w:spacing w:val="-10"/>
          <w:sz w:val="28"/>
          <w:szCs w:val="28"/>
        </w:rPr>
        <w:t xml:space="preserve"> </w:t>
      </w:r>
      <w:r>
        <w:rPr>
          <w:rFonts w:ascii="Times New Roman" w:hAnsi="Times New Roman"/>
          <w:sz w:val="28"/>
          <w:szCs w:val="28"/>
        </w:rPr>
        <w:t>al.]</w:t>
      </w:r>
      <w:r>
        <w:rPr>
          <w:rFonts w:ascii="Times New Roman" w:hAnsi="Times New Roman"/>
          <w:spacing w:val="-8"/>
          <w:sz w:val="28"/>
          <w:szCs w:val="28"/>
        </w:rPr>
        <w:t xml:space="preserve"> </w:t>
      </w:r>
      <w:r>
        <w:rPr>
          <w:rFonts w:ascii="Times New Roman" w:hAnsi="Times New Roman"/>
          <w:sz w:val="28"/>
          <w:szCs w:val="28"/>
        </w:rPr>
        <w:t>//</w:t>
      </w:r>
      <w:r>
        <w:rPr>
          <w:rFonts w:ascii="Times New Roman" w:hAnsi="Times New Roman"/>
          <w:spacing w:val="-9"/>
          <w:sz w:val="28"/>
          <w:szCs w:val="28"/>
        </w:rPr>
        <w:t xml:space="preserve"> </w:t>
      </w:r>
      <w:r>
        <w:rPr>
          <w:rFonts w:ascii="Times New Roman" w:hAnsi="Times New Roman"/>
          <w:sz w:val="28"/>
          <w:szCs w:val="28"/>
        </w:rPr>
        <w:t>J</w:t>
      </w:r>
      <w:r>
        <w:rPr>
          <w:rFonts w:ascii="Times New Roman" w:hAnsi="Times New Roman"/>
          <w:spacing w:val="-10"/>
          <w:sz w:val="28"/>
          <w:szCs w:val="28"/>
        </w:rPr>
        <w:t xml:space="preserve"> </w:t>
      </w:r>
      <w:r>
        <w:rPr>
          <w:rFonts w:ascii="Times New Roman" w:hAnsi="Times New Roman"/>
          <w:sz w:val="28"/>
          <w:szCs w:val="28"/>
        </w:rPr>
        <w:t>Clin</w:t>
      </w:r>
      <w:r>
        <w:rPr>
          <w:rFonts w:ascii="Times New Roman" w:hAnsi="Times New Roman"/>
          <w:spacing w:val="-67"/>
          <w:sz w:val="28"/>
          <w:szCs w:val="28"/>
        </w:rPr>
        <w:t xml:space="preserve"> </w:t>
      </w:r>
      <w:r>
        <w:rPr>
          <w:rFonts w:ascii="Times New Roman" w:hAnsi="Times New Roman"/>
          <w:sz w:val="28"/>
          <w:szCs w:val="28"/>
        </w:rPr>
        <w:t>Oncol.</w:t>
      </w:r>
      <w:r>
        <w:rPr>
          <w:rFonts w:ascii="Times New Roman" w:hAnsi="Times New Roman"/>
          <w:spacing w:val="-2"/>
          <w:sz w:val="28"/>
          <w:szCs w:val="28"/>
        </w:rPr>
        <w:t xml:space="preserve"> </w:t>
      </w:r>
      <w:r>
        <w:rPr>
          <w:rFonts w:ascii="Times New Roman" w:hAnsi="Times New Roman"/>
          <w:sz w:val="28"/>
          <w:szCs w:val="28"/>
        </w:rPr>
        <w:t>-</w:t>
      </w:r>
      <w:r>
        <w:rPr>
          <w:rFonts w:ascii="Times New Roman" w:hAnsi="Times New Roman"/>
          <w:spacing w:val="-1"/>
          <w:sz w:val="28"/>
          <w:szCs w:val="28"/>
        </w:rPr>
        <w:t xml:space="preserve"> </w:t>
      </w:r>
      <w:r>
        <w:rPr>
          <w:rFonts w:ascii="Times New Roman" w:hAnsi="Times New Roman"/>
          <w:sz w:val="28"/>
          <w:szCs w:val="28"/>
        </w:rPr>
        <w:t>2018.-</w:t>
      </w:r>
      <w:r>
        <w:rPr>
          <w:rFonts w:ascii="Times New Roman" w:hAnsi="Times New Roman"/>
          <w:spacing w:val="-1"/>
          <w:sz w:val="28"/>
          <w:szCs w:val="28"/>
        </w:rPr>
        <w:t xml:space="preserve"> </w:t>
      </w:r>
      <w:r>
        <w:rPr>
          <w:rFonts w:ascii="Times New Roman" w:hAnsi="Times New Roman"/>
          <w:sz w:val="28"/>
          <w:szCs w:val="28"/>
        </w:rPr>
        <w:t>Vol</w:t>
      </w:r>
      <w:r>
        <w:rPr>
          <w:rFonts w:ascii="Times New Roman" w:hAnsi="Times New Roman"/>
          <w:sz w:val="28"/>
          <w:szCs w:val="28"/>
          <w:lang w:val="ru-RU"/>
        </w:rPr>
        <w:t>.</w:t>
      </w:r>
      <w:r>
        <w:rPr>
          <w:rFonts w:ascii="Times New Roman" w:hAnsi="Times New Roman"/>
          <w:spacing w:val="-1"/>
          <w:sz w:val="28"/>
          <w:szCs w:val="28"/>
          <w:lang w:val="ru-RU"/>
        </w:rPr>
        <w:t xml:space="preserve"> </w:t>
      </w:r>
      <w:r>
        <w:rPr>
          <w:rFonts w:ascii="Times New Roman" w:hAnsi="Times New Roman"/>
          <w:sz w:val="28"/>
          <w:szCs w:val="28"/>
          <w:lang w:val="ru-RU"/>
        </w:rPr>
        <w:t>9.</w:t>
      </w:r>
      <w:r>
        <w:rPr>
          <w:rFonts w:ascii="Times New Roman" w:hAnsi="Times New Roman"/>
          <w:spacing w:val="-1"/>
          <w:sz w:val="28"/>
          <w:szCs w:val="28"/>
          <w:lang w:val="ru-RU"/>
        </w:rPr>
        <w:t xml:space="preserve"> </w:t>
      </w:r>
      <w:r>
        <w:rPr>
          <w:rFonts w:ascii="Times New Roman" w:hAnsi="Times New Roman"/>
          <w:sz w:val="28"/>
          <w:szCs w:val="28"/>
          <w:lang w:val="ru-RU"/>
        </w:rPr>
        <w:t>-</w:t>
      </w:r>
      <w:r>
        <w:rPr>
          <w:rFonts w:ascii="Times New Roman" w:hAnsi="Times New Roman"/>
          <w:spacing w:val="1"/>
          <w:sz w:val="28"/>
          <w:szCs w:val="28"/>
          <w:lang w:val="ru-RU"/>
        </w:rPr>
        <w:t xml:space="preserve"> </w:t>
      </w:r>
      <w:r>
        <w:rPr>
          <w:rFonts w:ascii="Times New Roman" w:hAnsi="Times New Roman"/>
          <w:sz w:val="28"/>
          <w:szCs w:val="28"/>
          <w:lang w:val="ru-RU"/>
        </w:rPr>
        <w:t>№36.</w:t>
      </w:r>
      <w:r>
        <w:rPr>
          <w:rFonts w:ascii="Times New Roman" w:hAnsi="Times New Roman"/>
          <w:spacing w:val="-1"/>
          <w:sz w:val="28"/>
          <w:szCs w:val="28"/>
          <w:lang w:val="ru-RU"/>
        </w:rPr>
        <w:t xml:space="preserve"> </w:t>
      </w:r>
      <w:r>
        <w:rPr>
          <w:rFonts w:ascii="Times New Roman" w:hAnsi="Times New Roman"/>
          <w:sz w:val="28"/>
          <w:szCs w:val="28"/>
          <w:lang w:val="ru-RU"/>
        </w:rPr>
        <w:t>-</w:t>
      </w:r>
      <w:r>
        <w:rPr>
          <w:rFonts w:ascii="Times New Roman" w:hAnsi="Times New Roman"/>
          <w:spacing w:val="-1"/>
          <w:sz w:val="28"/>
          <w:szCs w:val="28"/>
          <w:lang w:val="ru-RU"/>
        </w:rPr>
        <w:t xml:space="preserve"> </w:t>
      </w:r>
      <w:r>
        <w:rPr>
          <w:rFonts w:ascii="Times New Roman" w:hAnsi="Times New Roman"/>
          <w:sz w:val="28"/>
          <w:szCs w:val="28"/>
        </w:rPr>
        <w:t>P</w:t>
      </w:r>
      <w:r>
        <w:rPr>
          <w:rFonts w:ascii="Times New Roman" w:hAnsi="Times New Roman"/>
          <w:sz w:val="28"/>
          <w:szCs w:val="28"/>
          <w:lang w:val="ru-RU"/>
        </w:rPr>
        <w:t>.</w:t>
      </w:r>
      <w:r>
        <w:rPr>
          <w:rFonts w:ascii="Times New Roman" w:hAnsi="Times New Roman"/>
          <w:spacing w:val="-1"/>
          <w:sz w:val="28"/>
          <w:szCs w:val="28"/>
          <w:lang w:val="ru-RU"/>
        </w:rPr>
        <w:t xml:space="preserve"> </w:t>
      </w:r>
      <w:r>
        <w:rPr>
          <w:rFonts w:ascii="Times New Roman" w:hAnsi="Times New Roman"/>
          <w:sz w:val="28"/>
          <w:szCs w:val="28"/>
          <w:lang w:val="ru-RU"/>
        </w:rPr>
        <w:t>911-919.</w:t>
      </w:r>
    </w:p>
    <w:p w:rsidR="00D14EA5" w:rsidRDefault="00F27864">
      <w:pPr>
        <w:pStyle w:val="afa"/>
        <w:ind w:firstLine="567"/>
        <w:jc w:val="both"/>
        <w:rPr>
          <w:rFonts w:ascii="Times New Roman" w:hAnsi="Times New Roman"/>
          <w:sz w:val="28"/>
          <w:szCs w:val="28"/>
          <w:lang w:val="ru-RU"/>
        </w:rPr>
      </w:pPr>
      <w:r>
        <w:rPr>
          <w:rFonts w:ascii="Times New Roman" w:hAnsi="Times New Roman"/>
          <w:sz w:val="28"/>
          <w:szCs w:val="28"/>
          <w:lang w:val="kk-KZ"/>
        </w:rPr>
        <w:t>44.</w:t>
      </w:r>
      <w:r>
        <w:rPr>
          <w:rFonts w:ascii="Times New Roman" w:hAnsi="Times New Roman"/>
          <w:sz w:val="28"/>
          <w:szCs w:val="28"/>
          <w:lang w:val="ru-RU"/>
        </w:rPr>
        <w:t>Тюляндин</w:t>
      </w:r>
      <w:r>
        <w:rPr>
          <w:rFonts w:ascii="Times New Roman" w:hAnsi="Times New Roman"/>
          <w:spacing w:val="33"/>
          <w:sz w:val="28"/>
          <w:szCs w:val="28"/>
          <w:lang w:val="ru-RU"/>
        </w:rPr>
        <w:t xml:space="preserve"> </w:t>
      </w:r>
      <w:r>
        <w:rPr>
          <w:rFonts w:ascii="Times New Roman" w:hAnsi="Times New Roman"/>
          <w:sz w:val="28"/>
          <w:szCs w:val="28"/>
          <w:lang w:val="ru-RU"/>
        </w:rPr>
        <w:t>С.</w:t>
      </w:r>
      <w:r>
        <w:rPr>
          <w:rFonts w:ascii="Times New Roman" w:hAnsi="Times New Roman"/>
          <w:spacing w:val="34"/>
          <w:sz w:val="28"/>
          <w:szCs w:val="28"/>
          <w:lang w:val="ru-RU"/>
        </w:rPr>
        <w:t xml:space="preserve"> </w:t>
      </w:r>
      <w:r>
        <w:rPr>
          <w:rFonts w:ascii="Times New Roman" w:hAnsi="Times New Roman"/>
          <w:sz w:val="28"/>
          <w:szCs w:val="28"/>
          <w:lang w:val="ru-RU"/>
        </w:rPr>
        <w:t>А.</w:t>
      </w:r>
      <w:r>
        <w:rPr>
          <w:rFonts w:ascii="Times New Roman" w:hAnsi="Times New Roman"/>
          <w:spacing w:val="34"/>
          <w:sz w:val="28"/>
          <w:szCs w:val="28"/>
          <w:lang w:val="ru-RU"/>
        </w:rPr>
        <w:t xml:space="preserve"> </w:t>
      </w:r>
      <w:r>
        <w:rPr>
          <w:rFonts w:ascii="Times New Roman" w:hAnsi="Times New Roman"/>
          <w:sz w:val="28"/>
          <w:szCs w:val="28"/>
          <w:lang w:val="ru-RU"/>
        </w:rPr>
        <w:t>Тактика</w:t>
      </w:r>
      <w:r>
        <w:rPr>
          <w:rFonts w:ascii="Times New Roman" w:hAnsi="Times New Roman"/>
          <w:spacing w:val="32"/>
          <w:sz w:val="28"/>
          <w:szCs w:val="28"/>
          <w:lang w:val="ru-RU"/>
        </w:rPr>
        <w:t xml:space="preserve"> </w:t>
      </w:r>
      <w:r>
        <w:rPr>
          <w:rFonts w:ascii="Times New Roman" w:hAnsi="Times New Roman"/>
          <w:sz w:val="28"/>
          <w:szCs w:val="28"/>
          <w:lang w:val="ru-RU"/>
        </w:rPr>
        <w:t>лечения</w:t>
      </w:r>
      <w:r>
        <w:rPr>
          <w:rFonts w:ascii="Times New Roman" w:hAnsi="Times New Roman"/>
          <w:spacing w:val="33"/>
          <w:sz w:val="28"/>
          <w:szCs w:val="28"/>
          <w:lang w:val="ru-RU"/>
        </w:rPr>
        <w:t xml:space="preserve"> </w:t>
      </w:r>
      <w:r>
        <w:rPr>
          <w:rFonts w:ascii="Times New Roman" w:hAnsi="Times New Roman"/>
          <w:sz w:val="28"/>
          <w:szCs w:val="28"/>
          <w:lang w:val="ru-RU"/>
        </w:rPr>
        <w:t>немелкоклеточного</w:t>
      </w:r>
      <w:r>
        <w:rPr>
          <w:rFonts w:ascii="Times New Roman" w:hAnsi="Times New Roman"/>
          <w:spacing w:val="34"/>
          <w:sz w:val="28"/>
          <w:szCs w:val="28"/>
          <w:lang w:val="ru-RU"/>
        </w:rPr>
        <w:t xml:space="preserve"> </w:t>
      </w:r>
      <w:r>
        <w:rPr>
          <w:rFonts w:ascii="Times New Roman" w:hAnsi="Times New Roman"/>
          <w:sz w:val="28"/>
          <w:szCs w:val="28"/>
          <w:lang w:val="ru-RU"/>
        </w:rPr>
        <w:t>рака</w:t>
      </w:r>
      <w:r>
        <w:rPr>
          <w:rFonts w:ascii="Times New Roman" w:hAnsi="Times New Roman"/>
          <w:spacing w:val="34"/>
          <w:sz w:val="28"/>
          <w:szCs w:val="28"/>
          <w:lang w:val="ru-RU"/>
        </w:rPr>
        <w:t xml:space="preserve"> </w:t>
      </w:r>
      <w:r>
        <w:rPr>
          <w:rFonts w:ascii="Times New Roman" w:hAnsi="Times New Roman"/>
          <w:sz w:val="28"/>
          <w:szCs w:val="28"/>
          <w:lang w:val="ru-RU"/>
        </w:rPr>
        <w:t>легкого</w:t>
      </w:r>
      <w:r>
        <w:rPr>
          <w:rFonts w:ascii="Times New Roman" w:hAnsi="Times New Roman"/>
          <w:spacing w:val="34"/>
          <w:sz w:val="28"/>
          <w:szCs w:val="28"/>
          <w:lang w:val="ru-RU"/>
        </w:rPr>
        <w:t xml:space="preserve"> </w:t>
      </w:r>
      <w:r>
        <w:rPr>
          <w:rFonts w:ascii="Times New Roman" w:hAnsi="Times New Roman"/>
          <w:sz w:val="28"/>
          <w:szCs w:val="28"/>
        </w:rPr>
        <w:t>IIIC</w:t>
      </w:r>
      <w:r>
        <w:rPr>
          <w:rFonts w:ascii="Times New Roman" w:hAnsi="Times New Roman"/>
          <w:sz w:val="28"/>
          <w:szCs w:val="28"/>
          <w:lang w:val="ru-RU"/>
        </w:rPr>
        <w:t>–</w:t>
      </w:r>
      <w:r>
        <w:rPr>
          <w:rFonts w:ascii="Times New Roman" w:hAnsi="Times New Roman"/>
          <w:sz w:val="28"/>
          <w:szCs w:val="28"/>
        </w:rPr>
        <w:t>IV</w:t>
      </w:r>
      <w:r>
        <w:rPr>
          <w:rFonts w:ascii="Times New Roman" w:hAnsi="Times New Roman"/>
          <w:sz w:val="28"/>
          <w:szCs w:val="28"/>
          <w:lang w:val="ru-RU"/>
        </w:rPr>
        <w:t>стадии</w:t>
      </w:r>
      <w:r>
        <w:rPr>
          <w:rFonts w:ascii="Times New Roman" w:hAnsi="Times New Roman"/>
          <w:spacing w:val="4"/>
          <w:sz w:val="28"/>
          <w:szCs w:val="28"/>
          <w:lang w:val="ru-RU"/>
        </w:rPr>
        <w:t xml:space="preserve"> </w:t>
      </w:r>
      <w:r>
        <w:rPr>
          <w:rFonts w:ascii="Times New Roman" w:hAnsi="Times New Roman"/>
          <w:sz w:val="28"/>
          <w:szCs w:val="28"/>
          <w:lang w:val="ru-RU"/>
        </w:rPr>
        <w:t>/</w:t>
      </w:r>
      <w:r>
        <w:rPr>
          <w:rFonts w:ascii="Times New Roman" w:hAnsi="Times New Roman"/>
          <w:spacing w:val="7"/>
          <w:sz w:val="28"/>
          <w:szCs w:val="28"/>
          <w:lang w:val="ru-RU"/>
        </w:rPr>
        <w:t xml:space="preserve"> </w:t>
      </w:r>
      <w:r>
        <w:rPr>
          <w:rFonts w:ascii="Times New Roman" w:hAnsi="Times New Roman"/>
          <w:sz w:val="28"/>
          <w:szCs w:val="28"/>
          <w:lang w:val="ru-RU"/>
        </w:rPr>
        <w:t>С.</w:t>
      </w:r>
      <w:r>
        <w:rPr>
          <w:rFonts w:ascii="Times New Roman" w:hAnsi="Times New Roman"/>
          <w:spacing w:val="6"/>
          <w:sz w:val="28"/>
          <w:szCs w:val="28"/>
          <w:lang w:val="ru-RU"/>
        </w:rPr>
        <w:t xml:space="preserve"> </w:t>
      </w:r>
      <w:r>
        <w:rPr>
          <w:rFonts w:ascii="Times New Roman" w:hAnsi="Times New Roman"/>
          <w:sz w:val="28"/>
          <w:szCs w:val="28"/>
          <w:lang w:val="ru-RU"/>
        </w:rPr>
        <w:t>А.</w:t>
      </w:r>
      <w:r>
        <w:rPr>
          <w:rFonts w:ascii="Times New Roman" w:hAnsi="Times New Roman"/>
          <w:spacing w:val="5"/>
          <w:sz w:val="28"/>
          <w:szCs w:val="28"/>
          <w:lang w:val="ru-RU"/>
        </w:rPr>
        <w:t xml:space="preserve"> </w:t>
      </w:r>
      <w:r>
        <w:rPr>
          <w:rFonts w:ascii="Times New Roman" w:hAnsi="Times New Roman"/>
          <w:sz w:val="28"/>
          <w:szCs w:val="28"/>
          <w:lang w:val="ru-RU"/>
        </w:rPr>
        <w:t>Тюляндин,</w:t>
      </w:r>
      <w:r>
        <w:rPr>
          <w:rFonts w:ascii="Times New Roman" w:hAnsi="Times New Roman"/>
          <w:spacing w:val="5"/>
          <w:sz w:val="28"/>
          <w:szCs w:val="28"/>
          <w:lang w:val="ru-RU"/>
        </w:rPr>
        <w:t xml:space="preserve"> </w:t>
      </w:r>
      <w:r>
        <w:rPr>
          <w:rFonts w:ascii="Times New Roman" w:hAnsi="Times New Roman"/>
          <w:sz w:val="28"/>
          <w:szCs w:val="28"/>
          <w:lang w:val="ru-RU"/>
        </w:rPr>
        <w:t>Б.</w:t>
      </w:r>
      <w:r>
        <w:rPr>
          <w:rFonts w:ascii="Times New Roman" w:hAnsi="Times New Roman"/>
          <w:spacing w:val="6"/>
          <w:sz w:val="28"/>
          <w:szCs w:val="28"/>
          <w:lang w:val="ru-RU"/>
        </w:rPr>
        <w:t xml:space="preserve"> </w:t>
      </w:r>
      <w:r>
        <w:rPr>
          <w:rFonts w:ascii="Times New Roman" w:hAnsi="Times New Roman"/>
          <w:sz w:val="28"/>
          <w:szCs w:val="28"/>
          <w:lang w:val="ru-RU"/>
        </w:rPr>
        <w:t>Е.</w:t>
      </w:r>
      <w:r>
        <w:rPr>
          <w:rFonts w:ascii="Times New Roman" w:hAnsi="Times New Roman"/>
          <w:spacing w:val="5"/>
          <w:sz w:val="28"/>
          <w:szCs w:val="28"/>
          <w:lang w:val="ru-RU"/>
        </w:rPr>
        <w:t xml:space="preserve"> </w:t>
      </w:r>
      <w:r>
        <w:rPr>
          <w:rFonts w:ascii="Times New Roman" w:hAnsi="Times New Roman"/>
          <w:sz w:val="28"/>
          <w:szCs w:val="28"/>
          <w:lang w:val="ru-RU"/>
        </w:rPr>
        <w:t>Полоцкий</w:t>
      </w:r>
      <w:r>
        <w:rPr>
          <w:rFonts w:ascii="Times New Roman" w:hAnsi="Times New Roman"/>
          <w:spacing w:val="6"/>
          <w:sz w:val="28"/>
          <w:szCs w:val="28"/>
          <w:lang w:val="ru-RU"/>
        </w:rPr>
        <w:t xml:space="preserve"> </w:t>
      </w:r>
      <w:r>
        <w:rPr>
          <w:rFonts w:ascii="Times New Roman" w:hAnsi="Times New Roman"/>
          <w:sz w:val="28"/>
          <w:szCs w:val="28"/>
          <w:lang w:val="ru-RU"/>
        </w:rPr>
        <w:t>//</w:t>
      </w:r>
      <w:r>
        <w:rPr>
          <w:rFonts w:ascii="Times New Roman" w:hAnsi="Times New Roman"/>
          <w:spacing w:val="6"/>
          <w:sz w:val="28"/>
          <w:szCs w:val="28"/>
          <w:lang w:val="ru-RU"/>
        </w:rPr>
        <w:t xml:space="preserve"> </w:t>
      </w:r>
      <w:r>
        <w:rPr>
          <w:rFonts w:ascii="Times New Roman" w:hAnsi="Times New Roman"/>
          <w:sz w:val="28"/>
          <w:szCs w:val="28"/>
          <w:lang w:val="ru-RU"/>
        </w:rPr>
        <w:t>Практическая</w:t>
      </w:r>
      <w:r>
        <w:rPr>
          <w:rFonts w:ascii="Times New Roman" w:hAnsi="Times New Roman"/>
          <w:spacing w:val="6"/>
          <w:sz w:val="28"/>
          <w:szCs w:val="28"/>
          <w:lang w:val="ru-RU"/>
        </w:rPr>
        <w:t xml:space="preserve"> </w:t>
      </w:r>
      <w:r>
        <w:rPr>
          <w:rFonts w:ascii="Times New Roman" w:hAnsi="Times New Roman"/>
          <w:sz w:val="28"/>
          <w:szCs w:val="28"/>
          <w:lang w:val="ru-RU"/>
        </w:rPr>
        <w:t>онкология.</w:t>
      </w:r>
      <w:r>
        <w:rPr>
          <w:rFonts w:ascii="Times New Roman" w:hAnsi="Times New Roman"/>
          <w:spacing w:val="5"/>
          <w:sz w:val="28"/>
          <w:szCs w:val="28"/>
          <w:lang w:val="ru-RU"/>
        </w:rPr>
        <w:t xml:space="preserve"> </w:t>
      </w:r>
      <w:r>
        <w:rPr>
          <w:rFonts w:ascii="Times New Roman" w:hAnsi="Times New Roman"/>
          <w:sz w:val="28"/>
          <w:szCs w:val="28"/>
          <w:lang w:val="ru-RU"/>
        </w:rPr>
        <w:t>-</w:t>
      </w:r>
      <w:r>
        <w:rPr>
          <w:rFonts w:ascii="Times New Roman" w:hAnsi="Times New Roman"/>
          <w:spacing w:val="6"/>
          <w:sz w:val="28"/>
          <w:szCs w:val="28"/>
          <w:lang w:val="ru-RU"/>
        </w:rPr>
        <w:t xml:space="preserve"> </w:t>
      </w:r>
      <w:r>
        <w:rPr>
          <w:rFonts w:ascii="Times New Roman" w:hAnsi="Times New Roman"/>
          <w:sz w:val="28"/>
          <w:szCs w:val="28"/>
          <w:lang w:val="ru-RU"/>
        </w:rPr>
        <w:t>2006.</w:t>
      </w:r>
      <w:r>
        <w:rPr>
          <w:rFonts w:ascii="Times New Roman" w:hAnsi="Times New Roman"/>
          <w:spacing w:val="6"/>
          <w:sz w:val="28"/>
          <w:szCs w:val="28"/>
          <w:lang w:val="ru-RU"/>
        </w:rPr>
        <w:t xml:space="preserve"> </w:t>
      </w:r>
      <w:r>
        <w:rPr>
          <w:rFonts w:ascii="Times New Roman" w:hAnsi="Times New Roman"/>
          <w:sz w:val="28"/>
          <w:szCs w:val="28"/>
          <w:lang w:val="ru-RU"/>
        </w:rPr>
        <w:t>–</w:t>
      </w:r>
      <w:r>
        <w:rPr>
          <w:rFonts w:ascii="Times New Roman" w:hAnsi="Times New Roman"/>
          <w:spacing w:val="5"/>
          <w:sz w:val="28"/>
          <w:szCs w:val="28"/>
          <w:lang w:val="ru-RU"/>
        </w:rPr>
        <w:t xml:space="preserve"> </w:t>
      </w:r>
      <w:r>
        <w:rPr>
          <w:rFonts w:ascii="Times New Roman" w:hAnsi="Times New Roman"/>
          <w:sz w:val="28"/>
          <w:szCs w:val="28"/>
          <w:lang w:val="ru-RU"/>
        </w:rPr>
        <w:t>Т.3.-</w:t>
      </w:r>
      <w:r>
        <w:rPr>
          <w:rFonts w:ascii="Times New Roman" w:hAnsi="Times New Roman"/>
          <w:spacing w:val="67"/>
          <w:sz w:val="28"/>
          <w:szCs w:val="28"/>
          <w:lang w:val="ru-RU"/>
        </w:rPr>
        <w:t xml:space="preserve"> </w:t>
      </w:r>
      <w:r>
        <w:rPr>
          <w:rFonts w:ascii="Times New Roman" w:hAnsi="Times New Roman"/>
          <w:sz w:val="28"/>
          <w:szCs w:val="28"/>
          <w:lang w:val="ru-RU"/>
        </w:rPr>
        <w:t>№7. -</w:t>
      </w:r>
      <w:r>
        <w:rPr>
          <w:rFonts w:ascii="Times New Roman" w:hAnsi="Times New Roman"/>
          <w:spacing w:val="69"/>
          <w:sz w:val="28"/>
          <w:szCs w:val="28"/>
          <w:lang w:val="ru-RU"/>
        </w:rPr>
        <w:t xml:space="preserve"> </w:t>
      </w:r>
      <w:r>
        <w:rPr>
          <w:rFonts w:ascii="Times New Roman" w:hAnsi="Times New Roman"/>
          <w:sz w:val="28"/>
          <w:szCs w:val="28"/>
        </w:rPr>
        <w:t>C</w:t>
      </w:r>
      <w:r>
        <w:rPr>
          <w:rFonts w:ascii="Times New Roman" w:hAnsi="Times New Roman"/>
          <w:sz w:val="28"/>
          <w:szCs w:val="28"/>
          <w:lang w:val="ru-RU"/>
        </w:rPr>
        <w:t>.</w:t>
      </w:r>
      <w:r>
        <w:rPr>
          <w:rFonts w:ascii="Times New Roman" w:hAnsi="Times New Roman"/>
          <w:spacing w:val="-1"/>
          <w:sz w:val="28"/>
          <w:szCs w:val="28"/>
          <w:lang w:val="ru-RU"/>
        </w:rPr>
        <w:t xml:space="preserve"> </w:t>
      </w:r>
      <w:r>
        <w:rPr>
          <w:rFonts w:ascii="Times New Roman" w:hAnsi="Times New Roman"/>
          <w:sz w:val="28"/>
          <w:szCs w:val="28"/>
          <w:lang w:val="ru-RU"/>
        </w:rPr>
        <w:t>161-169.</w:t>
      </w:r>
    </w:p>
    <w:p w:rsidR="00D14EA5" w:rsidRDefault="00F27864">
      <w:pPr>
        <w:pStyle w:val="afa"/>
        <w:ind w:firstLine="567"/>
        <w:jc w:val="both"/>
        <w:rPr>
          <w:rFonts w:ascii="Times New Roman" w:hAnsi="Times New Roman"/>
          <w:sz w:val="28"/>
          <w:szCs w:val="28"/>
        </w:rPr>
      </w:pPr>
      <w:r>
        <w:rPr>
          <w:rFonts w:ascii="Times New Roman" w:hAnsi="Times New Roman"/>
          <w:sz w:val="28"/>
          <w:szCs w:val="28"/>
          <w:lang w:val="kk-KZ"/>
        </w:rPr>
        <w:t>45.</w:t>
      </w:r>
      <w:r>
        <w:rPr>
          <w:rFonts w:ascii="Times New Roman" w:hAnsi="Times New Roman"/>
          <w:sz w:val="28"/>
          <w:szCs w:val="28"/>
          <w:lang w:val="ru-RU"/>
        </w:rPr>
        <w:t>Маренич А. Ф. Сочетанная химолучевая терапия немелкоклеточного рака</w:t>
      </w:r>
      <w:r>
        <w:rPr>
          <w:rFonts w:ascii="Times New Roman" w:hAnsi="Times New Roman"/>
          <w:spacing w:val="1"/>
          <w:sz w:val="28"/>
          <w:szCs w:val="28"/>
          <w:lang w:val="ru-RU"/>
        </w:rPr>
        <w:t xml:space="preserve"> </w:t>
      </w:r>
      <w:r>
        <w:rPr>
          <w:rFonts w:ascii="Times New Roman" w:hAnsi="Times New Roman"/>
          <w:sz w:val="28"/>
          <w:szCs w:val="28"/>
          <w:lang w:val="ru-RU"/>
        </w:rPr>
        <w:t>легкого / А.Ф. Маренич, В. А. Горбунова, З. П. Михина [и др.]</w:t>
      </w:r>
      <w:r>
        <w:rPr>
          <w:rFonts w:ascii="Times New Roman" w:hAnsi="Times New Roman"/>
          <w:spacing w:val="1"/>
          <w:sz w:val="28"/>
          <w:szCs w:val="28"/>
          <w:lang w:val="ru-RU"/>
        </w:rPr>
        <w:t xml:space="preserve"> </w:t>
      </w:r>
      <w:r>
        <w:rPr>
          <w:rFonts w:ascii="Times New Roman" w:hAnsi="Times New Roman"/>
          <w:sz w:val="28"/>
          <w:szCs w:val="28"/>
          <w:lang w:val="ru-RU"/>
        </w:rPr>
        <w:t>// Эффективная</w:t>
      </w:r>
      <w:r>
        <w:rPr>
          <w:rFonts w:ascii="Times New Roman" w:hAnsi="Times New Roman"/>
          <w:spacing w:val="1"/>
          <w:sz w:val="28"/>
          <w:szCs w:val="28"/>
          <w:lang w:val="ru-RU"/>
        </w:rPr>
        <w:t xml:space="preserve"> </w:t>
      </w:r>
      <w:r>
        <w:rPr>
          <w:rFonts w:ascii="Times New Roman" w:hAnsi="Times New Roman"/>
          <w:sz w:val="28"/>
          <w:szCs w:val="28"/>
          <w:lang w:val="ru-RU"/>
        </w:rPr>
        <w:t>фармакотерапия.</w:t>
      </w:r>
      <w:r>
        <w:rPr>
          <w:rFonts w:ascii="Times New Roman" w:hAnsi="Times New Roman"/>
          <w:spacing w:val="69"/>
          <w:sz w:val="28"/>
          <w:szCs w:val="28"/>
          <w:lang w:val="ru-RU"/>
        </w:rPr>
        <w:t xml:space="preserve"> </w:t>
      </w:r>
      <w:r>
        <w:rPr>
          <w:rFonts w:ascii="Times New Roman" w:hAnsi="Times New Roman"/>
          <w:sz w:val="28"/>
          <w:szCs w:val="28"/>
          <w:lang w:val="ru-RU"/>
        </w:rPr>
        <w:t xml:space="preserve">- 2007.  </w:t>
      </w:r>
      <w:r>
        <w:rPr>
          <w:rFonts w:ascii="Times New Roman" w:hAnsi="Times New Roman"/>
          <w:sz w:val="28"/>
          <w:szCs w:val="28"/>
        </w:rPr>
        <w:t>-</w:t>
      </w:r>
      <w:r>
        <w:rPr>
          <w:rFonts w:ascii="Times New Roman" w:hAnsi="Times New Roman"/>
          <w:spacing w:val="1"/>
          <w:sz w:val="28"/>
          <w:szCs w:val="28"/>
        </w:rPr>
        <w:t xml:space="preserve"> </w:t>
      </w:r>
      <w:r>
        <w:rPr>
          <w:rFonts w:ascii="Times New Roman" w:hAnsi="Times New Roman"/>
          <w:sz w:val="28"/>
          <w:szCs w:val="28"/>
        </w:rPr>
        <w:t>№14.</w:t>
      </w:r>
      <w:r>
        <w:rPr>
          <w:rFonts w:ascii="Times New Roman" w:hAnsi="Times New Roman"/>
          <w:spacing w:val="-1"/>
          <w:sz w:val="28"/>
          <w:szCs w:val="28"/>
        </w:rPr>
        <w:t xml:space="preserve"> </w:t>
      </w:r>
      <w:r>
        <w:rPr>
          <w:rFonts w:ascii="Times New Roman" w:hAnsi="Times New Roman"/>
          <w:sz w:val="28"/>
          <w:szCs w:val="28"/>
        </w:rPr>
        <w:t>-</w:t>
      </w:r>
      <w:r>
        <w:rPr>
          <w:rFonts w:ascii="Times New Roman" w:hAnsi="Times New Roman"/>
          <w:spacing w:val="69"/>
          <w:sz w:val="28"/>
          <w:szCs w:val="28"/>
        </w:rPr>
        <w:t xml:space="preserve"> </w:t>
      </w:r>
      <w:r>
        <w:rPr>
          <w:rFonts w:ascii="Times New Roman" w:hAnsi="Times New Roman"/>
          <w:sz w:val="28"/>
          <w:szCs w:val="28"/>
        </w:rPr>
        <w:t>C.</w:t>
      </w:r>
      <w:r>
        <w:rPr>
          <w:rFonts w:ascii="Times New Roman" w:hAnsi="Times New Roman"/>
          <w:spacing w:val="-2"/>
          <w:sz w:val="28"/>
          <w:szCs w:val="28"/>
        </w:rPr>
        <w:t xml:space="preserve"> </w:t>
      </w:r>
      <w:r>
        <w:rPr>
          <w:rFonts w:ascii="Times New Roman" w:hAnsi="Times New Roman"/>
          <w:sz w:val="28"/>
          <w:szCs w:val="28"/>
        </w:rPr>
        <w:t>12-14.</w:t>
      </w:r>
      <w:r>
        <w:rPr>
          <w:rFonts w:ascii="Times New Roman" w:hAnsi="Times New Roman"/>
          <w:sz w:val="28"/>
          <w:szCs w:val="28"/>
          <w:lang w:val="kk-KZ"/>
        </w:rPr>
        <w:t>30.</w:t>
      </w:r>
      <w:r>
        <w:rPr>
          <w:rFonts w:ascii="Times New Roman" w:hAnsi="Times New Roman"/>
          <w:sz w:val="28"/>
          <w:szCs w:val="28"/>
        </w:rPr>
        <w:t xml:space="preserve"> Siegelin</w:t>
      </w:r>
      <w:r>
        <w:rPr>
          <w:rFonts w:ascii="Times New Roman" w:hAnsi="Times New Roman"/>
          <w:spacing w:val="1"/>
          <w:sz w:val="28"/>
          <w:szCs w:val="28"/>
        </w:rPr>
        <w:t xml:space="preserve"> </w:t>
      </w:r>
      <w:r>
        <w:rPr>
          <w:rFonts w:ascii="Times New Roman" w:hAnsi="Times New Roman"/>
          <w:sz w:val="28"/>
          <w:szCs w:val="28"/>
        </w:rPr>
        <w:t>M.</w:t>
      </w:r>
      <w:r>
        <w:rPr>
          <w:rFonts w:ascii="Times New Roman" w:hAnsi="Times New Roman"/>
          <w:spacing w:val="1"/>
          <w:sz w:val="28"/>
          <w:szCs w:val="28"/>
        </w:rPr>
        <w:t xml:space="preserve"> </w:t>
      </w:r>
      <w:r>
        <w:rPr>
          <w:rFonts w:ascii="Times New Roman" w:hAnsi="Times New Roman"/>
          <w:sz w:val="28"/>
          <w:szCs w:val="28"/>
        </w:rPr>
        <w:t>D.</w:t>
      </w:r>
      <w:r>
        <w:rPr>
          <w:rFonts w:ascii="Times New Roman" w:hAnsi="Times New Roman"/>
          <w:spacing w:val="1"/>
          <w:sz w:val="28"/>
          <w:szCs w:val="28"/>
        </w:rPr>
        <w:t xml:space="preserve"> </w:t>
      </w:r>
      <w:r>
        <w:rPr>
          <w:rFonts w:ascii="Times New Roman" w:hAnsi="Times New Roman"/>
          <w:sz w:val="28"/>
          <w:szCs w:val="28"/>
        </w:rPr>
        <w:t>Epidermal</w:t>
      </w:r>
      <w:r>
        <w:rPr>
          <w:rFonts w:ascii="Times New Roman" w:hAnsi="Times New Roman"/>
          <w:spacing w:val="1"/>
          <w:sz w:val="28"/>
          <w:szCs w:val="28"/>
        </w:rPr>
        <w:t xml:space="preserve"> </w:t>
      </w:r>
      <w:r>
        <w:rPr>
          <w:rFonts w:ascii="Times New Roman" w:hAnsi="Times New Roman"/>
          <w:sz w:val="28"/>
          <w:szCs w:val="28"/>
        </w:rPr>
        <w:t>growth</w:t>
      </w:r>
      <w:r>
        <w:rPr>
          <w:rFonts w:ascii="Times New Roman" w:hAnsi="Times New Roman"/>
          <w:spacing w:val="1"/>
          <w:sz w:val="28"/>
          <w:szCs w:val="28"/>
        </w:rPr>
        <w:t xml:space="preserve"> </w:t>
      </w:r>
      <w:r>
        <w:rPr>
          <w:rFonts w:ascii="Times New Roman" w:hAnsi="Times New Roman"/>
          <w:sz w:val="28"/>
          <w:szCs w:val="28"/>
        </w:rPr>
        <w:t>factor</w:t>
      </w:r>
      <w:r>
        <w:rPr>
          <w:rFonts w:ascii="Times New Roman" w:hAnsi="Times New Roman"/>
          <w:spacing w:val="1"/>
          <w:sz w:val="28"/>
          <w:szCs w:val="28"/>
        </w:rPr>
        <w:t xml:space="preserve"> </w:t>
      </w:r>
      <w:r>
        <w:rPr>
          <w:rFonts w:ascii="Times New Roman" w:hAnsi="Times New Roman"/>
          <w:sz w:val="28"/>
          <w:szCs w:val="28"/>
        </w:rPr>
        <w:t>receptor</w:t>
      </w:r>
      <w:r>
        <w:rPr>
          <w:rFonts w:ascii="Times New Roman" w:hAnsi="Times New Roman"/>
          <w:spacing w:val="1"/>
          <w:sz w:val="28"/>
          <w:szCs w:val="28"/>
        </w:rPr>
        <w:t xml:space="preserve"> </w:t>
      </w:r>
      <w:r>
        <w:rPr>
          <w:rFonts w:ascii="Times New Roman" w:hAnsi="Times New Roman"/>
          <w:sz w:val="28"/>
          <w:szCs w:val="28"/>
        </w:rPr>
        <w:t>mutations</w:t>
      </w:r>
      <w:r>
        <w:rPr>
          <w:rFonts w:ascii="Times New Roman" w:hAnsi="Times New Roman"/>
          <w:spacing w:val="1"/>
          <w:sz w:val="28"/>
          <w:szCs w:val="28"/>
        </w:rPr>
        <w:t xml:space="preserve"> </w:t>
      </w:r>
      <w:r>
        <w:rPr>
          <w:rFonts w:ascii="Times New Roman" w:hAnsi="Times New Roman"/>
          <w:sz w:val="28"/>
          <w:szCs w:val="28"/>
        </w:rPr>
        <w:t>in</w:t>
      </w:r>
      <w:r>
        <w:rPr>
          <w:rFonts w:ascii="Times New Roman" w:hAnsi="Times New Roman"/>
          <w:spacing w:val="1"/>
          <w:sz w:val="28"/>
          <w:szCs w:val="28"/>
        </w:rPr>
        <w:t xml:space="preserve"> </w:t>
      </w:r>
      <w:r>
        <w:rPr>
          <w:rFonts w:ascii="Times New Roman" w:hAnsi="Times New Roman"/>
          <w:sz w:val="28"/>
          <w:szCs w:val="28"/>
        </w:rPr>
        <w:t>lung</w:t>
      </w:r>
      <w:r>
        <w:rPr>
          <w:rFonts w:ascii="Times New Roman" w:hAnsi="Times New Roman"/>
          <w:spacing w:val="1"/>
          <w:sz w:val="28"/>
          <w:szCs w:val="28"/>
        </w:rPr>
        <w:t xml:space="preserve"> </w:t>
      </w:r>
      <w:r>
        <w:rPr>
          <w:rFonts w:ascii="Times New Roman" w:hAnsi="Times New Roman"/>
          <w:sz w:val="28"/>
          <w:szCs w:val="28"/>
        </w:rPr>
        <w:t>adenocarcinoma</w:t>
      </w:r>
      <w:r>
        <w:rPr>
          <w:rFonts w:ascii="Times New Roman" w:hAnsi="Times New Roman"/>
          <w:spacing w:val="-2"/>
          <w:sz w:val="28"/>
          <w:szCs w:val="28"/>
        </w:rPr>
        <w:t xml:space="preserve"> </w:t>
      </w:r>
      <w:r>
        <w:rPr>
          <w:rFonts w:ascii="Times New Roman" w:hAnsi="Times New Roman"/>
          <w:sz w:val="28"/>
          <w:szCs w:val="28"/>
        </w:rPr>
        <w:t>/</w:t>
      </w:r>
      <w:r>
        <w:rPr>
          <w:rFonts w:ascii="Times New Roman" w:hAnsi="Times New Roman"/>
          <w:spacing w:val="-2"/>
          <w:sz w:val="28"/>
          <w:szCs w:val="28"/>
        </w:rPr>
        <w:t xml:space="preserve"> </w:t>
      </w:r>
      <w:r>
        <w:rPr>
          <w:rFonts w:ascii="Times New Roman" w:hAnsi="Times New Roman"/>
          <w:sz w:val="28"/>
          <w:szCs w:val="28"/>
        </w:rPr>
        <w:t>M.</w:t>
      </w:r>
      <w:r>
        <w:rPr>
          <w:rFonts w:ascii="Times New Roman" w:hAnsi="Times New Roman"/>
          <w:spacing w:val="-2"/>
          <w:sz w:val="28"/>
          <w:szCs w:val="28"/>
        </w:rPr>
        <w:t xml:space="preserve"> </w:t>
      </w:r>
      <w:r>
        <w:rPr>
          <w:rFonts w:ascii="Times New Roman" w:hAnsi="Times New Roman"/>
          <w:sz w:val="28"/>
          <w:szCs w:val="28"/>
        </w:rPr>
        <w:t>D.</w:t>
      </w:r>
      <w:r>
        <w:rPr>
          <w:rFonts w:ascii="Times New Roman" w:hAnsi="Times New Roman"/>
          <w:spacing w:val="-3"/>
          <w:sz w:val="28"/>
          <w:szCs w:val="28"/>
        </w:rPr>
        <w:t xml:space="preserve"> </w:t>
      </w:r>
      <w:r>
        <w:rPr>
          <w:rFonts w:ascii="Times New Roman" w:hAnsi="Times New Roman"/>
          <w:sz w:val="28"/>
          <w:szCs w:val="28"/>
        </w:rPr>
        <w:t>Siegelin,</w:t>
      </w:r>
      <w:r>
        <w:rPr>
          <w:rFonts w:ascii="Times New Roman" w:hAnsi="Times New Roman"/>
          <w:spacing w:val="-3"/>
          <w:sz w:val="28"/>
          <w:szCs w:val="28"/>
        </w:rPr>
        <w:t xml:space="preserve"> </w:t>
      </w:r>
      <w:r>
        <w:rPr>
          <w:rFonts w:ascii="Times New Roman" w:hAnsi="Times New Roman"/>
          <w:sz w:val="28"/>
          <w:szCs w:val="28"/>
        </w:rPr>
        <w:t>A.</w:t>
      </w:r>
      <w:r>
        <w:rPr>
          <w:rFonts w:ascii="Times New Roman" w:hAnsi="Times New Roman"/>
          <w:spacing w:val="-2"/>
          <w:sz w:val="28"/>
          <w:szCs w:val="28"/>
        </w:rPr>
        <w:t xml:space="preserve"> </w:t>
      </w:r>
      <w:r>
        <w:rPr>
          <w:rFonts w:ascii="Times New Roman" w:hAnsi="Times New Roman"/>
          <w:sz w:val="28"/>
          <w:szCs w:val="28"/>
        </w:rPr>
        <w:t>C.</w:t>
      </w:r>
      <w:r>
        <w:rPr>
          <w:rFonts w:ascii="Times New Roman" w:hAnsi="Times New Roman"/>
          <w:spacing w:val="-3"/>
          <w:sz w:val="28"/>
          <w:szCs w:val="28"/>
        </w:rPr>
        <w:t xml:space="preserve"> </w:t>
      </w:r>
      <w:r>
        <w:rPr>
          <w:rFonts w:ascii="Times New Roman" w:hAnsi="Times New Roman"/>
          <w:sz w:val="28"/>
          <w:szCs w:val="28"/>
        </w:rPr>
        <w:t>Borczuk</w:t>
      </w:r>
      <w:r>
        <w:rPr>
          <w:rFonts w:ascii="Times New Roman" w:hAnsi="Times New Roman"/>
          <w:spacing w:val="-3"/>
          <w:sz w:val="28"/>
          <w:szCs w:val="28"/>
        </w:rPr>
        <w:t xml:space="preserve"> </w:t>
      </w:r>
      <w:r>
        <w:rPr>
          <w:rFonts w:ascii="Times New Roman" w:hAnsi="Times New Roman"/>
          <w:sz w:val="28"/>
          <w:szCs w:val="28"/>
        </w:rPr>
        <w:t>//</w:t>
      </w:r>
      <w:r>
        <w:rPr>
          <w:rFonts w:ascii="Times New Roman" w:hAnsi="Times New Roman"/>
          <w:spacing w:val="-2"/>
          <w:sz w:val="28"/>
          <w:szCs w:val="28"/>
        </w:rPr>
        <w:t xml:space="preserve"> </w:t>
      </w:r>
      <w:r>
        <w:rPr>
          <w:rFonts w:ascii="Times New Roman" w:hAnsi="Times New Roman"/>
          <w:sz w:val="28"/>
          <w:szCs w:val="28"/>
        </w:rPr>
        <w:t>Lab</w:t>
      </w:r>
      <w:r>
        <w:rPr>
          <w:rFonts w:ascii="Times New Roman" w:hAnsi="Times New Roman"/>
          <w:spacing w:val="-3"/>
          <w:sz w:val="28"/>
          <w:szCs w:val="28"/>
        </w:rPr>
        <w:t xml:space="preserve"> </w:t>
      </w:r>
      <w:r>
        <w:rPr>
          <w:rFonts w:ascii="Times New Roman" w:hAnsi="Times New Roman"/>
          <w:sz w:val="28"/>
          <w:szCs w:val="28"/>
        </w:rPr>
        <w:t>Invest.</w:t>
      </w:r>
      <w:r>
        <w:rPr>
          <w:rFonts w:ascii="Times New Roman" w:hAnsi="Times New Roman"/>
          <w:spacing w:val="-3"/>
          <w:sz w:val="28"/>
          <w:szCs w:val="28"/>
        </w:rPr>
        <w:t xml:space="preserve"> </w:t>
      </w:r>
      <w:r>
        <w:rPr>
          <w:rFonts w:ascii="Times New Roman" w:hAnsi="Times New Roman"/>
          <w:sz w:val="28"/>
          <w:szCs w:val="28"/>
        </w:rPr>
        <w:t>-</w:t>
      </w:r>
      <w:r>
        <w:rPr>
          <w:rFonts w:ascii="Times New Roman" w:hAnsi="Times New Roman"/>
          <w:spacing w:val="-2"/>
          <w:sz w:val="28"/>
          <w:szCs w:val="28"/>
        </w:rPr>
        <w:t xml:space="preserve"> </w:t>
      </w:r>
      <w:r>
        <w:rPr>
          <w:rFonts w:ascii="Times New Roman" w:hAnsi="Times New Roman"/>
          <w:sz w:val="28"/>
          <w:szCs w:val="28"/>
        </w:rPr>
        <w:t>2014.</w:t>
      </w:r>
      <w:r>
        <w:rPr>
          <w:rFonts w:ascii="Times New Roman" w:hAnsi="Times New Roman"/>
          <w:spacing w:val="-3"/>
          <w:sz w:val="28"/>
          <w:szCs w:val="28"/>
        </w:rPr>
        <w:t xml:space="preserve"> </w:t>
      </w:r>
      <w:r>
        <w:rPr>
          <w:rFonts w:ascii="Times New Roman" w:hAnsi="Times New Roman"/>
          <w:sz w:val="28"/>
          <w:szCs w:val="28"/>
        </w:rPr>
        <w:t>–</w:t>
      </w:r>
      <w:r>
        <w:rPr>
          <w:rFonts w:ascii="Times New Roman" w:hAnsi="Times New Roman"/>
          <w:spacing w:val="-3"/>
          <w:sz w:val="28"/>
          <w:szCs w:val="28"/>
        </w:rPr>
        <w:t xml:space="preserve"> </w:t>
      </w:r>
      <w:r>
        <w:rPr>
          <w:rFonts w:ascii="Times New Roman" w:hAnsi="Times New Roman"/>
          <w:sz w:val="28"/>
          <w:szCs w:val="28"/>
        </w:rPr>
        <w:t>Vol.</w:t>
      </w:r>
      <w:r>
        <w:rPr>
          <w:rFonts w:ascii="Times New Roman" w:hAnsi="Times New Roman"/>
          <w:spacing w:val="-3"/>
          <w:sz w:val="28"/>
          <w:szCs w:val="28"/>
        </w:rPr>
        <w:t xml:space="preserve"> </w:t>
      </w:r>
      <w:r>
        <w:rPr>
          <w:rFonts w:ascii="Times New Roman" w:hAnsi="Times New Roman"/>
          <w:sz w:val="28"/>
          <w:szCs w:val="28"/>
        </w:rPr>
        <w:t>2.</w:t>
      </w:r>
      <w:r>
        <w:rPr>
          <w:rFonts w:ascii="Times New Roman" w:hAnsi="Times New Roman"/>
          <w:spacing w:val="-3"/>
          <w:sz w:val="28"/>
          <w:szCs w:val="28"/>
        </w:rPr>
        <w:t xml:space="preserve"> </w:t>
      </w:r>
      <w:r>
        <w:rPr>
          <w:rFonts w:ascii="Times New Roman" w:hAnsi="Times New Roman"/>
          <w:sz w:val="28"/>
          <w:szCs w:val="28"/>
        </w:rPr>
        <w:t>-</w:t>
      </w:r>
      <w:r>
        <w:rPr>
          <w:rFonts w:ascii="Times New Roman" w:hAnsi="Times New Roman"/>
          <w:spacing w:val="-1"/>
          <w:sz w:val="28"/>
          <w:szCs w:val="28"/>
        </w:rPr>
        <w:t xml:space="preserve"> </w:t>
      </w:r>
      <w:r>
        <w:rPr>
          <w:rFonts w:ascii="Times New Roman" w:hAnsi="Times New Roman"/>
          <w:sz w:val="28"/>
          <w:szCs w:val="28"/>
        </w:rPr>
        <w:t>№94.</w:t>
      </w:r>
      <w:r>
        <w:rPr>
          <w:rFonts w:ascii="Times New Roman" w:hAnsi="Times New Roman"/>
          <w:spacing w:val="-1"/>
          <w:sz w:val="28"/>
          <w:szCs w:val="28"/>
        </w:rPr>
        <w:t xml:space="preserve"> </w:t>
      </w:r>
      <w:r>
        <w:rPr>
          <w:rFonts w:ascii="Times New Roman" w:hAnsi="Times New Roman"/>
          <w:sz w:val="28"/>
          <w:szCs w:val="28"/>
        </w:rPr>
        <w:t>-</w:t>
      </w:r>
      <w:r>
        <w:rPr>
          <w:rFonts w:ascii="Times New Roman" w:hAnsi="Times New Roman"/>
          <w:spacing w:val="-68"/>
          <w:sz w:val="28"/>
          <w:szCs w:val="28"/>
        </w:rPr>
        <w:t xml:space="preserve"> </w:t>
      </w:r>
      <w:r>
        <w:rPr>
          <w:rFonts w:ascii="Times New Roman" w:hAnsi="Times New Roman"/>
          <w:sz w:val="28"/>
          <w:szCs w:val="28"/>
        </w:rPr>
        <w:t>P.</w:t>
      </w:r>
      <w:r>
        <w:rPr>
          <w:rFonts w:ascii="Times New Roman" w:hAnsi="Times New Roman"/>
          <w:spacing w:val="-2"/>
          <w:sz w:val="28"/>
          <w:szCs w:val="28"/>
        </w:rPr>
        <w:t xml:space="preserve"> </w:t>
      </w:r>
      <w:r>
        <w:rPr>
          <w:rFonts w:ascii="Times New Roman" w:hAnsi="Times New Roman"/>
          <w:sz w:val="28"/>
          <w:szCs w:val="28"/>
        </w:rPr>
        <w:t>129-137.</w:t>
      </w:r>
    </w:p>
    <w:p w:rsidR="00D14EA5" w:rsidRDefault="00F27864">
      <w:pPr>
        <w:pStyle w:val="afa"/>
        <w:ind w:firstLine="567"/>
        <w:jc w:val="both"/>
        <w:rPr>
          <w:rFonts w:ascii="Times New Roman" w:hAnsi="Times New Roman"/>
          <w:sz w:val="28"/>
          <w:szCs w:val="28"/>
          <w:lang w:val="ru-RU"/>
        </w:rPr>
      </w:pPr>
      <w:r>
        <w:rPr>
          <w:rFonts w:ascii="Times New Roman" w:hAnsi="Times New Roman"/>
          <w:sz w:val="28"/>
          <w:szCs w:val="28"/>
          <w:lang w:val="kk-KZ"/>
        </w:rPr>
        <w:t>46.</w:t>
      </w:r>
      <w:r>
        <w:rPr>
          <w:rFonts w:ascii="Times New Roman" w:hAnsi="Times New Roman"/>
          <w:sz w:val="28"/>
          <w:szCs w:val="28"/>
          <w:lang w:val="ru-RU"/>
        </w:rPr>
        <w:t>Горбунова В. А. Практические рекомендации по лекарственному лечению</w:t>
      </w:r>
      <w:r>
        <w:rPr>
          <w:rFonts w:ascii="Times New Roman" w:hAnsi="Times New Roman"/>
          <w:spacing w:val="1"/>
          <w:sz w:val="28"/>
          <w:szCs w:val="28"/>
          <w:lang w:val="ru-RU"/>
        </w:rPr>
        <w:t xml:space="preserve"> </w:t>
      </w:r>
      <w:r>
        <w:rPr>
          <w:rFonts w:ascii="Times New Roman" w:hAnsi="Times New Roman"/>
          <w:sz w:val="28"/>
          <w:szCs w:val="28"/>
          <w:lang w:val="ru-RU"/>
        </w:rPr>
        <w:t>немелкоклеточного</w:t>
      </w:r>
      <w:r>
        <w:rPr>
          <w:rFonts w:ascii="Times New Roman" w:hAnsi="Times New Roman"/>
          <w:spacing w:val="-2"/>
          <w:sz w:val="28"/>
          <w:szCs w:val="28"/>
          <w:lang w:val="ru-RU"/>
        </w:rPr>
        <w:t xml:space="preserve"> </w:t>
      </w:r>
      <w:r>
        <w:rPr>
          <w:rFonts w:ascii="Times New Roman" w:hAnsi="Times New Roman"/>
          <w:sz w:val="28"/>
          <w:szCs w:val="28"/>
          <w:lang w:val="ru-RU"/>
        </w:rPr>
        <w:t>рака</w:t>
      </w:r>
      <w:r>
        <w:rPr>
          <w:rFonts w:ascii="Times New Roman" w:hAnsi="Times New Roman"/>
          <w:spacing w:val="-3"/>
          <w:sz w:val="28"/>
          <w:szCs w:val="28"/>
          <w:lang w:val="ru-RU"/>
        </w:rPr>
        <w:t xml:space="preserve"> </w:t>
      </w:r>
      <w:r>
        <w:rPr>
          <w:rFonts w:ascii="Times New Roman" w:hAnsi="Times New Roman"/>
          <w:sz w:val="28"/>
          <w:szCs w:val="28"/>
          <w:lang w:val="ru-RU"/>
        </w:rPr>
        <w:t>легкого</w:t>
      </w:r>
      <w:r>
        <w:rPr>
          <w:rFonts w:ascii="Times New Roman" w:hAnsi="Times New Roman"/>
          <w:spacing w:val="-2"/>
          <w:sz w:val="28"/>
          <w:szCs w:val="28"/>
          <w:lang w:val="ru-RU"/>
        </w:rPr>
        <w:t xml:space="preserve"> </w:t>
      </w:r>
      <w:r>
        <w:rPr>
          <w:rFonts w:ascii="Times New Roman" w:hAnsi="Times New Roman"/>
          <w:sz w:val="28"/>
          <w:szCs w:val="28"/>
          <w:lang w:val="ru-RU"/>
        </w:rPr>
        <w:t>/</w:t>
      </w:r>
      <w:r>
        <w:rPr>
          <w:rFonts w:ascii="Times New Roman" w:hAnsi="Times New Roman"/>
          <w:spacing w:val="-2"/>
          <w:sz w:val="28"/>
          <w:szCs w:val="28"/>
          <w:lang w:val="ru-RU"/>
        </w:rPr>
        <w:t xml:space="preserve"> </w:t>
      </w:r>
      <w:r>
        <w:rPr>
          <w:rFonts w:ascii="Times New Roman" w:hAnsi="Times New Roman"/>
          <w:sz w:val="28"/>
          <w:szCs w:val="28"/>
          <w:lang w:val="ru-RU"/>
        </w:rPr>
        <w:t>В.</w:t>
      </w:r>
      <w:r>
        <w:rPr>
          <w:rFonts w:ascii="Times New Roman" w:hAnsi="Times New Roman"/>
          <w:spacing w:val="-3"/>
          <w:sz w:val="28"/>
          <w:szCs w:val="28"/>
          <w:lang w:val="ru-RU"/>
        </w:rPr>
        <w:t xml:space="preserve"> </w:t>
      </w:r>
      <w:r>
        <w:rPr>
          <w:rFonts w:ascii="Times New Roman" w:hAnsi="Times New Roman"/>
          <w:sz w:val="28"/>
          <w:szCs w:val="28"/>
          <w:lang w:val="ru-RU"/>
        </w:rPr>
        <w:t>А.</w:t>
      </w:r>
      <w:r>
        <w:rPr>
          <w:rFonts w:ascii="Times New Roman" w:hAnsi="Times New Roman"/>
          <w:spacing w:val="-3"/>
          <w:sz w:val="28"/>
          <w:szCs w:val="28"/>
          <w:lang w:val="ru-RU"/>
        </w:rPr>
        <w:t xml:space="preserve"> </w:t>
      </w:r>
      <w:r>
        <w:rPr>
          <w:rFonts w:ascii="Times New Roman" w:hAnsi="Times New Roman"/>
          <w:sz w:val="28"/>
          <w:szCs w:val="28"/>
          <w:lang w:val="ru-RU"/>
        </w:rPr>
        <w:t>Горбунова,</w:t>
      </w:r>
      <w:r>
        <w:rPr>
          <w:rFonts w:ascii="Times New Roman" w:hAnsi="Times New Roman"/>
          <w:spacing w:val="-2"/>
          <w:sz w:val="28"/>
          <w:szCs w:val="28"/>
          <w:lang w:val="ru-RU"/>
        </w:rPr>
        <w:t xml:space="preserve"> </w:t>
      </w:r>
      <w:r>
        <w:rPr>
          <w:rFonts w:ascii="Times New Roman" w:hAnsi="Times New Roman"/>
          <w:sz w:val="28"/>
          <w:szCs w:val="28"/>
          <w:lang w:val="ru-RU"/>
        </w:rPr>
        <w:t>Е.</w:t>
      </w:r>
      <w:r>
        <w:rPr>
          <w:rFonts w:ascii="Times New Roman" w:hAnsi="Times New Roman"/>
          <w:spacing w:val="-3"/>
          <w:sz w:val="28"/>
          <w:szCs w:val="28"/>
          <w:lang w:val="ru-RU"/>
        </w:rPr>
        <w:t xml:space="preserve"> </w:t>
      </w:r>
      <w:r>
        <w:rPr>
          <w:rFonts w:ascii="Times New Roman" w:hAnsi="Times New Roman"/>
          <w:sz w:val="28"/>
          <w:szCs w:val="28"/>
          <w:lang w:val="ru-RU"/>
        </w:rPr>
        <w:t>В.</w:t>
      </w:r>
      <w:r>
        <w:rPr>
          <w:rFonts w:ascii="Times New Roman" w:hAnsi="Times New Roman"/>
          <w:spacing w:val="-3"/>
          <w:sz w:val="28"/>
          <w:szCs w:val="28"/>
          <w:lang w:val="ru-RU"/>
        </w:rPr>
        <w:t xml:space="preserve"> </w:t>
      </w:r>
      <w:r>
        <w:rPr>
          <w:rFonts w:ascii="Times New Roman" w:hAnsi="Times New Roman"/>
          <w:sz w:val="28"/>
          <w:szCs w:val="28"/>
          <w:lang w:val="ru-RU"/>
        </w:rPr>
        <w:t>Артамонова,</w:t>
      </w:r>
      <w:r>
        <w:rPr>
          <w:rFonts w:ascii="Times New Roman" w:hAnsi="Times New Roman"/>
          <w:spacing w:val="-2"/>
          <w:sz w:val="28"/>
          <w:szCs w:val="28"/>
          <w:lang w:val="ru-RU"/>
        </w:rPr>
        <w:t xml:space="preserve"> </w:t>
      </w:r>
      <w:r>
        <w:rPr>
          <w:rFonts w:ascii="Times New Roman" w:hAnsi="Times New Roman"/>
          <w:sz w:val="28"/>
          <w:szCs w:val="28"/>
          <w:lang w:val="ru-RU"/>
        </w:rPr>
        <w:t>В.</w:t>
      </w:r>
      <w:r>
        <w:rPr>
          <w:rFonts w:ascii="Times New Roman" w:hAnsi="Times New Roman"/>
          <w:spacing w:val="-3"/>
          <w:sz w:val="28"/>
          <w:szCs w:val="28"/>
          <w:lang w:val="ru-RU"/>
        </w:rPr>
        <w:t xml:space="preserve"> </w:t>
      </w:r>
      <w:r>
        <w:rPr>
          <w:rFonts w:ascii="Times New Roman" w:hAnsi="Times New Roman"/>
          <w:sz w:val="28"/>
          <w:szCs w:val="28"/>
          <w:lang w:val="ru-RU"/>
        </w:rPr>
        <w:t>В.</w:t>
      </w:r>
      <w:r>
        <w:rPr>
          <w:rFonts w:ascii="Times New Roman" w:hAnsi="Times New Roman"/>
          <w:spacing w:val="-3"/>
          <w:sz w:val="28"/>
          <w:szCs w:val="28"/>
          <w:lang w:val="ru-RU"/>
        </w:rPr>
        <w:t xml:space="preserve"> </w:t>
      </w:r>
      <w:r>
        <w:rPr>
          <w:rFonts w:ascii="Times New Roman" w:hAnsi="Times New Roman"/>
          <w:sz w:val="28"/>
          <w:szCs w:val="28"/>
          <w:lang w:val="ru-RU"/>
        </w:rPr>
        <w:t>Бредер[и</w:t>
      </w:r>
      <w:r>
        <w:rPr>
          <w:rFonts w:ascii="Times New Roman" w:hAnsi="Times New Roman"/>
          <w:spacing w:val="1"/>
          <w:sz w:val="28"/>
          <w:szCs w:val="28"/>
          <w:lang w:val="ru-RU"/>
        </w:rPr>
        <w:t xml:space="preserve"> </w:t>
      </w:r>
      <w:r>
        <w:rPr>
          <w:rFonts w:ascii="Times New Roman" w:hAnsi="Times New Roman"/>
          <w:sz w:val="28"/>
          <w:szCs w:val="28"/>
          <w:lang w:val="ru-RU"/>
        </w:rPr>
        <w:t>др.]</w:t>
      </w:r>
      <w:r>
        <w:rPr>
          <w:rFonts w:ascii="Times New Roman" w:hAnsi="Times New Roman"/>
          <w:spacing w:val="2"/>
          <w:sz w:val="28"/>
          <w:szCs w:val="28"/>
          <w:lang w:val="ru-RU"/>
        </w:rPr>
        <w:t xml:space="preserve"> </w:t>
      </w:r>
      <w:r>
        <w:rPr>
          <w:rFonts w:ascii="Times New Roman" w:hAnsi="Times New Roman"/>
          <w:sz w:val="28"/>
          <w:szCs w:val="28"/>
          <w:lang w:val="ru-RU"/>
        </w:rPr>
        <w:t>//</w:t>
      </w:r>
      <w:r>
        <w:rPr>
          <w:rFonts w:ascii="Times New Roman" w:hAnsi="Times New Roman"/>
          <w:spacing w:val="2"/>
          <w:sz w:val="28"/>
          <w:szCs w:val="28"/>
          <w:lang w:val="ru-RU"/>
        </w:rPr>
        <w:t xml:space="preserve"> </w:t>
      </w:r>
      <w:r>
        <w:rPr>
          <w:rFonts w:ascii="Times New Roman" w:hAnsi="Times New Roman"/>
          <w:sz w:val="28"/>
          <w:szCs w:val="28"/>
          <w:lang w:val="ru-RU"/>
        </w:rPr>
        <w:t>Злокачественные</w:t>
      </w:r>
      <w:r>
        <w:rPr>
          <w:rFonts w:ascii="Times New Roman" w:hAnsi="Times New Roman"/>
          <w:spacing w:val="2"/>
          <w:sz w:val="28"/>
          <w:szCs w:val="28"/>
          <w:lang w:val="ru-RU"/>
        </w:rPr>
        <w:t xml:space="preserve"> </w:t>
      </w:r>
      <w:r>
        <w:rPr>
          <w:rFonts w:ascii="Times New Roman" w:hAnsi="Times New Roman"/>
          <w:sz w:val="28"/>
          <w:szCs w:val="28"/>
          <w:lang w:val="ru-RU"/>
        </w:rPr>
        <w:t>опухоли:</w:t>
      </w:r>
      <w:r>
        <w:rPr>
          <w:rFonts w:ascii="Times New Roman" w:hAnsi="Times New Roman"/>
          <w:spacing w:val="2"/>
          <w:sz w:val="28"/>
          <w:szCs w:val="28"/>
          <w:lang w:val="ru-RU"/>
        </w:rPr>
        <w:t xml:space="preserve"> </w:t>
      </w:r>
      <w:r>
        <w:rPr>
          <w:rFonts w:ascii="Times New Roman" w:hAnsi="Times New Roman"/>
          <w:sz w:val="28"/>
          <w:szCs w:val="28"/>
          <w:lang w:val="ru-RU"/>
        </w:rPr>
        <w:t>Практические</w:t>
      </w:r>
      <w:r>
        <w:rPr>
          <w:rFonts w:ascii="Times New Roman" w:hAnsi="Times New Roman"/>
          <w:spacing w:val="2"/>
          <w:sz w:val="28"/>
          <w:szCs w:val="28"/>
          <w:lang w:val="ru-RU"/>
        </w:rPr>
        <w:t xml:space="preserve"> </w:t>
      </w:r>
      <w:r>
        <w:rPr>
          <w:rFonts w:ascii="Times New Roman" w:hAnsi="Times New Roman"/>
          <w:sz w:val="28"/>
          <w:szCs w:val="28"/>
          <w:lang w:val="ru-RU"/>
        </w:rPr>
        <w:t>рекомендации</w:t>
      </w:r>
      <w:r>
        <w:rPr>
          <w:rFonts w:ascii="Times New Roman" w:hAnsi="Times New Roman"/>
          <w:spacing w:val="1"/>
          <w:sz w:val="28"/>
          <w:szCs w:val="28"/>
          <w:lang w:val="ru-RU"/>
        </w:rPr>
        <w:t xml:space="preserve"> </w:t>
      </w:r>
      <w:r>
        <w:rPr>
          <w:rFonts w:ascii="Times New Roman" w:hAnsi="Times New Roman"/>
          <w:sz w:val="28"/>
          <w:szCs w:val="28"/>
        </w:rPr>
        <w:t>RUSSCO</w:t>
      </w:r>
      <w:r>
        <w:rPr>
          <w:rFonts w:ascii="Times New Roman" w:hAnsi="Times New Roman"/>
          <w:sz w:val="28"/>
          <w:szCs w:val="28"/>
          <w:lang w:val="ru-RU"/>
        </w:rPr>
        <w:t>.</w:t>
      </w:r>
      <w:r>
        <w:rPr>
          <w:rFonts w:ascii="Times New Roman" w:hAnsi="Times New Roman"/>
          <w:spacing w:val="2"/>
          <w:sz w:val="28"/>
          <w:szCs w:val="28"/>
          <w:lang w:val="ru-RU"/>
        </w:rPr>
        <w:t xml:space="preserve"> </w:t>
      </w:r>
      <w:r>
        <w:rPr>
          <w:rFonts w:ascii="Times New Roman" w:hAnsi="Times New Roman"/>
          <w:sz w:val="28"/>
          <w:szCs w:val="28"/>
          <w:lang w:val="ru-RU"/>
        </w:rPr>
        <w:t>-</w:t>
      </w:r>
      <w:r>
        <w:rPr>
          <w:rFonts w:ascii="Times New Roman" w:hAnsi="Times New Roman"/>
          <w:spacing w:val="2"/>
          <w:sz w:val="28"/>
          <w:szCs w:val="28"/>
          <w:lang w:val="ru-RU"/>
        </w:rPr>
        <w:t xml:space="preserve"> </w:t>
      </w:r>
      <w:r>
        <w:rPr>
          <w:rFonts w:ascii="Times New Roman" w:hAnsi="Times New Roman"/>
          <w:sz w:val="28"/>
          <w:szCs w:val="28"/>
          <w:lang w:val="ru-RU"/>
        </w:rPr>
        <w:t>2017.-</w:t>
      </w:r>
      <w:r>
        <w:rPr>
          <w:rFonts w:ascii="Times New Roman" w:hAnsi="Times New Roman"/>
          <w:spacing w:val="-1"/>
          <w:sz w:val="28"/>
          <w:szCs w:val="28"/>
          <w:lang w:val="ru-RU"/>
        </w:rPr>
        <w:t xml:space="preserve"> </w:t>
      </w:r>
      <w:r>
        <w:rPr>
          <w:rFonts w:ascii="Times New Roman" w:hAnsi="Times New Roman"/>
          <w:sz w:val="28"/>
          <w:szCs w:val="28"/>
          <w:lang w:val="ru-RU"/>
        </w:rPr>
        <w:t>№7.</w:t>
      </w:r>
      <w:r>
        <w:rPr>
          <w:rFonts w:ascii="Times New Roman" w:hAnsi="Times New Roman"/>
          <w:spacing w:val="-2"/>
          <w:sz w:val="28"/>
          <w:szCs w:val="28"/>
          <w:lang w:val="ru-RU"/>
        </w:rPr>
        <w:t xml:space="preserve"> </w:t>
      </w:r>
      <w:r>
        <w:rPr>
          <w:rFonts w:ascii="Times New Roman" w:hAnsi="Times New Roman"/>
          <w:sz w:val="28"/>
          <w:szCs w:val="28"/>
          <w:lang w:val="ru-RU"/>
        </w:rPr>
        <w:t>- С.</w:t>
      </w:r>
      <w:r>
        <w:rPr>
          <w:rFonts w:ascii="Times New Roman" w:hAnsi="Times New Roman"/>
          <w:spacing w:val="-1"/>
          <w:sz w:val="28"/>
          <w:szCs w:val="28"/>
          <w:lang w:val="ru-RU"/>
        </w:rPr>
        <w:t xml:space="preserve"> </w:t>
      </w:r>
      <w:r>
        <w:rPr>
          <w:rFonts w:ascii="Times New Roman" w:hAnsi="Times New Roman"/>
          <w:sz w:val="28"/>
          <w:szCs w:val="28"/>
          <w:lang w:val="ru-RU"/>
        </w:rPr>
        <w:t>28-42.</w:t>
      </w:r>
    </w:p>
    <w:p w:rsidR="00D14EA5" w:rsidRDefault="00F27864">
      <w:pPr>
        <w:pStyle w:val="afa"/>
        <w:ind w:firstLine="567"/>
        <w:jc w:val="both"/>
        <w:rPr>
          <w:rFonts w:ascii="Times New Roman" w:hAnsi="Times New Roman"/>
          <w:sz w:val="28"/>
          <w:szCs w:val="28"/>
          <w:lang w:val="ru-RU"/>
        </w:rPr>
      </w:pPr>
      <w:r>
        <w:rPr>
          <w:rFonts w:ascii="Times New Roman" w:hAnsi="Times New Roman"/>
          <w:sz w:val="28"/>
          <w:szCs w:val="28"/>
          <w:lang w:val="kk-KZ"/>
        </w:rPr>
        <w:t>47.</w:t>
      </w:r>
      <w:r>
        <w:rPr>
          <w:rFonts w:ascii="Times New Roman" w:hAnsi="Times New Roman"/>
          <w:sz w:val="28"/>
          <w:szCs w:val="28"/>
          <w:lang w:val="ru-RU"/>
        </w:rPr>
        <w:t>Мерабишвили</w:t>
      </w:r>
      <w:r>
        <w:rPr>
          <w:rFonts w:ascii="Times New Roman" w:hAnsi="Times New Roman"/>
          <w:spacing w:val="-11"/>
          <w:sz w:val="28"/>
          <w:szCs w:val="28"/>
          <w:lang w:val="ru-RU"/>
        </w:rPr>
        <w:t xml:space="preserve"> </w:t>
      </w:r>
      <w:r>
        <w:rPr>
          <w:rFonts w:ascii="Times New Roman" w:hAnsi="Times New Roman"/>
          <w:sz w:val="28"/>
          <w:szCs w:val="28"/>
          <w:lang w:val="ru-RU"/>
        </w:rPr>
        <w:t>В.</w:t>
      </w:r>
      <w:r>
        <w:rPr>
          <w:rFonts w:ascii="Times New Roman" w:hAnsi="Times New Roman"/>
          <w:spacing w:val="-10"/>
          <w:sz w:val="28"/>
          <w:szCs w:val="28"/>
          <w:lang w:val="ru-RU"/>
        </w:rPr>
        <w:t xml:space="preserve"> </w:t>
      </w:r>
      <w:r>
        <w:rPr>
          <w:rFonts w:ascii="Times New Roman" w:hAnsi="Times New Roman"/>
          <w:sz w:val="28"/>
          <w:szCs w:val="28"/>
          <w:lang w:val="ru-RU"/>
        </w:rPr>
        <w:t>М.</w:t>
      </w:r>
      <w:r>
        <w:rPr>
          <w:rFonts w:ascii="Times New Roman" w:hAnsi="Times New Roman"/>
          <w:spacing w:val="-11"/>
          <w:sz w:val="28"/>
          <w:szCs w:val="28"/>
          <w:lang w:val="ru-RU"/>
        </w:rPr>
        <w:t xml:space="preserve"> </w:t>
      </w:r>
      <w:r>
        <w:rPr>
          <w:rFonts w:ascii="Times New Roman" w:hAnsi="Times New Roman"/>
          <w:sz w:val="28"/>
          <w:szCs w:val="28"/>
          <w:lang w:val="ru-RU"/>
        </w:rPr>
        <w:t>Заболеваемость</w:t>
      </w:r>
      <w:r>
        <w:rPr>
          <w:rFonts w:ascii="Times New Roman" w:hAnsi="Times New Roman"/>
          <w:spacing w:val="-13"/>
          <w:sz w:val="28"/>
          <w:szCs w:val="28"/>
          <w:lang w:val="ru-RU"/>
        </w:rPr>
        <w:t xml:space="preserve"> </w:t>
      </w:r>
      <w:r>
        <w:rPr>
          <w:rFonts w:ascii="Times New Roman" w:hAnsi="Times New Roman"/>
          <w:sz w:val="28"/>
          <w:szCs w:val="28"/>
          <w:lang w:val="ru-RU"/>
        </w:rPr>
        <w:t>и</w:t>
      </w:r>
      <w:r>
        <w:rPr>
          <w:rFonts w:ascii="Times New Roman" w:hAnsi="Times New Roman"/>
          <w:spacing w:val="-10"/>
          <w:sz w:val="28"/>
          <w:szCs w:val="28"/>
          <w:lang w:val="ru-RU"/>
        </w:rPr>
        <w:t xml:space="preserve"> </w:t>
      </w:r>
      <w:r>
        <w:rPr>
          <w:rFonts w:ascii="Times New Roman" w:hAnsi="Times New Roman"/>
          <w:sz w:val="28"/>
          <w:szCs w:val="28"/>
          <w:lang w:val="ru-RU"/>
        </w:rPr>
        <w:t>смертность</w:t>
      </w:r>
      <w:r>
        <w:rPr>
          <w:rFonts w:ascii="Times New Roman" w:hAnsi="Times New Roman"/>
          <w:spacing w:val="-10"/>
          <w:sz w:val="28"/>
          <w:szCs w:val="28"/>
          <w:lang w:val="ru-RU"/>
        </w:rPr>
        <w:t xml:space="preserve"> </w:t>
      </w:r>
      <w:r>
        <w:rPr>
          <w:rFonts w:ascii="Times New Roman" w:hAnsi="Times New Roman"/>
          <w:sz w:val="28"/>
          <w:szCs w:val="28"/>
          <w:lang w:val="ru-RU"/>
        </w:rPr>
        <w:t>населения</w:t>
      </w:r>
      <w:r>
        <w:rPr>
          <w:rFonts w:ascii="Times New Roman" w:hAnsi="Times New Roman"/>
          <w:spacing w:val="-11"/>
          <w:sz w:val="28"/>
          <w:szCs w:val="28"/>
          <w:lang w:val="ru-RU"/>
        </w:rPr>
        <w:t xml:space="preserve"> </w:t>
      </w:r>
      <w:r>
        <w:rPr>
          <w:rFonts w:ascii="Times New Roman" w:hAnsi="Times New Roman"/>
          <w:sz w:val="28"/>
          <w:szCs w:val="28"/>
          <w:lang w:val="ru-RU"/>
        </w:rPr>
        <w:t>от</w:t>
      </w:r>
      <w:r>
        <w:rPr>
          <w:rFonts w:ascii="Times New Roman" w:hAnsi="Times New Roman"/>
          <w:spacing w:val="-10"/>
          <w:sz w:val="28"/>
          <w:szCs w:val="28"/>
          <w:lang w:val="ru-RU"/>
        </w:rPr>
        <w:t xml:space="preserve"> </w:t>
      </w:r>
      <w:r>
        <w:rPr>
          <w:rFonts w:ascii="Times New Roman" w:hAnsi="Times New Roman"/>
          <w:sz w:val="28"/>
          <w:szCs w:val="28"/>
          <w:lang w:val="ru-RU"/>
        </w:rPr>
        <w:t>рака</w:t>
      </w:r>
      <w:r>
        <w:rPr>
          <w:rFonts w:ascii="Times New Roman" w:hAnsi="Times New Roman"/>
          <w:spacing w:val="-9"/>
          <w:sz w:val="28"/>
          <w:szCs w:val="28"/>
          <w:lang w:val="ru-RU"/>
        </w:rPr>
        <w:t xml:space="preserve"> </w:t>
      </w:r>
      <w:r>
        <w:rPr>
          <w:rFonts w:ascii="Times New Roman" w:hAnsi="Times New Roman"/>
          <w:sz w:val="28"/>
          <w:szCs w:val="28"/>
          <w:lang w:val="ru-RU"/>
        </w:rPr>
        <w:t>легкого,</w:t>
      </w:r>
      <w:r>
        <w:rPr>
          <w:rFonts w:ascii="Times New Roman" w:hAnsi="Times New Roman"/>
          <w:spacing w:val="-68"/>
          <w:sz w:val="28"/>
          <w:szCs w:val="28"/>
          <w:lang w:val="ru-RU"/>
        </w:rPr>
        <w:t xml:space="preserve"> </w:t>
      </w:r>
      <w:r>
        <w:rPr>
          <w:rFonts w:ascii="Times New Roman" w:hAnsi="Times New Roman"/>
          <w:sz w:val="28"/>
          <w:szCs w:val="28"/>
          <w:lang w:val="ru-RU"/>
        </w:rPr>
        <w:t>достоверность учета / В. М. Мерабишвили, А. И. Арсеньев,</w:t>
      </w:r>
      <w:r>
        <w:rPr>
          <w:rFonts w:ascii="Times New Roman" w:hAnsi="Times New Roman"/>
          <w:spacing w:val="1"/>
          <w:sz w:val="28"/>
          <w:szCs w:val="28"/>
          <w:lang w:val="ru-RU"/>
        </w:rPr>
        <w:t xml:space="preserve"> </w:t>
      </w:r>
      <w:r>
        <w:rPr>
          <w:rFonts w:ascii="Times New Roman" w:hAnsi="Times New Roman"/>
          <w:sz w:val="28"/>
          <w:szCs w:val="28"/>
          <w:lang w:val="ru-RU"/>
        </w:rPr>
        <w:t>С. А. Тарков [и др.]</w:t>
      </w:r>
      <w:r>
        <w:rPr>
          <w:rFonts w:ascii="Times New Roman" w:hAnsi="Times New Roman"/>
          <w:spacing w:val="1"/>
          <w:sz w:val="28"/>
          <w:szCs w:val="28"/>
          <w:lang w:val="ru-RU"/>
        </w:rPr>
        <w:t xml:space="preserve"> </w:t>
      </w:r>
      <w:r>
        <w:rPr>
          <w:rFonts w:ascii="Times New Roman" w:hAnsi="Times New Roman"/>
          <w:sz w:val="28"/>
          <w:szCs w:val="28"/>
          <w:lang w:val="ru-RU"/>
        </w:rPr>
        <w:t>//</w:t>
      </w:r>
      <w:r>
        <w:rPr>
          <w:rFonts w:ascii="Times New Roman" w:hAnsi="Times New Roman"/>
          <w:spacing w:val="-67"/>
          <w:sz w:val="28"/>
          <w:szCs w:val="28"/>
          <w:lang w:val="ru-RU"/>
        </w:rPr>
        <w:t xml:space="preserve"> </w:t>
      </w:r>
      <w:r>
        <w:rPr>
          <w:rFonts w:ascii="Times New Roman" w:hAnsi="Times New Roman"/>
          <w:sz w:val="28"/>
          <w:szCs w:val="28"/>
          <w:lang w:val="ru-RU"/>
        </w:rPr>
        <w:t>Сибирский</w:t>
      </w:r>
      <w:r>
        <w:rPr>
          <w:rFonts w:ascii="Times New Roman" w:hAnsi="Times New Roman"/>
          <w:spacing w:val="-1"/>
          <w:sz w:val="28"/>
          <w:szCs w:val="28"/>
          <w:lang w:val="ru-RU"/>
        </w:rPr>
        <w:t xml:space="preserve"> </w:t>
      </w:r>
      <w:r>
        <w:rPr>
          <w:rFonts w:ascii="Times New Roman" w:hAnsi="Times New Roman"/>
          <w:sz w:val="28"/>
          <w:szCs w:val="28"/>
          <w:lang w:val="ru-RU"/>
        </w:rPr>
        <w:t>онкологический</w:t>
      </w:r>
      <w:r>
        <w:rPr>
          <w:rFonts w:ascii="Times New Roman" w:hAnsi="Times New Roman"/>
          <w:spacing w:val="1"/>
          <w:sz w:val="28"/>
          <w:szCs w:val="28"/>
          <w:lang w:val="ru-RU"/>
        </w:rPr>
        <w:t xml:space="preserve"> </w:t>
      </w:r>
      <w:r>
        <w:rPr>
          <w:rFonts w:ascii="Times New Roman" w:hAnsi="Times New Roman"/>
          <w:sz w:val="28"/>
          <w:szCs w:val="28"/>
          <w:lang w:val="ru-RU"/>
        </w:rPr>
        <w:t>журнал.-2018. –</w:t>
      </w:r>
      <w:r>
        <w:rPr>
          <w:rFonts w:ascii="Times New Roman" w:hAnsi="Times New Roman"/>
          <w:spacing w:val="-1"/>
          <w:sz w:val="28"/>
          <w:szCs w:val="28"/>
          <w:lang w:val="ru-RU"/>
        </w:rPr>
        <w:t xml:space="preserve"> </w:t>
      </w:r>
      <w:r>
        <w:rPr>
          <w:rFonts w:ascii="Times New Roman" w:hAnsi="Times New Roman"/>
          <w:sz w:val="28"/>
          <w:szCs w:val="28"/>
          <w:lang w:val="ru-RU"/>
        </w:rPr>
        <w:t xml:space="preserve">Т.6.-№17 - </w:t>
      </w:r>
      <w:r>
        <w:rPr>
          <w:rFonts w:ascii="Times New Roman" w:hAnsi="Times New Roman"/>
          <w:sz w:val="28"/>
          <w:szCs w:val="28"/>
        </w:rPr>
        <w:t>C</w:t>
      </w:r>
      <w:r>
        <w:rPr>
          <w:rFonts w:ascii="Times New Roman" w:hAnsi="Times New Roman"/>
          <w:sz w:val="28"/>
          <w:szCs w:val="28"/>
          <w:lang w:val="ru-RU"/>
        </w:rPr>
        <w:t>.15-26.</w:t>
      </w:r>
    </w:p>
    <w:p w:rsidR="00D14EA5" w:rsidRDefault="00F27864">
      <w:pPr>
        <w:pStyle w:val="afa"/>
        <w:ind w:firstLine="567"/>
        <w:jc w:val="both"/>
        <w:rPr>
          <w:rFonts w:ascii="Times New Roman" w:hAnsi="Times New Roman"/>
          <w:sz w:val="28"/>
          <w:szCs w:val="28"/>
          <w:lang w:val="ru-RU"/>
        </w:rPr>
      </w:pPr>
      <w:r>
        <w:rPr>
          <w:rFonts w:ascii="Times New Roman" w:hAnsi="Times New Roman"/>
          <w:sz w:val="28"/>
          <w:szCs w:val="28"/>
          <w:lang w:val="kk-KZ"/>
        </w:rPr>
        <w:t>48.</w:t>
      </w:r>
      <w:r>
        <w:rPr>
          <w:rFonts w:ascii="Times New Roman" w:hAnsi="Times New Roman"/>
          <w:sz w:val="28"/>
          <w:szCs w:val="28"/>
          <w:lang w:val="ru-RU"/>
        </w:rPr>
        <w:t xml:space="preserve"> Демидова</w:t>
      </w:r>
      <w:r>
        <w:rPr>
          <w:rFonts w:ascii="Times New Roman" w:hAnsi="Times New Roman"/>
          <w:spacing w:val="-9"/>
          <w:sz w:val="28"/>
          <w:szCs w:val="28"/>
          <w:lang w:val="ru-RU"/>
        </w:rPr>
        <w:t xml:space="preserve"> </w:t>
      </w:r>
      <w:r>
        <w:rPr>
          <w:rFonts w:ascii="Times New Roman" w:hAnsi="Times New Roman"/>
          <w:sz w:val="28"/>
          <w:szCs w:val="28"/>
          <w:lang w:val="ru-RU"/>
        </w:rPr>
        <w:t>И.</w:t>
      </w:r>
      <w:r>
        <w:rPr>
          <w:rFonts w:ascii="Times New Roman" w:hAnsi="Times New Roman"/>
          <w:spacing w:val="-7"/>
          <w:sz w:val="28"/>
          <w:szCs w:val="28"/>
          <w:lang w:val="ru-RU"/>
        </w:rPr>
        <w:t xml:space="preserve"> </w:t>
      </w:r>
      <w:r>
        <w:rPr>
          <w:rFonts w:ascii="Times New Roman" w:hAnsi="Times New Roman"/>
          <w:sz w:val="28"/>
          <w:szCs w:val="28"/>
          <w:lang w:val="ru-RU"/>
        </w:rPr>
        <w:t>А.</w:t>
      </w:r>
      <w:r>
        <w:rPr>
          <w:rFonts w:ascii="Times New Roman" w:hAnsi="Times New Roman"/>
          <w:spacing w:val="-8"/>
          <w:sz w:val="28"/>
          <w:szCs w:val="28"/>
          <w:lang w:val="ru-RU"/>
        </w:rPr>
        <w:t xml:space="preserve"> </w:t>
      </w:r>
      <w:r>
        <w:rPr>
          <w:rFonts w:ascii="Times New Roman" w:hAnsi="Times New Roman"/>
          <w:sz w:val="28"/>
          <w:szCs w:val="28"/>
          <w:lang w:val="ru-RU"/>
        </w:rPr>
        <w:t>Определение</w:t>
      </w:r>
      <w:r>
        <w:rPr>
          <w:rFonts w:ascii="Times New Roman" w:hAnsi="Times New Roman"/>
          <w:spacing w:val="-8"/>
          <w:sz w:val="28"/>
          <w:szCs w:val="28"/>
          <w:lang w:val="ru-RU"/>
        </w:rPr>
        <w:t xml:space="preserve"> </w:t>
      </w:r>
      <w:r>
        <w:rPr>
          <w:rFonts w:ascii="Times New Roman" w:hAnsi="Times New Roman"/>
          <w:sz w:val="28"/>
          <w:szCs w:val="28"/>
          <w:lang w:val="ru-RU"/>
        </w:rPr>
        <w:t>перестроек</w:t>
      </w:r>
      <w:r>
        <w:rPr>
          <w:rFonts w:ascii="Times New Roman" w:hAnsi="Times New Roman"/>
          <w:spacing w:val="-7"/>
          <w:sz w:val="28"/>
          <w:szCs w:val="28"/>
          <w:lang w:val="ru-RU"/>
        </w:rPr>
        <w:t xml:space="preserve"> </w:t>
      </w:r>
      <w:r>
        <w:rPr>
          <w:rFonts w:ascii="Times New Roman" w:hAnsi="Times New Roman"/>
          <w:sz w:val="28"/>
          <w:szCs w:val="28"/>
          <w:lang w:val="ru-RU"/>
        </w:rPr>
        <w:t>гена</w:t>
      </w:r>
      <w:r>
        <w:rPr>
          <w:rFonts w:ascii="Times New Roman" w:hAnsi="Times New Roman"/>
          <w:spacing w:val="-8"/>
          <w:sz w:val="28"/>
          <w:szCs w:val="28"/>
          <w:lang w:val="ru-RU"/>
        </w:rPr>
        <w:t xml:space="preserve"> </w:t>
      </w:r>
      <w:r>
        <w:rPr>
          <w:rFonts w:ascii="Times New Roman" w:hAnsi="Times New Roman"/>
          <w:sz w:val="28"/>
          <w:szCs w:val="28"/>
        </w:rPr>
        <w:t>ALK</w:t>
      </w:r>
      <w:r>
        <w:rPr>
          <w:rFonts w:ascii="Times New Roman" w:hAnsi="Times New Roman"/>
          <w:spacing w:val="-10"/>
          <w:sz w:val="28"/>
          <w:szCs w:val="28"/>
          <w:lang w:val="ru-RU"/>
        </w:rPr>
        <w:t xml:space="preserve"> </w:t>
      </w:r>
      <w:r>
        <w:rPr>
          <w:rFonts w:ascii="Times New Roman" w:hAnsi="Times New Roman"/>
          <w:sz w:val="28"/>
          <w:szCs w:val="28"/>
          <w:lang w:val="ru-RU"/>
        </w:rPr>
        <w:t>в</w:t>
      </w:r>
      <w:r>
        <w:rPr>
          <w:rFonts w:ascii="Times New Roman" w:hAnsi="Times New Roman"/>
          <w:spacing w:val="-8"/>
          <w:sz w:val="28"/>
          <w:szCs w:val="28"/>
          <w:lang w:val="ru-RU"/>
        </w:rPr>
        <w:t xml:space="preserve"> </w:t>
      </w:r>
      <w:r>
        <w:rPr>
          <w:rFonts w:ascii="Times New Roman" w:hAnsi="Times New Roman"/>
          <w:sz w:val="28"/>
          <w:szCs w:val="28"/>
          <w:lang w:val="ru-RU"/>
        </w:rPr>
        <w:t>селективной</w:t>
      </w:r>
      <w:r>
        <w:rPr>
          <w:rFonts w:ascii="Times New Roman" w:hAnsi="Times New Roman"/>
          <w:spacing w:val="-9"/>
          <w:sz w:val="28"/>
          <w:szCs w:val="28"/>
          <w:lang w:val="ru-RU"/>
        </w:rPr>
        <w:t xml:space="preserve"> </w:t>
      </w:r>
      <w:r>
        <w:rPr>
          <w:rFonts w:ascii="Times New Roman" w:hAnsi="Times New Roman"/>
          <w:sz w:val="28"/>
          <w:szCs w:val="28"/>
          <w:lang w:val="ru-RU"/>
        </w:rPr>
        <w:t>популяции</w:t>
      </w:r>
      <w:r>
        <w:rPr>
          <w:rFonts w:ascii="Times New Roman" w:hAnsi="Times New Roman"/>
          <w:spacing w:val="-67"/>
          <w:sz w:val="28"/>
          <w:szCs w:val="28"/>
          <w:lang w:val="ru-RU"/>
        </w:rPr>
        <w:t xml:space="preserve"> </w:t>
      </w:r>
      <w:r>
        <w:rPr>
          <w:rFonts w:ascii="Times New Roman" w:hAnsi="Times New Roman"/>
          <w:sz w:val="28"/>
          <w:szCs w:val="28"/>
          <w:lang w:val="ru-RU"/>
        </w:rPr>
        <w:t>Российских больных немекоклеточным раком легкого. / И. А. Демидова, Е. О.</w:t>
      </w:r>
      <w:r>
        <w:rPr>
          <w:rFonts w:ascii="Times New Roman" w:hAnsi="Times New Roman"/>
          <w:spacing w:val="1"/>
          <w:sz w:val="28"/>
          <w:szCs w:val="28"/>
          <w:lang w:val="ru-RU"/>
        </w:rPr>
        <w:t xml:space="preserve"> </w:t>
      </w:r>
      <w:r>
        <w:rPr>
          <w:rFonts w:ascii="Times New Roman" w:hAnsi="Times New Roman"/>
          <w:sz w:val="28"/>
          <w:szCs w:val="28"/>
          <w:lang w:val="ru-RU"/>
        </w:rPr>
        <w:t>Цепенщикова,</w:t>
      </w:r>
      <w:r>
        <w:rPr>
          <w:rFonts w:ascii="Times New Roman" w:hAnsi="Times New Roman"/>
          <w:spacing w:val="14"/>
          <w:sz w:val="28"/>
          <w:szCs w:val="28"/>
          <w:lang w:val="ru-RU"/>
        </w:rPr>
        <w:t xml:space="preserve"> </w:t>
      </w:r>
      <w:r>
        <w:rPr>
          <w:rFonts w:ascii="Times New Roman" w:hAnsi="Times New Roman"/>
          <w:sz w:val="28"/>
          <w:szCs w:val="28"/>
          <w:lang w:val="ru-RU"/>
        </w:rPr>
        <w:t>А.</w:t>
      </w:r>
      <w:r>
        <w:rPr>
          <w:rFonts w:ascii="Times New Roman" w:hAnsi="Times New Roman"/>
          <w:spacing w:val="15"/>
          <w:sz w:val="28"/>
          <w:szCs w:val="28"/>
          <w:lang w:val="ru-RU"/>
        </w:rPr>
        <w:t xml:space="preserve"> </w:t>
      </w:r>
      <w:r>
        <w:rPr>
          <w:rFonts w:ascii="Times New Roman" w:hAnsi="Times New Roman"/>
          <w:sz w:val="28"/>
          <w:szCs w:val="28"/>
          <w:lang w:val="ru-RU"/>
        </w:rPr>
        <w:t>А.</w:t>
      </w:r>
      <w:r>
        <w:rPr>
          <w:rFonts w:ascii="Times New Roman" w:hAnsi="Times New Roman"/>
          <w:spacing w:val="13"/>
          <w:sz w:val="28"/>
          <w:szCs w:val="28"/>
          <w:lang w:val="ru-RU"/>
        </w:rPr>
        <w:t xml:space="preserve"> </w:t>
      </w:r>
      <w:r>
        <w:rPr>
          <w:rFonts w:ascii="Times New Roman" w:hAnsi="Times New Roman"/>
          <w:sz w:val="28"/>
          <w:szCs w:val="28"/>
          <w:lang w:val="ru-RU"/>
        </w:rPr>
        <w:t>Баринов</w:t>
      </w:r>
      <w:r>
        <w:rPr>
          <w:rFonts w:ascii="Times New Roman" w:hAnsi="Times New Roman"/>
          <w:spacing w:val="13"/>
          <w:sz w:val="28"/>
          <w:szCs w:val="28"/>
          <w:lang w:val="ru-RU"/>
        </w:rPr>
        <w:t xml:space="preserve"> </w:t>
      </w:r>
      <w:r>
        <w:rPr>
          <w:rFonts w:ascii="Times New Roman" w:hAnsi="Times New Roman"/>
          <w:sz w:val="28"/>
          <w:szCs w:val="28"/>
          <w:lang w:val="ru-RU"/>
        </w:rPr>
        <w:t>[и</w:t>
      </w:r>
      <w:r>
        <w:rPr>
          <w:rFonts w:ascii="Times New Roman" w:hAnsi="Times New Roman"/>
          <w:spacing w:val="14"/>
          <w:sz w:val="28"/>
          <w:szCs w:val="28"/>
          <w:lang w:val="ru-RU"/>
        </w:rPr>
        <w:t xml:space="preserve"> </w:t>
      </w:r>
      <w:r>
        <w:rPr>
          <w:rFonts w:ascii="Times New Roman" w:hAnsi="Times New Roman"/>
          <w:sz w:val="28"/>
          <w:szCs w:val="28"/>
          <w:lang w:val="ru-RU"/>
        </w:rPr>
        <w:t>др.]</w:t>
      </w:r>
      <w:r>
        <w:rPr>
          <w:rFonts w:ascii="Times New Roman" w:hAnsi="Times New Roman"/>
          <w:spacing w:val="27"/>
          <w:sz w:val="28"/>
          <w:szCs w:val="28"/>
          <w:lang w:val="ru-RU"/>
        </w:rPr>
        <w:t xml:space="preserve"> </w:t>
      </w:r>
      <w:r>
        <w:rPr>
          <w:rFonts w:ascii="Times New Roman" w:hAnsi="Times New Roman"/>
          <w:sz w:val="28"/>
          <w:szCs w:val="28"/>
          <w:lang w:val="ru-RU"/>
        </w:rPr>
        <w:t>//</w:t>
      </w:r>
      <w:r>
        <w:rPr>
          <w:rFonts w:ascii="Times New Roman" w:hAnsi="Times New Roman"/>
          <w:spacing w:val="14"/>
          <w:sz w:val="28"/>
          <w:szCs w:val="28"/>
          <w:lang w:val="ru-RU"/>
        </w:rPr>
        <w:t xml:space="preserve"> </w:t>
      </w:r>
      <w:r>
        <w:rPr>
          <w:rFonts w:ascii="Times New Roman" w:hAnsi="Times New Roman"/>
          <w:sz w:val="28"/>
          <w:szCs w:val="28"/>
          <w:lang w:val="ru-RU"/>
        </w:rPr>
        <w:t>Злокачественные</w:t>
      </w:r>
      <w:r>
        <w:rPr>
          <w:rFonts w:ascii="Times New Roman" w:hAnsi="Times New Roman"/>
          <w:spacing w:val="14"/>
          <w:sz w:val="28"/>
          <w:szCs w:val="28"/>
          <w:lang w:val="ru-RU"/>
        </w:rPr>
        <w:t xml:space="preserve"> </w:t>
      </w:r>
      <w:r>
        <w:rPr>
          <w:rFonts w:ascii="Times New Roman" w:hAnsi="Times New Roman"/>
          <w:sz w:val="28"/>
          <w:szCs w:val="28"/>
          <w:lang w:val="ru-RU"/>
        </w:rPr>
        <w:t>опухоли.</w:t>
      </w:r>
      <w:r>
        <w:rPr>
          <w:rFonts w:ascii="Times New Roman" w:hAnsi="Times New Roman"/>
          <w:spacing w:val="14"/>
          <w:sz w:val="28"/>
          <w:szCs w:val="28"/>
          <w:lang w:val="ru-RU"/>
        </w:rPr>
        <w:t xml:space="preserve"> </w:t>
      </w:r>
      <w:r>
        <w:rPr>
          <w:rFonts w:ascii="Times New Roman" w:hAnsi="Times New Roman"/>
          <w:sz w:val="28"/>
          <w:szCs w:val="28"/>
          <w:lang w:val="ru-RU"/>
        </w:rPr>
        <w:t>-</w:t>
      </w:r>
      <w:r>
        <w:rPr>
          <w:rFonts w:ascii="Times New Roman" w:hAnsi="Times New Roman"/>
          <w:spacing w:val="28"/>
          <w:sz w:val="28"/>
          <w:szCs w:val="28"/>
          <w:lang w:val="ru-RU"/>
        </w:rPr>
        <w:t xml:space="preserve"> </w:t>
      </w:r>
      <w:r>
        <w:rPr>
          <w:rFonts w:ascii="Times New Roman" w:hAnsi="Times New Roman"/>
          <w:sz w:val="28"/>
          <w:szCs w:val="28"/>
          <w:lang w:val="ru-RU"/>
        </w:rPr>
        <w:t>2013.</w:t>
      </w:r>
      <w:r>
        <w:rPr>
          <w:rFonts w:ascii="Times New Roman" w:hAnsi="Times New Roman"/>
          <w:spacing w:val="14"/>
          <w:sz w:val="28"/>
          <w:szCs w:val="28"/>
          <w:lang w:val="ru-RU"/>
        </w:rPr>
        <w:t xml:space="preserve"> </w:t>
      </w:r>
      <w:r>
        <w:rPr>
          <w:rFonts w:ascii="Times New Roman" w:hAnsi="Times New Roman"/>
          <w:sz w:val="28"/>
          <w:szCs w:val="28"/>
          <w:lang w:val="ru-RU"/>
        </w:rPr>
        <w:t>–</w:t>
      </w:r>
      <w:r>
        <w:rPr>
          <w:rFonts w:ascii="Times New Roman" w:hAnsi="Times New Roman"/>
          <w:spacing w:val="13"/>
          <w:sz w:val="28"/>
          <w:szCs w:val="28"/>
          <w:lang w:val="ru-RU"/>
        </w:rPr>
        <w:t xml:space="preserve"> </w:t>
      </w:r>
      <w:r>
        <w:rPr>
          <w:rFonts w:ascii="Times New Roman" w:hAnsi="Times New Roman"/>
          <w:sz w:val="28"/>
          <w:szCs w:val="28"/>
          <w:lang w:val="ru-RU"/>
        </w:rPr>
        <w:t>Т.7.</w:t>
      </w:r>
      <w:r>
        <w:rPr>
          <w:rFonts w:ascii="Times New Roman" w:hAnsi="Times New Roman"/>
          <w:spacing w:val="15"/>
          <w:sz w:val="28"/>
          <w:szCs w:val="28"/>
          <w:lang w:val="ru-RU"/>
        </w:rPr>
        <w:t xml:space="preserve"> </w:t>
      </w:r>
      <w:r>
        <w:rPr>
          <w:rFonts w:ascii="Times New Roman" w:hAnsi="Times New Roman"/>
          <w:sz w:val="28"/>
          <w:szCs w:val="28"/>
          <w:lang w:val="ru-RU"/>
        </w:rPr>
        <w:t>-№3.</w:t>
      </w:r>
      <w:r>
        <w:rPr>
          <w:rFonts w:ascii="Times New Roman" w:hAnsi="Times New Roman"/>
          <w:spacing w:val="-1"/>
          <w:sz w:val="28"/>
          <w:szCs w:val="28"/>
          <w:lang w:val="ru-RU"/>
        </w:rPr>
        <w:t xml:space="preserve"> </w:t>
      </w:r>
      <w:r>
        <w:rPr>
          <w:rFonts w:ascii="Times New Roman" w:hAnsi="Times New Roman"/>
          <w:sz w:val="28"/>
          <w:szCs w:val="28"/>
          <w:lang w:val="ru-RU"/>
        </w:rPr>
        <w:t>–</w:t>
      </w:r>
      <w:r>
        <w:rPr>
          <w:rFonts w:ascii="Times New Roman" w:hAnsi="Times New Roman"/>
          <w:spacing w:val="-1"/>
          <w:sz w:val="28"/>
          <w:szCs w:val="28"/>
          <w:lang w:val="ru-RU"/>
        </w:rPr>
        <w:t xml:space="preserve"> </w:t>
      </w:r>
      <w:r>
        <w:rPr>
          <w:rFonts w:ascii="Times New Roman" w:hAnsi="Times New Roman"/>
          <w:sz w:val="28"/>
          <w:szCs w:val="28"/>
        </w:rPr>
        <w:t>C</w:t>
      </w:r>
      <w:r>
        <w:rPr>
          <w:rFonts w:ascii="Times New Roman" w:hAnsi="Times New Roman"/>
          <w:sz w:val="28"/>
          <w:szCs w:val="28"/>
          <w:lang w:val="ru-RU"/>
        </w:rPr>
        <w:t>. 1-9.</w:t>
      </w:r>
    </w:p>
    <w:p w:rsidR="00D14EA5" w:rsidRDefault="00F27864">
      <w:pPr>
        <w:pStyle w:val="afa"/>
        <w:ind w:firstLine="567"/>
        <w:jc w:val="both"/>
        <w:rPr>
          <w:rFonts w:ascii="Times New Roman" w:hAnsi="Times New Roman"/>
          <w:sz w:val="28"/>
          <w:szCs w:val="28"/>
          <w:lang w:val="ru-RU"/>
        </w:rPr>
      </w:pPr>
      <w:r>
        <w:rPr>
          <w:rFonts w:ascii="Times New Roman" w:hAnsi="Times New Roman"/>
          <w:sz w:val="28"/>
          <w:szCs w:val="28"/>
          <w:lang w:val="kk-KZ"/>
        </w:rPr>
        <w:t>49.</w:t>
      </w:r>
      <w:r>
        <w:rPr>
          <w:rFonts w:ascii="Times New Roman" w:hAnsi="Times New Roman"/>
          <w:sz w:val="28"/>
          <w:szCs w:val="28"/>
          <w:lang w:val="ru-RU"/>
        </w:rPr>
        <w:t>Лактионов К.К. Практические рекомендации по лекарственному лечению немелкоклеточного рака легкого // Злокачественные опухоли. -</w:t>
      </w:r>
      <w:r>
        <w:rPr>
          <w:rFonts w:ascii="Times New Roman" w:hAnsi="Times New Roman"/>
          <w:spacing w:val="69"/>
          <w:sz w:val="28"/>
          <w:szCs w:val="28"/>
          <w:lang w:val="ru-RU"/>
        </w:rPr>
        <w:t xml:space="preserve"> </w:t>
      </w:r>
      <w:r>
        <w:rPr>
          <w:rFonts w:ascii="Times New Roman" w:hAnsi="Times New Roman"/>
          <w:sz w:val="28"/>
          <w:szCs w:val="28"/>
          <w:lang w:val="ru-RU"/>
        </w:rPr>
        <w:t>2021. –</w:t>
      </w:r>
      <w:r>
        <w:rPr>
          <w:rFonts w:ascii="Times New Roman" w:hAnsi="Times New Roman"/>
          <w:spacing w:val="-1"/>
          <w:sz w:val="28"/>
          <w:szCs w:val="28"/>
          <w:lang w:val="ru-RU"/>
        </w:rPr>
        <w:t xml:space="preserve"> </w:t>
      </w:r>
      <w:r>
        <w:rPr>
          <w:rFonts w:ascii="Times New Roman" w:hAnsi="Times New Roman"/>
          <w:sz w:val="28"/>
          <w:szCs w:val="28"/>
          <w:lang w:val="ru-RU"/>
        </w:rPr>
        <w:t>Т.10. -</w:t>
      </w:r>
      <w:r>
        <w:rPr>
          <w:rFonts w:ascii="Times New Roman" w:hAnsi="Times New Roman"/>
          <w:spacing w:val="1"/>
          <w:sz w:val="28"/>
          <w:szCs w:val="28"/>
          <w:lang w:val="ru-RU"/>
        </w:rPr>
        <w:t xml:space="preserve"> </w:t>
      </w:r>
      <w:r>
        <w:rPr>
          <w:rFonts w:ascii="Times New Roman" w:hAnsi="Times New Roman"/>
          <w:sz w:val="28"/>
          <w:szCs w:val="28"/>
          <w:lang w:val="ru-RU"/>
        </w:rPr>
        <w:t>№3</w:t>
      </w:r>
      <w:r>
        <w:rPr>
          <w:rFonts w:ascii="Times New Roman" w:hAnsi="Times New Roman"/>
          <w:sz w:val="28"/>
          <w:szCs w:val="28"/>
        </w:rPr>
        <w:t>s</w:t>
      </w:r>
      <w:r>
        <w:rPr>
          <w:rFonts w:ascii="Times New Roman" w:hAnsi="Times New Roman"/>
          <w:sz w:val="28"/>
          <w:szCs w:val="28"/>
          <w:lang w:val="ru-RU"/>
        </w:rPr>
        <w:t>2-1.</w:t>
      </w:r>
      <w:r>
        <w:rPr>
          <w:rFonts w:ascii="Times New Roman" w:hAnsi="Times New Roman"/>
          <w:spacing w:val="-1"/>
          <w:sz w:val="28"/>
          <w:szCs w:val="28"/>
          <w:lang w:val="ru-RU"/>
        </w:rPr>
        <w:t xml:space="preserve"> </w:t>
      </w:r>
      <w:r>
        <w:rPr>
          <w:rFonts w:ascii="Times New Roman" w:hAnsi="Times New Roman"/>
          <w:sz w:val="28"/>
          <w:szCs w:val="28"/>
          <w:lang w:val="ru-RU"/>
        </w:rPr>
        <w:t>-</w:t>
      </w:r>
      <w:r>
        <w:rPr>
          <w:rFonts w:ascii="Times New Roman" w:hAnsi="Times New Roman"/>
          <w:spacing w:val="-2"/>
          <w:sz w:val="28"/>
          <w:szCs w:val="28"/>
          <w:lang w:val="ru-RU"/>
        </w:rPr>
        <w:t xml:space="preserve"> </w:t>
      </w:r>
      <w:r>
        <w:rPr>
          <w:rFonts w:ascii="Times New Roman" w:hAnsi="Times New Roman"/>
          <w:sz w:val="28"/>
          <w:szCs w:val="28"/>
        </w:rPr>
        <w:t>C</w:t>
      </w:r>
      <w:r>
        <w:rPr>
          <w:rFonts w:ascii="Times New Roman" w:hAnsi="Times New Roman"/>
          <w:sz w:val="28"/>
          <w:szCs w:val="28"/>
          <w:lang w:val="ru-RU"/>
        </w:rPr>
        <w:t>.</w:t>
      </w:r>
      <w:r>
        <w:rPr>
          <w:rFonts w:ascii="Times New Roman" w:hAnsi="Times New Roman"/>
          <w:spacing w:val="-1"/>
          <w:sz w:val="28"/>
          <w:szCs w:val="28"/>
          <w:lang w:val="ru-RU"/>
        </w:rPr>
        <w:t xml:space="preserve"> 40</w:t>
      </w:r>
      <w:r>
        <w:rPr>
          <w:rFonts w:ascii="Times New Roman" w:hAnsi="Times New Roman"/>
          <w:sz w:val="28"/>
          <w:szCs w:val="28"/>
          <w:lang w:val="ru-RU"/>
        </w:rPr>
        <w:t>-59.</w:t>
      </w:r>
    </w:p>
    <w:p w:rsidR="00D14EA5" w:rsidRDefault="00F27864">
      <w:pPr>
        <w:pStyle w:val="afa"/>
        <w:ind w:firstLine="567"/>
        <w:jc w:val="both"/>
        <w:rPr>
          <w:rFonts w:ascii="Times New Roman" w:hAnsi="Times New Roman"/>
          <w:sz w:val="28"/>
          <w:szCs w:val="28"/>
          <w:lang w:val="ru-RU"/>
        </w:rPr>
      </w:pPr>
      <w:r>
        <w:rPr>
          <w:rFonts w:ascii="Times New Roman" w:hAnsi="Times New Roman"/>
          <w:sz w:val="28"/>
          <w:szCs w:val="28"/>
          <w:lang w:val="kk-KZ"/>
        </w:rPr>
        <w:t>50.</w:t>
      </w:r>
      <w:r>
        <w:rPr>
          <w:rFonts w:ascii="Times New Roman" w:hAnsi="Times New Roman"/>
          <w:sz w:val="28"/>
          <w:szCs w:val="28"/>
          <w:lang w:val="ru-RU"/>
        </w:rPr>
        <w:t>Шевченко</w:t>
      </w:r>
      <w:r>
        <w:rPr>
          <w:rFonts w:ascii="Times New Roman" w:hAnsi="Times New Roman"/>
          <w:spacing w:val="1"/>
          <w:sz w:val="28"/>
          <w:szCs w:val="28"/>
          <w:lang w:val="ru-RU"/>
        </w:rPr>
        <w:t xml:space="preserve"> </w:t>
      </w:r>
      <w:r>
        <w:rPr>
          <w:rFonts w:ascii="Times New Roman" w:hAnsi="Times New Roman"/>
          <w:sz w:val="28"/>
          <w:szCs w:val="28"/>
          <w:lang w:val="ru-RU"/>
        </w:rPr>
        <w:t>В.</w:t>
      </w:r>
      <w:r>
        <w:rPr>
          <w:rFonts w:ascii="Times New Roman" w:hAnsi="Times New Roman"/>
          <w:spacing w:val="1"/>
          <w:sz w:val="28"/>
          <w:szCs w:val="28"/>
          <w:lang w:val="ru-RU"/>
        </w:rPr>
        <w:t xml:space="preserve"> </w:t>
      </w:r>
      <w:r>
        <w:rPr>
          <w:rFonts w:ascii="Times New Roman" w:hAnsi="Times New Roman"/>
          <w:sz w:val="28"/>
          <w:szCs w:val="28"/>
          <w:lang w:val="ru-RU"/>
        </w:rPr>
        <w:t>Е.</w:t>
      </w:r>
      <w:r>
        <w:rPr>
          <w:rFonts w:ascii="Times New Roman" w:hAnsi="Times New Roman"/>
          <w:spacing w:val="1"/>
          <w:sz w:val="28"/>
          <w:szCs w:val="28"/>
          <w:lang w:val="ru-RU"/>
        </w:rPr>
        <w:t xml:space="preserve"> </w:t>
      </w:r>
      <w:r>
        <w:rPr>
          <w:rFonts w:ascii="Times New Roman" w:hAnsi="Times New Roman"/>
          <w:sz w:val="28"/>
          <w:szCs w:val="28"/>
          <w:lang w:val="ru-RU"/>
        </w:rPr>
        <w:t>Транформирующий</w:t>
      </w:r>
      <w:r>
        <w:rPr>
          <w:rFonts w:ascii="Times New Roman" w:hAnsi="Times New Roman"/>
          <w:sz w:val="28"/>
          <w:szCs w:val="28"/>
          <w:lang w:val="kk-KZ"/>
        </w:rPr>
        <w:t xml:space="preserve"> фактор</w:t>
      </w:r>
      <w:r>
        <w:rPr>
          <w:rFonts w:ascii="Times New Roman" w:hAnsi="Times New Roman"/>
          <w:spacing w:val="1"/>
          <w:sz w:val="28"/>
          <w:szCs w:val="28"/>
          <w:lang w:val="ru-RU"/>
        </w:rPr>
        <w:t xml:space="preserve"> </w:t>
      </w:r>
      <w:r>
        <w:rPr>
          <w:rFonts w:ascii="Times New Roman" w:hAnsi="Times New Roman"/>
          <w:sz w:val="28"/>
          <w:szCs w:val="28"/>
          <w:lang w:val="ru-RU"/>
        </w:rPr>
        <w:t>роста</w:t>
      </w:r>
      <w:r>
        <w:rPr>
          <w:rFonts w:ascii="Times New Roman" w:hAnsi="Times New Roman"/>
          <w:spacing w:val="1"/>
          <w:sz w:val="28"/>
          <w:szCs w:val="28"/>
          <w:lang w:val="ru-RU"/>
        </w:rPr>
        <w:t xml:space="preserve"> </w:t>
      </w:r>
      <w:r>
        <w:rPr>
          <w:rFonts w:ascii="Times New Roman" w:hAnsi="Times New Roman"/>
          <w:sz w:val="28"/>
          <w:szCs w:val="28"/>
          <w:lang w:val="ru-RU"/>
        </w:rPr>
        <w:t>бета-1</w:t>
      </w:r>
      <w:r>
        <w:rPr>
          <w:rFonts w:ascii="Times New Roman" w:hAnsi="Times New Roman"/>
          <w:spacing w:val="1"/>
          <w:sz w:val="28"/>
          <w:szCs w:val="28"/>
          <w:lang w:val="ru-RU"/>
        </w:rPr>
        <w:t xml:space="preserve"> </w:t>
      </w:r>
      <w:r>
        <w:rPr>
          <w:rFonts w:ascii="Times New Roman" w:hAnsi="Times New Roman"/>
          <w:sz w:val="28"/>
          <w:szCs w:val="28"/>
          <w:lang w:val="ru-RU"/>
        </w:rPr>
        <w:t>в</w:t>
      </w:r>
      <w:r>
        <w:rPr>
          <w:rFonts w:ascii="Times New Roman" w:hAnsi="Times New Roman"/>
          <w:spacing w:val="1"/>
          <w:sz w:val="28"/>
          <w:szCs w:val="28"/>
          <w:lang w:val="ru-RU"/>
        </w:rPr>
        <w:t xml:space="preserve"> </w:t>
      </w:r>
      <w:r>
        <w:rPr>
          <w:rFonts w:ascii="Times New Roman" w:hAnsi="Times New Roman"/>
          <w:sz w:val="28"/>
          <w:szCs w:val="28"/>
          <w:lang w:val="ru-RU"/>
        </w:rPr>
        <w:t>онкогенезе</w:t>
      </w:r>
      <w:r>
        <w:rPr>
          <w:rFonts w:ascii="Times New Roman" w:hAnsi="Times New Roman"/>
          <w:spacing w:val="1"/>
          <w:sz w:val="28"/>
          <w:szCs w:val="28"/>
          <w:lang w:val="ru-RU"/>
        </w:rPr>
        <w:t xml:space="preserve"> </w:t>
      </w:r>
      <w:r>
        <w:rPr>
          <w:rFonts w:ascii="Times New Roman" w:hAnsi="Times New Roman"/>
          <w:sz w:val="28"/>
          <w:szCs w:val="28"/>
          <w:lang w:val="ru-RU"/>
        </w:rPr>
        <w:t>аденокарциномы легкого человека / В. Е. Шевченко, И. С. Брюховецкий, З. Н.</w:t>
      </w:r>
      <w:r>
        <w:rPr>
          <w:rFonts w:ascii="Times New Roman" w:hAnsi="Times New Roman"/>
          <w:spacing w:val="1"/>
          <w:sz w:val="28"/>
          <w:szCs w:val="28"/>
          <w:lang w:val="ru-RU"/>
        </w:rPr>
        <w:t xml:space="preserve"> </w:t>
      </w:r>
      <w:r>
        <w:rPr>
          <w:rFonts w:ascii="Times New Roman" w:hAnsi="Times New Roman"/>
          <w:sz w:val="28"/>
          <w:szCs w:val="28"/>
          <w:lang w:val="ru-RU"/>
        </w:rPr>
        <w:t>Никифорова [и др.]</w:t>
      </w:r>
      <w:r>
        <w:rPr>
          <w:rFonts w:ascii="Times New Roman" w:hAnsi="Times New Roman"/>
          <w:spacing w:val="1"/>
          <w:sz w:val="28"/>
          <w:szCs w:val="28"/>
          <w:lang w:val="ru-RU"/>
        </w:rPr>
        <w:t xml:space="preserve"> </w:t>
      </w:r>
      <w:r>
        <w:rPr>
          <w:rFonts w:ascii="Times New Roman" w:hAnsi="Times New Roman"/>
          <w:sz w:val="28"/>
          <w:szCs w:val="28"/>
          <w:lang w:val="ru-RU"/>
        </w:rPr>
        <w:t>// Успехи молекулярной онкологии. - 2017. – Т.3. -</w:t>
      </w:r>
      <w:r>
        <w:rPr>
          <w:rFonts w:ascii="Times New Roman" w:hAnsi="Times New Roman"/>
          <w:spacing w:val="1"/>
          <w:sz w:val="28"/>
          <w:szCs w:val="28"/>
          <w:lang w:val="ru-RU"/>
        </w:rPr>
        <w:t xml:space="preserve"> </w:t>
      </w:r>
      <w:r>
        <w:rPr>
          <w:rFonts w:ascii="Times New Roman" w:hAnsi="Times New Roman"/>
          <w:sz w:val="28"/>
          <w:szCs w:val="28"/>
          <w:lang w:val="ru-RU"/>
        </w:rPr>
        <w:t>№4. -</w:t>
      </w:r>
      <w:r>
        <w:rPr>
          <w:rFonts w:ascii="Times New Roman" w:hAnsi="Times New Roman"/>
          <w:spacing w:val="1"/>
          <w:sz w:val="28"/>
          <w:szCs w:val="28"/>
          <w:lang w:val="ru-RU"/>
        </w:rPr>
        <w:t xml:space="preserve"> </w:t>
      </w:r>
      <w:r>
        <w:rPr>
          <w:rFonts w:ascii="Times New Roman" w:hAnsi="Times New Roman"/>
          <w:sz w:val="28"/>
          <w:szCs w:val="28"/>
        </w:rPr>
        <w:t>C</w:t>
      </w:r>
      <w:r>
        <w:rPr>
          <w:rFonts w:ascii="Times New Roman" w:hAnsi="Times New Roman"/>
          <w:sz w:val="28"/>
          <w:szCs w:val="28"/>
          <w:lang w:val="ru-RU"/>
        </w:rPr>
        <w:t>.67-74.</w:t>
      </w:r>
    </w:p>
    <w:p w:rsidR="00D14EA5" w:rsidRDefault="00F27864">
      <w:pPr>
        <w:pStyle w:val="afa"/>
        <w:ind w:firstLine="567"/>
        <w:jc w:val="both"/>
        <w:rPr>
          <w:rFonts w:ascii="Times New Roman" w:hAnsi="Times New Roman"/>
          <w:sz w:val="28"/>
          <w:szCs w:val="28"/>
          <w:lang w:val="ru-RU"/>
        </w:rPr>
      </w:pPr>
      <w:r>
        <w:rPr>
          <w:rFonts w:ascii="Times New Roman" w:hAnsi="Times New Roman"/>
          <w:sz w:val="28"/>
          <w:szCs w:val="28"/>
          <w:lang w:val="kk-KZ"/>
        </w:rPr>
        <w:t>51.</w:t>
      </w:r>
      <w:r>
        <w:rPr>
          <w:rFonts w:ascii="Times New Roman" w:hAnsi="Times New Roman"/>
          <w:sz w:val="28"/>
          <w:szCs w:val="28"/>
          <w:lang w:val="ru-RU"/>
        </w:rPr>
        <w:t>Лукашова</w:t>
      </w:r>
      <w:r>
        <w:rPr>
          <w:rFonts w:ascii="Times New Roman" w:hAnsi="Times New Roman"/>
          <w:spacing w:val="1"/>
          <w:sz w:val="28"/>
          <w:szCs w:val="28"/>
          <w:lang w:val="ru-RU"/>
        </w:rPr>
        <w:t xml:space="preserve"> </w:t>
      </w:r>
      <w:r>
        <w:rPr>
          <w:rFonts w:ascii="Times New Roman" w:hAnsi="Times New Roman"/>
          <w:sz w:val="28"/>
          <w:szCs w:val="28"/>
          <w:lang w:val="ru-RU"/>
        </w:rPr>
        <w:t>О.</w:t>
      </w:r>
      <w:r>
        <w:rPr>
          <w:rFonts w:ascii="Times New Roman" w:hAnsi="Times New Roman"/>
          <w:spacing w:val="1"/>
          <w:sz w:val="28"/>
          <w:szCs w:val="28"/>
          <w:lang w:val="ru-RU"/>
        </w:rPr>
        <w:t xml:space="preserve"> </w:t>
      </w:r>
      <w:r>
        <w:rPr>
          <w:rFonts w:ascii="Times New Roman" w:hAnsi="Times New Roman"/>
          <w:sz w:val="28"/>
          <w:szCs w:val="28"/>
          <w:lang w:val="ru-RU"/>
        </w:rPr>
        <w:t>П.</w:t>
      </w:r>
      <w:r>
        <w:rPr>
          <w:rFonts w:ascii="Times New Roman" w:hAnsi="Times New Roman"/>
          <w:spacing w:val="1"/>
          <w:sz w:val="28"/>
          <w:szCs w:val="28"/>
          <w:lang w:val="ru-RU"/>
        </w:rPr>
        <w:t xml:space="preserve"> </w:t>
      </w:r>
      <w:r>
        <w:rPr>
          <w:rFonts w:ascii="Times New Roman" w:hAnsi="Times New Roman"/>
          <w:sz w:val="28"/>
          <w:szCs w:val="28"/>
          <w:lang w:val="ru-RU"/>
        </w:rPr>
        <w:t>Ультраструктура</w:t>
      </w:r>
      <w:r>
        <w:rPr>
          <w:rFonts w:ascii="Times New Roman" w:hAnsi="Times New Roman"/>
          <w:spacing w:val="1"/>
          <w:sz w:val="28"/>
          <w:szCs w:val="28"/>
          <w:lang w:val="ru-RU"/>
        </w:rPr>
        <w:t xml:space="preserve"> </w:t>
      </w:r>
      <w:r>
        <w:rPr>
          <w:rFonts w:ascii="Times New Roman" w:hAnsi="Times New Roman"/>
          <w:sz w:val="28"/>
          <w:szCs w:val="28"/>
          <w:lang w:val="ru-RU"/>
        </w:rPr>
        <w:t>немелкоклеточного</w:t>
      </w:r>
      <w:r>
        <w:rPr>
          <w:rFonts w:ascii="Times New Roman" w:hAnsi="Times New Roman"/>
          <w:spacing w:val="1"/>
          <w:sz w:val="28"/>
          <w:szCs w:val="28"/>
          <w:lang w:val="ru-RU"/>
        </w:rPr>
        <w:t xml:space="preserve"> </w:t>
      </w:r>
      <w:r>
        <w:rPr>
          <w:rFonts w:ascii="Times New Roman" w:hAnsi="Times New Roman"/>
          <w:sz w:val="28"/>
          <w:szCs w:val="28"/>
          <w:lang w:val="ru-RU"/>
        </w:rPr>
        <w:t>рака</w:t>
      </w:r>
      <w:r>
        <w:rPr>
          <w:rFonts w:ascii="Times New Roman" w:hAnsi="Times New Roman"/>
          <w:spacing w:val="1"/>
          <w:sz w:val="28"/>
          <w:szCs w:val="28"/>
          <w:lang w:val="ru-RU"/>
        </w:rPr>
        <w:t xml:space="preserve"> </w:t>
      </w:r>
      <w:r>
        <w:rPr>
          <w:rFonts w:ascii="Times New Roman" w:hAnsi="Times New Roman"/>
          <w:sz w:val="28"/>
          <w:szCs w:val="28"/>
          <w:lang w:val="ru-RU"/>
        </w:rPr>
        <w:t>легких</w:t>
      </w:r>
      <w:r>
        <w:rPr>
          <w:rFonts w:ascii="Times New Roman" w:hAnsi="Times New Roman"/>
          <w:spacing w:val="1"/>
          <w:sz w:val="28"/>
          <w:szCs w:val="28"/>
          <w:lang w:val="ru-RU"/>
        </w:rPr>
        <w:t xml:space="preserve"> </w:t>
      </w:r>
      <w:r>
        <w:rPr>
          <w:rFonts w:ascii="Times New Roman" w:hAnsi="Times New Roman"/>
          <w:sz w:val="28"/>
          <w:szCs w:val="28"/>
          <w:lang w:val="ru-RU"/>
        </w:rPr>
        <w:t>и</w:t>
      </w:r>
      <w:r>
        <w:rPr>
          <w:rFonts w:ascii="Times New Roman" w:hAnsi="Times New Roman"/>
          <w:spacing w:val="1"/>
          <w:sz w:val="28"/>
          <w:szCs w:val="28"/>
          <w:lang w:val="ru-RU"/>
        </w:rPr>
        <w:t xml:space="preserve"> </w:t>
      </w:r>
      <w:r>
        <w:rPr>
          <w:rFonts w:ascii="Times New Roman" w:hAnsi="Times New Roman"/>
          <w:sz w:val="28"/>
          <w:szCs w:val="28"/>
          <w:lang w:val="ru-RU"/>
        </w:rPr>
        <w:t>окружающих его тканей / О. П. Лукашова, В. И. Стариков, С. Ю. Басилайшвили [и</w:t>
      </w:r>
      <w:r>
        <w:rPr>
          <w:rFonts w:ascii="Times New Roman" w:hAnsi="Times New Roman"/>
          <w:spacing w:val="-68"/>
          <w:sz w:val="28"/>
          <w:szCs w:val="28"/>
          <w:lang w:val="ru-RU"/>
        </w:rPr>
        <w:t xml:space="preserve"> </w:t>
      </w:r>
      <w:r>
        <w:rPr>
          <w:rFonts w:ascii="Times New Roman" w:hAnsi="Times New Roman"/>
          <w:sz w:val="28"/>
          <w:szCs w:val="28"/>
          <w:lang w:val="ru-RU"/>
        </w:rPr>
        <w:t>др.]</w:t>
      </w:r>
      <w:r>
        <w:rPr>
          <w:rFonts w:ascii="Times New Roman" w:hAnsi="Times New Roman"/>
          <w:spacing w:val="68"/>
          <w:sz w:val="28"/>
          <w:szCs w:val="28"/>
          <w:lang w:val="ru-RU"/>
        </w:rPr>
        <w:t xml:space="preserve"> </w:t>
      </w:r>
      <w:r>
        <w:rPr>
          <w:rFonts w:ascii="Times New Roman" w:hAnsi="Times New Roman"/>
          <w:sz w:val="28"/>
          <w:szCs w:val="28"/>
          <w:lang w:val="ru-RU"/>
        </w:rPr>
        <w:t>// Новости хирургии.</w:t>
      </w:r>
      <w:r>
        <w:rPr>
          <w:rFonts w:ascii="Times New Roman" w:hAnsi="Times New Roman"/>
          <w:spacing w:val="-1"/>
          <w:sz w:val="28"/>
          <w:szCs w:val="28"/>
          <w:lang w:val="ru-RU"/>
        </w:rPr>
        <w:t xml:space="preserve"> </w:t>
      </w:r>
      <w:r>
        <w:rPr>
          <w:rFonts w:ascii="Times New Roman" w:hAnsi="Times New Roman"/>
          <w:sz w:val="28"/>
          <w:szCs w:val="28"/>
          <w:lang w:val="ru-RU"/>
        </w:rPr>
        <w:t>-</w:t>
      </w:r>
      <w:r>
        <w:rPr>
          <w:rFonts w:ascii="Times New Roman" w:hAnsi="Times New Roman"/>
          <w:spacing w:val="68"/>
          <w:sz w:val="28"/>
          <w:szCs w:val="28"/>
          <w:lang w:val="ru-RU"/>
        </w:rPr>
        <w:t xml:space="preserve"> </w:t>
      </w:r>
      <w:r>
        <w:rPr>
          <w:rFonts w:ascii="Times New Roman" w:hAnsi="Times New Roman"/>
          <w:sz w:val="28"/>
          <w:szCs w:val="28"/>
          <w:lang w:val="ru-RU"/>
        </w:rPr>
        <w:t>2016.</w:t>
      </w:r>
      <w:r>
        <w:rPr>
          <w:rFonts w:ascii="Times New Roman" w:hAnsi="Times New Roman"/>
          <w:spacing w:val="-1"/>
          <w:sz w:val="28"/>
          <w:szCs w:val="28"/>
          <w:lang w:val="ru-RU"/>
        </w:rPr>
        <w:t xml:space="preserve"> </w:t>
      </w:r>
      <w:r>
        <w:rPr>
          <w:rFonts w:ascii="Times New Roman" w:hAnsi="Times New Roman"/>
          <w:sz w:val="28"/>
          <w:szCs w:val="28"/>
          <w:lang w:val="ru-RU"/>
        </w:rPr>
        <w:t>– Т.2.</w:t>
      </w:r>
      <w:r>
        <w:rPr>
          <w:rFonts w:ascii="Times New Roman" w:hAnsi="Times New Roman"/>
          <w:spacing w:val="-1"/>
          <w:sz w:val="28"/>
          <w:szCs w:val="28"/>
          <w:lang w:val="ru-RU"/>
        </w:rPr>
        <w:t xml:space="preserve"> </w:t>
      </w:r>
      <w:r>
        <w:rPr>
          <w:rFonts w:ascii="Times New Roman" w:hAnsi="Times New Roman"/>
          <w:sz w:val="28"/>
          <w:szCs w:val="28"/>
          <w:lang w:val="ru-RU"/>
        </w:rPr>
        <w:t>-</w:t>
      </w:r>
      <w:r>
        <w:rPr>
          <w:rFonts w:ascii="Times New Roman" w:hAnsi="Times New Roman"/>
          <w:spacing w:val="68"/>
          <w:sz w:val="28"/>
          <w:szCs w:val="28"/>
          <w:lang w:val="ru-RU"/>
        </w:rPr>
        <w:t xml:space="preserve"> </w:t>
      </w:r>
      <w:r>
        <w:rPr>
          <w:rFonts w:ascii="Times New Roman" w:hAnsi="Times New Roman"/>
          <w:sz w:val="28"/>
          <w:szCs w:val="28"/>
          <w:lang w:val="ru-RU"/>
        </w:rPr>
        <w:t>№24. -</w:t>
      </w:r>
      <w:r>
        <w:rPr>
          <w:rFonts w:ascii="Times New Roman" w:hAnsi="Times New Roman"/>
          <w:spacing w:val="69"/>
          <w:sz w:val="28"/>
          <w:szCs w:val="28"/>
          <w:lang w:val="ru-RU"/>
        </w:rPr>
        <w:t xml:space="preserve"> </w:t>
      </w:r>
      <w:r>
        <w:rPr>
          <w:rFonts w:ascii="Times New Roman" w:hAnsi="Times New Roman"/>
          <w:sz w:val="28"/>
          <w:szCs w:val="28"/>
        </w:rPr>
        <w:t>C</w:t>
      </w:r>
      <w:r>
        <w:rPr>
          <w:rFonts w:ascii="Times New Roman" w:hAnsi="Times New Roman"/>
          <w:sz w:val="28"/>
          <w:szCs w:val="28"/>
          <w:lang w:val="ru-RU"/>
        </w:rPr>
        <w:t>. 162-169.</w:t>
      </w:r>
    </w:p>
    <w:p w:rsidR="00D14EA5" w:rsidRDefault="00F27864">
      <w:pPr>
        <w:pStyle w:val="afa"/>
        <w:ind w:firstLine="567"/>
        <w:jc w:val="both"/>
        <w:rPr>
          <w:rFonts w:ascii="Times New Roman" w:hAnsi="Times New Roman"/>
          <w:sz w:val="28"/>
          <w:szCs w:val="28"/>
          <w:lang w:val="ru-RU"/>
        </w:rPr>
      </w:pPr>
      <w:r>
        <w:rPr>
          <w:rFonts w:ascii="Times New Roman" w:hAnsi="Times New Roman"/>
          <w:sz w:val="28"/>
          <w:szCs w:val="28"/>
          <w:lang w:val="kk-KZ"/>
        </w:rPr>
        <w:t>52.</w:t>
      </w:r>
      <w:r>
        <w:rPr>
          <w:rFonts w:ascii="Times New Roman" w:hAnsi="Times New Roman"/>
          <w:sz w:val="28"/>
          <w:szCs w:val="28"/>
          <w:lang w:val="ru-RU"/>
        </w:rPr>
        <w:t>Пономарева А. А. Молекулярно-генетические маркеры в диагностике рака</w:t>
      </w:r>
      <w:r>
        <w:rPr>
          <w:rFonts w:ascii="Times New Roman" w:hAnsi="Times New Roman"/>
          <w:spacing w:val="1"/>
          <w:sz w:val="28"/>
          <w:szCs w:val="28"/>
          <w:lang w:val="ru-RU"/>
        </w:rPr>
        <w:t xml:space="preserve"> </w:t>
      </w:r>
      <w:r>
        <w:rPr>
          <w:rFonts w:ascii="Times New Roman" w:hAnsi="Times New Roman"/>
          <w:sz w:val="28"/>
          <w:szCs w:val="28"/>
          <w:lang w:val="ru-RU"/>
        </w:rPr>
        <w:t>легкого</w:t>
      </w:r>
      <w:r>
        <w:rPr>
          <w:rFonts w:ascii="Times New Roman" w:hAnsi="Times New Roman"/>
          <w:spacing w:val="-14"/>
          <w:sz w:val="28"/>
          <w:szCs w:val="28"/>
          <w:lang w:val="ru-RU"/>
        </w:rPr>
        <w:t xml:space="preserve"> </w:t>
      </w:r>
      <w:r>
        <w:rPr>
          <w:rFonts w:ascii="Times New Roman" w:hAnsi="Times New Roman"/>
          <w:sz w:val="28"/>
          <w:szCs w:val="28"/>
          <w:lang w:val="ru-RU"/>
        </w:rPr>
        <w:t>/</w:t>
      </w:r>
      <w:r>
        <w:rPr>
          <w:rFonts w:ascii="Times New Roman" w:hAnsi="Times New Roman"/>
          <w:spacing w:val="-12"/>
          <w:sz w:val="28"/>
          <w:szCs w:val="28"/>
          <w:lang w:val="ru-RU"/>
        </w:rPr>
        <w:t xml:space="preserve"> </w:t>
      </w:r>
      <w:r>
        <w:rPr>
          <w:rFonts w:ascii="Times New Roman" w:hAnsi="Times New Roman"/>
          <w:sz w:val="28"/>
          <w:szCs w:val="28"/>
          <w:lang w:val="ru-RU"/>
        </w:rPr>
        <w:t>А.</w:t>
      </w:r>
      <w:r>
        <w:rPr>
          <w:rFonts w:ascii="Times New Roman" w:hAnsi="Times New Roman"/>
          <w:spacing w:val="-14"/>
          <w:sz w:val="28"/>
          <w:szCs w:val="28"/>
          <w:lang w:val="ru-RU"/>
        </w:rPr>
        <w:t xml:space="preserve"> </w:t>
      </w:r>
      <w:r>
        <w:rPr>
          <w:rFonts w:ascii="Times New Roman" w:hAnsi="Times New Roman"/>
          <w:sz w:val="28"/>
          <w:szCs w:val="28"/>
          <w:lang w:val="ru-RU"/>
        </w:rPr>
        <w:t>А.</w:t>
      </w:r>
      <w:r>
        <w:rPr>
          <w:rFonts w:ascii="Times New Roman" w:hAnsi="Times New Roman"/>
          <w:spacing w:val="-13"/>
          <w:sz w:val="28"/>
          <w:szCs w:val="28"/>
          <w:lang w:val="ru-RU"/>
        </w:rPr>
        <w:t xml:space="preserve"> </w:t>
      </w:r>
      <w:r>
        <w:rPr>
          <w:rFonts w:ascii="Times New Roman" w:hAnsi="Times New Roman"/>
          <w:sz w:val="28"/>
          <w:szCs w:val="28"/>
          <w:lang w:val="ru-RU"/>
        </w:rPr>
        <w:t>Пономарева,</w:t>
      </w:r>
      <w:r>
        <w:rPr>
          <w:rFonts w:ascii="Times New Roman" w:hAnsi="Times New Roman"/>
          <w:spacing w:val="-13"/>
          <w:sz w:val="28"/>
          <w:szCs w:val="28"/>
          <w:lang w:val="ru-RU"/>
        </w:rPr>
        <w:t xml:space="preserve"> </w:t>
      </w:r>
      <w:r>
        <w:rPr>
          <w:rFonts w:ascii="Times New Roman" w:hAnsi="Times New Roman"/>
          <w:sz w:val="28"/>
          <w:szCs w:val="28"/>
          <w:lang w:val="ru-RU"/>
        </w:rPr>
        <w:t>Е.</w:t>
      </w:r>
      <w:r>
        <w:rPr>
          <w:rFonts w:ascii="Times New Roman" w:hAnsi="Times New Roman"/>
          <w:spacing w:val="-14"/>
          <w:sz w:val="28"/>
          <w:szCs w:val="28"/>
          <w:lang w:val="ru-RU"/>
        </w:rPr>
        <w:t xml:space="preserve"> </w:t>
      </w:r>
      <w:r>
        <w:rPr>
          <w:rFonts w:ascii="Times New Roman" w:hAnsi="Times New Roman"/>
          <w:sz w:val="28"/>
          <w:szCs w:val="28"/>
          <w:lang w:val="ru-RU"/>
        </w:rPr>
        <w:t>Ю.</w:t>
      </w:r>
      <w:r>
        <w:rPr>
          <w:rFonts w:ascii="Times New Roman" w:hAnsi="Times New Roman"/>
          <w:spacing w:val="-14"/>
          <w:sz w:val="28"/>
          <w:szCs w:val="28"/>
          <w:lang w:val="ru-RU"/>
        </w:rPr>
        <w:t xml:space="preserve"> </w:t>
      </w:r>
      <w:r>
        <w:rPr>
          <w:rFonts w:ascii="Times New Roman" w:hAnsi="Times New Roman"/>
          <w:sz w:val="28"/>
          <w:szCs w:val="28"/>
          <w:lang w:val="ru-RU"/>
        </w:rPr>
        <w:t>Рыков,</w:t>
      </w:r>
      <w:r>
        <w:rPr>
          <w:rFonts w:ascii="Times New Roman" w:hAnsi="Times New Roman"/>
          <w:spacing w:val="-14"/>
          <w:sz w:val="28"/>
          <w:szCs w:val="28"/>
          <w:lang w:val="ru-RU"/>
        </w:rPr>
        <w:t xml:space="preserve"> </w:t>
      </w:r>
      <w:r>
        <w:rPr>
          <w:rFonts w:ascii="Times New Roman" w:hAnsi="Times New Roman"/>
          <w:sz w:val="28"/>
          <w:szCs w:val="28"/>
          <w:lang w:val="ru-RU"/>
        </w:rPr>
        <w:t>Н.</w:t>
      </w:r>
      <w:r>
        <w:rPr>
          <w:rFonts w:ascii="Times New Roman" w:hAnsi="Times New Roman"/>
          <w:spacing w:val="-13"/>
          <w:sz w:val="28"/>
          <w:szCs w:val="28"/>
          <w:lang w:val="ru-RU"/>
        </w:rPr>
        <w:t xml:space="preserve"> </w:t>
      </w:r>
      <w:r>
        <w:rPr>
          <w:rFonts w:ascii="Times New Roman" w:hAnsi="Times New Roman"/>
          <w:sz w:val="28"/>
          <w:szCs w:val="28"/>
          <w:lang w:val="ru-RU"/>
        </w:rPr>
        <w:t>В.</w:t>
      </w:r>
      <w:r>
        <w:rPr>
          <w:rFonts w:ascii="Times New Roman" w:hAnsi="Times New Roman"/>
          <w:spacing w:val="-13"/>
          <w:sz w:val="28"/>
          <w:szCs w:val="28"/>
          <w:lang w:val="ru-RU"/>
        </w:rPr>
        <w:t xml:space="preserve"> </w:t>
      </w:r>
      <w:r>
        <w:rPr>
          <w:rFonts w:ascii="Times New Roman" w:hAnsi="Times New Roman"/>
          <w:sz w:val="28"/>
          <w:szCs w:val="28"/>
          <w:lang w:val="ru-RU"/>
        </w:rPr>
        <w:t>Чердынцева</w:t>
      </w:r>
      <w:r>
        <w:rPr>
          <w:rFonts w:ascii="Times New Roman" w:hAnsi="Times New Roman"/>
          <w:spacing w:val="43"/>
          <w:sz w:val="28"/>
          <w:szCs w:val="28"/>
          <w:lang w:val="ru-RU"/>
        </w:rPr>
        <w:t xml:space="preserve"> </w:t>
      </w:r>
      <w:r>
        <w:rPr>
          <w:rFonts w:ascii="Times New Roman" w:hAnsi="Times New Roman"/>
          <w:sz w:val="28"/>
          <w:szCs w:val="28"/>
          <w:lang w:val="ru-RU"/>
        </w:rPr>
        <w:t>[и</w:t>
      </w:r>
      <w:r>
        <w:rPr>
          <w:rFonts w:ascii="Times New Roman" w:hAnsi="Times New Roman"/>
          <w:spacing w:val="-15"/>
          <w:sz w:val="28"/>
          <w:szCs w:val="28"/>
          <w:lang w:val="ru-RU"/>
        </w:rPr>
        <w:t xml:space="preserve"> </w:t>
      </w:r>
      <w:r>
        <w:rPr>
          <w:rFonts w:ascii="Times New Roman" w:hAnsi="Times New Roman"/>
          <w:sz w:val="28"/>
          <w:szCs w:val="28"/>
          <w:lang w:val="ru-RU"/>
        </w:rPr>
        <w:t>др.]</w:t>
      </w:r>
      <w:r>
        <w:rPr>
          <w:rFonts w:ascii="Times New Roman" w:hAnsi="Times New Roman"/>
          <w:spacing w:val="-14"/>
          <w:sz w:val="28"/>
          <w:szCs w:val="28"/>
          <w:lang w:val="ru-RU"/>
        </w:rPr>
        <w:t xml:space="preserve"> </w:t>
      </w:r>
      <w:r>
        <w:rPr>
          <w:rFonts w:ascii="Times New Roman" w:hAnsi="Times New Roman"/>
          <w:sz w:val="28"/>
          <w:szCs w:val="28"/>
          <w:lang w:val="ru-RU"/>
        </w:rPr>
        <w:t>//</w:t>
      </w:r>
      <w:r>
        <w:rPr>
          <w:rFonts w:ascii="Times New Roman" w:hAnsi="Times New Roman"/>
          <w:spacing w:val="-15"/>
          <w:sz w:val="28"/>
          <w:szCs w:val="28"/>
          <w:lang w:val="ru-RU"/>
        </w:rPr>
        <w:t xml:space="preserve"> </w:t>
      </w:r>
      <w:r>
        <w:rPr>
          <w:rFonts w:ascii="Times New Roman" w:hAnsi="Times New Roman"/>
          <w:sz w:val="28"/>
          <w:szCs w:val="28"/>
          <w:lang w:val="ru-RU"/>
        </w:rPr>
        <w:t>Молекулярная</w:t>
      </w:r>
      <w:r>
        <w:rPr>
          <w:rFonts w:ascii="Times New Roman" w:hAnsi="Times New Roman"/>
          <w:sz w:val="28"/>
          <w:szCs w:val="28"/>
          <w:lang w:val="kk-KZ"/>
        </w:rPr>
        <w:t xml:space="preserve"> </w:t>
      </w:r>
      <w:r>
        <w:rPr>
          <w:rFonts w:ascii="Times New Roman" w:hAnsi="Times New Roman"/>
          <w:spacing w:val="-67"/>
          <w:sz w:val="28"/>
          <w:szCs w:val="28"/>
          <w:lang w:val="ru-RU"/>
        </w:rPr>
        <w:t xml:space="preserve"> </w:t>
      </w:r>
      <w:r>
        <w:rPr>
          <w:rFonts w:ascii="Times New Roman" w:hAnsi="Times New Roman"/>
          <w:sz w:val="28"/>
          <w:szCs w:val="28"/>
          <w:lang w:val="ru-RU"/>
        </w:rPr>
        <w:t>биология.</w:t>
      </w:r>
      <w:r>
        <w:rPr>
          <w:rFonts w:ascii="Times New Roman" w:hAnsi="Times New Roman"/>
          <w:spacing w:val="-2"/>
          <w:sz w:val="28"/>
          <w:szCs w:val="28"/>
          <w:lang w:val="ru-RU"/>
        </w:rPr>
        <w:t xml:space="preserve"> </w:t>
      </w:r>
      <w:r>
        <w:rPr>
          <w:rFonts w:ascii="Times New Roman" w:hAnsi="Times New Roman"/>
          <w:sz w:val="28"/>
          <w:szCs w:val="28"/>
          <w:lang w:val="ru-RU"/>
        </w:rPr>
        <w:t>-</w:t>
      </w:r>
      <w:r>
        <w:rPr>
          <w:rFonts w:ascii="Times New Roman" w:hAnsi="Times New Roman"/>
          <w:spacing w:val="69"/>
          <w:sz w:val="28"/>
          <w:szCs w:val="28"/>
          <w:lang w:val="ru-RU"/>
        </w:rPr>
        <w:t xml:space="preserve"> </w:t>
      </w:r>
      <w:r>
        <w:rPr>
          <w:rFonts w:ascii="Times New Roman" w:hAnsi="Times New Roman"/>
          <w:sz w:val="28"/>
          <w:szCs w:val="28"/>
          <w:lang w:val="ru-RU"/>
        </w:rPr>
        <w:t>2011.</w:t>
      </w:r>
      <w:r>
        <w:rPr>
          <w:rFonts w:ascii="Times New Roman" w:hAnsi="Times New Roman"/>
          <w:spacing w:val="-1"/>
          <w:sz w:val="28"/>
          <w:szCs w:val="28"/>
          <w:lang w:val="ru-RU"/>
        </w:rPr>
        <w:t xml:space="preserve"> </w:t>
      </w:r>
      <w:r>
        <w:rPr>
          <w:rFonts w:ascii="Times New Roman" w:hAnsi="Times New Roman"/>
          <w:sz w:val="28"/>
          <w:szCs w:val="28"/>
          <w:lang w:val="ru-RU"/>
        </w:rPr>
        <w:t>– Т.2. -</w:t>
      </w:r>
      <w:r>
        <w:rPr>
          <w:rFonts w:ascii="Times New Roman" w:hAnsi="Times New Roman"/>
          <w:spacing w:val="69"/>
          <w:sz w:val="28"/>
          <w:szCs w:val="28"/>
          <w:lang w:val="ru-RU"/>
        </w:rPr>
        <w:t xml:space="preserve"> </w:t>
      </w:r>
      <w:r>
        <w:rPr>
          <w:rFonts w:ascii="Times New Roman" w:hAnsi="Times New Roman"/>
          <w:sz w:val="28"/>
          <w:szCs w:val="28"/>
          <w:lang w:val="ru-RU"/>
        </w:rPr>
        <w:t>№42.</w:t>
      </w:r>
      <w:r>
        <w:rPr>
          <w:rFonts w:ascii="Times New Roman" w:hAnsi="Times New Roman"/>
          <w:spacing w:val="-2"/>
          <w:sz w:val="28"/>
          <w:szCs w:val="28"/>
          <w:lang w:val="ru-RU"/>
        </w:rPr>
        <w:t xml:space="preserve"> </w:t>
      </w:r>
      <w:r>
        <w:rPr>
          <w:rFonts w:ascii="Times New Roman" w:hAnsi="Times New Roman"/>
          <w:sz w:val="28"/>
          <w:szCs w:val="28"/>
          <w:lang w:val="ru-RU"/>
        </w:rPr>
        <w:t>-</w:t>
      </w:r>
      <w:r>
        <w:rPr>
          <w:rFonts w:ascii="Times New Roman" w:hAnsi="Times New Roman"/>
          <w:spacing w:val="69"/>
          <w:sz w:val="28"/>
          <w:szCs w:val="28"/>
          <w:lang w:val="ru-RU"/>
        </w:rPr>
        <w:t xml:space="preserve"> </w:t>
      </w:r>
      <w:r>
        <w:rPr>
          <w:rFonts w:ascii="Times New Roman" w:hAnsi="Times New Roman"/>
          <w:sz w:val="28"/>
          <w:szCs w:val="28"/>
        </w:rPr>
        <w:t>C</w:t>
      </w:r>
      <w:r>
        <w:rPr>
          <w:rFonts w:ascii="Times New Roman" w:hAnsi="Times New Roman"/>
          <w:sz w:val="28"/>
          <w:szCs w:val="28"/>
          <w:lang w:val="ru-RU"/>
        </w:rPr>
        <w:t>.</w:t>
      </w:r>
      <w:r>
        <w:rPr>
          <w:rFonts w:ascii="Times New Roman" w:hAnsi="Times New Roman"/>
          <w:spacing w:val="-1"/>
          <w:sz w:val="28"/>
          <w:szCs w:val="28"/>
          <w:lang w:val="ru-RU"/>
        </w:rPr>
        <w:t xml:space="preserve"> </w:t>
      </w:r>
      <w:r>
        <w:rPr>
          <w:rFonts w:ascii="Times New Roman" w:hAnsi="Times New Roman"/>
          <w:sz w:val="28"/>
          <w:szCs w:val="28"/>
          <w:lang w:val="ru-RU"/>
        </w:rPr>
        <w:t>203-217.</w:t>
      </w:r>
    </w:p>
    <w:p w:rsidR="00D14EA5" w:rsidRDefault="00F27864">
      <w:pPr>
        <w:pStyle w:val="afa"/>
        <w:ind w:firstLine="567"/>
        <w:jc w:val="both"/>
        <w:rPr>
          <w:rFonts w:ascii="Times New Roman" w:hAnsi="Times New Roman"/>
          <w:sz w:val="28"/>
          <w:szCs w:val="28"/>
        </w:rPr>
      </w:pPr>
      <w:r>
        <w:rPr>
          <w:rFonts w:ascii="Times New Roman" w:hAnsi="Times New Roman"/>
          <w:sz w:val="28"/>
          <w:szCs w:val="28"/>
          <w:lang w:val="kk-KZ"/>
        </w:rPr>
        <w:t>53.</w:t>
      </w:r>
      <w:r>
        <w:rPr>
          <w:rFonts w:ascii="Times New Roman" w:hAnsi="Times New Roman"/>
          <w:sz w:val="28"/>
          <w:szCs w:val="28"/>
        </w:rPr>
        <w:t xml:space="preserve"> Nicholson A. G. Refining the diagnosis and EGFR status of non-small cell lung</w:t>
      </w:r>
      <w:r>
        <w:rPr>
          <w:rFonts w:ascii="Times New Roman" w:hAnsi="Times New Roman"/>
          <w:spacing w:val="1"/>
          <w:sz w:val="28"/>
          <w:szCs w:val="28"/>
        </w:rPr>
        <w:t xml:space="preserve"> </w:t>
      </w:r>
      <w:r>
        <w:rPr>
          <w:rFonts w:ascii="Times New Roman" w:hAnsi="Times New Roman"/>
          <w:sz w:val="28"/>
          <w:szCs w:val="28"/>
        </w:rPr>
        <w:t>carcinoma in biopsy and cytologic material, using a panel of mucin staining, TTF-1,</w:t>
      </w:r>
      <w:r>
        <w:rPr>
          <w:rFonts w:ascii="Times New Roman" w:hAnsi="Times New Roman"/>
          <w:spacing w:val="1"/>
          <w:sz w:val="28"/>
          <w:szCs w:val="28"/>
        </w:rPr>
        <w:t xml:space="preserve"> </w:t>
      </w:r>
      <w:r>
        <w:rPr>
          <w:rFonts w:ascii="Times New Roman" w:hAnsi="Times New Roman"/>
          <w:sz w:val="28"/>
          <w:szCs w:val="28"/>
        </w:rPr>
        <w:t>cytokeratin 5/6, and P63, and EGFR mutation analysis / A. G. Nicholson, D. Gonzalez,</w:t>
      </w:r>
      <w:r>
        <w:rPr>
          <w:rFonts w:ascii="Times New Roman" w:hAnsi="Times New Roman"/>
          <w:spacing w:val="1"/>
          <w:sz w:val="28"/>
          <w:szCs w:val="28"/>
        </w:rPr>
        <w:t xml:space="preserve"> </w:t>
      </w:r>
      <w:r>
        <w:rPr>
          <w:rFonts w:ascii="Times New Roman" w:hAnsi="Times New Roman"/>
          <w:sz w:val="28"/>
          <w:szCs w:val="28"/>
        </w:rPr>
        <w:t>P.</w:t>
      </w:r>
      <w:r>
        <w:rPr>
          <w:rFonts w:ascii="Times New Roman" w:hAnsi="Times New Roman"/>
          <w:spacing w:val="-2"/>
          <w:sz w:val="28"/>
          <w:szCs w:val="28"/>
        </w:rPr>
        <w:t xml:space="preserve"> </w:t>
      </w:r>
      <w:r>
        <w:rPr>
          <w:rFonts w:ascii="Times New Roman" w:hAnsi="Times New Roman"/>
          <w:sz w:val="28"/>
          <w:szCs w:val="28"/>
        </w:rPr>
        <w:t>Shah</w:t>
      </w:r>
      <w:r>
        <w:rPr>
          <w:rFonts w:ascii="Times New Roman" w:hAnsi="Times New Roman"/>
          <w:spacing w:val="-1"/>
          <w:sz w:val="28"/>
          <w:szCs w:val="28"/>
        </w:rPr>
        <w:t xml:space="preserve"> </w:t>
      </w:r>
      <w:r>
        <w:rPr>
          <w:rFonts w:ascii="Times New Roman" w:hAnsi="Times New Roman"/>
          <w:sz w:val="28"/>
          <w:szCs w:val="28"/>
        </w:rPr>
        <w:t>[et</w:t>
      </w:r>
      <w:r>
        <w:rPr>
          <w:rFonts w:ascii="Times New Roman" w:hAnsi="Times New Roman"/>
          <w:spacing w:val="-1"/>
          <w:sz w:val="28"/>
          <w:szCs w:val="28"/>
        </w:rPr>
        <w:t xml:space="preserve"> </w:t>
      </w:r>
      <w:r>
        <w:rPr>
          <w:rFonts w:ascii="Times New Roman" w:hAnsi="Times New Roman"/>
          <w:sz w:val="28"/>
          <w:szCs w:val="28"/>
        </w:rPr>
        <w:t>al.] //</w:t>
      </w:r>
      <w:r>
        <w:rPr>
          <w:rFonts w:ascii="Times New Roman" w:hAnsi="Times New Roman"/>
          <w:spacing w:val="-1"/>
          <w:sz w:val="28"/>
          <w:szCs w:val="28"/>
        </w:rPr>
        <w:t xml:space="preserve"> </w:t>
      </w:r>
      <w:r>
        <w:rPr>
          <w:rFonts w:ascii="Times New Roman" w:hAnsi="Times New Roman"/>
          <w:sz w:val="28"/>
          <w:szCs w:val="28"/>
        </w:rPr>
        <w:t>J</w:t>
      </w:r>
      <w:r>
        <w:rPr>
          <w:rFonts w:ascii="Times New Roman" w:hAnsi="Times New Roman"/>
          <w:spacing w:val="-1"/>
          <w:sz w:val="28"/>
          <w:szCs w:val="28"/>
        </w:rPr>
        <w:t xml:space="preserve"> </w:t>
      </w:r>
      <w:r>
        <w:rPr>
          <w:rFonts w:ascii="Times New Roman" w:hAnsi="Times New Roman"/>
          <w:sz w:val="28"/>
          <w:szCs w:val="28"/>
        </w:rPr>
        <w:t>Thorac</w:t>
      </w:r>
      <w:r>
        <w:rPr>
          <w:rFonts w:ascii="Times New Roman" w:hAnsi="Times New Roman"/>
          <w:spacing w:val="-1"/>
          <w:sz w:val="28"/>
          <w:szCs w:val="28"/>
        </w:rPr>
        <w:t xml:space="preserve"> </w:t>
      </w:r>
      <w:r>
        <w:rPr>
          <w:rFonts w:ascii="Times New Roman" w:hAnsi="Times New Roman"/>
          <w:sz w:val="28"/>
          <w:szCs w:val="28"/>
        </w:rPr>
        <w:t>Oncol.</w:t>
      </w:r>
      <w:r>
        <w:rPr>
          <w:rFonts w:ascii="Times New Roman" w:hAnsi="Times New Roman"/>
          <w:spacing w:val="-1"/>
          <w:sz w:val="28"/>
          <w:szCs w:val="28"/>
        </w:rPr>
        <w:t xml:space="preserve"> </w:t>
      </w:r>
      <w:r>
        <w:rPr>
          <w:rFonts w:ascii="Times New Roman" w:hAnsi="Times New Roman"/>
          <w:sz w:val="28"/>
          <w:szCs w:val="28"/>
        </w:rPr>
        <w:t>-</w:t>
      </w:r>
      <w:r>
        <w:rPr>
          <w:rFonts w:ascii="Times New Roman" w:hAnsi="Times New Roman"/>
          <w:spacing w:val="-2"/>
          <w:sz w:val="28"/>
          <w:szCs w:val="28"/>
        </w:rPr>
        <w:t xml:space="preserve"> </w:t>
      </w:r>
      <w:r>
        <w:rPr>
          <w:rFonts w:ascii="Times New Roman" w:hAnsi="Times New Roman"/>
          <w:sz w:val="28"/>
          <w:szCs w:val="28"/>
        </w:rPr>
        <w:t>2010.</w:t>
      </w:r>
      <w:r>
        <w:rPr>
          <w:rFonts w:ascii="Times New Roman" w:hAnsi="Times New Roman"/>
          <w:spacing w:val="-1"/>
          <w:sz w:val="28"/>
          <w:szCs w:val="28"/>
        </w:rPr>
        <w:t xml:space="preserve"> </w:t>
      </w:r>
      <w:r>
        <w:rPr>
          <w:rFonts w:ascii="Times New Roman" w:hAnsi="Times New Roman"/>
          <w:sz w:val="28"/>
          <w:szCs w:val="28"/>
        </w:rPr>
        <w:t>–</w:t>
      </w:r>
      <w:r>
        <w:rPr>
          <w:rFonts w:ascii="Times New Roman" w:hAnsi="Times New Roman"/>
          <w:spacing w:val="-1"/>
          <w:sz w:val="28"/>
          <w:szCs w:val="28"/>
        </w:rPr>
        <w:t xml:space="preserve"> </w:t>
      </w:r>
      <w:r>
        <w:rPr>
          <w:rFonts w:ascii="Times New Roman" w:hAnsi="Times New Roman"/>
          <w:sz w:val="28"/>
          <w:szCs w:val="28"/>
        </w:rPr>
        <w:t>Vol.</w:t>
      </w:r>
      <w:r>
        <w:rPr>
          <w:rFonts w:ascii="Times New Roman" w:hAnsi="Times New Roman"/>
          <w:spacing w:val="-1"/>
          <w:sz w:val="28"/>
          <w:szCs w:val="28"/>
        </w:rPr>
        <w:t xml:space="preserve"> </w:t>
      </w:r>
      <w:r>
        <w:rPr>
          <w:rFonts w:ascii="Times New Roman" w:hAnsi="Times New Roman"/>
          <w:sz w:val="28"/>
          <w:szCs w:val="28"/>
        </w:rPr>
        <w:t>4.</w:t>
      </w:r>
      <w:r>
        <w:rPr>
          <w:rFonts w:ascii="Times New Roman" w:hAnsi="Times New Roman"/>
          <w:spacing w:val="-1"/>
          <w:sz w:val="28"/>
          <w:szCs w:val="28"/>
        </w:rPr>
        <w:t xml:space="preserve"> </w:t>
      </w:r>
      <w:r>
        <w:rPr>
          <w:rFonts w:ascii="Times New Roman" w:hAnsi="Times New Roman"/>
          <w:sz w:val="28"/>
          <w:szCs w:val="28"/>
        </w:rPr>
        <w:t>-</w:t>
      </w:r>
      <w:r>
        <w:rPr>
          <w:rFonts w:ascii="Times New Roman" w:hAnsi="Times New Roman"/>
          <w:spacing w:val="2"/>
          <w:sz w:val="28"/>
          <w:szCs w:val="28"/>
        </w:rPr>
        <w:t xml:space="preserve"> </w:t>
      </w:r>
      <w:r>
        <w:rPr>
          <w:rFonts w:ascii="Times New Roman" w:hAnsi="Times New Roman"/>
          <w:sz w:val="28"/>
          <w:szCs w:val="28"/>
        </w:rPr>
        <w:t>№5.</w:t>
      </w:r>
      <w:r>
        <w:rPr>
          <w:rFonts w:ascii="Times New Roman" w:hAnsi="Times New Roman"/>
          <w:spacing w:val="-1"/>
          <w:sz w:val="28"/>
          <w:szCs w:val="28"/>
        </w:rPr>
        <w:t xml:space="preserve"> </w:t>
      </w:r>
      <w:r>
        <w:rPr>
          <w:rFonts w:ascii="Times New Roman" w:hAnsi="Times New Roman"/>
          <w:sz w:val="28"/>
          <w:szCs w:val="28"/>
        </w:rPr>
        <w:t>-</w:t>
      </w:r>
      <w:r>
        <w:rPr>
          <w:rFonts w:ascii="Times New Roman" w:hAnsi="Times New Roman"/>
          <w:spacing w:val="-1"/>
          <w:sz w:val="28"/>
          <w:szCs w:val="28"/>
        </w:rPr>
        <w:t xml:space="preserve"> </w:t>
      </w:r>
      <w:r>
        <w:rPr>
          <w:rFonts w:ascii="Times New Roman" w:hAnsi="Times New Roman"/>
          <w:sz w:val="28"/>
          <w:szCs w:val="28"/>
        </w:rPr>
        <w:t>P.</w:t>
      </w:r>
      <w:r>
        <w:rPr>
          <w:rFonts w:ascii="Times New Roman" w:hAnsi="Times New Roman"/>
          <w:spacing w:val="-1"/>
          <w:sz w:val="28"/>
          <w:szCs w:val="28"/>
        </w:rPr>
        <w:t xml:space="preserve"> </w:t>
      </w:r>
      <w:r>
        <w:rPr>
          <w:rFonts w:ascii="Times New Roman" w:hAnsi="Times New Roman"/>
          <w:sz w:val="28"/>
          <w:szCs w:val="28"/>
        </w:rPr>
        <w:t>436-441.</w:t>
      </w:r>
    </w:p>
    <w:p w:rsidR="00D14EA5" w:rsidRDefault="00F27864">
      <w:pPr>
        <w:pStyle w:val="afa"/>
        <w:ind w:firstLine="567"/>
        <w:jc w:val="both"/>
        <w:rPr>
          <w:rFonts w:ascii="Times New Roman" w:hAnsi="Times New Roman"/>
          <w:sz w:val="28"/>
          <w:szCs w:val="28"/>
        </w:rPr>
      </w:pPr>
      <w:r>
        <w:rPr>
          <w:rFonts w:ascii="Times New Roman" w:hAnsi="Times New Roman"/>
          <w:sz w:val="28"/>
          <w:szCs w:val="28"/>
          <w:lang w:val="kk-KZ"/>
        </w:rPr>
        <w:t xml:space="preserve">54. </w:t>
      </w:r>
      <w:r>
        <w:rPr>
          <w:rFonts w:ascii="Times New Roman" w:hAnsi="Times New Roman"/>
          <w:sz w:val="28"/>
          <w:szCs w:val="28"/>
        </w:rPr>
        <w:t>Brovkina O.I.,Gordiev M.G.,Toropovskiy A.N.,Khodyrev D.S.,Enikeev R.F., Gusev O.A.,Shigapova L.H.,Nikitin A.G.Determination of EGFR gene somatic mutations in tissues and plasma of patients with non-small cell lung cancer.Moscow Suppl.Ser. B11,279-285 (2017).https:doi.org/10.1134/S1990750817030027.</w:t>
      </w:r>
    </w:p>
    <w:p w:rsidR="00D14EA5" w:rsidRDefault="00F27864">
      <w:pPr>
        <w:pStyle w:val="afa"/>
        <w:ind w:firstLine="567"/>
        <w:jc w:val="both"/>
        <w:rPr>
          <w:rFonts w:ascii="Times New Roman" w:hAnsi="Times New Roman"/>
          <w:sz w:val="28"/>
          <w:szCs w:val="28"/>
          <w:lang w:val="ru-RU"/>
        </w:rPr>
      </w:pPr>
      <w:r>
        <w:rPr>
          <w:rFonts w:ascii="Times New Roman" w:hAnsi="Times New Roman"/>
          <w:sz w:val="28"/>
          <w:szCs w:val="28"/>
          <w:lang w:val="ru-RU"/>
        </w:rPr>
        <w:t>.</w:t>
      </w:r>
      <w:r>
        <w:rPr>
          <w:rFonts w:ascii="Times New Roman" w:hAnsi="Times New Roman"/>
          <w:sz w:val="28"/>
          <w:szCs w:val="28"/>
          <w:lang w:val="kk-KZ"/>
        </w:rPr>
        <w:t>55.</w:t>
      </w:r>
      <w:r>
        <w:rPr>
          <w:rFonts w:ascii="Times New Roman" w:hAnsi="Times New Roman"/>
          <w:sz w:val="28"/>
          <w:szCs w:val="28"/>
          <w:lang w:val="ru-RU"/>
        </w:rPr>
        <w:t>Пищик В. Г. Первый опыт выполнения торокоскопических лобэктомий с</w:t>
      </w:r>
      <w:r>
        <w:rPr>
          <w:rFonts w:ascii="Times New Roman" w:hAnsi="Times New Roman"/>
          <w:spacing w:val="1"/>
          <w:sz w:val="28"/>
          <w:szCs w:val="28"/>
          <w:lang w:val="ru-RU"/>
        </w:rPr>
        <w:t xml:space="preserve"> </w:t>
      </w:r>
      <w:r>
        <w:rPr>
          <w:rFonts w:ascii="Times New Roman" w:hAnsi="Times New Roman"/>
          <w:sz w:val="28"/>
          <w:szCs w:val="28"/>
          <w:lang w:val="ru-RU"/>
        </w:rPr>
        <w:t>бронхопластикой / В. Г. Пищик, Е. И. Зинченко, А. И. Коваленко [и др.] // Вестник</w:t>
      </w:r>
      <w:r>
        <w:rPr>
          <w:rFonts w:ascii="Times New Roman" w:hAnsi="Times New Roman"/>
          <w:spacing w:val="-68"/>
          <w:sz w:val="28"/>
          <w:szCs w:val="28"/>
          <w:lang w:val="ru-RU"/>
        </w:rPr>
        <w:t xml:space="preserve">                                                                                          </w:t>
      </w:r>
      <w:r>
        <w:rPr>
          <w:rFonts w:ascii="Times New Roman" w:hAnsi="Times New Roman"/>
          <w:sz w:val="28"/>
          <w:szCs w:val="28"/>
          <w:lang w:val="ru-RU"/>
        </w:rPr>
        <w:t>хирургии</w:t>
      </w:r>
      <w:r>
        <w:rPr>
          <w:rFonts w:ascii="Times New Roman" w:hAnsi="Times New Roman"/>
          <w:spacing w:val="-3"/>
          <w:sz w:val="28"/>
          <w:szCs w:val="28"/>
          <w:lang w:val="ru-RU"/>
        </w:rPr>
        <w:t xml:space="preserve"> </w:t>
      </w:r>
      <w:r>
        <w:rPr>
          <w:rFonts w:ascii="Times New Roman" w:hAnsi="Times New Roman"/>
          <w:sz w:val="28"/>
          <w:szCs w:val="28"/>
          <w:lang w:val="ru-RU"/>
        </w:rPr>
        <w:t>имени</w:t>
      </w:r>
      <w:r>
        <w:rPr>
          <w:rFonts w:ascii="Times New Roman" w:hAnsi="Times New Roman"/>
          <w:spacing w:val="1"/>
          <w:sz w:val="28"/>
          <w:szCs w:val="28"/>
          <w:lang w:val="ru-RU"/>
        </w:rPr>
        <w:t xml:space="preserve"> </w:t>
      </w:r>
      <w:r>
        <w:rPr>
          <w:rFonts w:ascii="Times New Roman" w:hAnsi="Times New Roman"/>
          <w:sz w:val="28"/>
          <w:szCs w:val="28"/>
          <w:lang w:val="ru-RU"/>
        </w:rPr>
        <w:t>И.И.</w:t>
      </w:r>
      <w:r>
        <w:rPr>
          <w:rFonts w:ascii="Times New Roman" w:hAnsi="Times New Roman"/>
          <w:spacing w:val="-2"/>
          <w:sz w:val="28"/>
          <w:szCs w:val="28"/>
          <w:lang w:val="ru-RU"/>
        </w:rPr>
        <w:t xml:space="preserve"> </w:t>
      </w:r>
      <w:r>
        <w:rPr>
          <w:rFonts w:ascii="Times New Roman" w:hAnsi="Times New Roman"/>
          <w:sz w:val="28"/>
          <w:szCs w:val="28"/>
          <w:lang w:val="ru-RU"/>
        </w:rPr>
        <w:t>Грекова. -</w:t>
      </w:r>
      <w:r>
        <w:rPr>
          <w:rFonts w:ascii="Times New Roman" w:hAnsi="Times New Roman"/>
          <w:spacing w:val="69"/>
          <w:sz w:val="28"/>
          <w:szCs w:val="28"/>
          <w:lang w:val="ru-RU"/>
        </w:rPr>
        <w:t xml:space="preserve"> </w:t>
      </w:r>
      <w:r>
        <w:rPr>
          <w:rFonts w:ascii="Times New Roman" w:hAnsi="Times New Roman"/>
          <w:sz w:val="28"/>
          <w:szCs w:val="28"/>
          <w:lang w:val="ru-RU"/>
        </w:rPr>
        <w:t>2015. –</w:t>
      </w:r>
      <w:r>
        <w:rPr>
          <w:rFonts w:ascii="Times New Roman" w:hAnsi="Times New Roman"/>
          <w:spacing w:val="-1"/>
          <w:sz w:val="28"/>
          <w:szCs w:val="28"/>
          <w:lang w:val="ru-RU"/>
        </w:rPr>
        <w:t xml:space="preserve"> </w:t>
      </w:r>
      <w:r>
        <w:rPr>
          <w:rFonts w:ascii="Times New Roman" w:hAnsi="Times New Roman"/>
          <w:sz w:val="28"/>
          <w:szCs w:val="28"/>
          <w:lang w:val="ru-RU"/>
        </w:rPr>
        <w:t>Т.1. -</w:t>
      </w:r>
      <w:r>
        <w:rPr>
          <w:rFonts w:ascii="Times New Roman" w:hAnsi="Times New Roman"/>
          <w:spacing w:val="1"/>
          <w:sz w:val="28"/>
          <w:szCs w:val="28"/>
          <w:lang w:val="ru-RU"/>
        </w:rPr>
        <w:t xml:space="preserve"> </w:t>
      </w:r>
      <w:r>
        <w:rPr>
          <w:rFonts w:ascii="Times New Roman" w:hAnsi="Times New Roman"/>
          <w:sz w:val="28"/>
          <w:szCs w:val="28"/>
          <w:lang w:val="ru-RU"/>
        </w:rPr>
        <w:t>№174.</w:t>
      </w:r>
      <w:r>
        <w:rPr>
          <w:rFonts w:ascii="Times New Roman" w:hAnsi="Times New Roman"/>
          <w:spacing w:val="-1"/>
          <w:sz w:val="28"/>
          <w:szCs w:val="28"/>
          <w:lang w:val="ru-RU"/>
        </w:rPr>
        <w:t xml:space="preserve"> </w:t>
      </w:r>
      <w:r>
        <w:rPr>
          <w:rFonts w:ascii="Times New Roman" w:hAnsi="Times New Roman"/>
          <w:sz w:val="28"/>
          <w:szCs w:val="28"/>
          <w:lang w:val="ru-RU"/>
        </w:rPr>
        <w:t>-</w:t>
      </w:r>
      <w:r>
        <w:rPr>
          <w:rFonts w:ascii="Times New Roman" w:hAnsi="Times New Roman"/>
          <w:spacing w:val="-2"/>
          <w:sz w:val="28"/>
          <w:szCs w:val="28"/>
          <w:lang w:val="ru-RU"/>
        </w:rPr>
        <w:t xml:space="preserve"> </w:t>
      </w:r>
      <w:r>
        <w:rPr>
          <w:rFonts w:ascii="Times New Roman" w:hAnsi="Times New Roman"/>
          <w:sz w:val="28"/>
          <w:szCs w:val="28"/>
        </w:rPr>
        <w:t>C</w:t>
      </w:r>
      <w:r>
        <w:rPr>
          <w:rFonts w:ascii="Times New Roman" w:hAnsi="Times New Roman"/>
          <w:sz w:val="28"/>
          <w:szCs w:val="28"/>
          <w:lang w:val="ru-RU"/>
        </w:rPr>
        <w:t>.</w:t>
      </w:r>
      <w:r>
        <w:rPr>
          <w:rFonts w:ascii="Times New Roman" w:hAnsi="Times New Roman"/>
          <w:spacing w:val="-1"/>
          <w:sz w:val="28"/>
          <w:szCs w:val="28"/>
          <w:lang w:val="ru-RU"/>
        </w:rPr>
        <w:t xml:space="preserve"> </w:t>
      </w:r>
      <w:r>
        <w:rPr>
          <w:rFonts w:ascii="Times New Roman" w:hAnsi="Times New Roman"/>
          <w:sz w:val="28"/>
          <w:szCs w:val="28"/>
          <w:lang w:val="ru-RU"/>
        </w:rPr>
        <w:t>59-64.</w:t>
      </w:r>
    </w:p>
    <w:p w:rsidR="00D14EA5" w:rsidRDefault="00F27864">
      <w:pPr>
        <w:pStyle w:val="afa"/>
        <w:ind w:firstLine="567"/>
        <w:jc w:val="both"/>
        <w:rPr>
          <w:rFonts w:ascii="Times New Roman" w:hAnsi="Times New Roman"/>
          <w:sz w:val="28"/>
          <w:szCs w:val="28"/>
        </w:rPr>
      </w:pPr>
      <w:r>
        <w:rPr>
          <w:rFonts w:ascii="Times New Roman" w:hAnsi="Times New Roman"/>
          <w:sz w:val="28"/>
          <w:szCs w:val="28"/>
          <w:lang w:val="kk-KZ"/>
        </w:rPr>
        <w:t>56.</w:t>
      </w:r>
      <w:r>
        <w:rPr>
          <w:rFonts w:ascii="Times New Roman" w:hAnsi="Times New Roman"/>
          <w:sz w:val="28"/>
          <w:szCs w:val="28"/>
        </w:rPr>
        <w:t>Kaira</w:t>
      </w:r>
      <w:r>
        <w:rPr>
          <w:rFonts w:ascii="Times New Roman" w:hAnsi="Times New Roman"/>
          <w:spacing w:val="-11"/>
          <w:sz w:val="28"/>
          <w:szCs w:val="28"/>
        </w:rPr>
        <w:t xml:space="preserve"> </w:t>
      </w:r>
      <w:r>
        <w:rPr>
          <w:rFonts w:ascii="Times New Roman" w:hAnsi="Times New Roman"/>
          <w:sz w:val="28"/>
          <w:szCs w:val="28"/>
        </w:rPr>
        <w:t>K.</w:t>
      </w:r>
      <w:r>
        <w:rPr>
          <w:rFonts w:ascii="Times New Roman" w:hAnsi="Times New Roman"/>
          <w:spacing w:val="-10"/>
          <w:sz w:val="28"/>
          <w:szCs w:val="28"/>
        </w:rPr>
        <w:t xml:space="preserve"> </w:t>
      </w:r>
      <w:r>
        <w:rPr>
          <w:rFonts w:ascii="Times New Roman" w:hAnsi="Times New Roman"/>
          <w:sz w:val="28"/>
          <w:szCs w:val="28"/>
        </w:rPr>
        <w:t>Pulmonary</w:t>
      </w:r>
      <w:r>
        <w:rPr>
          <w:rFonts w:ascii="Times New Roman" w:hAnsi="Times New Roman"/>
          <w:spacing w:val="-10"/>
          <w:sz w:val="28"/>
          <w:szCs w:val="28"/>
        </w:rPr>
        <w:t xml:space="preserve"> </w:t>
      </w:r>
      <w:r>
        <w:rPr>
          <w:rFonts w:ascii="Times New Roman" w:hAnsi="Times New Roman"/>
          <w:sz w:val="28"/>
          <w:szCs w:val="28"/>
        </w:rPr>
        <w:t>pleomorphic</w:t>
      </w:r>
      <w:r>
        <w:rPr>
          <w:rFonts w:ascii="Times New Roman" w:hAnsi="Times New Roman"/>
          <w:spacing w:val="-10"/>
          <w:sz w:val="28"/>
          <w:szCs w:val="28"/>
        </w:rPr>
        <w:t xml:space="preserve"> </w:t>
      </w:r>
      <w:r>
        <w:rPr>
          <w:rFonts w:ascii="Times New Roman" w:hAnsi="Times New Roman"/>
          <w:sz w:val="28"/>
          <w:szCs w:val="28"/>
        </w:rPr>
        <w:t>carcinoma:</w:t>
      </w:r>
      <w:r>
        <w:rPr>
          <w:rFonts w:ascii="Times New Roman" w:hAnsi="Times New Roman"/>
          <w:spacing w:val="-11"/>
          <w:sz w:val="28"/>
          <w:szCs w:val="28"/>
        </w:rPr>
        <w:t xml:space="preserve"> </w:t>
      </w:r>
      <w:r>
        <w:rPr>
          <w:rFonts w:ascii="Times New Roman" w:hAnsi="Times New Roman"/>
          <w:sz w:val="28"/>
          <w:szCs w:val="28"/>
        </w:rPr>
        <w:t>a</w:t>
      </w:r>
      <w:r>
        <w:rPr>
          <w:rFonts w:ascii="Times New Roman" w:hAnsi="Times New Roman"/>
          <w:spacing w:val="-10"/>
          <w:sz w:val="28"/>
          <w:szCs w:val="28"/>
        </w:rPr>
        <w:t xml:space="preserve"> </w:t>
      </w:r>
      <w:r>
        <w:rPr>
          <w:rFonts w:ascii="Times New Roman" w:hAnsi="Times New Roman"/>
          <w:sz w:val="28"/>
          <w:szCs w:val="28"/>
        </w:rPr>
        <w:t>clinicopathological</w:t>
      </w:r>
      <w:r>
        <w:rPr>
          <w:rFonts w:ascii="Times New Roman" w:hAnsi="Times New Roman"/>
          <w:spacing w:val="-10"/>
          <w:sz w:val="28"/>
          <w:szCs w:val="28"/>
        </w:rPr>
        <w:t xml:space="preserve"> </w:t>
      </w:r>
      <w:r>
        <w:rPr>
          <w:rFonts w:ascii="Times New Roman" w:hAnsi="Times New Roman"/>
          <w:sz w:val="28"/>
          <w:szCs w:val="28"/>
        </w:rPr>
        <w:t>study</w:t>
      </w:r>
      <w:r>
        <w:rPr>
          <w:rFonts w:ascii="Times New Roman" w:hAnsi="Times New Roman"/>
          <w:spacing w:val="-10"/>
          <w:sz w:val="28"/>
          <w:szCs w:val="28"/>
        </w:rPr>
        <w:t xml:space="preserve"> </w:t>
      </w:r>
      <w:r>
        <w:rPr>
          <w:rFonts w:ascii="Times New Roman" w:hAnsi="Times New Roman"/>
          <w:sz w:val="28"/>
          <w:szCs w:val="28"/>
        </w:rPr>
        <w:t>including</w:t>
      </w:r>
      <w:r>
        <w:rPr>
          <w:rFonts w:ascii="Times New Roman" w:hAnsi="Times New Roman"/>
          <w:spacing w:val="-68"/>
          <w:sz w:val="28"/>
          <w:szCs w:val="28"/>
        </w:rPr>
        <w:t xml:space="preserve"> </w:t>
      </w:r>
      <w:r>
        <w:rPr>
          <w:rFonts w:ascii="Times New Roman" w:hAnsi="Times New Roman"/>
          <w:sz w:val="28"/>
          <w:szCs w:val="28"/>
        </w:rPr>
        <w:t>EGFR</w:t>
      </w:r>
      <w:r>
        <w:rPr>
          <w:rFonts w:ascii="Times New Roman" w:hAnsi="Times New Roman"/>
          <w:spacing w:val="-4"/>
          <w:sz w:val="28"/>
          <w:szCs w:val="28"/>
        </w:rPr>
        <w:t xml:space="preserve"> </w:t>
      </w:r>
      <w:r>
        <w:rPr>
          <w:rFonts w:ascii="Times New Roman" w:hAnsi="Times New Roman"/>
          <w:sz w:val="28"/>
          <w:szCs w:val="28"/>
        </w:rPr>
        <w:t>mutation</w:t>
      </w:r>
      <w:r>
        <w:rPr>
          <w:rFonts w:ascii="Times New Roman" w:hAnsi="Times New Roman"/>
          <w:spacing w:val="-4"/>
          <w:sz w:val="28"/>
          <w:szCs w:val="28"/>
        </w:rPr>
        <w:t xml:space="preserve"> </w:t>
      </w:r>
      <w:r>
        <w:rPr>
          <w:rFonts w:ascii="Times New Roman" w:hAnsi="Times New Roman"/>
          <w:sz w:val="28"/>
          <w:szCs w:val="28"/>
        </w:rPr>
        <w:t>analysis</w:t>
      </w:r>
      <w:r>
        <w:rPr>
          <w:rFonts w:ascii="Times New Roman" w:hAnsi="Times New Roman"/>
          <w:spacing w:val="-4"/>
          <w:sz w:val="28"/>
          <w:szCs w:val="28"/>
        </w:rPr>
        <w:t xml:space="preserve"> </w:t>
      </w:r>
      <w:r>
        <w:rPr>
          <w:rFonts w:ascii="Times New Roman" w:hAnsi="Times New Roman"/>
          <w:sz w:val="28"/>
          <w:szCs w:val="28"/>
        </w:rPr>
        <w:t>/</w:t>
      </w:r>
      <w:r>
        <w:rPr>
          <w:rFonts w:ascii="Times New Roman" w:hAnsi="Times New Roman"/>
          <w:spacing w:val="-3"/>
          <w:sz w:val="28"/>
          <w:szCs w:val="28"/>
        </w:rPr>
        <w:t xml:space="preserve"> </w:t>
      </w:r>
      <w:r>
        <w:rPr>
          <w:rFonts w:ascii="Times New Roman" w:hAnsi="Times New Roman"/>
          <w:sz w:val="28"/>
          <w:szCs w:val="28"/>
        </w:rPr>
        <w:t>K.</w:t>
      </w:r>
      <w:r>
        <w:rPr>
          <w:rFonts w:ascii="Times New Roman" w:hAnsi="Times New Roman"/>
          <w:spacing w:val="-4"/>
          <w:sz w:val="28"/>
          <w:szCs w:val="28"/>
        </w:rPr>
        <w:t xml:space="preserve"> </w:t>
      </w:r>
      <w:r>
        <w:rPr>
          <w:rFonts w:ascii="Times New Roman" w:hAnsi="Times New Roman"/>
          <w:sz w:val="28"/>
          <w:szCs w:val="28"/>
        </w:rPr>
        <w:t>Kaira,</w:t>
      </w:r>
      <w:r>
        <w:rPr>
          <w:rFonts w:ascii="Times New Roman" w:hAnsi="Times New Roman"/>
          <w:spacing w:val="-4"/>
          <w:sz w:val="28"/>
          <w:szCs w:val="28"/>
        </w:rPr>
        <w:t xml:space="preserve"> </w:t>
      </w:r>
      <w:r>
        <w:rPr>
          <w:rFonts w:ascii="Times New Roman" w:hAnsi="Times New Roman"/>
          <w:sz w:val="28"/>
          <w:szCs w:val="28"/>
        </w:rPr>
        <w:t>Y.</w:t>
      </w:r>
      <w:r>
        <w:rPr>
          <w:rFonts w:ascii="Times New Roman" w:hAnsi="Times New Roman"/>
          <w:spacing w:val="-4"/>
          <w:sz w:val="28"/>
          <w:szCs w:val="28"/>
        </w:rPr>
        <w:t xml:space="preserve"> </w:t>
      </w:r>
      <w:r>
        <w:rPr>
          <w:rFonts w:ascii="Times New Roman" w:hAnsi="Times New Roman"/>
          <w:sz w:val="28"/>
          <w:szCs w:val="28"/>
        </w:rPr>
        <w:t>Horie,</w:t>
      </w:r>
      <w:r>
        <w:rPr>
          <w:rFonts w:ascii="Times New Roman" w:hAnsi="Times New Roman"/>
          <w:spacing w:val="-3"/>
          <w:sz w:val="28"/>
          <w:szCs w:val="28"/>
        </w:rPr>
        <w:t xml:space="preserve"> </w:t>
      </w:r>
      <w:r>
        <w:rPr>
          <w:rFonts w:ascii="Times New Roman" w:hAnsi="Times New Roman"/>
          <w:sz w:val="28"/>
          <w:szCs w:val="28"/>
        </w:rPr>
        <w:t>E.</w:t>
      </w:r>
      <w:r>
        <w:rPr>
          <w:rFonts w:ascii="Times New Roman" w:hAnsi="Times New Roman"/>
          <w:spacing w:val="-4"/>
          <w:sz w:val="28"/>
          <w:szCs w:val="28"/>
        </w:rPr>
        <w:t xml:space="preserve"> </w:t>
      </w:r>
      <w:r>
        <w:rPr>
          <w:rFonts w:ascii="Times New Roman" w:hAnsi="Times New Roman"/>
          <w:sz w:val="28"/>
          <w:szCs w:val="28"/>
        </w:rPr>
        <w:t>[et</w:t>
      </w:r>
      <w:r>
        <w:rPr>
          <w:rFonts w:ascii="Times New Roman" w:hAnsi="Times New Roman"/>
          <w:spacing w:val="-4"/>
          <w:sz w:val="28"/>
          <w:szCs w:val="28"/>
        </w:rPr>
        <w:t xml:space="preserve"> </w:t>
      </w:r>
      <w:r>
        <w:rPr>
          <w:rFonts w:ascii="Times New Roman" w:hAnsi="Times New Roman"/>
          <w:sz w:val="28"/>
          <w:szCs w:val="28"/>
        </w:rPr>
        <w:t>al.]</w:t>
      </w:r>
      <w:r>
        <w:rPr>
          <w:rFonts w:ascii="Times New Roman" w:hAnsi="Times New Roman"/>
          <w:spacing w:val="-3"/>
          <w:sz w:val="28"/>
          <w:szCs w:val="28"/>
        </w:rPr>
        <w:t xml:space="preserve"> </w:t>
      </w:r>
      <w:r>
        <w:rPr>
          <w:rFonts w:ascii="Times New Roman" w:hAnsi="Times New Roman"/>
          <w:sz w:val="28"/>
          <w:szCs w:val="28"/>
        </w:rPr>
        <w:t>//</w:t>
      </w:r>
      <w:r>
        <w:rPr>
          <w:rFonts w:ascii="Times New Roman" w:hAnsi="Times New Roman"/>
          <w:spacing w:val="-6"/>
          <w:sz w:val="28"/>
          <w:szCs w:val="28"/>
        </w:rPr>
        <w:t xml:space="preserve"> </w:t>
      </w:r>
      <w:r>
        <w:rPr>
          <w:rFonts w:ascii="Times New Roman" w:hAnsi="Times New Roman"/>
          <w:sz w:val="28"/>
          <w:szCs w:val="28"/>
        </w:rPr>
        <w:t>J</w:t>
      </w:r>
      <w:r>
        <w:rPr>
          <w:rFonts w:ascii="Times New Roman" w:hAnsi="Times New Roman"/>
          <w:spacing w:val="-4"/>
          <w:sz w:val="28"/>
          <w:szCs w:val="28"/>
        </w:rPr>
        <w:t xml:space="preserve"> </w:t>
      </w:r>
      <w:r>
        <w:rPr>
          <w:rFonts w:ascii="Times New Roman" w:hAnsi="Times New Roman"/>
          <w:sz w:val="28"/>
          <w:szCs w:val="28"/>
        </w:rPr>
        <w:t>Thorac</w:t>
      </w:r>
      <w:r>
        <w:rPr>
          <w:rFonts w:ascii="Times New Roman" w:hAnsi="Times New Roman"/>
          <w:spacing w:val="-4"/>
          <w:sz w:val="28"/>
          <w:szCs w:val="28"/>
        </w:rPr>
        <w:t xml:space="preserve"> </w:t>
      </w:r>
      <w:r>
        <w:rPr>
          <w:rFonts w:ascii="Times New Roman" w:hAnsi="Times New Roman"/>
          <w:sz w:val="28"/>
          <w:szCs w:val="28"/>
        </w:rPr>
        <w:t>Oncol.</w:t>
      </w:r>
      <w:r>
        <w:rPr>
          <w:rFonts w:ascii="Times New Roman" w:hAnsi="Times New Roman"/>
          <w:spacing w:val="-3"/>
          <w:sz w:val="28"/>
          <w:szCs w:val="28"/>
        </w:rPr>
        <w:t xml:space="preserve"> </w:t>
      </w:r>
      <w:r>
        <w:rPr>
          <w:rFonts w:ascii="Times New Roman" w:hAnsi="Times New Roman"/>
          <w:sz w:val="28"/>
          <w:szCs w:val="28"/>
        </w:rPr>
        <w:t>-</w:t>
      </w:r>
      <w:r>
        <w:rPr>
          <w:rFonts w:ascii="Times New Roman" w:hAnsi="Times New Roman"/>
          <w:spacing w:val="-4"/>
          <w:sz w:val="28"/>
          <w:szCs w:val="28"/>
        </w:rPr>
        <w:t xml:space="preserve"> </w:t>
      </w:r>
      <w:r>
        <w:rPr>
          <w:rFonts w:ascii="Times New Roman" w:hAnsi="Times New Roman"/>
          <w:sz w:val="28"/>
          <w:szCs w:val="28"/>
        </w:rPr>
        <w:t>2010.</w:t>
      </w:r>
      <w:r>
        <w:rPr>
          <w:rFonts w:ascii="Times New Roman" w:hAnsi="Times New Roman"/>
          <w:spacing w:val="-4"/>
          <w:sz w:val="28"/>
          <w:szCs w:val="28"/>
        </w:rPr>
        <w:t xml:space="preserve"> </w:t>
      </w:r>
      <w:r>
        <w:rPr>
          <w:rFonts w:ascii="Times New Roman" w:hAnsi="Times New Roman"/>
          <w:sz w:val="28"/>
          <w:szCs w:val="28"/>
        </w:rPr>
        <w:t>–</w:t>
      </w:r>
      <w:r>
        <w:rPr>
          <w:rFonts w:ascii="Times New Roman" w:hAnsi="Times New Roman"/>
          <w:spacing w:val="-3"/>
          <w:sz w:val="28"/>
          <w:szCs w:val="28"/>
        </w:rPr>
        <w:t xml:space="preserve"> </w:t>
      </w:r>
      <w:r>
        <w:rPr>
          <w:rFonts w:ascii="Times New Roman" w:hAnsi="Times New Roman"/>
          <w:sz w:val="28"/>
          <w:szCs w:val="28"/>
        </w:rPr>
        <w:t>Vol.</w:t>
      </w:r>
      <w:r>
        <w:rPr>
          <w:rFonts w:ascii="Times New Roman" w:hAnsi="Times New Roman"/>
          <w:spacing w:val="-68"/>
          <w:sz w:val="28"/>
          <w:szCs w:val="28"/>
        </w:rPr>
        <w:t xml:space="preserve"> </w:t>
      </w:r>
      <w:r>
        <w:rPr>
          <w:rFonts w:ascii="Times New Roman" w:hAnsi="Times New Roman"/>
          <w:sz w:val="28"/>
          <w:szCs w:val="28"/>
        </w:rPr>
        <w:t>4.</w:t>
      </w:r>
      <w:r>
        <w:rPr>
          <w:rFonts w:ascii="Times New Roman" w:hAnsi="Times New Roman"/>
          <w:spacing w:val="-2"/>
          <w:sz w:val="28"/>
          <w:szCs w:val="28"/>
        </w:rPr>
        <w:t xml:space="preserve"> </w:t>
      </w:r>
      <w:r>
        <w:rPr>
          <w:rFonts w:ascii="Times New Roman" w:hAnsi="Times New Roman"/>
          <w:sz w:val="28"/>
          <w:szCs w:val="28"/>
        </w:rPr>
        <w:t>- №5. - P. 460-465.</w:t>
      </w:r>
    </w:p>
    <w:p w:rsidR="00D14EA5" w:rsidRDefault="00F27864">
      <w:pPr>
        <w:pStyle w:val="afa"/>
        <w:ind w:firstLine="567"/>
        <w:jc w:val="both"/>
        <w:rPr>
          <w:rFonts w:ascii="Times New Roman" w:hAnsi="Times New Roman"/>
          <w:sz w:val="28"/>
          <w:szCs w:val="28"/>
        </w:rPr>
      </w:pPr>
      <w:r>
        <w:rPr>
          <w:rFonts w:ascii="Times New Roman" w:hAnsi="Times New Roman"/>
          <w:sz w:val="28"/>
          <w:szCs w:val="28"/>
          <w:lang w:val="kk-KZ"/>
        </w:rPr>
        <w:t>57.</w:t>
      </w:r>
      <w:r>
        <w:rPr>
          <w:rFonts w:ascii="Times New Roman" w:hAnsi="Times New Roman"/>
          <w:sz w:val="28"/>
          <w:szCs w:val="28"/>
        </w:rPr>
        <w:t>Papaxoinis G. Clinical and Pathologic Characteristics of Pulmonary Carcinoid</w:t>
      </w:r>
      <w:r>
        <w:rPr>
          <w:rFonts w:ascii="Times New Roman" w:hAnsi="Times New Roman"/>
          <w:spacing w:val="1"/>
          <w:sz w:val="28"/>
          <w:szCs w:val="28"/>
        </w:rPr>
        <w:t xml:space="preserve"> </w:t>
      </w:r>
      <w:r>
        <w:rPr>
          <w:rFonts w:ascii="Times New Roman" w:hAnsi="Times New Roman"/>
          <w:sz w:val="28"/>
          <w:szCs w:val="28"/>
        </w:rPr>
        <w:t>Tumors in Central and Peripheral Locations / G. Papaxoinis, A. Lamarca, A. M. Quinn</w:t>
      </w:r>
      <w:r>
        <w:rPr>
          <w:rFonts w:ascii="Times New Roman" w:hAnsi="Times New Roman"/>
          <w:spacing w:val="1"/>
          <w:sz w:val="28"/>
          <w:szCs w:val="28"/>
        </w:rPr>
        <w:t xml:space="preserve"> </w:t>
      </w:r>
      <w:r>
        <w:rPr>
          <w:rFonts w:ascii="Times New Roman" w:hAnsi="Times New Roman"/>
          <w:sz w:val="28"/>
          <w:szCs w:val="28"/>
        </w:rPr>
        <w:t>[et</w:t>
      </w:r>
      <w:r>
        <w:rPr>
          <w:rFonts w:ascii="Times New Roman" w:hAnsi="Times New Roman"/>
          <w:spacing w:val="-2"/>
          <w:sz w:val="28"/>
          <w:szCs w:val="28"/>
        </w:rPr>
        <w:t xml:space="preserve"> </w:t>
      </w:r>
      <w:r>
        <w:rPr>
          <w:rFonts w:ascii="Times New Roman" w:hAnsi="Times New Roman"/>
          <w:sz w:val="28"/>
          <w:szCs w:val="28"/>
        </w:rPr>
        <w:t>al.]</w:t>
      </w:r>
      <w:r>
        <w:rPr>
          <w:rFonts w:ascii="Times New Roman" w:hAnsi="Times New Roman"/>
          <w:spacing w:val="-1"/>
          <w:sz w:val="28"/>
          <w:szCs w:val="28"/>
        </w:rPr>
        <w:t xml:space="preserve"> </w:t>
      </w:r>
      <w:r>
        <w:rPr>
          <w:rFonts w:ascii="Times New Roman" w:hAnsi="Times New Roman"/>
          <w:sz w:val="28"/>
          <w:szCs w:val="28"/>
        </w:rPr>
        <w:t>//</w:t>
      </w:r>
      <w:r>
        <w:rPr>
          <w:rFonts w:ascii="Times New Roman" w:hAnsi="Times New Roman"/>
          <w:spacing w:val="-1"/>
          <w:sz w:val="28"/>
          <w:szCs w:val="28"/>
        </w:rPr>
        <w:t xml:space="preserve"> </w:t>
      </w:r>
      <w:r>
        <w:rPr>
          <w:rFonts w:ascii="Times New Roman" w:hAnsi="Times New Roman"/>
          <w:sz w:val="28"/>
          <w:szCs w:val="28"/>
        </w:rPr>
        <w:t>Endocr</w:t>
      </w:r>
      <w:r>
        <w:rPr>
          <w:rFonts w:ascii="Times New Roman" w:hAnsi="Times New Roman"/>
          <w:spacing w:val="-1"/>
          <w:sz w:val="28"/>
          <w:szCs w:val="28"/>
        </w:rPr>
        <w:t xml:space="preserve"> </w:t>
      </w:r>
      <w:r>
        <w:rPr>
          <w:rFonts w:ascii="Times New Roman" w:hAnsi="Times New Roman"/>
          <w:sz w:val="28"/>
          <w:szCs w:val="28"/>
        </w:rPr>
        <w:t>Pathol.</w:t>
      </w:r>
      <w:r>
        <w:rPr>
          <w:rFonts w:ascii="Times New Roman" w:hAnsi="Times New Roman"/>
          <w:spacing w:val="-1"/>
          <w:sz w:val="28"/>
          <w:szCs w:val="28"/>
        </w:rPr>
        <w:t xml:space="preserve"> </w:t>
      </w:r>
      <w:r>
        <w:rPr>
          <w:rFonts w:ascii="Times New Roman" w:hAnsi="Times New Roman"/>
          <w:sz w:val="28"/>
          <w:szCs w:val="28"/>
        </w:rPr>
        <w:t>-</w:t>
      </w:r>
      <w:r>
        <w:rPr>
          <w:rFonts w:ascii="Times New Roman" w:hAnsi="Times New Roman"/>
          <w:spacing w:val="-1"/>
          <w:sz w:val="28"/>
          <w:szCs w:val="28"/>
        </w:rPr>
        <w:t xml:space="preserve"> </w:t>
      </w:r>
      <w:r>
        <w:rPr>
          <w:rFonts w:ascii="Times New Roman" w:hAnsi="Times New Roman"/>
          <w:sz w:val="28"/>
          <w:szCs w:val="28"/>
        </w:rPr>
        <w:t>2018.</w:t>
      </w:r>
      <w:r>
        <w:rPr>
          <w:rFonts w:ascii="Times New Roman" w:hAnsi="Times New Roman"/>
          <w:spacing w:val="-2"/>
          <w:sz w:val="28"/>
          <w:szCs w:val="28"/>
        </w:rPr>
        <w:t xml:space="preserve"> </w:t>
      </w:r>
      <w:r>
        <w:rPr>
          <w:rFonts w:ascii="Times New Roman" w:hAnsi="Times New Roman"/>
          <w:sz w:val="28"/>
          <w:szCs w:val="28"/>
        </w:rPr>
        <w:t>–</w:t>
      </w:r>
      <w:r>
        <w:rPr>
          <w:rFonts w:ascii="Times New Roman" w:hAnsi="Times New Roman"/>
          <w:spacing w:val="-1"/>
          <w:sz w:val="28"/>
          <w:szCs w:val="28"/>
        </w:rPr>
        <w:t xml:space="preserve"> </w:t>
      </w:r>
      <w:r>
        <w:rPr>
          <w:rFonts w:ascii="Times New Roman" w:hAnsi="Times New Roman"/>
          <w:sz w:val="28"/>
          <w:szCs w:val="28"/>
        </w:rPr>
        <w:t>Vol.</w:t>
      </w:r>
      <w:r>
        <w:rPr>
          <w:rFonts w:ascii="Times New Roman" w:hAnsi="Times New Roman"/>
          <w:spacing w:val="-1"/>
          <w:sz w:val="28"/>
          <w:szCs w:val="28"/>
        </w:rPr>
        <w:t xml:space="preserve"> </w:t>
      </w:r>
      <w:r>
        <w:rPr>
          <w:rFonts w:ascii="Times New Roman" w:hAnsi="Times New Roman"/>
          <w:sz w:val="28"/>
          <w:szCs w:val="28"/>
        </w:rPr>
        <w:t>3.</w:t>
      </w:r>
      <w:r>
        <w:rPr>
          <w:rFonts w:ascii="Times New Roman" w:hAnsi="Times New Roman"/>
          <w:spacing w:val="-1"/>
          <w:sz w:val="28"/>
          <w:szCs w:val="28"/>
        </w:rPr>
        <w:t xml:space="preserve"> </w:t>
      </w:r>
      <w:r>
        <w:rPr>
          <w:rFonts w:ascii="Times New Roman" w:hAnsi="Times New Roman"/>
          <w:sz w:val="28"/>
          <w:szCs w:val="28"/>
        </w:rPr>
        <w:t>-</w:t>
      </w:r>
      <w:r>
        <w:rPr>
          <w:rFonts w:ascii="Times New Roman" w:hAnsi="Times New Roman"/>
          <w:spacing w:val="2"/>
          <w:sz w:val="28"/>
          <w:szCs w:val="28"/>
        </w:rPr>
        <w:t xml:space="preserve"> </w:t>
      </w:r>
      <w:r>
        <w:rPr>
          <w:rFonts w:ascii="Times New Roman" w:hAnsi="Times New Roman"/>
          <w:sz w:val="28"/>
          <w:szCs w:val="28"/>
        </w:rPr>
        <w:t>№29.</w:t>
      </w:r>
      <w:r>
        <w:rPr>
          <w:rFonts w:ascii="Times New Roman" w:hAnsi="Times New Roman"/>
          <w:spacing w:val="-1"/>
          <w:sz w:val="28"/>
          <w:szCs w:val="28"/>
        </w:rPr>
        <w:t xml:space="preserve"> </w:t>
      </w:r>
      <w:r>
        <w:rPr>
          <w:rFonts w:ascii="Times New Roman" w:hAnsi="Times New Roman"/>
          <w:sz w:val="28"/>
          <w:szCs w:val="28"/>
        </w:rPr>
        <w:t>- P. 259-268.</w:t>
      </w:r>
    </w:p>
    <w:p w:rsidR="00D14EA5" w:rsidRDefault="00F27864">
      <w:pPr>
        <w:pStyle w:val="afa"/>
        <w:ind w:firstLine="567"/>
        <w:jc w:val="both"/>
        <w:rPr>
          <w:rFonts w:ascii="Times New Roman" w:hAnsi="Times New Roman"/>
          <w:sz w:val="28"/>
          <w:szCs w:val="28"/>
        </w:rPr>
      </w:pPr>
      <w:r>
        <w:rPr>
          <w:rFonts w:ascii="Times New Roman" w:hAnsi="Times New Roman"/>
          <w:sz w:val="28"/>
          <w:szCs w:val="28"/>
          <w:lang w:val="kk-KZ"/>
        </w:rPr>
        <w:t>58.</w:t>
      </w:r>
      <w:r>
        <w:rPr>
          <w:rFonts w:ascii="Times New Roman" w:hAnsi="Times New Roman"/>
          <w:sz w:val="28"/>
          <w:szCs w:val="28"/>
        </w:rPr>
        <w:t>Cheung A. H. EGFR mutation exists in squamous cell lung carcinoma / A. H.</w:t>
      </w:r>
      <w:r>
        <w:rPr>
          <w:rFonts w:ascii="Times New Roman" w:hAnsi="Times New Roman"/>
          <w:spacing w:val="1"/>
          <w:sz w:val="28"/>
          <w:szCs w:val="28"/>
        </w:rPr>
        <w:t xml:space="preserve"> </w:t>
      </w:r>
      <w:r>
        <w:rPr>
          <w:rFonts w:ascii="Times New Roman" w:hAnsi="Times New Roman"/>
          <w:sz w:val="28"/>
          <w:szCs w:val="28"/>
        </w:rPr>
        <w:t>Cheung, J. H. Tong, L. Y. Chung [et al.] // Pathology. -</w:t>
      </w:r>
      <w:r>
        <w:rPr>
          <w:rFonts w:ascii="Times New Roman" w:hAnsi="Times New Roman"/>
          <w:sz w:val="28"/>
          <w:szCs w:val="28"/>
          <w:lang w:val="kk-KZ"/>
        </w:rPr>
        <w:t xml:space="preserve"> </w:t>
      </w:r>
      <w:r>
        <w:rPr>
          <w:rFonts w:ascii="Times New Roman" w:hAnsi="Times New Roman"/>
          <w:sz w:val="28"/>
          <w:szCs w:val="28"/>
        </w:rPr>
        <w:t>2020. – Vol. 3. - №52. - P. 323-</w:t>
      </w:r>
      <w:r>
        <w:rPr>
          <w:rFonts w:ascii="Times New Roman" w:hAnsi="Times New Roman"/>
          <w:spacing w:val="1"/>
          <w:sz w:val="28"/>
          <w:szCs w:val="28"/>
        </w:rPr>
        <w:t xml:space="preserve"> </w:t>
      </w:r>
      <w:r>
        <w:rPr>
          <w:rFonts w:ascii="Times New Roman" w:hAnsi="Times New Roman"/>
          <w:sz w:val="28"/>
          <w:szCs w:val="28"/>
        </w:rPr>
        <w:t>328.</w:t>
      </w:r>
    </w:p>
    <w:p w:rsidR="00D14EA5" w:rsidRDefault="00F27864">
      <w:pPr>
        <w:pStyle w:val="afa"/>
        <w:ind w:firstLine="567"/>
        <w:jc w:val="both"/>
        <w:rPr>
          <w:rFonts w:ascii="Times New Roman" w:hAnsi="Times New Roman"/>
          <w:sz w:val="28"/>
          <w:szCs w:val="28"/>
        </w:rPr>
      </w:pPr>
      <w:r>
        <w:rPr>
          <w:rFonts w:ascii="Times New Roman" w:hAnsi="Times New Roman"/>
          <w:sz w:val="28"/>
          <w:szCs w:val="28"/>
          <w:lang w:val="kk-KZ"/>
        </w:rPr>
        <w:t>59</w:t>
      </w:r>
      <w:r>
        <w:rPr>
          <w:rFonts w:ascii="Times New Roman" w:hAnsi="Times New Roman"/>
          <w:sz w:val="28"/>
          <w:szCs w:val="28"/>
        </w:rPr>
        <w:t>.Chae Y. K. Biomarkers for PD-1/PD-L1 Blockade Therapy in Non-Small-cell</w:t>
      </w:r>
      <w:r>
        <w:rPr>
          <w:rFonts w:ascii="Times New Roman" w:hAnsi="Times New Roman"/>
          <w:spacing w:val="1"/>
          <w:sz w:val="28"/>
          <w:szCs w:val="28"/>
        </w:rPr>
        <w:t xml:space="preserve"> </w:t>
      </w:r>
      <w:r>
        <w:rPr>
          <w:rFonts w:ascii="Times New Roman" w:hAnsi="Times New Roman"/>
          <w:sz w:val="28"/>
          <w:szCs w:val="28"/>
        </w:rPr>
        <w:t>Lung</w:t>
      </w:r>
      <w:r>
        <w:rPr>
          <w:rFonts w:ascii="Times New Roman" w:hAnsi="Times New Roman"/>
          <w:spacing w:val="9"/>
          <w:sz w:val="28"/>
          <w:szCs w:val="28"/>
        </w:rPr>
        <w:t xml:space="preserve"> </w:t>
      </w:r>
      <w:r>
        <w:rPr>
          <w:rFonts w:ascii="Times New Roman" w:hAnsi="Times New Roman"/>
          <w:sz w:val="28"/>
          <w:szCs w:val="28"/>
        </w:rPr>
        <w:t>Cancer:</w:t>
      </w:r>
      <w:r>
        <w:rPr>
          <w:rFonts w:ascii="Times New Roman" w:hAnsi="Times New Roman"/>
          <w:spacing w:val="10"/>
          <w:sz w:val="28"/>
          <w:szCs w:val="28"/>
        </w:rPr>
        <w:t xml:space="preserve"> </w:t>
      </w:r>
      <w:r>
        <w:rPr>
          <w:rFonts w:ascii="Times New Roman" w:hAnsi="Times New Roman"/>
          <w:sz w:val="28"/>
          <w:szCs w:val="28"/>
        </w:rPr>
        <w:t>Is</w:t>
      </w:r>
      <w:r>
        <w:rPr>
          <w:rFonts w:ascii="Times New Roman" w:hAnsi="Times New Roman"/>
          <w:spacing w:val="10"/>
          <w:sz w:val="28"/>
          <w:szCs w:val="28"/>
        </w:rPr>
        <w:t xml:space="preserve"> </w:t>
      </w:r>
      <w:r>
        <w:rPr>
          <w:rFonts w:ascii="Times New Roman" w:hAnsi="Times New Roman"/>
          <w:sz w:val="28"/>
          <w:szCs w:val="28"/>
        </w:rPr>
        <w:t>PD-L1</w:t>
      </w:r>
      <w:r>
        <w:rPr>
          <w:rFonts w:ascii="Times New Roman" w:hAnsi="Times New Roman"/>
          <w:spacing w:val="10"/>
          <w:sz w:val="28"/>
          <w:szCs w:val="28"/>
        </w:rPr>
        <w:t xml:space="preserve"> </w:t>
      </w:r>
      <w:r>
        <w:rPr>
          <w:rFonts w:ascii="Times New Roman" w:hAnsi="Times New Roman"/>
          <w:sz w:val="28"/>
          <w:szCs w:val="28"/>
        </w:rPr>
        <w:t>Expression</w:t>
      </w:r>
      <w:r>
        <w:rPr>
          <w:rFonts w:ascii="Times New Roman" w:hAnsi="Times New Roman"/>
          <w:spacing w:val="10"/>
          <w:sz w:val="28"/>
          <w:szCs w:val="28"/>
        </w:rPr>
        <w:t xml:space="preserve"> </w:t>
      </w:r>
      <w:r>
        <w:rPr>
          <w:rFonts w:ascii="Times New Roman" w:hAnsi="Times New Roman"/>
          <w:sz w:val="28"/>
          <w:szCs w:val="28"/>
        </w:rPr>
        <w:t>a</w:t>
      </w:r>
      <w:r>
        <w:rPr>
          <w:rFonts w:ascii="Times New Roman" w:hAnsi="Times New Roman"/>
          <w:spacing w:val="10"/>
          <w:sz w:val="28"/>
          <w:szCs w:val="28"/>
        </w:rPr>
        <w:t xml:space="preserve"> </w:t>
      </w:r>
      <w:r>
        <w:rPr>
          <w:rFonts w:ascii="Times New Roman" w:hAnsi="Times New Roman"/>
          <w:sz w:val="28"/>
          <w:szCs w:val="28"/>
        </w:rPr>
        <w:t>Good</w:t>
      </w:r>
      <w:r>
        <w:rPr>
          <w:rFonts w:ascii="Times New Roman" w:hAnsi="Times New Roman"/>
          <w:spacing w:val="10"/>
          <w:sz w:val="28"/>
          <w:szCs w:val="28"/>
        </w:rPr>
        <w:t xml:space="preserve"> </w:t>
      </w:r>
      <w:r>
        <w:rPr>
          <w:rFonts w:ascii="Times New Roman" w:hAnsi="Times New Roman"/>
          <w:sz w:val="28"/>
          <w:szCs w:val="28"/>
        </w:rPr>
        <w:t>Marker</w:t>
      </w:r>
      <w:r>
        <w:rPr>
          <w:rFonts w:ascii="Times New Roman" w:hAnsi="Times New Roman"/>
          <w:spacing w:val="11"/>
          <w:sz w:val="28"/>
          <w:szCs w:val="28"/>
        </w:rPr>
        <w:t xml:space="preserve"> </w:t>
      </w:r>
      <w:r>
        <w:rPr>
          <w:rFonts w:ascii="Times New Roman" w:hAnsi="Times New Roman"/>
          <w:sz w:val="28"/>
          <w:szCs w:val="28"/>
        </w:rPr>
        <w:t>for</w:t>
      </w:r>
      <w:r>
        <w:rPr>
          <w:rFonts w:ascii="Times New Roman" w:hAnsi="Times New Roman"/>
          <w:spacing w:val="11"/>
          <w:sz w:val="28"/>
          <w:szCs w:val="28"/>
        </w:rPr>
        <w:t xml:space="preserve"> </w:t>
      </w:r>
      <w:r>
        <w:rPr>
          <w:rFonts w:ascii="Times New Roman" w:hAnsi="Times New Roman"/>
          <w:sz w:val="28"/>
          <w:szCs w:val="28"/>
        </w:rPr>
        <w:t>Patient</w:t>
      </w:r>
      <w:r>
        <w:rPr>
          <w:rFonts w:ascii="Times New Roman" w:hAnsi="Times New Roman"/>
          <w:spacing w:val="11"/>
          <w:sz w:val="28"/>
          <w:szCs w:val="28"/>
        </w:rPr>
        <w:t xml:space="preserve"> </w:t>
      </w:r>
      <w:r>
        <w:rPr>
          <w:rFonts w:ascii="Times New Roman" w:hAnsi="Times New Roman"/>
          <w:sz w:val="28"/>
          <w:szCs w:val="28"/>
        </w:rPr>
        <w:t>Selection?</w:t>
      </w:r>
      <w:r>
        <w:rPr>
          <w:rFonts w:ascii="Times New Roman" w:hAnsi="Times New Roman"/>
          <w:spacing w:val="11"/>
          <w:sz w:val="28"/>
          <w:szCs w:val="28"/>
        </w:rPr>
        <w:t xml:space="preserve"> </w:t>
      </w:r>
      <w:r>
        <w:rPr>
          <w:rFonts w:ascii="Times New Roman" w:hAnsi="Times New Roman"/>
          <w:sz w:val="28"/>
          <w:szCs w:val="28"/>
        </w:rPr>
        <w:t>/</w:t>
      </w:r>
      <w:r>
        <w:rPr>
          <w:rFonts w:ascii="Times New Roman" w:hAnsi="Times New Roman"/>
          <w:spacing w:val="11"/>
          <w:sz w:val="28"/>
          <w:szCs w:val="28"/>
        </w:rPr>
        <w:t xml:space="preserve"> </w:t>
      </w:r>
      <w:r>
        <w:rPr>
          <w:rFonts w:ascii="Times New Roman" w:hAnsi="Times New Roman"/>
          <w:sz w:val="28"/>
          <w:szCs w:val="28"/>
        </w:rPr>
        <w:t>Y.</w:t>
      </w:r>
      <w:r>
        <w:rPr>
          <w:rFonts w:ascii="Times New Roman" w:hAnsi="Times New Roman"/>
          <w:spacing w:val="11"/>
          <w:sz w:val="28"/>
          <w:szCs w:val="28"/>
        </w:rPr>
        <w:t xml:space="preserve"> </w:t>
      </w:r>
      <w:r>
        <w:rPr>
          <w:rFonts w:ascii="Times New Roman" w:hAnsi="Times New Roman"/>
          <w:sz w:val="28"/>
          <w:szCs w:val="28"/>
        </w:rPr>
        <w:t>K.</w:t>
      </w:r>
      <w:r>
        <w:rPr>
          <w:rFonts w:ascii="Times New Roman" w:hAnsi="Times New Roman"/>
          <w:spacing w:val="11"/>
          <w:sz w:val="28"/>
          <w:szCs w:val="28"/>
        </w:rPr>
        <w:t xml:space="preserve"> </w:t>
      </w:r>
      <w:r>
        <w:rPr>
          <w:rFonts w:ascii="Times New Roman" w:hAnsi="Times New Roman"/>
          <w:sz w:val="28"/>
          <w:szCs w:val="28"/>
        </w:rPr>
        <w:t>Chae,A.</w:t>
      </w:r>
      <w:r>
        <w:rPr>
          <w:rFonts w:ascii="Times New Roman" w:hAnsi="Times New Roman"/>
          <w:spacing w:val="-1"/>
          <w:sz w:val="28"/>
          <w:szCs w:val="28"/>
        </w:rPr>
        <w:t xml:space="preserve"> </w:t>
      </w:r>
      <w:r>
        <w:rPr>
          <w:rFonts w:ascii="Times New Roman" w:hAnsi="Times New Roman"/>
          <w:sz w:val="28"/>
          <w:szCs w:val="28"/>
        </w:rPr>
        <w:t>Pan,</w:t>
      </w:r>
      <w:r>
        <w:rPr>
          <w:rFonts w:ascii="Times New Roman" w:hAnsi="Times New Roman"/>
          <w:spacing w:val="-1"/>
          <w:sz w:val="28"/>
          <w:szCs w:val="28"/>
        </w:rPr>
        <w:t xml:space="preserve"> </w:t>
      </w:r>
      <w:r>
        <w:rPr>
          <w:rFonts w:ascii="Times New Roman" w:hAnsi="Times New Roman"/>
          <w:sz w:val="28"/>
          <w:szCs w:val="28"/>
        </w:rPr>
        <w:t>A. A.</w:t>
      </w:r>
      <w:r>
        <w:rPr>
          <w:rFonts w:ascii="Times New Roman" w:hAnsi="Times New Roman"/>
          <w:spacing w:val="-1"/>
          <w:sz w:val="28"/>
          <w:szCs w:val="28"/>
        </w:rPr>
        <w:t xml:space="preserve"> </w:t>
      </w:r>
      <w:r>
        <w:rPr>
          <w:rFonts w:ascii="Times New Roman" w:hAnsi="Times New Roman"/>
          <w:sz w:val="28"/>
          <w:szCs w:val="28"/>
        </w:rPr>
        <w:t>Davis</w:t>
      </w:r>
      <w:r>
        <w:rPr>
          <w:rFonts w:ascii="Times New Roman" w:hAnsi="Times New Roman"/>
          <w:spacing w:val="-1"/>
          <w:sz w:val="28"/>
          <w:szCs w:val="28"/>
        </w:rPr>
        <w:t xml:space="preserve"> </w:t>
      </w:r>
      <w:r>
        <w:rPr>
          <w:rFonts w:ascii="Times New Roman" w:hAnsi="Times New Roman"/>
          <w:sz w:val="28"/>
          <w:szCs w:val="28"/>
        </w:rPr>
        <w:t>[et al.]</w:t>
      </w:r>
      <w:r>
        <w:rPr>
          <w:rFonts w:ascii="Times New Roman" w:hAnsi="Times New Roman"/>
          <w:spacing w:val="-1"/>
          <w:sz w:val="28"/>
          <w:szCs w:val="28"/>
        </w:rPr>
        <w:t xml:space="preserve"> </w:t>
      </w:r>
      <w:r>
        <w:rPr>
          <w:rFonts w:ascii="Times New Roman" w:hAnsi="Times New Roman"/>
          <w:sz w:val="28"/>
          <w:szCs w:val="28"/>
        </w:rPr>
        <w:t>// Clin Lung</w:t>
      </w:r>
      <w:r>
        <w:rPr>
          <w:rFonts w:ascii="Times New Roman" w:hAnsi="Times New Roman"/>
          <w:spacing w:val="-1"/>
          <w:sz w:val="28"/>
          <w:szCs w:val="28"/>
        </w:rPr>
        <w:t xml:space="preserve"> </w:t>
      </w:r>
      <w:r>
        <w:rPr>
          <w:rFonts w:ascii="Times New Roman" w:hAnsi="Times New Roman"/>
          <w:sz w:val="28"/>
          <w:szCs w:val="28"/>
        </w:rPr>
        <w:t>Cancer. -</w:t>
      </w:r>
      <w:r>
        <w:rPr>
          <w:rFonts w:ascii="Times New Roman" w:hAnsi="Times New Roman"/>
          <w:spacing w:val="-1"/>
          <w:sz w:val="28"/>
          <w:szCs w:val="28"/>
        </w:rPr>
        <w:t xml:space="preserve"> </w:t>
      </w:r>
      <w:r>
        <w:rPr>
          <w:rFonts w:ascii="Times New Roman" w:hAnsi="Times New Roman"/>
          <w:sz w:val="28"/>
          <w:szCs w:val="28"/>
        </w:rPr>
        <w:t>2016. –</w:t>
      </w:r>
      <w:r>
        <w:rPr>
          <w:rFonts w:ascii="Times New Roman" w:hAnsi="Times New Roman"/>
          <w:spacing w:val="-1"/>
          <w:sz w:val="28"/>
          <w:szCs w:val="28"/>
        </w:rPr>
        <w:t xml:space="preserve"> </w:t>
      </w:r>
      <w:r>
        <w:rPr>
          <w:rFonts w:ascii="Times New Roman" w:hAnsi="Times New Roman"/>
          <w:sz w:val="28"/>
          <w:szCs w:val="28"/>
        </w:rPr>
        <w:t>Vol.</w:t>
      </w:r>
      <w:r>
        <w:rPr>
          <w:rFonts w:ascii="Times New Roman" w:hAnsi="Times New Roman"/>
          <w:spacing w:val="-2"/>
          <w:sz w:val="28"/>
          <w:szCs w:val="28"/>
        </w:rPr>
        <w:t xml:space="preserve"> </w:t>
      </w:r>
      <w:r>
        <w:rPr>
          <w:rFonts w:ascii="Times New Roman" w:hAnsi="Times New Roman"/>
          <w:sz w:val="28"/>
          <w:szCs w:val="28"/>
        </w:rPr>
        <w:t>5. -</w:t>
      </w:r>
      <w:r>
        <w:rPr>
          <w:rFonts w:ascii="Times New Roman" w:hAnsi="Times New Roman"/>
          <w:spacing w:val="-2"/>
          <w:sz w:val="28"/>
          <w:szCs w:val="28"/>
        </w:rPr>
        <w:t xml:space="preserve"> </w:t>
      </w:r>
      <w:r>
        <w:rPr>
          <w:rFonts w:ascii="Times New Roman" w:hAnsi="Times New Roman"/>
          <w:sz w:val="28"/>
          <w:szCs w:val="28"/>
        </w:rPr>
        <w:t>№17.</w:t>
      </w:r>
      <w:r>
        <w:rPr>
          <w:rFonts w:ascii="Times New Roman" w:hAnsi="Times New Roman"/>
          <w:spacing w:val="-1"/>
          <w:sz w:val="28"/>
          <w:szCs w:val="28"/>
        </w:rPr>
        <w:t xml:space="preserve"> </w:t>
      </w:r>
      <w:r>
        <w:rPr>
          <w:rFonts w:ascii="Times New Roman" w:hAnsi="Times New Roman"/>
          <w:sz w:val="28"/>
          <w:szCs w:val="28"/>
        </w:rPr>
        <w:t>-</w:t>
      </w:r>
      <w:r>
        <w:rPr>
          <w:rFonts w:ascii="Times New Roman" w:hAnsi="Times New Roman"/>
          <w:spacing w:val="-2"/>
          <w:sz w:val="28"/>
          <w:szCs w:val="28"/>
        </w:rPr>
        <w:t xml:space="preserve"> </w:t>
      </w:r>
      <w:r>
        <w:rPr>
          <w:rFonts w:ascii="Times New Roman" w:hAnsi="Times New Roman"/>
          <w:sz w:val="28"/>
          <w:szCs w:val="28"/>
        </w:rPr>
        <w:t>P.</w:t>
      </w:r>
      <w:r>
        <w:rPr>
          <w:rFonts w:ascii="Times New Roman" w:hAnsi="Times New Roman"/>
          <w:spacing w:val="-2"/>
          <w:sz w:val="28"/>
          <w:szCs w:val="28"/>
        </w:rPr>
        <w:t xml:space="preserve"> </w:t>
      </w:r>
      <w:r>
        <w:rPr>
          <w:rFonts w:ascii="Times New Roman" w:hAnsi="Times New Roman"/>
          <w:sz w:val="28"/>
          <w:szCs w:val="28"/>
        </w:rPr>
        <w:t>350-361.</w:t>
      </w:r>
    </w:p>
    <w:p w:rsidR="00D14EA5" w:rsidRDefault="00F27864">
      <w:pPr>
        <w:pStyle w:val="afa"/>
        <w:ind w:firstLine="567"/>
        <w:jc w:val="both"/>
        <w:rPr>
          <w:rFonts w:ascii="Times New Roman" w:hAnsi="Times New Roman"/>
          <w:sz w:val="28"/>
          <w:szCs w:val="28"/>
        </w:rPr>
      </w:pPr>
      <w:r>
        <w:rPr>
          <w:rFonts w:ascii="Times New Roman" w:hAnsi="Times New Roman"/>
          <w:sz w:val="28"/>
          <w:szCs w:val="28"/>
          <w:lang w:val="kk-KZ"/>
        </w:rPr>
        <w:t>60</w:t>
      </w:r>
      <w:r>
        <w:rPr>
          <w:rFonts w:ascii="Times New Roman" w:hAnsi="Times New Roman"/>
          <w:sz w:val="28"/>
          <w:szCs w:val="28"/>
        </w:rPr>
        <w:t>. Tacha</w:t>
      </w:r>
      <w:r>
        <w:rPr>
          <w:rFonts w:ascii="Times New Roman" w:hAnsi="Times New Roman"/>
          <w:spacing w:val="1"/>
          <w:sz w:val="28"/>
          <w:szCs w:val="28"/>
        </w:rPr>
        <w:t xml:space="preserve"> </w:t>
      </w:r>
      <w:r>
        <w:rPr>
          <w:rFonts w:ascii="Times New Roman" w:hAnsi="Times New Roman"/>
          <w:sz w:val="28"/>
          <w:szCs w:val="28"/>
        </w:rPr>
        <w:t>D.</w:t>
      </w:r>
      <w:r>
        <w:rPr>
          <w:rFonts w:ascii="Times New Roman" w:hAnsi="Times New Roman"/>
          <w:spacing w:val="1"/>
          <w:sz w:val="28"/>
          <w:szCs w:val="28"/>
        </w:rPr>
        <w:t xml:space="preserve"> </w:t>
      </w:r>
      <w:r>
        <w:rPr>
          <w:rFonts w:ascii="Times New Roman" w:hAnsi="Times New Roman"/>
          <w:sz w:val="28"/>
          <w:szCs w:val="28"/>
        </w:rPr>
        <w:t>An</w:t>
      </w:r>
      <w:r>
        <w:rPr>
          <w:rFonts w:ascii="Times New Roman" w:hAnsi="Times New Roman"/>
          <w:spacing w:val="1"/>
          <w:sz w:val="28"/>
          <w:szCs w:val="28"/>
        </w:rPr>
        <w:t xml:space="preserve"> </w:t>
      </w:r>
      <w:r>
        <w:rPr>
          <w:rFonts w:ascii="Times New Roman" w:hAnsi="Times New Roman"/>
          <w:sz w:val="28"/>
          <w:szCs w:val="28"/>
        </w:rPr>
        <w:t>immunohistochemical</w:t>
      </w:r>
      <w:r>
        <w:rPr>
          <w:rFonts w:ascii="Times New Roman" w:hAnsi="Times New Roman"/>
          <w:spacing w:val="1"/>
          <w:sz w:val="28"/>
          <w:szCs w:val="28"/>
        </w:rPr>
        <w:t xml:space="preserve"> </w:t>
      </w:r>
      <w:r>
        <w:rPr>
          <w:rFonts w:ascii="Times New Roman" w:hAnsi="Times New Roman"/>
          <w:sz w:val="28"/>
          <w:szCs w:val="28"/>
        </w:rPr>
        <w:t>analysis</w:t>
      </w:r>
      <w:r>
        <w:rPr>
          <w:rFonts w:ascii="Times New Roman" w:hAnsi="Times New Roman"/>
          <w:spacing w:val="1"/>
          <w:sz w:val="28"/>
          <w:szCs w:val="28"/>
        </w:rPr>
        <w:t xml:space="preserve"> </w:t>
      </w:r>
      <w:r>
        <w:rPr>
          <w:rFonts w:ascii="Times New Roman" w:hAnsi="Times New Roman"/>
          <w:sz w:val="28"/>
          <w:szCs w:val="28"/>
        </w:rPr>
        <w:t>of</w:t>
      </w:r>
      <w:r>
        <w:rPr>
          <w:rFonts w:ascii="Times New Roman" w:hAnsi="Times New Roman"/>
          <w:spacing w:val="1"/>
          <w:sz w:val="28"/>
          <w:szCs w:val="28"/>
        </w:rPr>
        <w:t xml:space="preserve"> </w:t>
      </w:r>
      <w:r>
        <w:rPr>
          <w:rFonts w:ascii="Times New Roman" w:hAnsi="Times New Roman"/>
          <w:sz w:val="28"/>
          <w:szCs w:val="28"/>
        </w:rPr>
        <w:t>a</w:t>
      </w:r>
      <w:r>
        <w:rPr>
          <w:rFonts w:ascii="Times New Roman" w:hAnsi="Times New Roman"/>
          <w:spacing w:val="1"/>
          <w:sz w:val="28"/>
          <w:szCs w:val="28"/>
        </w:rPr>
        <w:t xml:space="preserve"> </w:t>
      </w:r>
      <w:r>
        <w:rPr>
          <w:rFonts w:ascii="Times New Roman" w:hAnsi="Times New Roman"/>
          <w:sz w:val="28"/>
          <w:szCs w:val="28"/>
        </w:rPr>
        <w:t>newly</w:t>
      </w:r>
      <w:r>
        <w:rPr>
          <w:rFonts w:ascii="Times New Roman" w:hAnsi="Times New Roman"/>
          <w:spacing w:val="1"/>
          <w:sz w:val="28"/>
          <w:szCs w:val="28"/>
        </w:rPr>
        <w:t xml:space="preserve"> </w:t>
      </w:r>
      <w:r>
        <w:rPr>
          <w:rFonts w:ascii="Times New Roman" w:hAnsi="Times New Roman"/>
          <w:sz w:val="28"/>
          <w:szCs w:val="28"/>
        </w:rPr>
        <w:t>developed,</w:t>
      </w:r>
      <w:r>
        <w:rPr>
          <w:rFonts w:ascii="Times New Roman" w:hAnsi="Times New Roman"/>
          <w:spacing w:val="1"/>
          <w:sz w:val="28"/>
          <w:szCs w:val="28"/>
        </w:rPr>
        <w:t xml:space="preserve"> </w:t>
      </w:r>
      <w:r>
        <w:rPr>
          <w:rFonts w:ascii="Times New Roman" w:hAnsi="Times New Roman"/>
          <w:sz w:val="28"/>
          <w:szCs w:val="28"/>
        </w:rPr>
        <w:t>mouse</w:t>
      </w:r>
      <w:r>
        <w:rPr>
          <w:rFonts w:ascii="Times New Roman" w:hAnsi="Times New Roman"/>
          <w:spacing w:val="1"/>
          <w:sz w:val="28"/>
          <w:szCs w:val="28"/>
        </w:rPr>
        <w:t xml:space="preserve"> </w:t>
      </w:r>
      <w:r>
        <w:rPr>
          <w:rFonts w:ascii="Times New Roman" w:hAnsi="Times New Roman"/>
          <w:sz w:val="28"/>
          <w:szCs w:val="28"/>
        </w:rPr>
        <w:t>monoclonal p40 (BC28) antibody in lung, bladder, skin, breast, prostate, and head and</w:t>
      </w:r>
      <w:r>
        <w:rPr>
          <w:rFonts w:ascii="Times New Roman" w:hAnsi="Times New Roman"/>
          <w:spacing w:val="1"/>
          <w:sz w:val="28"/>
          <w:szCs w:val="28"/>
        </w:rPr>
        <w:t xml:space="preserve"> </w:t>
      </w:r>
      <w:r>
        <w:rPr>
          <w:rFonts w:ascii="Times New Roman" w:hAnsi="Times New Roman"/>
          <w:sz w:val="28"/>
          <w:szCs w:val="28"/>
        </w:rPr>
        <w:t>neck cancers / D.Tacha, R. Bremer, T. Haas [et al.] // Arch Pathol Lab Med. - 2014. –</w:t>
      </w:r>
      <w:r>
        <w:rPr>
          <w:rFonts w:ascii="Times New Roman" w:hAnsi="Times New Roman"/>
          <w:spacing w:val="1"/>
          <w:sz w:val="28"/>
          <w:szCs w:val="28"/>
        </w:rPr>
        <w:t xml:space="preserve"> </w:t>
      </w:r>
      <w:r>
        <w:rPr>
          <w:rFonts w:ascii="Times New Roman" w:hAnsi="Times New Roman"/>
          <w:sz w:val="28"/>
          <w:szCs w:val="28"/>
        </w:rPr>
        <w:t>Vol.</w:t>
      </w:r>
      <w:r>
        <w:rPr>
          <w:rFonts w:ascii="Times New Roman" w:hAnsi="Times New Roman"/>
          <w:spacing w:val="-2"/>
          <w:sz w:val="28"/>
          <w:szCs w:val="28"/>
        </w:rPr>
        <w:t xml:space="preserve"> </w:t>
      </w:r>
      <w:r>
        <w:rPr>
          <w:rFonts w:ascii="Times New Roman" w:hAnsi="Times New Roman"/>
          <w:sz w:val="28"/>
          <w:szCs w:val="28"/>
        </w:rPr>
        <w:t>10.</w:t>
      </w:r>
      <w:r>
        <w:rPr>
          <w:rFonts w:ascii="Times New Roman" w:hAnsi="Times New Roman"/>
          <w:spacing w:val="-1"/>
          <w:sz w:val="28"/>
          <w:szCs w:val="28"/>
        </w:rPr>
        <w:t xml:space="preserve"> </w:t>
      </w:r>
      <w:r>
        <w:rPr>
          <w:rFonts w:ascii="Times New Roman" w:hAnsi="Times New Roman"/>
          <w:sz w:val="28"/>
          <w:szCs w:val="28"/>
        </w:rPr>
        <w:t>-</w:t>
      </w:r>
      <w:r>
        <w:rPr>
          <w:rFonts w:ascii="Times New Roman" w:hAnsi="Times New Roman"/>
          <w:spacing w:val="1"/>
          <w:sz w:val="28"/>
          <w:szCs w:val="28"/>
        </w:rPr>
        <w:t xml:space="preserve"> </w:t>
      </w:r>
      <w:r>
        <w:rPr>
          <w:rFonts w:ascii="Times New Roman" w:hAnsi="Times New Roman"/>
          <w:sz w:val="28"/>
          <w:szCs w:val="28"/>
        </w:rPr>
        <w:t>№138.</w:t>
      </w:r>
      <w:r>
        <w:rPr>
          <w:rFonts w:ascii="Times New Roman" w:hAnsi="Times New Roman"/>
          <w:spacing w:val="-1"/>
          <w:sz w:val="28"/>
          <w:szCs w:val="28"/>
        </w:rPr>
        <w:t xml:space="preserve"> </w:t>
      </w:r>
      <w:r>
        <w:rPr>
          <w:rFonts w:ascii="Times New Roman" w:hAnsi="Times New Roman"/>
          <w:sz w:val="28"/>
          <w:szCs w:val="28"/>
        </w:rPr>
        <w:t>-</w:t>
      </w:r>
      <w:r>
        <w:rPr>
          <w:rFonts w:ascii="Times New Roman" w:hAnsi="Times New Roman"/>
          <w:spacing w:val="-1"/>
          <w:sz w:val="28"/>
          <w:szCs w:val="28"/>
        </w:rPr>
        <w:t xml:space="preserve"> </w:t>
      </w:r>
      <w:r>
        <w:rPr>
          <w:rFonts w:ascii="Times New Roman" w:hAnsi="Times New Roman"/>
          <w:sz w:val="28"/>
          <w:szCs w:val="28"/>
        </w:rPr>
        <w:t>P.</w:t>
      </w:r>
      <w:r>
        <w:rPr>
          <w:rFonts w:ascii="Times New Roman" w:hAnsi="Times New Roman"/>
          <w:spacing w:val="-1"/>
          <w:sz w:val="28"/>
          <w:szCs w:val="28"/>
        </w:rPr>
        <w:t xml:space="preserve"> </w:t>
      </w:r>
      <w:r>
        <w:rPr>
          <w:rFonts w:ascii="Times New Roman" w:hAnsi="Times New Roman"/>
          <w:sz w:val="28"/>
          <w:szCs w:val="28"/>
        </w:rPr>
        <w:t>1358-1364.</w:t>
      </w:r>
    </w:p>
    <w:p w:rsidR="00D14EA5" w:rsidRDefault="00F27864">
      <w:pPr>
        <w:pStyle w:val="afa"/>
        <w:ind w:firstLine="567"/>
        <w:jc w:val="both"/>
        <w:rPr>
          <w:rFonts w:ascii="Times New Roman" w:hAnsi="Times New Roman"/>
          <w:sz w:val="28"/>
          <w:szCs w:val="28"/>
        </w:rPr>
      </w:pPr>
      <w:r>
        <w:rPr>
          <w:rFonts w:ascii="Times New Roman" w:hAnsi="Times New Roman"/>
          <w:sz w:val="28"/>
          <w:szCs w:val="28"/>
          <w:lang w:val="kk-KZ"/>
        </w:rPr>
        <w:t>61</w:t>
      </w:r>
      <w:r>
        <w:rPr>
          <w:rFonts w:ascii="Times New Roman" w:hAnsi="Times New Roman"/>
          <w:sz w:val="28"/>
          <w:szCs w:val="28"/>
        </w:rPr>
        <w:t>.Solomon B. Current status of targeted therapy for anaplastic lymphoma kinase-</w:t>
      </w:r>
      <w:r>
        <w:rPr>
          <w:rFonts w:ascii="Times New Roman" w:hAnsi="Times New Roman"/>
          <w:spacing w:val="1"/>
          <w:sz w:val="28"/>
          <w:szCs w:val="28"/>
        </w:rPr>
        <w:t xml:space="preserve"> </w:t>
      </w:r>
      <w:r>
        <w:rPr>
          <w:rFonts w:ascii="Times New Roman" w:hAnsi="Times New Roman"/>
          <w:sz w:val="28"/>
          <w:szCs w:val="28"/>
        </w:rPr>
        <w:t>rearranged non-small cell lung cancer / B. Solomon, K. D. Wilner, A. T. Shaw // Clin</w:t>
      </w:r>
      <w:r>
        <w:rPr>
          <w:rFonts w:ascii="Times New Roman" w:hAnsi="Times New Roman"/>
          <w:spacing w:val="1"/>
          <w:sz w:val="28"/>
          <w:szCs w:val="28"/>
        </w:rPr>
        <w:t xml:space="preserve"> </w:t>
      </w:r>
      <w:r>
        <w:rPr>
          <w:rFonts w:ascii="Times New Roman" w:hAnsi="Times New Roman"/>
          <w:sz w:val="28"/>
          <w:szCs w:val="28"/>
        </w:rPr>
        <w:t>Pharmacol</w:t>
      </w:r>
      <w:r>
        <w:rPr>
          <w:rFonts w:ascii="Times New Roman" w:hAnsi="Times New Roman"/>
          <w:spacing w:val="-2"/>
          <w:sz w:val="28"/>
          <w:szCs w:val="28"/>
        </w:rPr>
        <w:t xml:space="preserve"> </w:t>
      </w:r>
      <w:r>
        <w:rPr>
          <w:rFonts w:ascii="Times New Roman" w:hAnsi="Times New Roman"/>
          <w:sz w:val="28"/>
          <w:szCs w:val="28"/>
        </w:rPr>
        <w:t>Ther. - 2014. – Vol.</w:t>
      </w:r>
      <w:r>
        <w:rPr>
          <w:rFonts w:ascii="Times New Roman" w:hAnsi="Times New Roman"/>
          <w:spacing w:val="-1"/>
          <w:sz w:val="28"/>
          <w:szCs w:val="28"/>
        </w:rPr>
        <w:t xml:space="preserve"> </w:t>
      </w:r>
      <w:r>
        <w:rPr>
          <w:rFonts w:ascii="Times New Roman" w:hAnsi="Times New Roman"/>
          <w:sz w:val="28"/>
          <w:szCs w:val="28"/>
        </w:rPr>
        <w:t>1. -</w:t>
      </w:r>
      <w:r>
        <w:rPr>
          <w:rFonts w:ascii="Times New Roman" w:hAnsi="Times New Roman"/>
          <w:spacing w:val="-1"/>
          <w:sz w:val="28"/>
          <w:szCs w:val="28"/>
        </w:rPr>
        <w:t xml:space="preserve"> </w:t>
      </w:r>
      <w:r>
        <w:rPr>
          <w:rFonts w:ascii="Times New Roman" w:hAnsi="Times New Roman"/>
          <w:sz w:val="28"/>
          <w:szCs w:val="28"/>
        </w:rPr>
        <w:t>№95.</w:t>
      </w:r>
      <w:r>
        <w:rPr>
          <w:rFonts w:ascii="Times New Roman" w:hAnsi="Times New Roman"/>
          <w:spacing w:val="-1"/>
          <w:sz w:val="28"/>
          <w:szCs w:val="28"/>
        </w:rPr>
        <w:t xml:space="preserve"> </w:t>
      </w:r>
      <w:r>
        <w:rPr>
          <w:rFonts w:ascii="Times New Roman" w:hAnsi="Times New Roman"/>
          <w:sz w:val="28"/>
          <w:szCs w:val="28"/>
        </w:rPr>
        <w:t>- P.</w:t>
      </w:r>
      <w:r>
        <w:rPr>
          <w:rFonts w:ascii="Times New Roman" w:hAnsi="Times New Roman"/>
          <w:spacing w:val="-1"/>
          <w:sz w:val="28"/>
          <w:szCs w:val="28"/>
        </w:rPr>
        <w:t xml:space="preserve"> </w:t>
      </w:r>
      <w:r>
        <w:rPr>
          <w:rFonts w:ascii="Times New Roman" w:hAnsi="Times New Roman"/>
          <w:sz w:val="28"/>
          <w:szCs w:val="28"/>
        </w:rPr>
        <w:t>15-23.</w:t>
      </w:r>
    </w:p>
    <w:p w:rsidR="00D14EA5" w:rsidRDefault="00F27864">
      <w:pPr>
        <w:pStyle w:val="afa"/>
        <w:ind w:firstLine="567"/>
        <w:jc w:val="both"/>
        <w:rPr>
          <w:rFonts w:ascii="Times New Roman" w:hAnsi="Times New Roman"/>
          <w:sz w:val="28"/>
          <w:szCs w:val="28"/>
          <w:lang w:val="ru-RU"/>
        </w:rPr>
      </w:pPr>
      <w:r>
        <w:rPr>
          <w:rFonts w:ascii="Times New Roman" w:hAnsi="Times New Roman"/>
          <w:sz w:val="28"/>
          <w:szCs w:val="28"/>
          <w:lang w:val="kk-KZ"/>
        </w:rPr>
        <w:t>62.</w:t>
      </w:r>
      <w:r>
        <w:rPr>
          <w:rFonts w:ascii="Times New Roman" w:hAnsi="Times New Roman"/>
          <w:sz w:val="28"/>
          <w:szCs w:val="28"/>
        </w:rPr>
        <w:t>Fallet V. Prospective screening for ALK: clinical features and outcome according</w:t>
      </w:r>
      <w:r>
        <w:rPr>
          <w:rFonts w:ascii="Times New Roman" w:hAnsi="Times New Roman"/>
          <w:spacing w:val="1"/>
          <w:sz w:val="28"/>
          <w:szCs w:val="28"/>
        </w:rPr>
        <w:t xml:space="preserve"> </w:t>
      </w:r>
      <w:r>
        <w:rPr>
          <w:rFonts w:ascii="Times New Roman" w:hAnsi="Times New Roman"/>
          <w:sz w:val="28"/>
          <w:szCs w:val="28"/>
        </w:rPr>
        <w:t>to</w:t>
      </w:r>
      <w:r>
        <w:rPr>
          <w:rFonts w:ascii="Times New Roman" w:hAnsi="Times New Roman"/>
          <w:spacing w:val="-4"/>
          <w:sz w:val="28"/>
          <w:szCs w:val="28"/>
        </w:rPr>
        <w:t xml:space="preserve"> </w:t>
      </w:r>
      <w:r>
        <w:rPr>
          <w:rFonts w:ascii="Times New Roman" w:hAnsi="Times New Roman"/>
          <w:sz w:val="28"/>
          <w:szCs w:val="28"/>
        </w:rPr>
        <w:t>ALK</w:t>
      </w:r>
      <w:r>
        <w:rPr>
          <w:rFonts w:ascii="Times New Roman" w:hAnsi="Times New Roman"/>
          <w:spacing w:val="-4"/>
          <w:sz w:val="28"/>
          <w:szCs w:val="28"/>
        </w:rPr>
        <w:t xml:space="preserve"> </w:t>
      </w:r>
      <w:r>
        <w:rPr>
          <w:rFonts w:ascii="Times New Roman" w:hAnsi="Times New Roman"/>
          <w:sz w:val="28"/>
          <w:szCs w:val="28"/>
        </w:rPr>
        <w:t>status</w:t>
      </w:r>
      <w:r>
        <w:rPr>
          <w:rFonts w:ascii="Times New Roman" w:hAnsi="Times New Roman"/>
          <w:spacing w:val="-3"/>
          <w:sz w:val="28"/>
          <w:szCs w:val="28"/>
        </w:rPr>
        <w:t xml:space="preserve"> </w:t>
      </w:r>
      <w:r>
        <w:rPr>
          <w:rFonts w:ascii="Times New Roman" w:hAnsi="Times New Roman"/>
          <w:sz w:val="28"/>
          <w:szCs w:val="28"/>
        </w:rPr>
        <w:t>/</w:t>
      </w:r>
      <w:r>
        <w:rPr>
          <w:rFonts w:ascii="Times New Roman" w:hAnsi="Times New Roman"/>
          <w:spacing w:val="-4"/>
          <w:sz w:val="28"/>
          <w:szCs w:val="28"/>
        </w:rPr>
        <w:t xml:space="preserve"> </w:t>
      </w:r>
      <w:r>
        <w:rPr>
          <w:rFonts w:ascii="Times New Roman" w:hAnsi="Times New Roman"/>
          <w:sz w:val="28"/>
          <w:szCs w:val="28"/>
        </w:rPr>
        <w:t>V.</w:t>
      </w:r>
      <w:r>
        <w:rPr>
          <w:rFonts w:ascii="Times New Roman" w:hAnsi="Times New Roman"/>
          <w:spacing w:val="-3"/>
          <w:sz w:val="28"/>
          <w:szCs w:val="28"/>
        </w:rPr>
        <w:t xml:space="preserve"> </w:t>
      </w:r>
      <w:r>
        <w:rPr>
          <w:rFonts w:ascii="Times New Roman" w:hAnsi="Times New Roman"/>
          <w:sz w:val="28"/>
          <w:szCs w:val="28"/>
        </w:rPr>
        <w:t>Fallet</w:t>
      </w:r>
      <w:r>
        <w:rPr>
          <w:rFonts w:ascii="Times New Roman" w:hAnsi="Times New Roman"/>
          <w:spacing w:val="-4"/>
          <w:sz w:val="28"/>
          <w:szCs w:val="28"/>
        </w:rPr>
        <w:t xml:space="preserve"> </w:t>
      </w:r>
      <w:r>
        <w:rPr>
          <w:rFonts w:ascii="Times New Roman" w:hAnsi="Times New Roman"/>
          <w:sz w:val="28"/>
          <w:szCs w:val="28"/>
        </w:rPr>
        <w:t>,</w:t>
      </w:r>
      <w:r>
        <w:rPr>
          <w:rFonts w:ascii="Times New Roman" w:hAnsi="Times New Roman"/>
          <w:spacing w:val="-4"/>
          <w:sz w:val="28"/>
          <w:szCs w:val="28"/>
        </w:rPr>
        <w:t xml:space="preserve"> </w:t>
      </w:r>
      <w:r>
        <w:rPr>
          <w:rFonts w:ascii="Times New Roman" w:hAnsi="Times New Roman"/>
          <w:sz w:val="28"/>
          <w:szCs w:val="28"/>
        </w:rPr>
        <w:t>J.</w:t>
      </w:r>
      <w:r>
        <w:rPr>
          <w:rFonts w:ascii="Times New Roman" w:hAnsi="Times New Roman"/>
          <w:spacing w:val="-1"/>
          <w:sz w:val="28"/>
          <w:szCs w:val="28"/>
        </w:rPr>
        <w:t xml:space="preserve"> </w:t>
      </w:r>
      <w:r>
        <w:rPr>
          <w:rFonts w:ascii="Times New Roman" w:hAnsi="Times New Roman"/>
          <w:sz w:val="28"/>
          <w:szCs w:val="28"/>
        </w:rPr>
        <w:t>Cadranel,</w:t>
      </w:r>
      <w:r>
        <w:rPr>
          <w:rFonts w:ascii="Times New Roman" w:hAnsi="Times New Roman"/>
          <w:spacing w:val="-4"/>
          <w:sz w:val="28"/>
          <w:szCs w:val="28"/>
        </w:rPr>
        <w:t xml:space="preserve"> </w:t>
      </w:r>
      <w:r>
        <w:rPr>
          <w:rFonts w:ascii="Times New Roman" w:hAnsi="Times New Roman"/>
          <w:sz w:val="28"/>
          <w:szCs w:val="28"/>
        </w:rPr>
        <w:t>H.</w:t>
      </w:r>
      <w:r>
        <w:rPr>
          <w:rFonts w:ascii="Times New Roman" w:hAnsi="Times New Roman"/>
          <w:spacing w:val="-3"/>
          <w:sz w:val="28"/>
          <w:szCs w:val="28"/>
        </w:rPr>
        <w:t xml:space="preserve"> </w:t>
      </w:r>
      <w:r>
        <w:rPr>
          <w:rFonts w:ascii="Times New Roman" w:hAnsi="Times New Roman"/>
          <w:sz w:val="28"/>
          <w:szCs w:val="28"/>
        </w:rPr>
        <w:t>Doubre</w:t>
      </w:r>
      <w:r>
        <w:rPr>
          <w:rFonts w:ascii="Times New Roman" w:hAnsi="Times New Roman"/>
          <w:spacing w:val="-4"/>
          <w:sz w:val="28"/>
          <w:szCs w:val="28"/>
        </w:rPr>
        <w:t xml:space="preserve"> </w:t>
      </w:r>
      <w:r>
        <w:rPr>
          <w:rFonts w:ascii="Times New Roman" w:hAnsi="Times New Roman"/>
          <w:sz w:val="28"/>
          <w:szCs w:val="28"/>
        </w:rPr>
        <w:t>[et</w:t>
      </w:r>
      <w:r>
        <w:rPr>
          <w:rFonts w:ascii="Times New Roman" w:hAnsi="Times New Roman"/>
          <w:spacing w:val="-4"/>
          <w:sz w:val="28"/>
          <w:szCs w:val="28"/>
        </w:rPr>
        <w:t xml:space="preserve"> </w:t>
      </w:r>
      <w:r>
        <w:rPr>
          <w:rFonts w:ascii="Times New Roman" w:hAnsi="Times New Roman"/>
          <w:sz w:val="28"/>
          <w:szCs w:val="28"/>
        </w:rPr>
        <w:t>al.]</w:t>
      </w:r>
      <w:r>
        <w:rPr>
          <w:rFonts w:ascii="Times New Roman" w:hAnsi="Times New Roman"/>
          <w:spacing w:val="-2"/>
          <w:sz w:val="28"/>
          <w:szCs w:val="28"/>
        </w:rPr>
        <w:t xml:space="preserve"> </w:t>
      </w:r>
      <w:r>
        <w:rPr>
          <w:rFonts w:ascii="Times New Roman" w:hAnsi="Times New Roman"/>
          <w:sz w:val="28"/>
          <w:szCs w:val="28"/>
        </w:rPr>
        <w:t>//</w:t>
      </w:r>
      <w:r>
        <w:rPr>
          <w:rFonts w:ascii="Times New Roman" w:hAnsi="Times New Roman"/>
          <w:spacing w:val="-4"/>
          <w:sz w:val="28"/>
          <w:szCs w:val="28"/>
        </w:rPr>
        <w:t xml:space="preserve"> </w:t>
      </w:r>
      <w:r>
        <w:rPr>
          <w:rFonts w:ascii="Times New Roman" w:hAnsi="Times New Roman"/>
          <w:sz w:val="28"/>
          <w:szCs w:val="28"/>
        </w:rPr>
        <w:t>Eur</w:t>
      </w:r>
      <w:r>
        <w:rPr>
          <w:rFonts w:ascii="Times New Roman" w:hAnsi="Times New Roman"/>
          <w:spacing w:val="-3"/>
          <w:sz w:val="28"/>
          <w:szCs w:val="28"/>
        </w:rPr>
        <w:t xml:space="preserve"> </w:t>
      </w:r>
      <w:r>
        <w:rPr>
          <w:rFonts w:ascii="Times New Roman" w:hAnsi="Times New Roman"/>
          <w:sz w:val="28"/>
          <w:szCs w:val="28"/>
        </w:rPr>
        <w:t>J</w:t>
      </w:r>
      <w:r>
        <w:rPr>
          <w:rFonts w:ascii="Times New Roman" w:hAnsi="Times New Roman"/>
          <w:spacing w:val="-4"/>
          <w:sz w:val="28"/>
          <w:szCs w:val="28"/>
        </w:rPr>
        <w:t xml:space="preserve"> </w:t>
      </w:r>
      <w:r>
        <w:rPr>
          <w:rFonts w:ascii="Times New Roman" w:hAnsi="Times New Roman"/>
          <w:sz w:val="28"/>
          <w:szCs w:val="28"/>
        </w:rPr>
        <w:t>Cancer.</w:t>
      </w:r>
      <w:r>
        <w:rPr>
          <w:rFonts w:ascii="Times New Roman" w:hAnsi="Times New Roman"/>
          <w:spacing w:val="-4"/>
          <w:sz w:val="28"/>
          <w:szCs w:val="28"/>
        </w:rPr>
        <w:t xml:space="preserve">         </w:t>
      </w:r>
      <w:r>
        <w:rPr>
          <w:rFonts w:ascii="Times New Roman" w:hAnsi="Times New Roman"/>
          <w:sz w:val="28"/>
          <w:szCs w:val="28"/>
          <w:lang w:val="ru-RU"/>
        </w:rPr>
        <w:t>-</w:t>
      </w:r>
      <w:r>
        <w:rPr>
          <w:rFonts w:ascii="Times New Roman" w:hAnsi="Times New Roman"/>
          <w:spacing w:val="-3"/>
          <w:sz w:val="28"/>
          <w:szCs w:val="28"/>
          <w:lang w:val="ru-RU"/>
        </w:rPr>
        <w:t xml:space="preserve"> </w:t>
      </w:r>
      <w:r>
        <w:rPr>
          <w:rFonts w:ascii="Times New Roman" w:hAnsi="Times New Roman"/>
          <w:sz w:val="28"/>
          <w:szCs w:val="28"/>
          <w:lang w:val="ru-RU"/>
        </w:rPr>
        <w:t>2014.</w:t>
      </w:r>
      <w:r>
        <w:rPr>
          <w:rFonts w:ascii="Times New Roman" w:hAnsi="Times New Roman"/>
          <w:spacing w:val="-4"/>
          <w:sz w:val="28"/>
          <w:szCs w:val="28"/>
          <w:lang w:val="ru-RU"/>
        </w:rPr>
        <w:t xml:space="preserve"> </w:t>
      </w:r>
      <w:r>
        <w:rPr>
          <w:rFonts w:ascii="Times New Roman" w:hAnsi="Times New Roman"/>
          <w:spacing w:val="-4"/>
          <w:sz w:val="28"/>
          <w:szCs w:val="28"/>
          <w:lang w:val="kk-KZ"/>
        </w:rPr>
        <w:t xml:space="preserve">-   </w:t>
      </w:r>
      <w:r>
        <w:rPr>
          <w:rFonts w:ascii="Times New Roman" w:hAnsi="Times New Roman"/>
          <w:sz w:val="28"/>
          <w:szCs w:val="28"/>
        </w:rPr>
        <w:t>Vol</w:t>
      </w:r>
      <w:r>
        <w:rPr>
          <w:rFonts w:ascii="Times New Roman" w:hAnsi="Times New Roman"/>
          <w:sz w:val="28"/>
          <w:szCs w:val="28"/>
          <w:lang w:val="ru-RU"/>
        </w:rPr>
        <w:t>.7.</w:t>
      </w:r>
      <w:r>
        <w:rPr>
          <w:rFonts w:ascii="Times New Roman" w:hAnsi="Times New Roman"/>
          <w:spacing w:val="-3"/>
          <w:sz w:val="28"/>
          <w:szCs w:val="28"/>
          <w:lang w:val="ru-RU"/>
        </w:rPr>
        <w:t xml:space="preserve"> </w:t>
      </w:r>
      <w:r>
        <w:rPr>
          <w:rFonts w:ascii="Times New Roman" w:hAnsi="Times New Roman"/>
          <w:sz w:val="28"/>
          <w:szCs w:val="28"/>
          <w:lang w:val="ru-RU"/>
        </w:rPr>
        <w:t>-</w:t>
      </w:r>
      <w:r>
        <w:rPr>
          <w:rFonts w:ascii="Times New Roman" w:hAnsi="Times New Roman"/>
          <w:sz w:val="28"/>
          <w:szCs w:val="28"/>
          <w:lang w:val="kk-KZ"/>
        </w:rPr>
        <w:t xml:space="preserve"> </w:t>
      </w:r>
      <w:r>
        <w:rPr>
          <w:rFonts w:ascii="Times New Roman" w:hAnsi="Times New Roman"/>
          <w:sz w:val="28"/>
          <w:szCs w:val="28"/>
          <w:lang w:val="ru-RU"/>
        </w:rPr>
        <w:t>№50.</w:t>
      </w:r>
      <w:r>
        <w:rPr>
          <w:rFonts w:ascii="Times New Roman" w:hAnsi="Times New Roman"/>
          <w:spacing w:val="-1"/>
          <w:sz w:val="28"/>
          <w:szCs w:val="28"/>
          <w:lang w:val="ru-RU"/>
        </w:rPr>
        <w:t xml:space="preserve"> </w:t>
      </w:r>
      <w:r>
        <w:rPr>
          <w:rFonts w:ascii="Times New Roman" w:hAnsi="Times New Roman"/>
          <w:sz w:val="28"/>
          <w:szCs w:val="28"/>
          <w:lang w:val="ru-RU"/>
        </w:rPr>
        <w:t>-</w:t>
      </w:r>
      <w:r>
        <w:rPr>
          <w:rFonts w:ascii="Times New Roman" w:hAnsi="Times New Roman"/>
          <w:spacing w:val="-1"/>
          <w:sz w:val="28"/>
          <w:szCs w:val="28"/>
          <w:lang w:val="ru-RU"/>
        </w:rPr>
        <w:t xml:space="preserve"> </w:t>
      </w:r>
      <w:r>
        <w:rPr>
          <w:rFonts w:ascii="Times New Roman" w:hAnsi="Times New Roman"/>
          <w:sz w:val="28"/>
          <w:szCs w:val="28"/>
        </w:rPr>
        <w:t>P</w:t>
      </w:r>
      <w:r>
        <w:rPr>
          <w:rFonts w:ascii="Times New Roman" w:hAnsi="Times New Roman"/>
          <w:sz w:val="28"/>
          <w:szCs w:val="28"/>
          <w:lang w:val="ru-RU"/>
        </w:rPr>
        <w:t>.</w:t>
      </w:r>
      <w:r>
        <w:rPr>
          <w:rFonts w:ascii="Times New Roman" w:hAnsi="Times New Roman"/>
          <w:spacing w:val="-1"/>
          <w:sz w:val="28"/>
          <w:szCs w:val="28"/>
          <w:lang w:val="ru-RU"/>
        </w:rPr>
        <w:t xml:space="preserve"> </w:t>
      </w:r>
      <w:r>
        <w:rPr>
          <w:rFonts w:ascii="Times New Roman" w:hAnsi="Times New Roman"/>
          <w:sz w:val="28"/>
          <w:szCs w:val="28"/>
          <w:lang w:val="ru-RU"/>
        </w:rPr>
        <w:t>1239-1246.</w:t>
      </w:r>
    </w:p>
    <w:p w:rsidR="00D14EA5" w:rsidRDefault="00F27864">
      <w:pPr>
        <w:pStyle w:val="afa"/>
        <w:ind w:firstLine="567"/>
        <w:jc w:val="both"/>
        <w:rPr>
          <w:rFonts w:ascii="Times New Roman" w:hAnsi="Times New Roman"/>
          <w:sz w:val="28"/>
          <w:szCs w:val="28"/>
          <w:lang w:val="ru-RU"/>
        </w:rPr>
      </w:pPr>
      <w:r>
        <w:rPr>
          <w:rFonts w:ascii="Times New Roman" w:hAnsi="Times New Roman"/>
          <w:sz w:val="28"/>
          <w:szCs w:val="28"/>
          <w:lang w:val="ru-RU"/>
        </w:rPr>
        <w:t>63</w:t>
      </w:r>
      <w:r>
        <w:rPr>
          <w:rFonts w:ascii="Times New Roman" w:hAnsi="Times New Roman"/>
          <w:sz w:val="28"/>
          <w:szCs w:val="28"/>
          <w:lang w:val="kk-KZ"/>
        </w:rPr>
        <w:t>.</w:t>
      </w:r>
      <w:r>
        <w:rPr>
          <w:rFonts w:ascii="Times New Roman" w:hAnsi="Times New Roman"/>
          <w:sz w:val="28"/>
          <w:szCs w:val="28"/>
          <w:lang w:val="ru-RU"/>
        </w:rPr>
        <w:t>Лактионов</w:t>
      </w:r>
      <w:r>
        <w:rPr>
          <w:rFonts w:ascii="Times New Roman" w:hAnsi="Times New Roman"/>
          <w:spacing w:val="-12"/>
          <w:sz w:val="28"/>
          <w:szCs w:val="28"/>
          <w:lang w:val="ru-RU"/>
        </w:rPr>
        <w:t xml:space="preserve"> </w:t>
      </w:r>
      <w:r>
        <w:rPr>
          <w:rFonts w:ascii="Times New Roman" w:hAnsi="Times New Roman"/>
          <w:sz w:val="28"/>
          <w:szCs w:val="28"/>
          <w:lang w:val="ru-RU"/>
        </w:rPr>
        <w:t>К.</w:t>
      </w:r>
      <w:r>
        <w:rPr>
          <w:rFonts w:ascii="Times New Roman" w:hAnsi="Times New Roman"/>
          <w:spacing w:val="-12"/>
          <w:sz w:val="28"/>
          <w:szCs w:val="28"/>
          <w:lang w:val="ru-RU"/>
        </w:rPr>
        <w:t xml:space="preserve"> </w:t>
      </w:r>
      <w:r>
        <w:rPr>
          <w:rFonts w:ascii="Times New Roman" w:hAnsi="Times New Roman"/>
          <w:sz w:val="28"/>
          <w:szCs w:val="28"/>
          <w:lang w:val="ru-RU"/>
        </w:rPr>
        <w:t>К.</w:t>
      </w:r>
      <w:r>
        <w:rPr>
          <w:rFonts w:ascii="Times New Roman" w:hAnsi="Times New Roman"/>
          <w:spacing w:val="-11"/>
          <w:sz w:val="28"/>
          <w:szCs w:val="28"/>
          <w:lang w:val="ru-RU"/>
        </w:rPr>
        <w:t xml:space="preserve"> </w:t>
      </w:r>
      <w:r>
        <w:rPr>
          <w:rFonts w:ascii="Times New Roman" w:hAnsi="Times New Roman"/>
          <w:sz w:val="28"/>
          <w:szCs w:val="28"/>
          <w:lang w:val="ru-RU"/>
        </w:rPr>
        <w:t>Место</w:t>
      </w:r>
      <w:r>
        <w:rPr>
          <w:rFonts w:ascii="Times New Roman" w:hAnsi="Times New Roman"/>
          <w:spacing w:val="-12"/>
          <w:sz w:val="28"/>
          <w:szCs w:val="28"/>
          <w:lang w:val="ru-RU"/>
        </w:rPr>
        <w:t xml:space="preserve"> </w:t>
      </w:r>
      <w:r>
        <w:rPr>
          <w:rFonts w:ascii="Times New Roman" w:hAnsi="Times New Roman"/>
          <w:sz w:val="28"/>
          <w:szCs w:val="28"/>
          <w:lang w:val="ru-RU"/>
        </w:rPr>
        <w:t>иммуноонкологии</w:t>
      </w:r>
      <w:r>
        <w:rPr>
          <w:rFonts w:ascii="Times New Roman" w:hAnsi="Times New Roman"/>
          <w:spacing w:val="-10"/>
          <w:sz w:val="28"/>
          <w:szCs w:val="28"/>
          <w:lang w:val="ru-RU"/>
        </w:rPr>
        <w:t xml:space="preserve"> </w:t>
      </w:r>
      <w:r>
        <w:rPr>
          <w:rFonts w:ascii="Times New Roman" w:hAnsi="Times New Roman"/>
          <w:sz w:val="28"/>
          <w:szCs w:val="28"/>
          <w:lang w:val="ru-RU"/>
        </w:rPr>
        <w:t>в</w:t>
      </w:r>
      <w:r>
        <w:rPr>
          <w:rFonts w:ascii="Times New Roman" w:hAnsi="Times New Roman"/>
          <w:spacing w:val="-13"/>
          <w:sz w:val="28"/>
          <w:szCs w:val="28"/>
          <w:lang w:val="ru-RU"/>
        </w:rPr>
        <w:t xml:space="preserve"> </w:t>
      </w:r>
      <w:r>
        <w:rPr>
          <w:rFonts w:ascii="Times New Roman" w:hAnsi="Times New Roman"/>
          <w:sz w:val="28"/>
          <w:szCs w:val="28"/>
          <w:lang w:val="ru-RU"/>
        </w:rPr>
        <w:t>лечении</w:t>
      </w:r>
      <w:r>
        <w:rPr>
          <w:rFonts w:ascii="Times New Roman" w:hAnsi="Times New Roman"/>
          <w:spacing w:val="-12"/>
          <w:sz w:val="28"/>
          <w:szCs w:val="28"/>
          <w:lang w:val="ru-RU"/>
        </w:rPr>
        <w:t xml:space="preserve"> </w:t>
      </w:r>
      <w:r>
        <w:rPr>
          <w:rFonts w:ascii="Times New Roman" w:hAnsi="Times New Roman"/>
          <w:sz w:val="28"/>
          <w:szCs w:val="28"/>
          <w:lang w:val="ru-RU"/>
        </w:rPr>
        <w:t>немелкоклеточного</w:t>
      </w:r>
      <w:r>
        <w:rPr>
          <w:rFonts w:ascii="Times New Roman" w:hAnsi="Times New Roman"/>
          <w:spacing w:val="-10"/>
          <w:sz w:val="28"/>
          <w:szCs w:val="28"/>
          <w:lang w:val="ru-RU"/>
        </w:rPr>
        <w:t xml:space="preserve"> </w:t>
      </w:r>
      <w:r>
        <w:rPr>
          <w:rFonts w:ascii="Times New Roman" w:hAnsi="Times New Roman"/>
          <w:sz w:val="28"/>
          <w:szCs w:val="28"/>
          <w:lang w:val="ru-RU"/>
        </w:rPr>
        <w:t>рака</w:t>
      </w:r>
      <w:r>
        <w:rPr>
          <w:rFonts w:ascii="Times New Roman" w:hAnsi="Times New Roman"/>
          <w:spacing w:val="-68"/>
          <w:sz w:val="28"/>
          <w:szCs w:val="28"/>
          <w:lang w:val="ru-RU"/>
        </w:rPr>
        <w:t xml:space="preserve"> </w:t>
      </w:r>
      <w:r>
        <w:rPr>
          <w:rFonts w:ascii="Times New Roman" w:hAnsi="Times New Roman"/>
          <w:sz w:val="28"/>
          <w:szCs w:val="28"/>
          <w:lang w:val="ru-RU"/>
        </w:rPr>
        <w:t>легкого</w:t>
      </w:r>
      <w:r>
        <w:rPr>
          <w:rFonts w:ascii="Times New Roman" w:hAnsi="Times New Roman"/>
          <w:spacing w:val="-8"/>
          <w:sz w:val="28"/>
          <w:szCs w:val="28"/>
          <w:lang w:val="ru-RU"/>
        </w:rPr>
        <w:t xml:space="preserve"> </w:t>
      </w:r>
      <w:r>
        <w:rPr>
          <w:rFonts w:ascii="Times New Roman" w:hAnsi="Times New Roman"/>
          <w:sz w:val="28"/>
          <w:szCs w:val="28"/>
          <w:lang w:val="ru-RU"/>
        </w:rPr>
        <w:t>/</w:t>
      </w:r>
      <w:r>
        <w:rPr>
          <w:rFonts w:ascii="Times New Roman" w:hAnsi="Times New Roman"/>
          <w:spacing w:val="-6"/>
          <w:sz w:val="28"/>
          <w:szCs w:val="28"/>
          <w:lang w:val="ru-RU"/>
        </w:rPr>
        <w:t xml:space="preserve"> </w:t>
      </w:r>
      <w:r>
        <w:rPr>
          <w:rFonts w:ascii="Times New Roman" w:hAnsi="Times New Roman"/>
          <w:sz w:val="28"/>
          <w:szCs w:val="28"/>
          <w:lang w:val="ru-RU"/>
        </w:rPr>
        <w:t>К.</w:t>
      </w:r>
      <w:r>
        <w:rPr>
          <w:rFonts w:ascii="Times New Roman" w:hAnsi="Times New Roman"/>
          <w:spacing w:val="-8"/>
          <w:sz w:val="28"/>
          <w:szCs w:val="28"/>
          <w:lang w:val="ru-RU"/>
        </w:rPr>
        <w:t xml:space="preserve"> </w:t>
      </w:r>
      <w:r>
        <w:rPr>
          <w:rFonts w:ascii="Times New Roman" w:hAnsi="Times New Roman"/>
          <w:sz w:val="28"/>
          <w:szCs w:val="28"/>
          <w:lang w:val="ru-RU"/>
        </w:rPr>
        <w:t>К.</w:t>
      </w:r>
      <w:r>
        <w:rPr>
          <w:rFonts w:ascii="Times New Roman" w:hAnsi="Times New Roman"/>
          <w:spacing w:val="55"/>
          <w:sz w:val="28"/>
          <w:szCs w:val="28"/>
          <w:lang w:val="ru-RU"/>
        </w:rPr>
        <w:t xml:space="preserve"> </w:t>
      </w:r>
      <w:r>
        <w:rPr>
          <w:rFonts w:ascii="Times New Roman" w:hAnsi="Times New Roman"/>
          <w:sz w:val="28"/>
          <w:szCs w:val="28"/>
          <w:lang w:val="ru-RU"/>
        </w:rPr>
        <w:t>Лактионов,</w:t>
      </w:r>
      <w:r>
        <w:rPr>
          <w:rFonts w:ascii="Times New Roman" w:hAnsi="Times New Roman"/>
          <w:spacing w:val="-8"/>
          <w:sz w:val="28"/>
          <w:szCs w:val="28"/>
          <w:lang w:val="ru-RU"/>
        </w:rPr>
        <w:t xml:space="preserve"> </w:t>
      </w:r>
      <w:r>
        <w:rPr>
          <w:rFonts w:ascii="Times New Roman" w:hAnsi="Times New Roman"/>
          <w:sz w:val="28"/>
          <w:szCs w:val="28"/>
          <w:lang w:val="ru-RU"/>
        </w:rPr>
        <w:t>К.</w:t>
      </w:r>
      <w:r>
        <w:rPr>
          <w:rFonts w:ascii="Times New Roman" w:hAnsi="Times New Roman"/>
          <w:spacing w:val="-7"/>
          <w:sz w:val="28"/>
          <w:szCs w:val="28"/>
          <w:lang w:val="ru-RU"/>
        </w:rPr>
        <w:t xml:space="preserve"> </w:t>
      </w:r>
      <w:r>
        <w:rPr>
          <w:rFonts w:ascii="Times New Roman" w:hAnsi="Times New Roman"/>
          <w:sz w:val="28"/>
          <w:szCs w:val="28"/>
          <w:lang w:val="ru-RU"/>
        </w:rPr>
        <w:t>А.</w:t>
      </w:r>
      <w:r>
        <w:rPr>
          <w:rFonts w:ascii="Times New Roman" w:hAnsi="Times New Roman"/>
          <w:spacing w:val="-8"/>
          <w:sz w:val="28"/>
          <w:szCs w:val="28"/>
          <w:lang w:val="ru-RU"/>
        </w:rPr>
        <w:t xml:space="preserve"> </w:t>
      </w:r>
      <w:r>
        <w:rPr>
          <w:rFonts w:ascii="Times New Roman" w:hAnsi="Times New Roman"/>
          <w:sz w:val="28"/>
          <w:szCs w:val="28"/>
          <w:lang w:val="ru-RU"/>
        </w:rPr>
        <w:t>Саранцева,</w:t>
      </w:r>
      <w:r>
        <w:rPr>
          <w:rFonts w:ascii="Times New Roman" w:hAnsi="Times New Roman"/>
          <w:spacing w:val="-7"/>
          <w:sz w:val="28"/>
          <w:szCs w:val="28"/>
          <w:lang w:val="ru-RU"/>
        </w:rPr>
        <w:t xml:space="preserve"> </w:t>
      </w:r>
      <w:r>
        <w:rPr>
          <w:rFonts w:ascii="Times New Roman" w:hAnsi="Times New Roman"/>
          <w:sz w:val="28"/>
          <w:szCs w:val="28"/>
          <w:lang w:val="ru-RU"/>
        </w:rPr>
        <w:t>В.</w:t>
      </w:r>
      <w:r>
        <w:rPr>
          <w:rFonts w:ascii="Times New Roman" w:hAnsi="Times New Roman"/>
          <w:spacing w:val="-8"/>
          <w:sz w:val="28"/>
          <w:szCs w:val="28"/>
          <w:lang w:val="ru-RU"/>
        </w:rPr>
        <w:t xml:space="preserve"> </w:t>
      </w:r>
      <w:r>
        <w:rPr>
          <w:rFonts w:ascii="Times New Roman" w:hAnsi="Times New Roman"/>
          <w:sz w:val="28"/>
          <w:szCs w:val="28"/>
          <w:lang w:val="ru-RU"/>
        </w:rPr>
        <w:t>В.</w:t>
      </w:r>
      <w:r>
        <w:rPr>
          <w:rFonts w:ascii="Times New Roman" w:hAnsi="Times New Roman"/>
          <w:spacing w:val="-8"/>
          <w:sz w:val="28"/>
          <w:szCs w:val="28"/>
          <w:lang w:val="ru-RU"/>
        </w:rPr>
        <w:t xml:space="preserve"> </w:t>
      </w:r>
      <w:r>
        <w:rPr>
          <w:rFonts w:ascii="Times New Roman" w:hAnsi="Times New Roman"/>
          <w:sz w:val="28"/>
          <w:szCs w:val="28"/>
          <w:lang w:val="ru-RU"/>
        </w:rPr>
        <w:t>Бредер</w:t>
      </w:r>
      <w:r>
        <w:rPr>
          <w:rFonts w:ascii="Times New Roman" w:hAnsi="Times New Roman"/>
          <w:spacing w:val="-6"/>
          <w:sz w:val="28"/>
          <w:szCs w:val="28"/>
          <w:lang w:val="ru-RU"/>
        </w:rPr>
        <w:t xml:space="preserve"> </w:t>
      </w:r>
      <w:r>
        <w:rPr>
          <w:rFonts w:ascii="Times New Roman" w:hAnsi="Times New Roman"/>
          <w:sz w:val="28"/>
          <w:szCs w:val="28"/>
          <w:lang w:val="ru-RU"/>
        </w:rPr>
        <w:t>[и</w:t>
      </w:r>
      <w:r>
        <w:rPr>
          <w:rFonts w:ascii="Times New Roman" w:hAnsi="Times New Roman"/>
          <w:spacing w:val="-9"/>
          <w:sz w:val="28"/>
          <w:szCs w:val="28"/>
          <w:lang w:val="ru-RU"/>
        </w:rPr>
        <w:t xml:space="preserve"> </w:t>
      </w:r>
      <w:r>
        <w:rPr>
          <w:rFonts w:ascii="Times New Roman" w:hAnsi="Times New Roman"/>
          <w:sz w:val="28"/>
          <w:szCs w:val="28"/>
          <w:lang w:val="ru-RU"/>
        </w:rPr>
        <w:t>др.]</w:t>
      </w:r>
      <w:r>
        <w:rPr>
          <w:rFonts w:ascii="Times New Roman" w:hAnsi="Times New Roman"/>
          <w:spacing w:val="-8"/>
          <w:sz w:val="28"/>
          <w:szCs w:val="28"/>
          <w:lang w:val="ru-RU"/>
        </w:rPr>
        <w:t xml:space="preserve"> </w:t>
      </w:r>
      <w:r>
        <w:rPr>
          <w:rFonts w:ascii="Times New Roman" w:hAnsi="Times New Roman"/>
          <w:sz w:val="28"/>
          <w:szCs w:val="28"/>
          <w:lang w:val="ru-RU"/>
        </w:rPr>
        <w:t>//</w:t>
      </w:r>
      <w:r>
        <w:rPr>
          <w:rFonts w:ascii="Times New Roman" w:hAnsi="Times New Roman"/>
          <w:spacing w:val="-9"/>
          <w:sz w:val="28"/>
          <w:szCs w:val="28"/>
          <w:lang w:val="ru-RU"/>
        </w:rPr>
        <w:t xml:space="preserve"> </w:t>
      </w:r>
      <w:r>
        <w:rPr>
          <w:rFonts w:ascii="Times New Roman" w:hAnsi="Times New Roman"/>
          <w:sz w:val="28"/>
          <w:szCs w:val="28"/>
          <w:lang w:val="ru-RU"/>
        </w:rPr>
        <w:t>Злокачественные</w:t>
      </w:r>
      <w:r>
        <w:rPr>
          <w:rFonts w:ascii="Times New Roman" w:hAnsi="Times New Roman"/>
          <w:spacing w:val="-67"/>
          <w:sz w:val="28"/>
          <w:szCs w:val="28"/>
          <w:lang w:val="ru-RU"/>
        </w:rPr>
        <w:t xml:space="preserve"> </w:t>
      </w:r>
      <w:r>
        <w:rPr>
          <w:rFonts w:ascii="Times New Roman" w:hAnsi="Times New Roman"/>
          <w:sz w:val="28"/>
          <w:szCs w:val="28"/>
          <w:lang w:val="ru-RU"/>
        </w:rPr>
        <w:t>опухоли.</w:t>
      </w:r>
      <w:r>
        <w:rPr>
          <w:rFonts w:ascii="Times New Roman" w:hAnsi="Times New Roman"/>
          <w:spacing w:val="-2"/>
          <w:sz w:val="28"/>
          <w:szCs w:val="28"/>
          <w:lang w:val="ru-RU"/>
        </w:rPr>
        <w:t xml:space="preserve"> </w:t>
      </w:r>
      <w:r>
        <w:rPr>
          <w:rFonts w:ascii="Times New Roman" w:hAnsi="Times New Roman"/>
          <w:sz w:val="28"/>
          <w:szCs w:val="28"/>
          <w:lang w:val="ru-RU"/>
        </w:rPr>
        <w:t>-</w:t>
      </w:r>
      <w:r>
        <w:rPr>
          <w:rFonts w:ascii="Times New Roman" w:hAnsi="Times New Roman"/>
          <w:spacing w:val="68"/>
          <w:sz w:val="28"/>
          <w:szCs w:val="28"/>
          <w:lang w:val="ru-RU"/>
        </w:rPr>
        <w:t xml:space="preserve"> </w:t>
      </w:r>
      <w:r>
        <w:rPr>
          <w:rFonts w:ascii="Times New Roman" w:hAnsi="Times New Roman"/>
          <w:sz w:val="28"/>
          <w:szCs w:val="28"/>
          <w:lang w:val="ru-RU"/>
        </w:rPr>
        <w:t>2016.</w:t>
      </w:r>
      <w:r>
        <w:rPr>
          <w:rFonts w:ascii="Times New Roman" w:hAnsi="Times New Roman"/>
          <w:spacing w:val="-1"/>
          <w:sz w:val="28"/>
          <w:szCs w:val="28"/>
          <w:lang w:val="ru-RU"/>
        </w:rPr>
        <w:t xml:space="preserve"> </w:t>
      </w:r>
      <w:r>
        <w:rPr>
          <w:rFonts w:ascii="Times New Roman" w:hAnsi="Times New Roman"/>
          <w:sz w:val="28"/>
          <w:szCs w:val="28"/>
          <w:lang w:val="ru-RU"/>
        </w:rPr>
        <w:t xml:space="preserve">-  №3. - </w:t>
      </w:r>
      <w:r>
        <w:rPr>
          <w:rFonts w:ascii="Times New Roman" w:hAnsi="Times New Roman"/>
          <w:sz w:val="28"/>
          <w:szCs w:val="28"/>
        </w:rPr>
        <w:t>C</w:t>
      </w:r>
      <w:r>
        <w:rPr>
          <w:rFonts w:ascii="Times New Roman" w:hAnsi="Times New Roman"/>
          <w:sz w:val="28"/>
          <w:szCs w:val="28"/>
          <w:lang w:val="ru-RU"/>
        </w:rPr>
        <w:t>. 17-24.</w:t>
      </w:r>
    </w:p>
    <w:p w:rsidR="00D14EA5" w:rsidRDefault="00F27864">
      <w:pPr>
        <w:pStyle w:val="afa"/>
        <w:ind w:firstLine="567"/>
        <w:jc w:val="both"/>
        <w:rPr>
          <w:rFonts w:ascii="Times New Roman" w:hAnsi="Times New Roman"/>
          <w:sz w:val="28"/>
          <w:szCs w:val="28"/>
        </w:rPr>
      </w:pPr>
      <w:r>
        <w:rPr>
          <w:rFonts w:ascii="Times New Roman" w:hAnsi="Times New Roman"/>
          <w:sz w:val="28"/>
          <w:szCs w:val="28"/>
        </w:rPr>
        <w:t>64</w:t>
      </w:r>
      <w:r>
        <w:rPr>
          <w:rFonts w:ascii="Times New Roman" w:hAnsi="Times New Roman"/>
          <w:sz w:val="28"/>
          <w:szCs w:val="28"/>
          <w:lang w:val="kk-KZ"/>
        </w:rPr>
        <w:t>.</w:t>
      </w:r>
      <w:r>
        <w:rPr>
          <w:rFonts w:ascii="Times New Roman" w:hAnsi="Times New Roman"/>
          <w:sz w:val="28"/>
          <w:szCs w:val="28"/>
        </w:rPr>
        <w:t xml:space="preserve"> Chen</w:t>
      </w:r>
      <w:r>
        <w:rPr>
          <w:rFonts w:ascii="Times New Roman" w:hAnsi="Times New Roman"/>
          <w:spacing w:val="-17"/>
          <w:sz w:val="28"/>
          <w:szCs w:val="28"/>
        </w:rPr>
        <w:t xml:space="preserve"> </w:t>
      </w:r>
      <w:r>
        <w:rPr>
          <w:rFonts w:ascii="Times New Roman" w:hAnsi="Times New Roman"/>
          <w:sz w:val="28"/>
          <w:szCs w:val="28"/>
        </w:rPr>
        <w:t>N.</w:t>
      </w:r>
      <w:r>
        <w:rPr>
          <w:rFonts w:ascii="Times New Roman" w:hAnsi="Times New Roman"/>
          <w:spacing w:val="-17"/>
          <w:sz w:val="28"/>
          <w:szCs w:val="28"/>
        </w:rPr>
        <w:t xml:space="preserve"> </w:t>
      </w:r>
      <w:r>
        <w:rPr>
          <w:rFonts w:ascii="Times New Roman" w:hAnsi="Times New Roman"/>
          <w:sz w:val="28"/>
          <w:szCs w:val="28"/>
        </w:rPr>
        <w:t>Upregulation</w:t>
      </w:r>
      <w:r>
        <w:rPr>
          <w:rFonts w:ascii="Times New Roman" w:hAnsi="Times New Roman"/>
          <w:spacing w:val="-16"/>
          <w:sz w:val="28"/>
          <w:szCs w:val="28"/>
        </w:rPr>
        <w:t xml:space="preserve"> </w:t>
      </w:r>
      <w:r>
        <w:rPr>
          <w:rFonts w:ascii="Times New Roman" w:hAnsi="Times New Roman"/>
          <w:sz w:val="28"/>
          <w:szCs w:val="28"/>
        </w:rPr>
        <w:t>of</w:t>
      </w:r>
      <w:r>
        <w:rPr>
          <w:rFonts w:ascii="Times New Roman" w:hAnsi="Times New Roman"/>
          <w:spacing w:val="-16"/>
          <w:sz w:val="28"/>
          <w:szCs w:val="28"/>
        </w:rPr>
        <w:t xml:space="preserve"> </w:t>
      </w:r>
      <w:r>
        <w:rPr>
          <w:rFonts w:ascii="Times New Roman" w:hAnsi="Times New Roman"/>
          <w:sz w:val="28"/>
          <w:szCs w:val="28"/>
        </w:rPr>
        <w:t>PD-L1</w:t>
      </w:r>
      <w:r>
        <w:rPr>
          <w:rFonts w:ascii="Times New Roman" w:hAnsi="Times New Roman"/>
          <w:spacing w:val="-16"/>
          <w:sz w:val="28"/>
          <w:szCs w:val="28"/>
        </w:rPr>
        <w:t xml:space="preserve"> </w:t>
      </w:r>
      <w:r>
        <w:rPr>
          <w:rFonts w:ascii="Times New Roman" w:hAnsi="Times New Roman"/>
          <w:sz w:val="28"/>
          <w:szCs w:val="28"/>
        </w:rPr>
        <w:t>by</w:t>
      </w:r>
      <w:r>
        <w:rPr>
          <w:rFonts w:ascii="Times New Roman" w:hAnsi="Times New Roman"/>
          <w:spacing w:val="-17"/>
          <w:sz w:val="28"/>
          <w:szCs w:val="28"/>
        </w:rPr>
        <w:t xml:space="preserve"> </w:t>
      </w:r>
      <w:r>
        <w:rPr>
          <w:rFonts w:ascii="Times New Roman" w:hAnsi="Times New Roman"/>
          <w:sz w:val="28"/>
          <w:szCs w:val="28"/>
        </w:rPr>
        <w:t>EGFR</w:t>
      </w:r>
      <w:r>
        <w:rPr>
          <w:rFonts w:ascii="Times New Roman" w:hAnsi="Times New Roman"/>
          <w:spacing w:val="-16"/>
          <w:sz w:val="28"/>
          <w:szCs w:val="28"/>
        </w:rPr>
        <w:t xml:space="preserve"> </w:t>
      </w:r>
      <w:r>
        <w:rPr>
          <w:rFonts w:ascii="Times New Roman" w:hAnsi="Times New Roman"/>
          <w:sz w:val="28"/>
          <w:szCs w:val="28"/>
        </w:rPr>
        <w:t>Activation</w:t>
      </w:r>
      <w:r>
        <w:rPr>
          <w:rFonts w:ascii="Times New Roman" w:hAnsi="Times New Roman"/>
          <w:spacing w:val="-17"/>
          <w:sz w:val="28"/>
          <w:szCs w:val="28"/>
        </w:rPr>
        <w:t xml:space="preserve"> </w:t>
      </w:r>
      <w:r>
        <w:rPr>
          <w:rFonts w:ascii="Times New Roman" w:hAnsi="Times New Roman"/>
          <w:sz w:val="28"/>
          <w:szCs w:val="28"/>
        </w:rPr>
        <w:t>Mediates</w:t>
      </w:r>
      <w:r>
        <w:rPr>
          <w:rFonts w:ascii="Times New Roman" w:hAnsi="Times New Roman"/>
          <w:spacing w:val="-16"/>
          <w:sz w:val="28"/>
          <w:szCs w:val="28"/>
        </w:rPr>
        <w:t xml:space="preserve"> </w:t>
      </w:r>
      <w:r>
        <w:rPr>
          <w:rFonts w:ascii="Times New Roman" w:hAnsi="Times New Roman"/>
          <w:sz w:val="28"/>
          <w:szCs w:val="28"/>
        </w:rPr>
        <w:t>the</w:t>
      </w:r>
      <w:r>
        <w:rPr>
          <w:rFonts w:ascii="Times New Roman" w:hAnsi="Times New Roman"/>
          <w:spacing w:val="-17"/>
          <w:sz w:val="28"/>
          <w:szCs w:val="28"/>
        </w:rPr>
        <w:t xml:space="preserve"> </w:t>
      </w:r>
      <w:r>
        <w:rPr>
          <w:rFonts w:ascii="Times New Roman" w:hAnsi="Times New Roman"/>
          <w:sz w:val="28"/>
          <w:szCs w:val="28"/>
        </w:rPr>
        <w:t>Immune</w:t>
      </w:r>
      <w:r>
        <w:rPr>
          <w:rFonts w:ascii="Times New Roman" w:hAnsi="Times New Roman"/>
          <w:spacing w:val="-17"/>
          <w:sz w:val="28"/>
          <w:szCs w:val="28"/>
        </w:rPr>
        <w:t xml:space="preserve"> </w:t>
      </w:r>
      <w:r>
        <w:rPr>
          <w:rFonts w:ascii="Times New Roman" w:hAnsi="Times New Roman"/>
          <w:sz w:val="28"/>
          <w:szCs w:val="28"/>
        </w:rPr>
        <w:t>Escape</w:t>
      </w:r>
      <w:r>
        <w:rPr>
          <w:rFonts w:ascii="Times New Roman" w:hAnsi="Times New Roman"/>
          <w:spacing w:val="-67"/>
          <w:sz w:val="28"/>
          <w:szCs w:val="28"/>
        </w:rPr>
        <w:t xml:space="preserve"> </w:t>
      </w:r>
      <w:r>
        <w:rPr>
          <w:rFonts w:ascii="Times New Roman" w:hAnsi="Times New Roman"/>
          <w:sz w:val="28"/>
          <w:szCs w:val="28"/>
        </w:rPr>
        <w:t>in</w:t>
      </w:r>
      <w:r>
        <w:rPr>
          <w:rFonts w:ascii="Times New Roman" w:hAnsi="Times New Roman"/>
          <w:spacing w:val="1"/>
          <w:sz w:val="28"/>
          <w:szCs w:val="28"/>
        </w:rPr>
        <w:t xml:space="preserve"> </w:t>
      </w:r>
      <w:r>
        <w:rPr>
          <w:rFonts w:ascii="Times New Roman" w:hAnsi="Times New Roman"/>
          <w:sz w:val="28"/>
          <w:szCs w:val="28"/>
        </w:rPr>
        <w:t>EGFR-Driven</w:t>
      </w:r>
      <w:r>
        <w:rPr>
          <w:rFonts w:ascii="Times New Roman" w:hAnsi="Times New Roman"/>
          <w:spacing w:val="1"/>
          <w:sz w:val="28"/>
          <w:szCs w:val="28"/>
        </w:rPr>
        <w:t xml:space="preserve"> </w:t>
      </w:r>
      <w:r>
        <w:rPr>
          <w:rFonts w:ascii="Times New Roman" w:hAnsi="Times New Roman"/>
          <w:sz w:val="28"/>
          <w:szCs w:val="28"/>
        </w:rPr>
        <w:t>NSCLC:</w:t>
      </w:r>
      <w:r>
        <w:rPr>
          <w:rFonts w:ascii="Times New Roman" w:hAnsi="Times New Roman"/>
          <w:spacing w:val="1"/>
          <w:sz w:val="28"/>
          <w:szCs w:val="28"/>
        </w:rPr>
        <w:t xml:space="preserve"> </w:t>
      </w:r>
      <w:r>
        <w:rPr>
          <w:rFonts w:ascii="Times New Roman" w:hAnsi="Times New Roman"/>
          <w:sz w:val="28"/>
          <w:szCs w:val="28"/>
        </w:rPr>
        <w:t>Implication</w:t>
      </w:r>
      <w:r>
        <w:rPr>
          <w:rFonts w:ascii="Times New Roman" w:hAnsi="Times New Roman"/>
          <w:spacing w:val="1"/>
          <w:sz w:val="28"/>
          <w:szCs w:val="28"/>
        </w:rPr>
        <w:t xml:space="preserve"> </w:t>
      </w:r>
      <w:r>
        <w:rPr>
          <w:rFonts w:ascii="Times New Roman" w:hAnsi="Times New Roman"/>
          <w:sz w:val="28"/>
          <w:szCs w:val="28"/>
        </w:rPr>
        <w:t>for</w:t>
      </w:r>
      <w:r>
        <w:rPr>
          <w:rFonts w:ascii="Times New Roman" w:hAnsi="Times New Roman"/>
          <w:spacing w:val="1"/>
          <w:sz w:val="28"/>
          <w:szCs w:val="28"/>
        </w:rPr>
        <w:t xml:space="preserve"> </w:t>
      </w:r>
      <w:r>
        <w:rPr>
          <w:rFonts w:ascii="Times New Roman" w:hAnsi="Times New Roman"/>
          <w:sz w:val="28"/>
          <w:szCs w:val="28"/>
        </w:rPr>
        <w:t>Optional</w:t>
      </w:r>
      <w:r>
        <w:rPr>
          <w:rFonts w:ascii="Times New Roman" w:hAnsi="Times New Roman"/>
          <w:spacing w:val="1"/>
          <w:sz w:val="28"/>
          <w:szCs w:val="28"/>
        </w:rPr>
        <w:t xml:space="preserve"> </w:t>
      </w:r>
      <w:r>
        <w:rPr>
          <w:rFonts w:ascii="Times New Roman" w:hAnsi="Times New Roman"/>
          <w:sz w:val="28"/>
          <w:szCs w:val="28"/>
        </w:rPr>
        <w:t>Immune</w:t>
      </w:r>
      <w:r>
        <w:rPr>
          <w:rFonts w:ascii="Times New Roman" w:hAnsi="Times New Roman"/>
          <w:spacing w:val="1"/>
          <w:sz w:val="28"/>
          <w:szCs w:val="28"/>
        </w:rPr>
        <w:t xml:space="preserve"> </w:t>
      </w:r>
      <w:r>
        <w:rPr>
          <w:rFonts w:ascii="Times New Roman" w:hAnsi="Times New Roman"/>
          <w:sz w:val="28"/>
          <w:szCs w:val="28"/>
        </w:rPr>
        <w:t>Targeted</w:t>
      </w:r>
      <w:r>
        <w:rPr>
          <w:rFonts w:ascii="Times New Roman" w:hAnsi="Times New Roman"/>
          <w:spacing w:val="1"/>
          <w:sz w:val="28"/>
          <w:szCs w:val="28"/>
        </w:rPr>
        <w:t xml:space="preserve"> </w:t>
      </w:r>
      <w:r>
        <w:rPr>
          <w:rFonts w:ascii="Times New Roman" w:hAnsi="Times New Roman"/>
          <w:sz w:val="28"/>
          <w:szCs w:val="28"/>
        </w:rPr>
        <w:t>Therapy</w:t>
      </w:r>
      <w:r>
        <w:rPr>
          <w:rFonts w:ascii="Times New Roman" w:hAnsi="Times New Roman"/>
          <w:spacing w:val="1"/>
          <w:sz w:val="28"/>
          <w:szCs w:val="28"/>
        </w:rPr>
        <w:t xml:space="preserve"> </w:t>
      </w:r>
      <w:r>
        <w:rPr>
          <w:rFonts w:ascii="Times New Roman" w:hAnsi="Times New Roman"/>
          <w:sz w:val="28"/>
          <w:szCs w:val="28"/>
        </w:rPr>
        <w:t>for</w:t>
      </w:r>
      <w:r>
        <w:rPr>
          <w:rFonts w:ascii="Times New Roman" w:hAnsi="Times New Roman"/>
          <w:spacing w:val="1"/>
          <w:sz w:val="28"/>
          <w:szCs w:val="28"/>
        </w:rPr>
        <w:t xml:space="preserve"> </w:t>
      </w:r>
      <w:r>
        <w:rPr>
          <w:rFonts w:ascii="Times New Roman" w:hAnsi="Times New Roman"/>
          <w:sz w:val="28"/>
          <w:szCs w:val="28"/>
        </w:rPr>
        <w:t>NSCLC Patients with EGFR Mutation / N. Chen, W. Fang, J. Zhan [et al.] // J Thorac</w:t>
      </w:r>
      <w:r>
        <w:rPr>
          <w:rFonts w:ascii="Times New Roman" w:hAnsi="Times New Roman"/>
          <w:spacing w:val="1"/>
          <w:sz w:val="28"/>
          <w:szCs w:val="28"/>
        </w:rPr>
        <w:t xml:space="preserve"> </w:t>
      </w:r>
      <w:r>
        <w:rPr>
          <w:rFonts w:ascii="Times New Roman" w:hAnsi="Times New Roman"/>
          <w:sz w:val="28"/>
          <w:szCs w:val="28"/>
        </w:rPr>
        <w:t>Oncol.</w:t>
      </w:r>
      <w:r>
        <w:rPr>
          <w:rFonts w:ascii="Times New Roman" w:hAnsi="Times New Roman"/>
          <w:spacing w:val="-2"/>
          <w:sz w:val="28"/>
          <w:szCs w:val="28"/>
        </w:rPr>
        <w:t xml:space="preserve"> </w:t>
      </w:r>
      <w:r>
        <w:rPr>
          <w:rFonts w:ascii="Times New Roman" w:hAnsi="Times New Roman"/>
          <w:sz w:val="28"/>
          <w:szCs w:val="28"/>
        </w:rPr>
        <w:t>-</w:t>
      </w:r>
      <w:r>
        <w:rPr>
          <w:rFonts w:ascii="Times New Roman" w:hAnsi="Times New Roman"/>
          <w:spacing w:val="-1"/>
          <w:sz w:val="28"/>
          <w:szCs w:val="28"/>
        </w:rPr>
        <w:t xml:space="preserve"> </w:t>
      </w:r>
      <w:r>
        <w:rPr>
          <w:rFonts w:ascii="Times New Roman" w:hAnsi="Times New Roman"/>
          <w:sz w:val="28"/>
          <w:szCs w:val="28"/>
        </w:rPr>
        <w:t>2015.</w:t>
      </w:r>
      <w:r>
        <w:rPr>
          <w:rFonts w:ascii="Times New Roman" w:hAnsi="Times New Roman"/>
          <w:spacing w:val="-1"/>
          <w:sz w:val="28"/>
          <w:szCs w:val="28"/>
        </w:rPr>
        <w:t xml:space="preserve"> </w:t>
      </w:r>
      <w:r>
        <w:rPr>
          <w:rFonts w:ascii="Times New Roman" w:hAnsi="Times New Roman"/>
          <w:sz w:val="28"/>
          <w:szCs w:val="28"/>
        </w:rPr>
        <w:t>–</w:t>
      </w:r>
      <w:r>
        <w:rPr>
          <w:rFonts w:ascii="Times New Roman" w:hAnsi="Times New Roman"/>
          <w:spacing w:val="-1"/>
          <w:sz w:val="28"/>
          <w:szCs w:val="28"/>
        </w:rPr>
        <w:t xml:space="preserve"> </w:t>
      </w:r>
      <w:r>
        <w:rPr>
          <w:rFonts w:ascii="Times New Roman" w:hAnsi="Times New Roman"/>
          <w:sz w:val="28"/>
          <w:szCs w:val="28"/>
        </w:rPr>
        <w:t>Vol.</w:t>
      </w:r>
      <w:r>
        <w:rPr>
          <w:rFonts w:ascii="Times New Roman" w:hAnsi="Times New Roman"/>
          <w:spacing w:val="-1"/>
          <w:sz w:val="28"/>
          <w:szCs w:val="28"/>
        </w:rPr>
        <w:t xml:space="preserve"> </w:t>
      </w:r>
      <w:r>
        <w:rPr>
          <w:rFonts w:ascii="Times New Roman" w:hAnsi="Times New Roman"/>
          <w:sz w:val="28"/>
          <w:szCs w:val="28"/>
        </w:rPr>
        <w:t>6.</w:t>
      </w:r>
      <w:r>
        <w:rPr>
          <w:rFonts w:ascii="Times New Roman" w:hAnsi="Times New Roman"/>
          <w:spacing w:val="-1"/>
          <w:sz w:val="28"/>
          <w:szCs w:val="28"/>
        </w:rPr>
        <w:t xml:space="preserve"> </w:t>
      </w:r>
      <w:r>
        <w:rPr>
          <w:rFonts w:ascii="Times New Roman" w:hAnsi="Times New Roman"/>
          <w:sz w:val="28"/>
          <w:szCs w:val="28"/>
        </w:rPr>
        <w:t>-</w:t>
      </w:r>
      <w:r>
        <w:rPr>
          <w:rFonts w:ascii="Times New Roman" w:hAnsi="Times New Roman"/>
          <w:spacing w:val="3"/>
          <w:sz w:val="28"/>
          <w:szCs w:val="28"/>
        </w:rPr>
        <w:t xml:space="preserve"> </w:t>
      </w:r>
      <w:r>
        <w:rPr>
          <w:rFonts w:ascii="Times New Roman" w:hAnsi="Times New Roman"/>
          <w:sz w:val="28"/>
          <w:szCs w:val="28"/>
        </w:rPr>
        <w:t>№10.</w:t>
      </w:r>
      <w:r>
        <w:rPr>
          <w:rFonts w:ascii="Times New Roman" w:hAnsi="Times New Roman"/>
          <w:spacing w:val="-1"/>
          <w:sz w:val="28"/>
          <w:szCs w:val="28"/>
        </w:rPr>
        <w:t xml:space="preserve"> </w:t>
      </w:r>
      <w:r>
        <w:rPr>
          <w:rFonts w:ascii="Times New Roman" w:hAnsi="Times New Roman"/>
          <w:sz w:val="28"/>
          <w:szCs w:val="28"/>
        </w:rPr>
        <w:t>-</w:t>
      </w:r>
      <w:r>
        <w:rPr>
          <w:rFonts w:ascii="Times New Roman" w:hAnsi="Times New Roman"/>
          <w:spacing w:val="-1"/>
          <w:sz w:val="28"/>
          <w:szCs w:val="28"/>
        </w:rPr>
        <w:t xml:space="preserve"> </w:t>
      </w:r>
      <w:r>
        <w:rPr>
          <w:rFonts w:ascii="Times New Roman" w:hAnsi="Times New Roman"/>
          <w:sz w:val="28"/>
          <w:szCs w:val="28"/>
        </w:rPr>
        <w:t>P.</w:t>
      </w:r>
      <w:r>
        <w:rPr>
          <w:rFonts w:ascii="Times New Roman" w:hAnsi="Times New Roman"/>
          <w:spacing w:val="-1"/>
          <w:sz w:val="28"/>
          <w:szCs w:val="28"/>
        </w:rPr>
        <w:t xml:space="preserve"> </w:t>
      </w:r>
      <w:r>
        <w:rPr>
          <w:rFonts w:ascii="Times New Roman" w:hAnsi="Times New Roman"/>
          <w:sz w:val="28"/>
          <w:szCs w:val="28"/>
        </w:rPr>
        <w:t>910-923.</w:t>
      </w:r>
    </w:p>
    <w:p w:rsidR="00D14EA5" w:rsidRDefault="00F27864">
      <w:pPr>
        <w:pStyle w:val="afa"/>
        <w:ind w:firstLine="567"/>
        <w:jc w:val="both"/>
        <w:rPr>
          <w:rFonts w:ascii="Times New Roman" w:hAnsi="Times New Roman"/>
          <w:sz w:val="28"/>
          <w:szCs w:val="28"/>
        </w:rPr>
      </w:pPr>
      <w:r>
        <w:rPr>
          <w:rFonts w:ascii="Times New Roman" w:hAnsi="Times New Roman"/>
          <w:sz w:val="28"/>
          <w:szCs w:val="28"/>
        </w:rPr>
        <w:t>65</w:t>
      </w:r>
      <w:r>
        <w:rPr>
          <w:rFonts w:ascii="Times New Roman" w:hAnsi="Times New Roman"/>
          <w:sz w:val="28"/>
          <w:szCs w:val="28"/>
          <w:lang w:val="kk-KZ"/>
        </w:rPr>
        <w:t>.</w:t>
      </w:r>
      <w:r>
        <w:rPr>
          <w:rFonts w:ascii="Times New Roman" w:hAnsi="Times New Roman"/>
          <w:sz w:val="28"/>
          <w:szCs w:val="28"/>
        </w:rPr>
        <w:t>Cooper</w:t>
      </w:r>
      <w:r>
        <w:rPr>
          <w:rFonts w:ascii="Times New Roman" w:hAnsi="Times New Roman"/>
          <w:spacing w:val="-14"/>
          <w:sz w:val="28"/>
          <w:szCs w:val="28"/>
        </w:rPr>
        <w:t xml:space="preserve"> </w:t>
      </w:r>
      <w:r>
        <w:rPr>
          <w:rFonts w:ascii="Times New Roman" w:hAnsi="Times New Roman"/>
          <w:sz w:val="28"/>
          <w:szCs w:val="28"/>
        </w:rPr>
        <w:t>W.</w:t>
      </w:r>
      <w:r>
        <w:rPr>
          <w:rFonts w:ascii="Times New Roman" w:hAnsi="Times New Roman"/>
          <w:spacing w:val="-14"/>
          <w:sz w:val="28"/>
          <w:szCs w:val="28"/>
        </w:rPr>
        <w:t xml:space="preserve"> </w:t>
      </w:r>
      <w:r>
        <w:rPr>
          <w:rFonts w:ascii="Times New Roman" w:hAnsi="Times New Roman"/>
          <w:sz w:val="28"/>
          <w:szCs w:val="28"/>
        </w:rPr>
        <w:t>A.</w:t>
      </w:r>
      <w:r>
        <w:rPr>
          <w:rFonts w:ascii="Times New Roman" w:hAnsi="Times New Roman"/>
          <w:spacing w:val="-14"/>
          <w:sz w:val="28"/>
          <w:szCs w:val="28"/>
        </w:rPr>
        <w:t xml:space="preserve"> </w:t>
      </w:r>
      <w:r>
        <w:rPr>
          <w:rFonts w:ascii="Times New Roman" w:hAnsi="Times New Roman"/>
          <w:sz w:val="28"/>
          <w:szCs w:val="28"/>
        </w:rPr>
        <w:t>PD-L1</w:t>
      </w:r>
      <w:r>
        <w:rPr>
          <w:rFonts w:ascii="Times New Roman" w:hAnsi="Times New Roman"/>
          <w:spacing w:val="-12"/>
          <w:sz w:val="28"/>
          <w:szCs w:val="28"/>
        </w:rPr>
        <w:t xml:space="preserve"> </w:t>
      </w:r>
      <w:r>
        <w:rPr>
          <w:rFonts w:ascii="Times New Roman" w:hAnsi="Times New Roman"/>
          <w:sz w:val="28"/>
          <w:szCs w:val="28"/>
        </w:rPr>
        <w:t>expression</w:t>
      </w:r>
      <w:r>
        <w:rPr>
          <w:rFonts w:ascii="Times New Roman" w:hAnsi="Times New Roman"/>
          <w:spacing w:val="-13"/>
          <w:sz w:val="28"/>
          <w:szCs w:val="28"/>
        </w:rPr>
        <w:t xml:space="preserve"> </w:t>
      </w:r>
      <w:r>
        <w:rPr>
          <w:rFonts w:ascii="Times New Roman" w:hAnsi="Times New Roman"/>
          <w:sz w:val="28"/>
          <w:szCs w:val="28"/>
        </w:rPr>
        <w:t>is</w:t>
      </w:r>
      <w:r>
        <w:rPr>
          <w:rFonts w:ascii="Times New Roman" w:hAnsi="Times New Roman"/>
          <w:spacing w:val="-13"/>
          <w:sz w:val="28"/>
          <w:szCs w:val="28"/>
        </w:rPr>
        <w:t xml:space="preserve"> </w:t>
      </w:r>
      <w:r>
        <w:rPr>
          <w:rFonts w:ascii="Times New Roman" w:hAnsi="Times New Roman"/>
          <w:sz w:val="28"/>
          <w:szCs w:val="28"/>
        </w:rPr>
        <w:t>a</w:t>
      </w:r>
      <w:r>
        <w:rPr>
          <w:rFonts w:ascii="Times New Roman" w:hAnsi="Times New Roman"/>
          <w:spacing w:val="-13"/>
          <w:sz w:val="28"/>
          <w:szCs w:val="28"/>
        </w:rPr>
        <w:t xml:space="preserve"> </w:t>
      </w:r>
      <w:r>
        <w:rPr>
          <w:rFonts w:ascii="Times New Roman" w:hAnsi="Times New Roman"/>
          <w:sz w:val="28"/>
          <w:szCs w:val="28"/>
        </w:rPr>
        <w:t>favorable</w:t>
      </w:r>
      <w:r>
        <w:rPr>
          <w:rFonts w:ascii="Times New Roman" w:hAnsi="Times New Roman"/>
          <w:spacing w:val="-14"/>
          <w:sz w:val="28"/>
          <w:szCs w:val="28"/>
        </w:rPr>
        <w:t xml:space="preserve"> </w:t>
      </w:r>
      <w:r>
        <w:rPr>
          <w:rFonts w:ascii="Times New Roman" w:hAnsi="Times New Roman"/>
          <w:sz w:val="28"/>
          <w:szCs w:val="28"/>
        </w:rPr>
        <w:t>prognostic</w:t>
      </w:r>
      <w:r>
        <w:rPr>
          <w:rFonts w:ascii="Times New Roman" w:hAnsi="Times New Roman"/>
          <w:spacing w:val="-14"/>
          <w:sz w:val="28"/>
          <w:szCs w:val="28"/>
        </w:rPr>
        <w:t xml:space="preserve"> </w:t>
      </w:r>
      <w:r>
        <w:rPr>
          <w:rFonts w:ascii="Times New Roman" w:hAnsi="Times New Roman"/>
          <w:sz w:val="28"/>
          <w:szCs w:val="28"/>
        </w:rPr>
        <w:t>factor</w:t>
      </w:r>
      <w:r>
        <w:rPr>
          <w:rFonts w:ascii="Times New Roman" w:hAnsi="Times New Roman"/>
          <w:spacing w:val="-13"/>
          <w:sz w:val="28"/>
          <w:szCs w:val="28"/>
        </w:rPr>
        <w:t xml:space="preserve"> </w:t>
      </w:r>
      <w:r>
        <w:rPr>
          <w:rFonts w:ascii="Times New Roman" w:hAnsi="Times New Roman"/>
          <w:sz w:val="28"/>
          <w:szCs w:val="28"/>
        </w:rPr>
        <w:t>in</w:t>
      </w:r>
      <w:r>
        <w:rPr>
          <w:rFonts w:ascii="Times New Roman" w:hAnsi="Times New Roman"/>
          <w:spacing w:val="-13"/>
          <w:sz w:val="28"/>
          <w:szCs w:val="28"/>
        </w:rPr>
        <w:t xml:space="preserve"> </w:t>
      </w:r>
      <w:r>
        <w:rPr>
          <w:rFonts w:ascii="Times New Roman" w:hAnsi="Times New Roman"/>
          <w:sz w:val="28"/>
          <w:szCs w:val="28"/>
        </w:rPr>
        <w:t>early</w:t>
      </w:r>
      <w:r>
        <w:rPr>
          <w:rFonts w:ascii="Times New Roman" w:hAnsi="Times New Roman"/>
          <w:spacing w:val="-13"/>
          <w:sz w:val="28"/>
          <w:szCs w:val="28"/>
        </w:rPr>
        <w:t xml:space="preserve"> </w:t>
      </w:r>
      <w:r>
        <w:rPr>
          <w:rFonts w:ascii="Times New Roman" w:hAnsi="Times New Roman"/>
          <w:sz w:val="28"/>
          <w:szCs w:val="28"/>
        </w:rPr>
        <w:t>stage</w:t>
      </w:r>
      <w:r>
        <w:rPr>
          <w:rFonts w:ascii="Times New Roman" w:hAnsi="Times New Roman"/>
          <w:spacing w:val="-14"/>
          <w:sz w:val="28"/>
          <w:szCs w:val="28"/>
        </w:rPr>
        <w:t xml:space="preserve"> </w:t>
      </w:r>
      <w:r>
        <w:rPr>
          <w:rFonts w:ascii="Times New Roman" w:hAnsi="Times New Roman"/>
          <w:sz w:val="28"/>
          <w:szCs w:val="28"/>
        </w:rPr>
        <w:t>non-</w:t>
      </w:r>
      <w:r>
        <w:rPr>
          <w:rFonts w:ascii="Times New Roman" w:hAnsi="Times New Roman"/>
          <w:spacing w:val="-68"/>
          <w:sz w:val="28"/>
          <w:szCs w:val="28"/>
        </w:rPr>
        <w:t xml:space="preserve"> </w:t>
      </w:r>
      <w:r>
        <w:rPr>
          <w:rFonts w:ascii="Times New Roman" w:hAnsi="Times New Roman"/>
          <w:sz w:val="28"/>
          <w:szCs w:val="28"/>
        </w:rPr>
        <w:t>small</w:t>
      </w:r>
      <w:r>
        <w:rPr>
          <w:rFonts w:ascii="Times New Roman" w:hAnsi="Times New Roman"/>
          <w:spacing w:val="-8"/>
          <w:sz w:val="28"/>
          <w:szCs w:val="28"/>
        </w:rPr>
        <w:t xml:space="preserve"> </w:t>
      </w:r>
      <w:r>
        <w:rPr>
          <w:rFonts w:ascii="Times New Roman" w:hAnsi="Times New Roman"/>
          <w:sz w:val="28"/>
          <w:szCs w:val="28"/>
        </w:rPr>
        <w:t>cell</w:t>
      </w:r>
      <w:r>
        <w:rPr>
          <w:rFonts w:ascii="Times New Roman" w:hAnsi="Times New Roman"/>
          <w:spacing w:val="-8"/>
          <w:sz w:val="28"/>
          <w:szCs w:val="28"/>
        </w:rPr>
        <w:t xml:space="preserve"> </w:t>
      </w:r>
      <w:r>
        <w:rPr>
          <w:rFonts w:ascii="Times New Roman" w:hAnsi="Times New Roman"/>
          <w:sz w:val="28"/>
          <w:szCs w:val="28"/>
        </w:rPr>
        <w:t>carcinoma</w:t>
      </w:r>
      <w:r>
        <w:rPr>
          <w:rFonts w:ascii="Times New Roman" w:hAnsi="Times New Roman"/>
          <w:spacing w:val="-8"/>
          <w:sz w:val="28"/>
          <w:szCs w:val="28"/>
        </w:rPr>
        <w:t xml:space="preserve"> </w:t>
      </w:r>
      <w:r>
        <w:rPr>
          <w:rFonts w:ascii="Times New Roman" w:hAnsi="Times New Roman"/>
          <w:sz w:val="28"/>
          <w:szCs w:val="28"/>
        </w:rPr>
        <w:t>/</w:t>
      </w:r>
      <w:r>
        <w:rPr>
          <w:rFonts w:ascii="Times New Roman" w:hAnsi="Times New Roman"/>
          <w:spacing w:val="-8"/>
          <w:sz w:val="28"/>
          <w:szCs w:val="28"/>
        </w:rPr>
        <w:t xml:space="preserve"> </w:t>
      </w:r>
      <w:r>
        <w:rPr>
          <w:rFonts w:ascii="Times New Roman" w:hAnsi="Times New Roman"/>
          <w:sz w:val="28"/>
          <w:szCs w:val="28"/>
        </w:rPr>
        <w:t>W.</w:t>
      </w:r>
      <w:r>
        <w:rPr>
          <w:rFonts w:ascii="Times New Roman" w:hAnsi="Times New Roman"/>
          <w:spacing w:val="-8"/>
          <w:sz w:val="28"/>
          <w:szCs w:val="28"/>
        </w:rPr>
        <w:t xml:space="preserve"> </w:t>
      </w:r>
      <w:r>
        <w:rPr>
          <w:rFonts w:ascii="Times New Roman" w:hAnsi="Times New Roman"/>
          <w:sz w:val="28"/>
          <w:szCs w:val="28"/>
        </w:rPr>
        <w:t>A.</w:t>
      </w:r>
      <w:r>
        <w:rPr>
          <w:rFonts w:ascii="Times New Roman" w:hAnsi="Times New Roman"/>
          <w:spacing w:val="-8"/>
          <w:sz w:val="28"/>
          <w:szCs w:val="28"/>
        </w:rPr>
        <w:t xml:space="preserve"> </w:t>
      </w:r>
      <w:r>
        <w:rPr>
          <w:rFonts w:ascii="Times New Roman" w:hAnsi="Times New Roman"/>
          <w:sz w:val="28"/>
          <w:szCs w:val="28"/>
        </w:rPr>
        <w:t>Cooper,</w:t>
      </w:r>
      <w:r>
        <w:rPr>
          <w:rFonts w:ascii="Times New Roman" w:hAnsi="Times New Roman"/>
          <w:spacing w:val="-7"/>
          <w:sz w:val="28"/>
          <w:szCs w:val="28"/>
        </w:rPr>
        <w:t xml:space="preserve"> </w:t>
      </w:r>
      <w:r>
        <w:rPr>
          <w:rFonts w:ascii="Times New Roman" w:hAnsi="Times New Roman"/>
          <w:sz w:val="28"/>
          <w:szCs w:val="28"/>
        </w:rPr>
        <w:t>T.</w:t>
      </w:r>
      <w:r>
        <w:rPr>
          <w:rFonts w:ascii="Times New Roman" w:hAnsi="Times New Roman"/>
          <w:spacing w:val="-8"/>
          <w:sz w:val="28"/>
          <w:szCs w:val="28"/>
        </w:rPr>
        <w:t xml:space="preserve"> </w:t>
      </w:r>
      <w:r>
        <w:rPr>
          <w:rFonts w:ascii="Times New Roman" w:hAnsi="Times New Roman"/>
          <w:sz w:val="28"/>
          <w:szCs w:val="28"/>
        </w:rPr>
        <w:t>Tran,</w:t>
      </w:r>
      <w:r>
        <w:rPr>
          <w:rFonts w:ascii="Times New Roman" w:hAnsi="Times New Roman"/>
          <w:spacing w:val="-8"/>
          <w:sz w:val="28"/>
          <w:szCs w:val="28"/>
        </w:rPr>
        <w:t xml:space="preserve"> </w:t>
      </w:r>
      <w:r>
        <w:rPr>
          <w:rFonts w:ascii="Times New Roman" w:hAnsi="Times New Roman"/>
          <w:sz w:val="28"/>
          <w:szCs w:val="28"/>
        </w:rPr>
        <w:t>R.</w:t>
      </w:r>
      <w:r>
        <w:rPr>
          <w:rFonts w:ascii="Times New Roman" w:hAnsi="Times New Roman"/>
          <w:spacing w:val="-8"/>
          <w:sz w:val="28"/>
          <w:szCs w:val="28"/>
        </w:rPr>
        <w:t xml:space="preserve"> </w:t>
      </w:r>
      <w:r>
        <w:rPr>
          <w:rFonts w:ascii="Times New Roman" w:hAnsi="Times New Roman"/>
          <w:sz w:val="28"/>
          <w:szCs w:val="28"/>
        </w:rPr>
        <w:t>E.</w:t>
      </w:r>
      <w:r>
        <w:rPr>
          <w:rFonts w:ascii="Times New Roman" w:hAnsi="Times New Roman"/>
          <w:spacing w:val="-8"/>
          <w:sz w:val="28"/>
          <w:szCs w:val="28"/>
        </w:rPr>
        <w:t xml:space="preserve"> </w:t>
      </w:r>
      <w:r>
        <w:rPr>
          <w:rFonts w:ascii="Times New Roman" w:hAnsi="Times New Roman"/>
          <w:sz w:val="28"/>
          <w:szCs w:val="28"/>
        </w:rPr>
        <w:t>Vilain</w:t>
      </w:r>
      <w:r>
        <w:rPr>
          <w:rFonts w:ascii="Times New Roman" w:hAnsi="Times New Roman"/>
          <w:spacing w:val="-9"/>
          <w:sz w:val="28"/>
          <w:szCs w:val="28"/>
        </w:rPr>
        <w:t xml:space="preserve"> </w:t>
      </w:r>
      <w:r>
        <w:rPr>
          <w:rFonts w:ascii="Times New Roman" w:hAnsi="Times New Roman"/>
          <w:sz w:val="28"/>
          <w:szCs w:val="28"/>
        </w:rPr>
        <w:t>[et</w:t>
      </w:r>
      <w:r>
        <w:rPr>
          <w:rFonts w:ascii="Times New Roman" w:hAnsi="Times New Roman"/>
          <w:spacing w:val="-7"/>
          <w:sz w:val="28"/>
          <w:szCs w:val="28"/>
        </w:rPr>
        <w:t xml:space="preserve"> </w:t>
      </w:r>
      <w:r>
        <w:rPr>
          <w:rFonts w:ascii="Times New Roman" w:hAnsi="Times New Roman"/>
          <w:sz w:val="28"/>
          <w:szCs w:val="28"/>
        </w:rPr>
        <w:t>al.]</w:t>
      </w:r>
      <w:r>
        <w:rPr>
          <w:rFonts w:ascii="Times New Roman" w:hAnsi="Times New Roman"/>
          <w:spacing w:val="-8"/>
          <w:sz w:val="28"/>
          <w:szCs w:val="28"/>
        </w:rPr>
        <w:t xml:space="preserve"> </w:t>
      </w:r>
      <w:r>
        <w:rPr>
          <w:rFonts w:ascii="Times New Roman" w:hAnsi="Times New Roman"/>
          <w:sz w:val="28"/>
          <w:szCs w:val="28"/>
        </w:rPr>
        <w:t>//</w:t>
      </w:r>
      <w:r>
        <w:rPr>
          <w:rFonts w:ascii="Times New Roman" w:hAnsi="Times New Roman"/>
          <w:spacing w:val="-8"/>
          <w:sz w:val="28"/>
          <w:szCs w:val="28"/>
        </w:rPr>
        <w:t xml:space="preserve"> </w:t>
      </w:r>
      <w:r>
        <w:rPr>
          <w:rFonts w:ascii="Times New Roman" w:hAnsi="Times New Roman"/>
          <w:sz w:val="28"/>
          <w:szCs w:val="28"/>
        </w:rPr>
        <w:t>Lung</w:t>
      </w:r>
      <w:r>
        <w:rPr>
          <w:rFonts w:ascii="Times New Roman" w:hAnsi="Times New Roman"/>
          <w:spacing w:val="-8"/>
          <w:sz w:val="28"/>
          <w:szCs w:val="28"/>
        </w:rPr>
        <w:t xml:space="preserve"> </w:t>
      </w:r>
      <w:r>
        <w:rPr>
          <w:rFonts w:ascii="Times New Roman" w:hAnsi="Times New Roman"/>
          <w:sz w:val="28"/>
          <w:szCs w:val="28"/>
        </w:rPr>
        <w:t>Cancer.</w:t>
      </w:r>
      <w:r>
        <w:rPr>
          <w:rFonts w:ascii="Times New Roman" w:hAnsi="Times New Roman"/>
          <w:spacing w:val="-8"/>
          <w:sz w:val="28"/>
          <w:szCs w:val="28"/>
        </w:rPr>
        <w:t xml:space="preserve"> </w:t>
      </w:r>
      <w:r>
        <w:rPr>
          <w:rFonts w:ascii="Times New Roman" w:hAnsi="Times New Roman"/>
          <w:sz w:val="28"/>
          <w:szCs w:val="28"/>
        </w:rPr>
        <w:t>-</w:t>
      </w:r>
      <w:r>
        <w:rPr>
          <w:rFonts w:ascii="Times New Roman" w:hAnsi="Times New Roman"/>
          <w:spacing w:val="-8"/>
          <w:sz w:val="28"/>
          <w:szCs w:val="28"/>
        </w:rPr>
        <w:t xml:space="preserve"> </w:t>
      </w:r>
      <w:r>
        <w:rPr>
          <w:rFonts w:ascii="Times New Roman" w:hAnsi="Times New Roman"/>
          <w:sz w:val="28"/>
          <w:szCs w:val="28"/>
        </w:rPr>
        <w:t>2015.–</w:t>
      </w:r>
      <w:r>
        <w:rPr>
          <w:rFonts w:ascii="Times New Roman" w:hAnsi="Times New Roman"/>
          <w:spacing w:val="-2"/>
          <w:sz w:val="28"/>
          <w:szCs w:val="28"/>
        </w:rPr>
        <w:t xml:space="preserve"> </w:t>
      </w:r>
      <w:r>
        <w:rPr>
          <w:rFonts w:ascii="Times New Roman" w:hAnsi="Times New Roman"/>
          <w:sz w:val="28"/>
          <w:szCs w:val="28"/>
        </w:rPr>
        <w:t>Vol.</w:t>
      </w:r>
      <w:r>
        <w:rPr>
          <w:rFonts w:ascii="Times New Roman" w:hAnsi="Times New Roman"/>
          <w:spacing w:val="-2"/>
          <w:sz w:val="28"/>
          <w:szCs w:val="28"/>
        </w:rPr>
        <w:t xml:space="preserve"> </w:t>
      </w:r>
      <w:r>
        <w:rPr>
          <w:rFonts w:ascii="Times New Roman" w:hAnsi="Times New Roman"/>
          <w:sz w:val="28"/>
          <w:szCs w:val="28"/>
        </w:rPr>
        <w:t>2.</w:t>
      </w:r>
      <w:r>
        <w:rPr>
          <w:rFonts w:ascii="Times New Roman" w:hAnsi="Times New Roman"/>
          <w:spacing w:val="-1"/>
          <w:sz w:val="28"/>
          <w:szCs w:val="28"/>
        </w:rPr>
        <w:t xml:space="preserve"> </w:t>
      </w:r>
      <w:r>
        <w:rPr>
          <w:rFonts w:ascii="Times New Roman" w:hAnsi="Times New Roman"/>
          <w:sz w:val="28"/>
          <w:szCs w:val="28"/>
        </w:rPr>
        <w:t>- №89.</w:t>
      </w:r>
      <w:r>
        <w:rPr>
          <w:rFonts w:ascii="Times New Roman" w:hAnsi="Times New Roman"/>
          <w:spacing w:val="-1"/>
          <w:sz w:val="28"/>
          <w:szCs w:val="28"/>
        </w:rPr>
        <w:t xml:space="preserve"> </w:t>
      </w:r>
      <w:r>
        <w:rPr>
          <w:rFonts w:ascii="Times New Roman" w:hAnsi="Times New Roman"/>
          <w:sz w:val="28"/>
          <w:szCs w:val="28"/>
        </w:rPr>
        <w:t>- P.</w:t>
      </w:r>
      <w:r>
        <w:rPr>
          <w:rFonts w:ascii="Times New Roman" w:hAnsi="Times New Roman"/>
          <w:spacing w:val="-1"/>
          <w:sz w:val="28"/>
          <w:szCs w:val="28"/>
        </w:rPr>
        <w:t xml:space="preserve"> </w:t>
      </w:r>
      <w:r>
        <w:rPr>
          <w:rFonts w:ascii="Times New Roman" w:hAnsi="Times New Roman"/>
          <w:sz w:val="28"/>
          <w:szCs w:val="28"/>
        </w:rPr>
        <w:t>181-188.</w:t>
      </w:r>
    </w:p>
    <w:p w:rsidR="00D14EA5" w:rsidRDefault="00F27864">
      <w:pPr>
        <w:pStyle w:val="afa"/>
        <w:ind w:firstLine="567"/>
        <w:jc w:val="both"/>
        <w:rPr>
          <w:rFonts w:ascii="Times New Roman" w:hAnsi="Times New Roman"/>
          <w:sz w:val="28"/>
          <w:szCs w:val="28"/>
        </w:rPr>
      </w:pPr>
      <w:r>
        <w:rPr>
          <w:rFonts w:ascii="Times New Roman" w:hAnsi="Times New Roman"/>
          <w:sz w:val="28"/>
          <w:szCs w:val="28"/>
        </w:rPr>
        <w:t>66</w:t>
      </w:r>
      <w:r>
        <w:rPr>
          <w:rFonts w:ascii="Times New Roman" w:hAnsi="Times New Roman"/>
          <w:sz w:val="28"/>
          <w:szCs w:val="28"/>
          <w:lang w:val="kk-KZ"/>
        </w:rPr>
        <w:t>.</w:t>
      </w:r>
      <w:r>
        <w:rPr>
          <w:rFonts w:ascii="Times New Roman" w:hAnsi="Times New Roman"/>
          <w:sz w:val="28"/>
          <w:szCs w:val="28"/>
        </w:rPr>
        <w:t>Gettinger S. N. Overall Survival and Long-Term Safety of Nivolumab (Anti-</w:t>
      </w:r>
      <w:r>
        <w:rPr>
          <w:rFonts w:ascii="Times New Roman" w:hAnsi="Times New Roman"/>
          <w:spacing w:val="1"/>
          <w:sz w:val="28"/>
          <w:szCs w:val="28"/>
        </w:rPr>
        <w:t xml:space="preserve"> </w:t>
      </w:r>
      <w:r>
        <w:rPr>
          <w:rFonts w:ascii="Times New Roman" w:hAnsi="Times New Roman"/>
          <w:sz w:val="28"/>
          <w:szCs w:val="28"/>
        </w:rPr>
        <w:t>Programmed Death 1 Antibody, BMS-936558, ONO-4538) in Patients With Previously</w:t>
      </w:r>
      <w:r>
        <w:rPr>
          <w:rFonts w:ascii="Times New Roman" w:hAnsi="Times New Roman"/>
          <w:spacing w:val="1"/>
          <w:sz w:val="28"/>
          <w:szCs w:val="28"/>
        </w:rPr>
        <w:t xml:space="preserve"> </w:t>
      </w:r>
      <w:r>
        <w:rPr>
          <w:rFonts w:ascii="Times New Roman" w:hAnsi="Times New Roman"/>
          <w:sz w:val="28"/>
          <w:szCs w:val="28"/>
        </w:rPr>
        <w:t>Treated</w:t>
      </w:r>
      <w:r>
        <w:rPr>
          <w:rFonts w:ascii="Times New Roman" w:hAnsi="Times New Roman"/>
          <w:spacing w:val="-9"/>
          <w:sz w:val="28"/>
          <w:szCs w:val="28"/>
        </w:rPr>
        <w:t xml:space="preserve"> </w:t>
      </w:r>
      <w:r>
        <w:rPr>
          <w:rFonts w:ascii="Times New Roman" w:hAnsi="Times New Roman"/>
          <w:sz w:val="28"/>
          <w:szCs w:val="28"/>
        </w:rPr>
        <w:t>Advanced</w:t>
      </w:r>
      <w:r>
        <w:rPr>
          <w:rFonts w:ascii="Times New Roman" w:hAnsi="Times New Roman"/>
          <w:spacing w:val="-9"/>
          <w:sz w:val="28"/>
          <w:szCs w:val="28"/>
        </w:rPr>
        <w:t xml:space="preserve"> </w:t>
      </w:r>
      <w:r>
        <w:rPr>
          <w:rFonts w:ascii="Times New Roman" w:hAnsi="Times New Roman"/>
          <w:sz w:val="28"/>
          <w:szCs w:val="28"/>
        </w:rPr>
        <w:t>Non-Small-Cell</w:t>
      </w:r>
      <w:r>
        <w:rPr>
          <w:rFonts w:ascii="Times New Roman" w:hAnsi="Times New Roman"/>
          <w:spacing w:val="-9"/>
          <w:sz w:val="28"/>
          <w:szCs w:val="28"/>
        </w:rPr>
        <w:t xml:space="preserve"> </w:t>
      </w:r>
      <w:r>
        <w:rPr>
          <w:rFonts w:ascii="Times New Roman" w:hAnsi="Times New Roman"/>
          <w:sz w:val="28"/>
          <w:szCs w:val="28"/>
        </w:rPr>
        <w:t>Lung</w:t>
      </w:r>
      <w:r>
        <w:rPr>
          <w:rFonts w:ascii="Times New Roman" w:hAnsi="Times New Roman"/>
          <w:spacing w:val="-9"/>
          <w:sz w:val="28"/>
          <w:szCs w:val="28"/>
        </w:rPr>
        <w:t xml:space="preserve"> </w:t>
      </w:r>
      <w:r>
        <w:rPr>
          <w:rFonts w:ascii="Times New Roman" w:hAnsi="Times New Roman"/>
          <w:sz w:val="28"/>
          <w:szCs w:val="28"/>
        </w:rPr>
        <w:t>Cancer</w:t>
      </w:r>
      <w:r>
        <w:rPr>
          <w:rFonts w:ascii="Times New Roman" w:hAnsi="Times New Roman"/>
          <w:spacing w:val="-9"/>
          <w:sz w:val="28"/>
          <w:szCs w:val="28"/>
        </w:rPr>
        <w:t xml:space="preserve"> </w:t>
      </w:r>
      <w:r>
        <w:rPr>
          <w:rFonts w:ascii="Times New Roman" w:hAnsi="Times New Roman"/>
          <w:sz w:val="28"/>
          <w:szCs w:val="28"/>
        </w:rPr>
        <w:t>/</w:t>
      </w:r>
      <w:r>
        <w:rPr>
          <w:rFonts w:ascii="Times New Roman" w:hAnsi="Times New Roman"/>
          <w:spacing w:val="-8"/>
          <w:sz w:val="28"/>
          <w:szCs w:val="28"/>
        </w:rPr>
        <w:t xml:space="preserve"> </w:t>
      </w:r>
      <w:r>
        <w:rPr>
          <w:rFonts w:ascii="Times New Roman" w:hAnsi="Times New Roman"/>
          <w:sz w:val="28"/>
          <w:szCs w:val="28"/>
        </w:rPr>
        <w:t>S.</w:t>
      </w:r>
      <w:r>
        <w:rPr>
          <w:rFonts w:ascii="Times New Roman" w:hAnsi="Times New Roman"/>
          <w:spacing w:val="-10"/>
          <w:sz w:val="28"/>
          <w:szCs w:val="28"/>
        </w:rPr>
        <w:t xml:space="preserve"> </w:t>
      </w:r>
      <w:r>
        <w:rPr>
          <w:rFonts w:ascii="Times New Roman" w:hAnsi="Times New Roman"/>
          <w:sz w:val="28"/>
          <w:szCs w:val="28"/>
        </w:rPr>
        <w:t>N.</w:t>
      </w:r>
      <w:r>
        <w:rPr>
          <w:rFonts w:ascii="Times New Roman" w:hAnsi="Times New Roman"/>
          <w:spacing w:val="-12"/>
          <w:sz w:val="28"/>
          <w:szCs w:val="28"/>
        </w:rPr>
        <w:t xml:space="preserve"> </w:t>
      </w:r>
      <w:r>
        <w:rPr>
          <w:rFonts w:ascii="Times New Roman" w:hAnsi="Times New Roman"/>
          <w:sz w:val="28"/>
          <w:szCs w:val="28"/>
        </w:rPr>
        <w:t>Gettinger,</w:t>
      </w:r>
      <w:r>
        <w:rPr>
          <w:rFonts w:ascii="Times New Roman" w:hAnsi="Times New Roman"/>
          <w:spacing w:val="-9"/>
          <w:sz w:val="28"/>
          <w:szCs w:val="28"/>
        </w:rPr>
        <w:t xml:space="preserve"> </w:t>
      </w:r>
      <w:r>
        <w:rPr>
          <w:rFonts w:ascii="Times New Roman" w:hAnsi="Times New Roman"/>
          <w:sz w:val="28"/>
          <w:szCs w:val="28"/>
        </w:rPr>
        <w:t>L.</w:t>
      </w:r>
      <w:r>
        <w:rPr>
          <w:rFonts w:ascii="Times New Roman" w:hAnsi="Times New Roman"/>
          <w:spacing w:val="-9"/>
          <w:sz w:val="28"/>
          <w:szCs w:val="28"/>
        </w:rPr>
        <w:t xml:space="preserve"> </w:t>
      </w:r>
      <w:r>
        <w:rPr>
          <w:rFonts w:ascii="Times New Roman" w:hAnsi="Times New Roman"/>
          <w:sz w:val="28"/>
          <w:szCs w:val="28"/>
        </w:rPr>
        <w:t>Horn,</w:t>
      </w:r>
      <w:r>
        <w:rPr>
          <w:rFonts w:ascii="Times New Roman" w:hAnsi="Times New Roman"/>
          <w:spacing w:val="-10"/>
          <w:sz w:val="28"/>
          <w:szCs w:val="28"/>
        </w:rPr>
        <w:t xml:space="preserve"> </w:t>
      </w:r>
      <w:r>
        <w:rPr>
          <w:rFonts w:ascii="Times New Roman" w:hAnsi="Times New Roman"/>
          <w:sz w:val="28"/>
          <w:szCs w:val="28"/>
        </w:rPr>
        <w:t>L.</w:t>
      </w:r>
      <w:r>
        <w:rPr>
          <w:rFonts w:ascii="Times New Roman" w:hAnsi="Times New Roman"/>
          <w:spacing w:val="-9"/>
          <w:sz w:val="28"/>
          <w:szCs w:val="28"/>
        </w:rPr>
        <w:t xml:space="preserve"> </w:t>
      </w:r>
      <w:r>
        <w:rPr>
          <w:rFonts w:ascii="Times New Roman" w:hAnsi="Times New Roman"/>
          <w:sz w:val="28"/>
          <w:szCs w:val="28"/>
        </w:rPr>
        <w:t>Gandhi</w:t>
      </w:r>
      <w:r>
        <w:rPr>
          <w:rFonts w:ascii="Times New Roman" w:hAnsi="Times New Roman"/>
          <w:spacing w:val="-10"/>
          <w:sz w:val="28"/>
          <w:szCs w:val="28"/>
        </w:rPr>
        <w:t xml:space="preserve"> </w:t>
      </w:r>
      <w:r>
        <w:rPr>
          <w:rFonts w:ascii="Times New Roman" w:hAnsi="Times New Roman"/>
          <w:sz w:val="28"/>
          <w:szCs w:val="28"/>
        </w:rPr>
        <w:t>[et</w:t>
      </w:r>
      <w:r>
        <w:rPr>
          <w:rFonts w:ascii="Times New Roman" w:hAnsi="Times New Roman"/>
          <w:spacing w:val="-68"/>
          <w:sz w:val="28"/>
          <w:szCs w:val="28"/>
        </w:rPr>
        <w:t xml:space="preserve"> </w:t>
      </w:r>
      <w:r>
        <w:rPr>
          <w:rFonts w:ascii="Times New Roman" w:hAnsi="Times New Roman"/>
          <w:sz w:val="28"/>
          <w:szCs w:val="28"/>
        </w:rPr>
        <w:t>al.]</w:t>
      </w:r>
      <w:r>
        <w:rPr>
          <w:rFonts w:ascii="Times New Roman" w:hAnsi="Times New Roman"/>
          <w:spacing w:val="-1"/>
          <w:sz w:val="28"/>
          <w:szCs w:val="28"/>
        </w:rPr>
        <w:t xml:space="preserve"> </w:t>
      </w:r>
      <w:r>
        <w:rPr>
          <w:rFonts w:ascii="Times New Roman" w:hAnsi="Times New Roman"/>
          <w:sz w:val="28"/>
          <w:szCs w:val="28"/>
        </w:rPr>
        <w:t>// J</w:t>
      </w:r>
      <w:r>
        <w:rPr>
          <w:rFonts w:ascii="Times New Roman" w:hAnsi="Times New Roman"/>
          <w:spacing w:val="-1"/>
          <w:sz w:val="28"/>
          <w:szCs w:val="28"/>
        </w:rPr>
        <w:t xml:space="preserve"> </w:t>
      </w:r>
      <w:r>
        <w:rPr>
          <w:rFonts w:ascii="Times New Roman" w:hAnsi="Times New Roman"/>
          <w:sz w:val="28"/>
          <w:szCs w:val="28"/>
        </w:rPr>
        <w:t>Clin</w:t>
      </w:r>
      <w:r>
        <w:rPr>
          <w:rFonts w:ascii="Times New Roman" w:hAnsi="Times New Roman"/>
          <w:spacing w:val="-1"/>
          <w:sz w:val="28"/>
          <w:szCs w:val="28"/>
        </w:rPr>
        <w:t xml:space="preserve"> </w:t>
      </w:r>
      <w:r>
        <w:rPr>
          <w:rFonts w:ascii="Times New Roman" w:hAnsi="Times New Roman"/>
          <w:sz w:val="28"/>
          <w:szCs w:val="28"/>
        </w:rPr>
        <w:t>Oncol.</w:t>
      </w:r>
      <w:r>
        <w:rPr>
          <w:rFonts w:ascii="Times New Roman" w:hAnsi="Times New Roman"/>
          <w:spacing w:val="-1"/>
          <w:sz w:val="28"/>
          <w:szCs w:val="28"/>
        </w:rPr>
        <w:t xml:space="preserve"> </w:t>
      </w:r>
      <w:r>
        <w:rPr>
          <w:rFonts w:ascii="Times New Roman" w:hAnsi="Times New Roman"/>
          <w:sz w:val="28"/>
          <w:szCs w:val="28"/>
        </w:rPr>
        <w:t>-</w:t>
      </w:r>
      <w:r>
        <w:rPr>
          <w:rFonts w:ascii="Times New Roman" w:hAnsi="Times New Roman"/>
          <w:spacing w:val="-1"/>
          <w:sz w:val="28"/>
          <w:szCs w:val="28"/>
        </w:rPr>
        <w:t xml:space="preserve"> </w:t>
      </w:r>
      <w:r>
        <w:rPr>
          <w:rFonts w:ascii="Times New Roman" w:hAnsi="Times New Roman"/>
          <w:sz w:val="28"/>
          <w:szCs w:val="28"/>
        </w:rPr>
        <w:t>2015.</w:t>
      </w:r>
      <w:r>
        <w:rPr>
          <w:rFonts w:ascii="Times New Roman" w:hAnsi="Times New Roman"/>
          <w:spacing w:val="-1"/>
          <w:sz w:val="28"/>
          <w:szCs w:val="28"/>
        </w:rPr>
        <w:t xml:space="preserve"> </w:t>
      </w:r>
      <w:r>
        <w:rPr>
          <w:rFonts w:ascii="Times New Roman" w:hAnsi="Times New Roman"/>
          <w:sz w:val="28"/>
          <w:szCs w:val="28"/>
        </w:rPr>
        <w:t>–</w:t>
      </w:r>
      <w:r>
        <w:rPr>
          <w:rFonts w:ascii="Times New Roman" w:hAnsi="Times New Roman"/>
          <w:spacing w:val="-2"/>
          <w:sz w:val="28"/>
          <w:szCs w:val="28"/>
        </w:rPr>
        <w:t xml:space="preserve"> </w:t>
      </w:r>
      <w:r>
        <w:rPr>
          <w:rFonts w:ascii="Times New Roman" w:hAnsi="Times New Roman"/>
          <w:sz w:val="28"/>
          <w:szCs w:val="28"/>
        </w:rPr>
        <w:t>Vol.</w:t>
      </w:r>
      <w:r>
        <w:rPr>
          <w:rFonts w:ascii="Times New Roman" w:hAnsi="Times New Roman"/>
          <w:spacing w:val="-1"/>
          <w:sz w:val="28"/>
          <w:szCs w:val="28"/>
        </w:rPr>
        <w:t xml:space="preserve"> </w:t>
      </w:r>
      <w:r>
        <w:rPr>
          <w:rFonts w:ascii="Times New Roman" w:hAnsi="Times New Roman"/>
          <w:sz w:val="28"/>
          <w:szCs w:val="28"/>
        </w:rPr>
        <w:t>18.</w:t>
      </w:r>
      <w:r>
        <w:rPr>
          <w:rFonts w:ascii="Times New Roman" w:hAnsi="Times New Roman"/>
          <w:spacing w:val="-1"/>
          <w:sz w:val="28"/>
          <w:szCs w:val="28"/>
        </w:rPr>
        <w:t xml:space="preserve"> </w:t>
      </w:r>
      <w:r>
        <w:rPr>
          <w:rFonts w:ascii="Times New Roman" w:hAnsi="Times New Roman"/>
          <w:sz w:val="28"/>
          <w:szCs w:val="28"/>
        </w:rPr>
        <w:t>-</w:t>
      </w:r>
      <w:r>
        <w:rPr>
          <w:rFonts w:ascii="Times New Roman" w:hAnsi="Times New Roman"/>
          <w:spacing w:val="2"/>
          <w:sz w:val="28"/>
          <w:szCs w:val="28"/>
        </w:rPr>
        <w:t xml:space="preserve"> </w:t>
      </w:r>
      <w:r>
        <w:rPr>
          <w:rFonts w:ascii="Times New Roman" w:hAnsi="Times New Roman"/>
          <w:sz w:val="28"/>
          <w:szCs w:val="28"/>
        </w:rPr>
        <w:t>№33.</w:t>
      </w:r>
      <w:r>
        <w:rPr>
          <w:rFonts w:ascii="Times New Roman" w:hAnsi="Times New Roman"/>
          <w:spacing w:val="-1"/>
          <w:sz w:val="28"/>
          <w:szCs w:val="28"/>
        </w:rPr>
        <w:t xml:space="preserve"> </w:t>
      </w:r>
      <w:r>
        <w:rPr>
          <w:rFonts w:ascii="Times New Roman" w:hAnsi="Times New Roman"/>
          <w:sz w:val="28"/>
          <w:szCs w:val="28"/>
        </w:rPr>
        <w:t>-</w:t>
      </w:r>
      <w:r>
        <w:rPr>
          <w:rFonts w:ascii="Times New Roman" w:hAnsi="Times New Roman"/>
          <w:spacing w:val="-1"/>
          <w:sz w:val="28"/>
          <w:szCs w:val="28"/>
        </w:rPr>
        <w:t xml:space="preserve"> </w:t>
      </w:r>
      <w:r>
        <w:rPr>
          <w:rFonts w:ascii="Times New Roman" w:hAnsi="Times New Roman"/>
          <w:sz w:val="28"/>
          <w:szCs w:val="28"/>
        </w:rPr>
        <w:t>P.</w:t>
      </w:r>
      <w:r>
        <w:rPr>
          <w:rFonts w:ascii="Times New Roman" w:hAnsi="Times New Roman"/>
          <w:spacing w:val="-2"/>
          <w:sz w:val="28"/>
          <w:szCs w:val="28"/>
        </w:rPr>
        <w:t xml:space="preserve"> </w:t>
      </w:r>
      <w:r>
        <w:rPr>
          <w:rFonts w:ascii="Times New Roman" w:hAnsi="Times New Roman"/>
          <w:sz w:val="28"/>
          <w:szCs w:val="28"/>
        </w:rPr>
        <w:t>2004-2012.</w:t>
      </w:r>
    </w:p>
    <w:p w:rsidR="00D14EA5" w:rsidRDefault="00F27864">
      <w:pPr>
        <w:pStyle w:val="afa"/>
        <w:ind w:firstLine="567"/>
        <w:jc w:val="both"/>
        <w:rPr>
          <w:rFonts w:ascii="Times New Roman" w:hAnsi="Times New Roman"/>
          <w:sz w:val="28"/>
          <w:szCs w:val="28"/>
          <w:lang w:val="ru-RU"/>
        </w:rPr>
      </w:pPr>
      <w:r>
        <w:rPr>
          <w:rFonts w:ascii="Times New Roman" w:hAnsi="Times New Roman"/>
          <w:sz w:val="28"/>
          <w:szCs w:val="28"/>
          <w:lang w:val="ru-RU"/>
        </w:rPr>
        <w:t>67.Лактионов</w:t>
      </w:r>
      <w:r>
        <w:rPr>
          <w:rFonts w:ascii="Times New Roman" w:hAnsi="Times New Roman"/>
          <w:spacing w:val="1"/>
          <w:sz w:val="28"/>
          <w:szCs w:val="28"/>
          <w:lang w:val="ru-RU"/>
        </w:rPr>
        <w:t xml:space="preserve"> </w:t>
      </w:r>
      <w:r>
        <w:rPr>
          <w:rFonts w:ascii="Times New Roman" w:hAnsi="Times New Roman"/>
          <w:sz w:val="28"/>
          <w:szCs w:val="28"/>
          <w:lang w:val="ru-RU"/>
        </w:rPr>
        <w:t>К.</w:t>
      </w:r>
      <w:r>
        <w:rPr>
          <w:rFonts w:ascii="Times New Roman" w:hAnsi="Times New Roman"/>
          <w:spacing w:val="1"/>
          <w:sz w:val="28"/>
          <w:szCs w:val="28"/>
          <w:lang w:val="ru-RU"/>
        </w:rPr>
        <w:t xml:space="preserve"> </w:t>
      </w:r>
      <w:r>
        <w:rPr>
          <w:rFonts w:ascii="Times New Roman" w:hAnsi="Times New Roman"/>
          <w:sz w:val="28"/>
          <w:szCs w:val="28"/>
          <w:lang w:val="ru-RU"/>
        </w:rPr>
        <w:t>К.</w:t>
      </w:r>
      <w:r>
        <w:rPr>
          <w:rFonts w:ascii="Times New Roman" w:hAnsi="Times New Roman"/>
          <w:spacing w:val="1"/>
          <w:sz w:val="28"/>
          <w:szCs w:val="28"/>
          <w:lang w:val="ru-RU"/>
        </w:rPr>
        <w:t xml:space="preserve"> </w:t>
      </w:r>
      <w:r>
        <w:rPr>
          <w:rFonts w:ascii="Times New Roman" w:hAnsi="Times New Roman"/>
          <w:sz w:val="28"/>
          <w:szCs w:val="28"/>
          <w:lang w:val="ru-RU"/>
        </w:rPr>
        <w:t>Результаты</w:t>
      </w:r>
      <w:r>
        <w:rPr>
          <w:rFonts w:ascii="Times New Roman" w:hAnsi="Times New Roman"/>
          <w:spacing w:val="1"/>
          <w:sz w:val="28"/>
          <w:szCs w:val="28"/>
          <w:lang w:val="ru-RU"/>
        </w:rPr>
        <w:t xml:space="preserve"> </w:t>
      </w:r>
      <w:r>
        <w:rPr>
          <w:rFonts w:ascii="Times New Roman" w:hAnsi="Times New Roman"/>
          <w:sz w:val="28"/>
          <w:szCs w:val="28"/>
          <w:lang w:val="ru-RU"/>
        </w:rPr>
        <w:t>применения</w:t>
      </w:r>
      <w:r>
        <w:rPr>
          <w:rFonts w:ascii="Times New Roman" w:hAnsi="Times New Roman"/>
          <w:spacing w:val="1"/>
          <w:sz w:val="28"/>
          <w:szCs w:val="28"/>
          <w:lang w:val="ru-RU"/>
        </w:rPr>
        <w:t xml:space="preserve"> </w:t>
      </w:r>
      <w:r>
        <w:rPr>
          <w:rFonts w:ascii="Times New Roman" w:hAnsi="Times New Roman"/>
          <w:sz w:val="28"/>
          <w:szCs w:val="28"/>
          <w:lang w:val="ru-RU"/>
        </w:rPr>
        <w:t>ниволумаба</w:t>
      </w:r>
      <w:r>
        <w:rPr>
          <w:rFonts w:ascii="Times New Roman" w:hAnsi="Times New Roman"/>
          <w:spacing w:val="1"/>
          <w:sz w:val="28"/>
          <w:szCs w:val="28"/>
          <w:lang w:val="ru-RU"/>
        </w:rPr>
        <w:t xml:space="preserve"> </w:t>
      </w:r>
      <w:r>
        <w:rPr>
          <w:rFonts w:ascii="Times New Roman" w:hAnsi="Times New Roman"/>
          <w:sz w:val="28"/>
          <w:szCs w:val="28"/>
          <w:lang w:val="ru-RU"/>
        </w:rPr>
        <w:t>больных</w:t>
      </w:r>
      <w:r>
        <w:rPr>
          <w:rFonts w:ascii="Times New Roman" w:hAnsi="Times New Roman"/>
          <w:spacing w:val="1"/>
          <w:sz w:val="28"/>
          <w:szCs w:val="28"/>
          <w:lang w:val="ru-RU"/>
        </w:rPr>
        <w:t xml:space="preserve"> </w:t>
      </w:r>
      <w:r>
        <w:rPr>
          <w:rFonts w:ascii="Times New Roman" w:hAnsi="Times New Roman"/>
          <w:sz w:val="28"/>
          <w:szCs w:val="28"/>
          <w:lang w:val="ru-RU"/>
        </w:rPr>
        <w:t>с</w:t>
      </w:r>
      <w:r>
        <w:rPr>
          <w:rFonts w:ascii="Times New Roman" w:hAnsi="Times New Roman"/>
          <w:spacing w:val="1"/>
          <w:sz w:val="28"/>
          <w:szCs w:val="28"/>
          <w:lang w:val="ru-RU"/>
        </w:rPr>
        <w:t xml:space="preserve"> </w:t>
      </w:r>
      <w:r>
        <w:rPr>
          <w:rFonts w:ascii="Times New Roman" w:hAnsi="Times New Roman"/>
          <w:sz w:val="28"/>
          <w:szCs w:val="28"/>
          <w:lang w:val="ru-RU"/>
        </w:rPr>
        <w:t>немелкоклеточным раком легкого в клинической практике ФГБУ РОНЦ им Н.Н.</w:t>
      </w:r>
      <w:r>
        <w:rPr>
          <w:rFonts w:ascii="Times New Roman" w:hAnsi="Times New Roman"/>
          <w:spacing w:val="1"/>
          <w:sz w:val="28"/>
          <w:szCs w:val="28"/>
          <w:lang w:val="ru-RU"/>
        </w:rPr>
        <w:t xml:space="preserve"> </w:t>
      </w:r>
      <w:r>
        <w:rPr>
          <w:rFonts w:ascii="Times New Roman" w:hAnsi="Times New Roman"/>
          <w:sz w:val="28"/>
          <w:szCs w:val="28"/>
          <w:lang w:val="ru-RU"/>
        </w:rPr>
        <w:t>Блохина</w:t>
      </w:r>
      <w:r>
        <w:rPr>
          <w:rFonts w:ascii="Times New Roman" w:hAnsi="Times New Roman"/>
          <w:spacing w:val="-8"/>
          <w:sz w:val="28"/>
          <w:szCs w:val="28"/>
          <w:lang w:val="ru-RU"/>
        </w:rPr>
        <w:t xml:space="preserve"> </w:t>
      </w:r>
      <w:r>
        <w:rPr>
          <w:rFonts w:ascii="Times New Roman" w:hAnsi="Times New Roman"/>
          <w:sz w:val="28"/>
          <w:szCs w:val="28"/>
          <w:lang w:val="ru-RU"/>
        </w:rPr>
        <w:t>МЗ</w:t>
      </w:r>
      <w:r>
        <w:rPr>
          <w:rFonts w:ascii="Times New Roman" w:hAnsi="Times New Roman"/>
          <w:spacing w:val="-8"/>
          <w:sz w:val="28"/>
          <w:szCs w:val="28"/>
          <w:lang w:val="ru-RU"/>
        </w:rPr>
        <w:t xml:space="preserve"> </w:t>
      </w:r>
      <w:r>
        <w:rPr>
          <w:rFonts w:ascii="Times New Roman" w:hAnsi="Times New Roman"/>
          <w:sz w:val="28"/>
          <w:szCs w:val="28"/>
          <w:lang w:val="ru-RU"/>
        </w:rPr>
        <w:t>РФ</w:t>
      </w:r>
      <w:r>
        <w:rPr>
          <w:rFonts w:ascii="Times New Roman" w:hAnsi="Times New Roman"/>
          <w:spacing w:val="-8"/>
          <w:sz w:val="28"/>
          <w:szCs w:val="28"/>
          <w:lang w:val="ru-RU"/>
        </w:rPr>
        <w:t xml:space="preserve"> </w:t>
      </w:r>
      <w:r>
        <w:rPr>
          <w:rFonts w:ascii="Times New Roman" w:hAnsi="Times New Roman"/>
          <w:sz w:val="28"/>
          <w:szCs w:val="28"/>
          <w:lang w:val="ru-RU"/>
        </w:rPr>
        <w:t>/</w:t>
      </w:r>
      <w:r>
        <w:rPr>
          <w:rFonts w:ascii="Times New Roman" w:hAnsi="Times New Roman"/>
          <w:spacing w:val="-6"/>
          <w:sz w:val="28"/>
          <w:szCs w:val="28"/>
          <w:lang w:val="ru-RU"/>
        </w:rPr>
        <w:t xml:space="preserve"> </w:t>
      </w:r>
      <w:r>
        <w:rPr>
          <w:rFonts w:ascii="Times New Roman" w:hAnsi="Times New Roman"/>
          <w:sz w:val="28"/>
          <w:szCs w:val="28"/>
          <w:lang w:val="ru-RU"/>
        </w:rPr>
        <w:t>К.</w:t>
      </w:r>
      <w:r>
        <w:rPr>
          <w:rFonts w:ascii="Times New Roman" w:hAnsi="Times New Roman"/>
          <w:spacing w:val="-9"/>
          <w:sz w:val="28"/>
          <w:szCs w:val="28"/>
          <w:lang w:val="ru-RU"/>
        </w:rPr>
        <w:t xml:space="preserve"> </w:t>
      </w:r>
      <w:r>
        <w:rPr>
          <w:rFonts w:ascii="Times New Roman" w:hAnsi="Times New Roman"/>
          <w:sz w:val="28"/>
          <w:szCs w:val="28"/>
          <w:lang w:val="ru-RU"/>
        </w:rPr>
        <w:t>К.</w:t>
      </w:r>
      <w:r>
        <w:rPr>
          <w:rFonts w:ascii="Times New Roman" w:hAnsi="Times New Roman"/>
          <w:spacing w:val="56"/>
          <w:sz w:val="28"/>
          <w:szCs w:val="28"/>
          <w:lang w:val="ru-RU"/>
        </w:rPr>
        <w:t xml:space="preserve"> </w:t>
      </w:r>
      <w:r>
        <w:rPr>
          <w:rFonts w:ascii="Times New Roman" w:hAnsi="Times New Roman"/>
          <w:sz w:val="28"/>
          <w:szCs w:val="28"/>
          <w:lang w:val="ru-RU"/>
        </w:rPr>
        <w:t>Лактионов,</w:t>
      </w:r>
      <w:r>
        <w:rPr>
          <w:rFonts w:ascii="Times New Roman" w:hAnsi="Times New Roman"/>
          <w:spacing w:val="-8"/>
          <w:sz w:val="28"/>
          <w:szCs w:val="28"/>
          <w:lang w:val="ru-RU"/>
        </w:rPr>
        <w:t xml:space="preserve"> </w:t>
      </w:r>
      <w:r>
        <w:rPr>
          <w:rFonts w:ascii="Times New Roman" w:hAnsi="Times New Roman"/>
          <w:sz w:val="28"/>
          <w:szCs w:val="28"/>
          <w:lang w:val="ru-RU"/>
        </w:rPr>
        <w:t>К.</w:t>
      </w:r>
      <w:r>
        <w:rPr>
          <w:rFonts w:ascii="Times New Roman" w:hAnsi="Times New Roman"/>
          <w:spacing w:val="-8"/>
          <w:sz w:val="28"/>
          <w:szCs w:val="28"/>
          <w:lang w:val="ru-RU"/>
        </w:rPr>
        <w:t xml:space="preserve"> </w:t>
      </w:r>
      <w:r>
        <w:rPr>
          <w:rFonts w:ascii="Times New Roman" w:hAnsi="Times New Roman"/>
          <w:sz w:val="28"/>
          <w:szCs w:val="28"/>
          <w:lang w:val="ru-RU"/>
        </w:rPr>
        <w:t>А.</w:t>
      </w:r>
      <w:r>
        <w:rPr>
          <w:rFonts w:ascii="Times New Roman" w:hAnsi="Times New Roman"/>
          <w:spacing w:val="-7"/>
          <w:sz w:val="28"/>
          <w:szCs w:val="28"/>
          <w:lang w:val="ru-RU"/>
        </w:rPr>
        <w:t xml:space="preserve"> </w:t>
      </w:r>
      <w:r>
        <w:rPr>
          <w:rFonts w:ascii="Times New Roman" w:hAnsi="Times New Roman"/>
          <w:sz w:val="28"/>
          <w:szCs w:val="28"/>
          <w:lang w:val="ru-RU"/>
        </w:rPr>
        <w:t>Саранцева,</w:t>
      </w:r>
      <w:r>
        <w:rPr>
          <w:rFonts w:ascii="Times New Roman" w:hAnsi="Times New Roman"/>
          <w:spacing w:val="-7"/>
          <w:sz w:val="28"/>
          <w:szCs w:val="28"/>
          <w:lang w:val="ru-RU"/>
        </w:rPr>
        <w:t xml:space="preserve"> </w:t>
      </w:r>
      <w:r>
        <w:rPr>
          <w:rFonts w:ascii="Times New Roman" w:hAnsi="Times New Roman"/>
          <w:sz w:val="28"/>
          <w:szCs w:val="28"/>
          <w:lang w:val="ru-RU"/>
        </w:rPr>
        <w:t>В.</w:t>
      </w:r>
      <w:r>
        <w:rPr>
          <w:rFonts w:ascii="Times New Roman" w:hAnsi="Times New Roman"/>
          <w:spacing w:val="-7"/>
          <w:sz w:val="28"/>
          <w:szCs w:val="28"/>
          <w:lang w:val="ru-RU"/>
        </w:rPr>
        <w:t xml:space="preserve"> </w:t>
      </w:r>
      <w:r>
        <w:rPr>
          <w:rFonts w:ascii="Times New Roman" w:hAnsi="Times New Roman"/>
          <w:sz w:val="28"/>
          <w:szCs w:val="28"/>
          <w:lang w:val="ru-RU"/>
        </w:rPr>
        <w:t>В.</w:t>
      </w:r>
      <w:r>
        <w:rPr>
          <w:rFonts w:ascii="Times New Roman" w:hAnsi="Times New Roman"/>
          <w:spacing w:val="-7"/>
          <w:sz w:val="28"/>
          <w:szCs w:val="28"/>
          <w:lang w:val="ru-RU"/>
        </w:rPr>
        <w:t xml:space="preserve"> </w:t>
      </w:r>
      <w:r>
        <w:rPr>
          <w:rFonts w:ascii="Times New Roman" w:hAnsi="Times New Roman"/>
          <w:sz w:val="28"/>
          <w:szCs w:val="28"/>
          <w:lang w:val="ru-RU"/>
        </w:rPr>
        <w:t>Бредер</w:t>
      </w:r>
      <w:r>
        <w:rPr>
          <w:rFonts w:ascii="Times New Roman" w:hAnsi="Times New Roman"/>
          <w:spacing w:val="-7"/>
          <w:sz w:val="28"/>
          <w:szCs w:val="28"/>
          <w:lang w:val="ru-RU"/>
        </w:rPr>
        <w:t xml:space="preserve"> </w:t>
      </w:r>
      <w:r>
        <w:rPr>
          <w:rFonts w:ascii="Times New Roman" w:hAnsi="Times New Roman"/>
          <w:sz w:val="28"/>
          <w:szCs w:val="28"/>
          <w:lang w:val="ru-RU"/>
        </w:rPr>
        <w:t>[и</w:t>
      </w:r>
      <w:r>
        <w:rPr>
          <w:rFonts w:ascii="Times New Roman" w:hAnsi="Times New Roman"/>
          <w:spacing w:val="-6"/>
          <w:sz w:val="28"/>
          <w:szCs w:val="28"/>
          <w:lang w:val="ru-RU"/>
        </w:rPr>
        <w:t xml:space="preserve"> </w:t>
      </w:r>
      <w:r>
        <w:rPr>
          <w:rFonts w:ascii="Times New Roman" w:hAnsi="Times New Roman"/>
          <w:sz w:val="28"/>
          <w:szCs w:val="28"/>
          <w:lang w:val="ru-RU"/>
        </w:rPr>
        <w:t>др.]</w:t>
      </w:r>
      <w:r>
        <w:rPr>
          <w:rFonts w:ascii="Times New Roman" w:hAnsi="Times New Roman"/>
          <w:spacing w:val="-8"/>
          <w:sz w:val="28"/>
          <w:szCs w:val="28"/>
          <w:lang w:val="ru-RU"/>
        </w:rPr>
        <w:t xml:space="preserve"> </w:t>
      </w:r>
      <w:r>
        <w:rPr>
          <w:rFonts w:ascii="Times New Roman" w:hAnsi="Times New Roman"/>
          <w:sz w:val="28"/>
          <w:szCs w:val="28"/>
          <w:lang w:val="ru-RU"/>
        </w:rPr>
        <w:t>//</w:t>
      </w:r>
      <w:r>
        <w:rPr>
          <w:rFonts w:ascii="Times New Roman" w:hAnsi="Times New Roman"/>
          <w:spacing w:val="-8"/>
          <w:sz w:val="28"/>
          <w:szCs w:val="28"/>
          <w:lang w:val="ru-RU"/>
        </w:rPr>
        <w:t xml:space="preserve"> </w:t>
      </w:r>
      <w:r>
        <w:rPr>
          <w:rFonts w:ascii="Times New Roman" w:hAnsi="Times New Roman"/>
          <w:sz w:val="28"/>
          <w:szCs w:val="28"/>
          <w:lang w:val="ru-RU"/>
        </w:rPr>
        <w:t>Вопросы</w:t>
      </w:r>
      <w:r>
        <w:rPr>
          <w:rFonts w:ascii="Times New Roman" w:hAnsi="Times New Roman"/>
          <w:sz w:val="28"/>
          <w:szCs w:val="28"/>
          <w:lang w:val="kk-KZ"/>
        </w:rPr>
        <w:t xml:space="preserve"> </w:t>
      </w:r>
      <w:r>
        <w:rPr>
          <w:rFonts w:ascii="Times New Roman" w:hAnsi="Times New Roman"/>
          <w:spacing w:val="-68"/>
          <w:sz w:val="28"/>
          <w:szCs w:val="28"/>
          <w:lang w:val="ru-RU"/>
        </w:rPr>
        <w:t xml:space="preserve"> </w:t>
      </w:r>
      <w:r>
        <w:rPr>
          <w:rFonts w:ascii="Times New Roman" w:hAnsi="Times New Roman"/>
          <w:sz w:val="28"/>
          <w:szCs w:val="28"/>
          <w:lang w:val="ru-RU"/>
        </w:rPr>
        <w:t>онкологии.</w:t>
      </w:r>
      <w:r>
        <w:rPr>
          <w:rFonts w:ascii="Times New Roman" w:hAnsi="Times New Roman"/>
          <w:spacing w:val="-2"/>
          <w:sz w:val="28"/>
          <w:szCs w:val="28"/>
          <w:lang w:val="ru-RU"/>
        </w:rPr>
        <w:t xml:space="preserve"> </w:t>
      </w:r>
      <w:r>
        <w:rPr>
          <w:rFonts w:ascii="Times New Roman" w:hAnsi="Times New Roman"/>
          <w:sz w:val="28"/>
          <w:szCs w:val="28"/>
          <w:lang w:val="ru-RU"/>
        </w:rPr>
        <w:t>-</w:t>
      </w:r>
      <w:r>
        <w:rPr>
          <w:rFonts w:ascii="Times New Roman" w:hAnsi="Times New Roman"/>
          <w:spacing w:val="-1"/>
          <w:sz w:val="28"/>
          <w:szCs w:val="28"/>
          <w:lang w:val="ru-RU"/>
        </w:rPr>
        <w:t xml:space="preserve"> </w:t>
      </w:r>
      <w:r>
        <w:rPr>
          <w:rFonts w:ascii="Times New Roman" w:hAnsi="Times New Roman"/>
          <w:sz w:val="28"/>
          <w:szCs w:val="28"/>
          <w:lang w:val="ru-RU"/>
        </w:rPr>
        <w:t>2017.</w:t>
      </w:r>
      <w:r>
        <w:rPr>
          <w:rFonts w:ascii="Times New Roman" w:hAnsi="Times New Roman"/>
          <w:spacing w:val="-1"/>
          <w:sz w:val="28"/>
          <w:szCs w:val="28"/>
          <w:lang w:val="ru-RU"/>
        </w:rPr>
        <w:t xml:space="preserve"> </w:t>
      </w:r>
      <w:r>
        <w:rPr>
          <w:rFonts w:ascii="Times New Roman" w:hAnsi="Times New Roman"/>
          <w:sz w:val="28"/>
          <w:szCs w:val="28"/>
          <w:lang w:val="ru-RU"/>
        </w:rPr>
        <w:t>– Т.5. -</w:t>
      </w:r>
      <w:r>
        <w:rPr>
          <w:rFonts w:ascii="Times New Roman" w:hAnsi="Times New Roman"/>
          <w:spacing w:val="2"/>
          <w:sz w:val="28"/>
          <w:szCs w:val="28"/>
          <w:lang w:val="ru-RU"/>
        </w:rPr>
        <w:t xml:space="preserve"> </w:t>
      </w:r>
      <w:r>
        <w:rPr>
          <w:rFonts w:ascii="Times New Roman" w:hAnsi="Times New Roman"/>
          <w:sz w:val="28"/>
          <w:szCs w:val="28"/>
          <w:lang w:val="ru-RU"/>
        </w:rPr>
        <w:t>№63. -</w:t>
      </w:r>
      <w:r>
        <w:rPr>
          <w:rFonts w:ascii="Times New Roman" w:hAnsi="Times New Roman"/>
          <w:spacing w:val="69"/>
          <w:sz w:val="28"/>
          <w:szCs w:val="28"/>
          <w:lang w:val="ru-RU"/>
        </w:rPr>
        <w:t xml:space="preserve"> </w:t>
      </w:r>
      <w:r>
        <w:rPr>
          <w:rFonts w:ascii="Times New Roman" w:hAnsi="Times New Roman"/>
          <w:sz w:val="28"/>
          <w:szCs w:val="28"/>
        </w:rPr>
        <w:t>C</w:t>
      </w:r>
      <w:r>
        <w:rPr>
          <w:rFonts w:ascii="Times New Roman" w:hAnsi="Times New Roman"/>
          <w:sz w:val="28"/>
          <w:szCs w:val="28"/>
          <w:lang w:val="ru-RU"/>
        </w:rPr>
        <w:t>. 724-728.</w:t>
      </w:r>
    </w:p>
    <w:p w:rsidR="00D14EA5" w:rsidRDefault="00F27864">
      <w:pPr>
        <w:pStyle w:val="afa"/>
        <w:ind w:firstLine="567"/>
        <w:jc w:val="both"/>
        <w:rPr>
          <w:rFonts w:ascii="Times New Roman" w:hAnsi="Times New Roman"/>
          <w:sz w:val="28"/>
          <w:szCs w:val="28"/>
        </w:rPr>
      </w:pPr>
      <w:r>
        <w:rPr>
          <w:rFonts w:ascii="Times New Roman" w:hAnsi="Times New Roman"/>
          <w:sz w:val="28"/>
          <w:szCs w:val="28"/>
        </w:rPr>
        <w:t>68</w:t>
      </w:r>
      <w:r>
        <w:rPr>
          <w:rFonts w:ascii="Times New Roman" w:hAnsi="Times New Roman"/>
          <w:sz w:val="28"/>
          <w:szCs w:val="28"/>
          <w:lang w:val="kk-KZ"/>
        </w:rPr>
        <w:t>.</w:t>
      </w:r>
      <w:r>
        <w:rPr>
          <w:rFonts w:ascii="Times New Roman" w:hAnsi="Times New Roman"/>
          <w:sz w:val="28"/>
          <w:szCs w:val="28"/>
        </w:rPr>
        <w:t>Turner</w:t>
      </w:r>
      <w:r>
        <w:rPr>
          <w:rFonts w:ascii="Times New Roman" w:hAnsi="Times New Roman"/>
          <w:spacing w:val="-7"/>
          <w:sz w:val="28"/>
          <w:szCs w:val="28"/>
        </w:rPr>
        <w:t xml:space="preserve"> </w:t>
      </w:r>
      <w:r>
        <w:rPr>
          <w:rFonts w:ascii="Times New Roman" w:hAnsi="Times New Roman"/>
          <w:sz w:val="28"/>
          <w:szCs w:val="28"/>
        </w:rPr>
        <w:t>B.</w:t>
      </w:r>
      <w:r>
        <w:rPr>
          <w:rFonts w:ascii="Times New Roman" w:hAnsi="Times New Roman"/>
          <w:spacing w:val="-7"/>
          <w:sz w:val="28"/>
          <w:szCs w:val="28"/>
        </w:rPr>
        <w:t xml:space="preserve"> </w:t>
      </w:r>
      <w:r>
        <w:rPr>
          <w:rFonts w:ascii="Times New Roman" w:hAnsi="Times New Roman"/>
          <w:sz w:val="28"/>
          <w:szCs w:val="28"/>
        </w:rPr>
        <w:t>M.</w:t>
      </w:r>
      <w:r>
        <w:rPr>
          <w:rFonts w:ascii="Times New Roman" w:hAnsi="Times New Roman"/>
          <w:spacing w:val="-7"/>
          <w:sz w:val="28"/>
          <w:szCs w:val="28"/>
        </w:rPr>
        <w:t xml:space="preserve"> </w:t>
      </w:r>
      <w:r>
        <w:rPr>
          <w:rFonts w:ascii="Times New Roman" w:hAnsi="Times New Roman"/>
          <w:sz w:val="28"/>
          <w:szCs w:val="28"/>
        </w:rPr>
        <w:t>Napsin</w:t>
      </w:r>
      <w:r>
        <w:rPr>
          <w:rFonts w:ascii="Times New Roman" w:hAnsi="Times New Roman"/>
          <w:spacing w:val="-7"/>
          <w:sz w:val="28"/>
          <w:szCs w:val="28"/>
        </w:rPr>
        <w:t xml:space="preserve"> </w:t>
      </w:r>
      <w:r>
        <w:rPr>
          <w:rFonts w:ascii="Times New Roman" w:hAnsi="Times New Roman"/>
          <w:sz w:val="28"/>
          <w:szCs w:val="28"/>
        </w:rPr>
        <w:t>A,</w:t>
      </w:r>
      <w:r>
        <w:rPr>
          <w:rFonts w:ascii="Times New Roman" w:hAnsi="Times New Roman"/>
          <w:spacing w:val="-7"/>
          <w:sz w:val="28"/>
          <w:szCs w:val="28"/>
        </w:rPr>
        <w:t xml:space="preserve"> </w:t>
      </w:r>
      <w:r>
        <w:rPr>
          <w:rFonts w:ascii="Times New Roman" w:hAnsi="Times New Roman"/>
          <w:sz w:val="28"/>
          <w:szCs w:val="28"/>
        </w:rPr>
        <w:t>a</w:t>
      </w:r>
      <w:r>
        <w:rPr>
          <w:rFonts w:ascii="Times New Roman" w:hAnsi="Times New Roman"/>
          <w:spacing w:val="-7"/>
          <w:sz w:val="28"/>
          <w:szCs w:val="28"/>
        </w:rPr>
        <w:t xml:space="preserve"> </w:t>
      </w:r>
      <w:r>
        <w:rPr>
          <w:rFonts w:ascii="Times New Roman" w:hAnsi="Times New Roman"/>
          <w:sz w:val="28"/>
          <w:szCs w:val="28"/>
        </w:rPr>
        <w:t>new</w:t>
      </w:r>
      <w:r>
        <w:rPr>
          <w:rFonts w:ascii="Times New Roman" w:hAnsi="Times New Roman"/>
          <w:spacing w:val="-7"/>
          <w:sz w:val="28"/>
          <w:szCs w:val="28"/>
        </w:rPr>
        <w:t xml:space="preserve"> </w:t>
      </w:r>
      <w:r>
        <w:rPr>
          <w:rFonts w:ascii="Times New Roman" w:hAnsi="Times New Roman"/>
          <w:sz w:val="28"/>
          <w:szCs w:val="28"/>
        </w:rPr>
        <w:t>marker</w:t>
      </w:r>
      <w:r>
        <w:rPr>
          <w:rFonts w:ascii="Times New Roman" w:hAnsi="Times New Roman"/>
          <w:spacing w:val="-8"/>
          <w:sz w:val="28"/>
          <w:szCs w:val="28"/>
        </w:rPr>
        <w:t xml:space="preserve"> </w:t>
      </w:r>
      <w:r>
        <w:rPr>
          <w:rFonts w:ascii="Times New Roman" w:hAnsi="Times New Roman"/>
          <w:sz w:val="28"/>
          <w:szCs w:val="28"/>
        </w:rPr>
        <w:t>for</w:t>
      </w:r>
      <w:r>
        <w:rPr>
          <w:rFonts w:ascii="Times New Roman" w:hAnsi="Times New Roman"/>
          <w:spacing w:val="-7"/>
          <w:sz w:val="28"/>
          <w:szCs w:val="28"/>
        </w:rPr>
        <w:t xml:space="preserve"> </w:t>
      </w:r>
      <w:r>
        <w:rPr>
          <w:rFonts w:ascii="Times New Roman" w:hAnsi="Times New Roman"/>
          <w:sz w:val="28"/>
          <w:szCs w:val="28"/>
        </w:rPr>
        <w:t>lung</w:t>
      </w:r>
      <w:r>
        <w:rPr>
          <w:rFonts w:ascii="Times New Roman" w:hAnsi="Times New Roman"/>
          <w:spacing w:val="-7"/>
          <w:sz w:val="28"/>
          <w:szCs w:val="28"/>
        </w:rPr>
        <w:t xml:space="preserve"> </w:t>
      </w:r>
      <w:r>
        <w:rPr>
          <w:rFonts w:ascii="Times New Roman" w:hAnsi="Times New Roman"/>
          <w:sz w:val="28"/>
          <w:szCs w:val="28"/>
        </w:rPr>
        <w:t>adenocarcinoma,</w:t>
      </w:r>
      <w:r>
        <w:rPr>
          <w:rFonts w:ascii="Times New Roman" w:hAnsi="Times New Roman"/>
          <w:spacing w:val="-7"/>
          <w:sz w:val="28"/>
          <w:szCs w:val="28"/>
        </w:rPr>
        <w:t xml:space="preserve"> </w:t>
      </w:r>
      <w:r>
        <w:rPr>
          <w:rFonts w:ascii="Times New Roman" w:hAnsi="Times New Roman"/>
          <w:sz w:val="28"/>
          <w:szCs w:val="28"/>
        </w:rPr>
        <w:t>is</w:t>
      </w:r>
      <w:r>
        <w:rPr>
          <w:rFonts w:ascii="Times New Roman" w:hAnsi="Times New Roman"/>
          <w:spacing w:val="-7"/>
          <w:sz w:val="28"/>
          <w:szCs w:val="28"/>
        </w:rPr>
        <w:t xml:space="preserve"> </w:t>
      </w:r>
      <w:r>
        <w:rPr>
          <w:rFonts w:ascii="Times New Roman" w:hAnsi="Times New Roman"/>
          <w:sz w:val="28"/>
          <w:szCs w:val="28"/>
        </w:rPr>
        <w:t>complementary</w:t>
      </w:r>
      <w:r>
        <w:rPr>
          <w:rFonts w:ascii="Times New Roman" w:hAnsi="Times New Roman"/>
          <w:spacing w:val="-68"/>
          <w:sz w:val="28"/>
          <w:szCs w:val="28"/>
        </w:rPr>
        <w:t xml:space="preserve"> </w:t>
      </w:r>
      <w:r>
        <w:rPr>
          <w:rFonts w:ascii="Times New Roman" w:hAnsi="Times New Roman"/>
          <w:sz w:val="28"/>
          <w:szCs w:val="28"/>
        </w:rPr>
        <w:t>and more sensitive and specific than thyroid transcription factor 1 in the differential</w:t>
      </w:r>
      <w:r>
        <w:rPr>
          <w:rFonts w:ascii="Times New Roman" w:hAnsi="Times New Roman"/>
          <w:sz w:val="28"/>
          <w:szCs w:val="28"/>
          <w:lang w:val="kk-KZ"/>
        </w:rPr>
        <w:t xml:space="preserve"> </w:t>
      </w:r>
      <w:r>
        <w:rPr>
          <w:rFonts w:ascii="Times New Roman" w:hAnsi="Times New Roman"/>
          <w:sz w:val="28"/>
          <w:szCs w:val="28"/>
        </w:rPr>
        <w:t>diagnosis of primary pulmonary carcinoma: evaluation of 1674 cases by tissue microarray/B.</w:t>
      </w:r>
      <w:r>
        <w:rPr>
          <w:rFonts w:ascii="Times New Roman" w:hAnsi="Times New Roman"/>
          <w:spacing w:val="-1"/>
          <w:sz w:val="28"/>
          <w:szCs w:val="28"/>
        </w:rPr>
        <w:t xml:space="preserve"> </w:t>
      </w:r>
      <w:r>
        <w:rPr>
          <w:rFonts w:ascii="Times New Roman" w:hAnsi="Times New Roman"/>
          <w:sz w:val="28"/>
          <w:szCs w:val="28"/>
        </w:rPr>
        <w:t>M. Turner,</w:t>
      </w:r>
      <w:r>
        <w:rPr>
          <w:rFonts w:ascii="Times New Roman" w:hAnsi="Times New Roman"/>
          <w:spacing w:val="-1"/>
          <w:sz w:val="28"/>
          <w:szCs w:val="28"/>
        </w:rPr>
        <w:t xml:space="preserve"> </w:t>
      </w:r>
      <w:r>
        <w:rPr>
          <w:rFonts w:ascii="Times New Roman" w:hAnsi="Times New Roman"/>
          <w:sz w:val="28"/>
          <w:szCs w:val="28"/>
        </w:rPr>
        <w:t>P. T.</w:t>
      </w:r>
      <w:r>
        <w:rPr>
          <w:rFonts w:ascii="Times New Roman" w:hAnsi="Times New Roman"/>
          <w:spacing w:val="-2"/>
          <w:sz w:val="28"/>
          <w:szCs w:val="28"/>
        </w:rPr>
        <w:t xml:space="preserve"> </w:t>
      </w:r>
      <w:r>
        <w:rPr>
          <w:rFonts w:ascii="Times New Roman" w:hAnsi="Times New Roman"/>
          <w:sz w:val="28"/>
          <w:szCs w:val="28"/>
        </w:rPr>
        <w:t>Cagle,</w:t>
      </w:r>
      <w:r>
        <w:rPr>
          <w:rFonts w:ascii="Times New Roman" w:hAnsi="Times New Roman"/>
          <w:spacing w:val="-1"/>
          <w:sz w:val="28"/>
          <w:szCs w:val="28"/>
        </w:rPr>
        <w:t xml:space="preserve"> </w:t>
      </w:r>
      <w:r>
        <w:rPr>
          <w:rFonts w:ascii="Times New Roman" w:hAnsi="Times New Roman"/>
          <w:sz w:val="28"/>
          <w:szCs w:val="28"/>
        </w:rPr>
        <w:t>I. M.</w:t>
      </w:r>
      <w:r>
        <w:rPr>
          <w:rFonts w:ascii="Times New Roman" w:hAnsi="Times New Roman"/>
          <w:spacing w:val="-2"/>
          <w:sz w:val="28"/>
          <w:szCs w:val="28"/>
        </w:rPr>
        <w:t xml:space="preserve"> </w:t>
      </w:r>
      <w:r>
        <w:rPr>
          <w:rFonts w:ascii="Times New Roman" w:hAnsi="Times New Roman"/>
          <w:sz w:val="28"/>
          <w:szCs w:val="28"/>
        </w:rPr>
        <w:t>Sainz</w:t>
      </w:r>
      <w:r>
        <w:rPr>
          <w:rFonts w:ascii="Times New Roman" w:hAnsi="Times New Roman"/>
          <w:spacing w:val="-1"/>
          <w:sz w:val="28"/>
          <w:szCs w:val="28"/>
        </w:rPr>
        <w:t xml:space="preserve"> </w:t>
      </w:r>
      <w:r>
        <w:rPr>
          <w:rFonts w:ascii="Times New Roman" w:hAnsi="Times New Roman"/>
          <w:sz w:val="28"/>
          <w:szCs w:val="28"/>
        </w:rPr>
        <w:t>[et</w:t>
      </w:r>
      <w:r>
        <w:rPr>
          <w:rFonts w:ascii="Times New Roman" w:hAnsi="Times New Roman"/>
          <w:spacing w:val="-1"/>
          <w:sz w:val="28"/>
          <w:szCs w:val="28"/>
        </w:rPr>
        <w:t xml:space="preserve"> </w:t>
      </w:r>
      <w:r>
        <w:rPr>
          <w:rFonts w:ascii="Times New Roman" w:hAnsi="Times New Roman"/>
          <w:sz w:val="28"/>
          <w:szCs w:val="28"/>
        </w:rPr>
        <w:t>al.] //</w:t>
      </w:r>
      <w:r>
        <w:rPr>
          <w:rFonts w:ascii="Times New Roman" w:hAnsi="Times New Roman"/>
          <w:spacing w:val="-1"/>
          <w:sz w:val="28"/>
          <w:szCs w:val="28"/>
        </w:rPr>
        <w:t xml:space="preserve"> </w:t>
      </w:r>
      <w:r>
        <w:rPr>
          <w:rFonts w:ascii="Times New Roman" w:hAnsi="Times New Roman"/>
          <w:sz w:val="28"/>
          <w:szCs w:val="28"/>
        </w:rPr>
        <w:t>Arch</w:t>
      </w:r>
      <w:r>
        <w:rPr>
          <w:rFonts w:ascii="Times New Roman" w:hAnsi="Times New Roman"/>
          <w:spacing w:val="-2"/>
          <w:sz w:val="28"/>
          <w:szCs w:val="28"/>
        </w:rPr>
        <w:t xml:space="preserve"> </w:t>
      </w:r>
      <w:r>
        <w:rPr>
          <w:rFonts w:ascii="Times New Roman" w:hAnsi="Times New Roman"/>
          <w:sz w:val="28"/>
          <w:szCs w:val="28"/>
        </w:rPr>
        <w:t>Pathol</w:t>
      </w:r>
      <w:r>
        <w:rPr>
          <w:rFonts w:ascii="Times New Roman" w:hAnsi="Times New Roman"/>
          <w:spacing w:val="-1"/>
          <w:sz w:val="28"/>
          <w:szCs w:val="28"/>
        </w:rPr>
        <w:t xml:space="preserve"> </w:t>
      </w:r>
      <w:r>
        <w:rPr>
          <w:rFonts w:ascii="Times New Roman" w:hAnsi="Times New Roman"/>
          <w:sz w:val="28"/>
          <w:szCs w:val="28"/>
        </w:rPr>
        <w:t>Lab</w:t>
      </w:r>
      <w:r>
        <w:rPr>
          <w:rFonts w:ascii="Times New Roman" w:hAnsi="Times New Roman"/>
          <w:spacing w:val="-2"/>
          <w:sz w:val="28"/>
          <w:szCs w:val="28"/>
        </w:rPr>
        <w:t xml:space="preserve"> </w:t>
      </w:r>
      <w:r>
        <w:rPr>
          <w:rFonts w:ascii="Times New Roman" w:hAnsi="Times New Roman"/>
          <w:sz w:val="28"/>
          <w:szCs w:val="28"/>
        </w:rPr>
        <w:t>Med.</w:t>
      </w:r>
      <w:r>
        <w:rPr>
          <w:rFonts w:ascii="Times New Roman" w:hAnsi="Times New Roman"/>
          <w:spacing w:val="-1"/>
          <w:sz w:val="28"/>
          <w:szCs w:val="28"/>
        </w:rPr>
        <w:t xml:space="preserve"> </w:t>
      </w:r>
      <w:r>
        <w:rPr>
          <w:rFonts w:ascii="Times New Roman" w:hAnsi="Times New Roman"/>
          <w:sz w:val="28"/>
          <w:szCs w:val="28"/>
        </w:rPr>
        <w:t>-</w:t>
      </w:r>
      <w:r>
        <w:rPr>
          <w:rFonts w:ascii="Times New Roman" w:hAnsi="Times New Roman"/>
          <w:spacing w:val="-2"/>
          <w:sz w:val="28"/>
          <w:szCs w:val="28"/>
        </w:rPr>
        <w:t xml:space="preserve"> </w:t>
      </w:r>
      <w:r>
        <w:rPr>
          <w:rFonts w:ascii="Times New Roman" w:hAnsi="Times New Roman"/>
          <w:sz w:val="28"/>
          <w:szCs w:val="28"/>
        </w:rPr>
        <w:t>2012.</w:t>
      </w:r>
      <w:r>
        <w:rPr>
          <w:rFonts w:ascii="Times New Roman" w:hAnsi="Times New Roman"/>
          <w:spacing w:val="-1"/>
          <w:sz w:val="28"/>
          <w:szCs w:val="28"/>
        </w:rPr>
        <w:t xml:space="preserve"> </w:t>
      </w:r>
      <w:r>
        <w:rPr>
          <w:rFonts w:ascii="Times New Roman" w:hAnsi="Times New Roman"/>
          <w:sz w:val="28"/>
          <w:szCs w:val="28"/>
        </w:rPr>
        <w:t>–</w:t>
      </w:r>
      <w:r>
        <w:rPr>
          <w:rFonts w:ascii="Times New Roman" w:hAnsi="Times New Roman"/>
          <w:spacing w:val="-2"/>
          <w:sz w:val="28"/>
          <w:szCs w:val="28"/>
        </w:rPr>
        <w:t xml:space="preserve"> </w:t>
      </w:r>
      <w:r>
        <w:rPr>
          <w:rFonts w:ascii="Times New Roman" w:hAnsi="Times New Roman"/>
          <w:sz w:val="28"/>
          <w:szCs w:val="28"/>
        </w:rPr>
        <w:t>Vol.</w:t>
      </w:r>
      <w:r>
        <w:rPr>
          <w:rFonts w:ascii="Times New Roman" w:hAnsi="Times New Roman"/>
          <w:spacing w:val="-2"/>
          <w:sz w:val="28"/>
          <w:szCs w:val="28"/>
        </w:rPr>
        <w:t xml:space="preserve"> </w:t>
      </w:r>
      <w:r>
        <w:rPr>
          <w:rFonts w:ascii="Times New Roman" w:hAnsi="Times New Roman"/>
          <w:sz w:val="28"/>
          <w:szCs w:val="28"/>
        </w:rPr>
        <w:t>2.-</w:t>
      </w:r>
      <w:r>
        <w:rPr>
          <w:rFonts w:ascii="Times New Roman" w:hAnsi="Times New Roman"/>
          <w:spacing w:val="-1"/>
          <w:sz w:val="28"/>
          <w:szCs w:val="28"/>
        </w:rPr>
        <w:t xml:space="preserve"> </w:t>
      </w:r>
      <w:r>
        <w:rPr>
          <w:rFonts w:ascii="Times New Roman" w:hAnsi="Times New Roman"/>
          <w:sz w:val="28"/>
          <w:szCs w:val="28"/>
        </w:rPr>
        <w:t>№136.</w:t>
      </w:r>
      <w:r>
        <w:rPr>
          <w:rFonts w:ascii="Times New Roman" w:hAnsi="Times New Roman"/>
          <w:spacing w:val="-2"/>
          <w:sz w:val="28"/>
          <w:szCs w:val="28"/>
        </w:rPr>
        <w:t xml:space="preserve"> </w:t>
      </w:r>
      <w:r>
        <w:rPr>
          <w:rFonts w:ascii="Times New Roman" w:hAnsi="Times New Roman"/>
          <w:sz w:val="28"/>
          <w:szCs w:val="28"/>
        </w:rPr>
        <w:t>-</w:t>
      </w:r>
      <w:r>
        <w:rPr>
          <w:rFonts w:ascii="Times New Roman" w:hAnsi="Times New Roman"/>
          <w:spacing w:val="-2"/>
          <w:sz w:val="28"/>
          <w:szCs w:val="28"/>
        </w:rPr>
        <w:t xml:space="preserve"> </w:t>
      </w:r>
      <w:r>
        <w:rPr>
          <w:rFonts w:ascii="Times New Roman" w:hAnsi="Times New Roman"/>
          <w:sz w:val="28"/>
          <w:szCs w:val="28"/>
        </w:rPr>
        <w:t>P.</w:t>
      </w:r>
      <w:r>
        <w:rPr>
          <w:rFonts w:ascii="Times New Roman" w:hAnsi="Times New Roman"/>
          <w:spacing w:val="-2"/>
          <w:sz w:val="28"/>
          <w:szCs w:val="28"/>
        </w:rPr>
        <w:t xml:space="preserve"> </w:t>
      </w:r>
      <w:r>
        <w:rPr>
          <w:rFonts w:ascii="Times New Roman" w:hAnsi="Times New Roman"/>
          <w:sz w:val="28"/>
          <w:szCs w:val="28"/>
        </w:rPr>
        <w:t>163-171.</w:t>
      </w:r>
    </w:p>
    <w:p w:rsidR="00D14EA5" w:rsidRDefault="00F27864">
      <w:pPr>
        <w:pStyle w:val="afa"/>
        <w:ind w:firstLine="567"/>
        <w:jc w:val="both"/>
        <w:rPr>
          <w:rFonts w:ascii="Times New Roman" w:hAnsi="Times New Roman"/>
          <w:sz w:val="28"/>
          <w:szCs w:val="28"/>
        </w:rPr>
      </w:pPr>
      <w:r>
        <w:rPr>
          <w:rFonts w:ascii="Times New Roman" w:hAnsi="Times New Roman"/>
          <w:sz w:val="28"/>
          <w:szCs w:val="28"/>
        </w:rPr>
        <w:t>69</w:t>
      </w:r>
      <w:r>
        <w:rPr>
          <w:rFonts w:ascii="Times New Roman" w:hAnsi="Times New Roman"/>
          <w:sz w:val="28"/>
          <w:szCs w:val="28"/>
          <w:lang w:val="kk-KZ"/>
        </w:rPr>
        <w:t>.</w:t>
      </w:r>
      <w:r>
        <w:rPr>
          <w:rFonts w:ascii="Times New Roman" w:hAnsi="Times New Roman"/>
          <w:sz w:val="28"/>
          <w:szCs w:val="28"/>
        </w:rPr>
        <w:t xml:space="preserve">  Wang B. Y. P63 in pulmonary epithelium, pulmonary squamous neoplasms, and</w:t>
      </w:r>
      <w:r>
        <w:rPr>
          <w:rFonts w:ascii="Times New Roman" w:hAnsi="Times New Roman"/>
          <w:spacing w:val="1"/>
          <w:sz w:val="28"/>
          <w:szCs w:val="28"/>
        </w:rPr>
        <w:t xml:space="preserve"> </w:t>
      </w:r>
      <w:r>
        <w:rPr>
          <w:rFonts w:ascii="Times New Roman" w:hAnsi="Times New Roman"/>
          <w:sz w:val="28"/>
          <w:szCs w:val="28"/>
        </w:rPr>
        <w:t>other</w:t>
      </w:r>
      <w:r>
        <w:rPr>
          <w:rFonts w:ascii="Times New Roman" w:hAnsi="Times New Roman"/>
          <w:spacing w:val="-1"/>
          <w:sz w:val="28"/>
          <w:szCs w:val="28"/>
        </w:rPr>
        <w:t xml:space="preserve"> </w:t>
      </w:r>
      <w:r>
        <w:rPr>
          <w:rFonts w:ascii="Times New Roman" w:hAnsi="Times New Roman"/>
          <w:sz w:val="28"/>
          <w:szCs w:val="28"/>
        </w:rPr>
        <w:t>pulmonary tumors / B. Y. Wang, J. Gil,</w:t>
      </w:r>
      <w:r>
        <w:rPr>
          <w:rFonts w:ascii="Times New Roman" w:hAnsi="Times New Roman"/>
          <w:spacing w:val="-1"/>
          <w:sz w:val="28"/>
          <w:szCs w:val="28"/>
        </w:rPr>
        <w:t xml:space="preserve"> </w:t>
      </w:r>
      <w:r>
        <w:rPr>
          <w:rFonts w:ascii="Times New Roman" w:hAnsi="Times New Roman"/>
          <w:sz w:val="28"/>
          <w:szCs w:val="28"/>
        </w:rPr>
        <w:t>D.</w:t>
      </w:r>
      <w:r>
        <w:rPr>
          <w:rFonts w:ascii="Times New Roman" w:hAnsi="Times New Roman"/>
          <w:spacing w:val="-1"/>
          <w:sz w:val="28"/>
          <w:szCs w:val="28"/>
        </w:rPr>
        <w:t xml:space="preserve"> </w:t>
      </w:r>
      <w:r>
        <w:rPr>
          <w:rFonts w:ascii="Times New Roman" w:hAnsi="Times New Roman"/>
          <w:sz w:val="28"/>
          <w:szCs w:val="28"/>
        </w:rPr>
        <w:t>Kaufman</w:t>
      </w:r>
      <w:r>
        <w:rPr>
          <w:rFonts w:ascii="Times New Roman" w:hAnsi="Times New Roman"/>
          <w:spacing w:val="-1"/>
          <w:sz w:val="28"/>
          <w:szCs w:val="28"/>
        </w:rPr>
        <w:t xml:space="preserve"> </w:t>
      </w:r>
      <w:r>
        <w:rPr>
          <w:rFonts w:ascii="Times New Roman" w:hAnsi="Times New Roman"/>
          <w:sz w:val="28"/>
          <w:szCs w:val="28"/>
        </w:rPr>
        <w:t>[et al.] // Hum</w:t>
      </w:r>
      <w:r>
        <w:rPr>
          <w:rFonts w:ascii="Times New Roman" w:hAnsi="Times New Roman"/>
          <w:spacing w:val="-1"/>
          <w:sz w:val="28"/>
          <w:szCs w:val="28"/>
        </w:rPr>
        <w:t xml:space="preserve"> </w:t>
      </w:r>
      <w:r>
        <w:rPr>
          <w:rFonts w:ascii="Times New Roman" w:hAnsi="Times New Roman"/>
          <w:sz w:val="28"/>
          <w:szCs w:val="28"/>
        </w:rPr>
        <w:t>Pathol.</w:t>
      </w:r>
      <w:r>
        <w:rPr>
          <w:rFonts w:ascii="Times New Roman" w:hAnsi="Times New Roman"/>
          <w:spacing w:val="-1"/>
          <w:sz w:val="28"/>
          <w:szCs w:val="28"/>
        </w:rPr>
        <w:t xml:space="preserve"> </w:t>
      </w:r>
      <w:r>
        <w:rPr>
          <w:rFonts w:ascii="Times New Roman" w:hAnsi="Times New Roman"/>
          <w:sz w:val="28"/>
          <w:szCs w:val="28"/>
        </w:rPr>
        <w:t>- 2002.–</w:t>
      </w:r>
      <w:r>
        <w:rPr>
          <w:rFonts w:ascii="Times New Roman" w:hAnsi="Times New Roman"/>
          <w:spacing w:val="-2"/>
          <w:sz w:val="28"/>
          <w:szCs w:val="28"/>
        </w:rPr>
        <w:t xml:space="preserve"> </w:t>
      </w:r>
      <w:r>
        <w:rPr>
          <w:rFonts w:ascii="Times New Roman" w:hAnsi="Times New Roman"/>
          <w:sz w:val="28"/>
          <w:szCs w:val="28"/>
        </w:rPr>
        <w:t>Vol.</w:t>
      </w:r>
      <w:r>
        <w:rPr>
          <w:rFonts w:ascii="Times New Roman" w:hAnsi="Times New Roman"/>
          <w:spacing w:val="-2"/>
          <w:sz w:val="28"/>
          <w:szCs w:val="28"/>
        </w:rPr>
        <w:t xml:space="preserve"> </w:t>
      </w:r>
      <w:r>
        <w:rPr>
          <w:rFonts w:ascii="Times New Roman" w:hAnsi="Times New Roman"/>
          <w:sz w:val="28"/>
          <w:szCs w:val="28"/>
        </w:rPr>
        <w:t>9.</w:t>
      </w:r>
      <w:r>
        <w:rPr>
          <w:rFonts w:ascii="Times New Roman" w:hAnsi="Times New Roman"/>
          <w:spacing w:val="-1"/>
          <w:sz w:val="28"/>
          <w:szCs w:val="28"/>
        </w:rPr>
        <w:t xml:space="preserve"> </w:t>
      </w:r>
      <w:r>
        <w:rPr>
          <w:rFonts w:ascii="Times New Roman" w:hAnsi="Times New Roman"/>
          <w:sz w:val="28"/>
          <w:szCs w:val="28"/>
        </w:rPr>
        <w:t>- №33.</w:t>
      </w:r>
      <w:r>
        <w:rPr>
          <w:rFonts w:ascii="Times New Roman" w:hAnsi="Times New Roman"/>
          <w:spacing w:val="-1"/>
          <w:sz w:val="28"/>
          <w:szCs w:val="28"/>
        </w:rPr>
        <w:t xml:space="preserve"> </w:t>
      </w:r>
      <w:r>
        <w:rPr>
          <w:rFonts w:ascii="Times New Roman" w:hAnsi="Times New Roman"/>
          <w:sz w:val="28"/>
          <w:szCs w:val="28"/>
        </w:rPr>
        <w:t>- P.</w:t>
      </w:r>
      <w:r>
        <w:rPr>
          <w:rFonts w:ascii="Times New Roman" w:hAnsi="Times New Roman"/>
          <w:spacing w:val="-1"/>
          <w:sz w:val="28"/>
          <w:szCs w:val="28"/>
        </w:rPr>
        <w:t xml:space="preserve"> </w:t>
      </w:r>
      <w:r>
        <w:rPr>
          <w:rFonts w:ascii="Times New Roman" w:hAnsi="Times New Roman"/>
          <w:sz w:val="28"/>
          <w:szCs w:val="28"/>
        </w:rPr>
        <w:t>921-926.</w:t>
      </w:r>
    </w:p>
    <w:p w:rsidR="00D14EA5" w:rsidRDefault="00F27864">
      <w:pPr>
        <w:pStyle w:val="afa"/>
        <w:ind w:firstLine="567"/>
        <w:jc w:val="both"/>
        <w:rPr>
          <w:rFonts w:ascii="Times New Roman" w:hAnsi="Times New Roman"/>
          <w:sz w:val="28"/>
          <w:szCs w:val="28"/>
        </w:rPr>
      </w:pPr>
      <w:r>
        <w:rPr>
          <w:rFonts w:ascii="Times New Roman" w:hAnsi="Times New Roman"/>
          <w:sz w:val="28"/>
          <w:szCs w:val="28"/>
        </w:rPr>
        <w:t>70</w:t>
      </w:r>
      <w:r>
        <w:rPr>
          <w:rFonts w:ascii="Times New Roman" w:hAnsi="Times New Roman"/>
          <w:sz w:val="28"/>
          <w:szCs w:val="28"/>
          <w:lang w:val="kk-KZ"/>
        </w:rPr>
        <w:t xml:space="preserve">. </w:t>
      </w:r>
      <w:r>
        <w:rPr>
          <w:rFonts w:ascii="Times New Roman" w:hAnsi="Times New Roman"/>
          <w:sz w:val="28"/>
          <w:szCs w:val="28"/>
        </w:rPr>
        <w:t xml:space="preserve"> Pan Z. K. Clinicopathological and prognostic significance of programmed cell</w:t>
      </w:r>
      <w:r>
        <w:rPr>
          <w:rFonts w:ascii="Times New Roman" w:hAnsi="Times New Roman"/>
          <w:spacing w:val="1"/>
          <w:sz w:val="28"/>
          <w:szCs w:val="28"/>
        </w:rPr>
        <w:t xml:space="preserve"> </w:t>
      </w:r>
      <w:r>
        <w:rPr>
          <w:rFonts w:ascii="Times New Roman" w:hAnsi="Times New Roman"/>
          <w:sz w:val="28"/>
          <w:szCs w:val="28"/>
        </w:rPr>
        <w:t>death ligand1 (PD-L1) expression in patients with non-small cell lung cancer: a meta-</w:t>
      </w:r>
      <w:r>
        <w:rPr>
          <w:rFonts w:ascii="Times New Roman" w:hAnsi="Times New Roman"/>
          <w:spacing w:val="1"/>
          <w:sz w:val="28"/>
          <w:szCs w:val="28"/>
        </w:rPr>
        <w:t xml:space="preserve"> </w:t>
      </w:r>
      <w:r>
        <w:rPr>
          <w:rFonts w:ascii="Times New Roman" w:hAnsi="Times New Roman"/>
          <w:sz w:val="28"/>
          <w:szCs w:val="28"/>
        </w:rPr>
        <w:t>analysis</w:t>
      </w:r>
      <w:r>
        <w:rPr>
          <w:rFonts w:ascii="Times New Roman" w:hAnsi="Times New Roman"/>
          <w:spacing w:val="-9"/>
          <w:sz w:val="28"/>
          <w:szCs w:val="28"/>
        </w:rPr>
        <w:t xml:space="preserve"> </w:t>
      </w:r>
      <w:r>
        <w:rPr>
          <w:rFonts w:ascii="Times New Roman" w:hAnsi="Times New Roman"/>
          <w:sz w:val="28"/>
          <w:szCs w:val="28"/>
        </w:rPr>
        <w:t>/</w:t>
      </w:r>
      <w:r>
        <w:rPr>
          <w:rFonts w:ascii="Times New Roman" w:hAnsi="Times New Roman"/>
          <w:spacing w:val="-9"/>
          <w:sz w:val="28"/>
          <w:szCs w:val="28"/>
        </w:rPr>
        <w:t xml:space="preserve"> </w:t>
      </w:r>
      <w:r>
        <w:rPr>
          <w:rFonts w:ascii="Times New Roman" w:hAnsi="Times New Roman"/>
          <w:sz w:val="28"/>
          <w:szCs w:val="28"/>
        </w:rPr>
        <w:t>Z.</w:t>
      </w:r>
      <w:r>
        <w:rPr>
          <w:rFonts w:ascii="Times New Roman" w:hAnsi="Times New Roman"/>
          <w:spacing w:val="-9"/>
          <w:sz w:val="28"/>
          <w:szCs w:val="28"/>
        </w:rPr>
        <w:t xml:space="preserve"> </w:t>
      </w:r>
      <w:r>
        <w:rPr>
          <w:rFonts w:ascii="Times New Roman" w:hAnsi="Times New Roman"/>
          <w:sz w:val="28"/>
          <w:szCs w:val="28"/>
        </w:rPr>
        <w:t>K.</w:t>
      </w:r>
      <w:r>
        <w:rPr>
          <w:rFonts w:ascii="Times New Roman" w:hAnsi="Times New Roman"/>
          <w:spacing w:val="-8"/>
          <w:sz w:val="28"/>
          <w:szCs w:val="28"/>
        </w:rPr>
        <w:t xml:space="preserve"> </w:t>
      </w:r>
      <w:r>
        <w:rPr>
          <w:rFonts w:ascii="Times New Roman" w:hAnsi="Times New Roman"/>
          <w:sz w:val="28"/>
          <w:szCs w:val="28"/>
        </w:rPr>
        <w:t>Pan,</w:t>
      </w:r>
      <w:r>
        <w:rPr>
          <w:rFonts w:ascii="Times New Roman" w:hAnsi="Times New Roman"/>
          <w:spacing w:val="-9"/>
          <w:sz w:val="28"/>
          <w:szCs w:val="28"/>
        </w:rPr>
        <w:t xml:space="preserve"> </w:t>
      </w:r>
      <w:r>
        <w:rPr>
          <w:rFonts w:ascii="Times New Roman" w:hAnsi="Times New Roman"/>
          <w:sz w:val="28"/>
          <w:szCs w:val="28"/>
        </w:rPr>
        <w:t>F.</w:t>
      </w:r>
      <w:r>
        <w:rPr>
          <w:rFonts w:ascii="Times New Roman" w:hAnsi="Times New Roman"/>
          <w:spacing w:val="-10"/>
          <w:sz w:val="28"/>
          <w:szCs w:val="28"/>
        </w:rPr>
        <w:t xml:space="preserve"> </w:t>
      </w:r>
      <w:r>
        <w:rPr>
          <w:rFonts w:ascii="Times New Roman" w:hAnsi="Times New Roman"/>
          <w:sz w:val="28"/>
          <w:szCs w:val="28"/>
        </w:rPr>
        <w:t>Ye,</w:t>
      </w:r>
      <w:r>
        <w:rPr>
          <w:rFonts w:ascii="Times New Roman" w:hAnsi="Times New Roman"/>
          <w:spacing w:val="-9"/>
          <w:sz w:val="28"/>
          <w:szCs w:val="28"/>
        </w:rPr>
        <w:t xml:space="preserve"> </w:t>
      </w:r>
      <w:r>
        <w:rPr>
          <w:rFonts w:ascii="Times New Roman" w:hAnsi="Times New Roman"/>
          <w:sz w:val="28"/>
          <w:szCs w:val="28"/>
        </w:rPr>
        <w:t>X.</w:t>
      </w:r>
      <w:r>
        <w:rPr>
          <w:rFonts w:ascii="Times New Roman" w:hAnsi="Times New Roman"/>
          <w:spacing w:val="-8"/>
          <w:sz w:val="28"/>
          <w:szCs w:val="28"/>
        </w:rPr>
        <w:t xml:space="preserve"> </w:t>
      </w:r>
      <w:r>
        <w:rPr>
          <w:rFonts w:ascii="Times New Roman" w:hAnsi="Times New Roman"/>
          <w:sz w:val="28"/>
          <w:szCs w:val="28"/>
        </w:rPr>
        <w:t>Wu</w:t>
      </w:r>
      <w:r>
        <w:rPr>
          <w:rFonts w:ascii="Times New Roman" w:hAnsi="Times New Roman"/>
          <w:spacing w:val="-9"/>
          <w:sz w:val="28"/>
          <w:szCs w:val="28"/>
        </w:rPr>
        <w:t xml:space="preserve"> </w:t>
      </w:r>
      <w:r>
        <w:rPr>
          <w:rFonts w:ascii="Times New Roman" w:hAnsi="Times New Roman"/>
          <w:sz w:val="28"/>
          <w:szCs w:val="28"/>
        </w:rPr>
        <w:t>[et</w:t>
      </w:r>
      <w:r>
        <w:rPr>
          <w:rFonts w:ascii="Times New Roman" w:hAnsi="Times New Roman"/>
          <w:spacing w:val="-9"/>
          <w:sz w:val="28"/>
          <w:szCs w:val="28"/>
        </w:rPr>
        <w:t xml:space="preserve"> </w:t>
      </w:r>
      <w:r>
        <w:rPr>
          <w:rFonts w:ascii="Times New Roman" w:hAnsi="Times New Roman"/>
          <w:sz w:val="28"/>
          <w:szCs w:val="28"/>
        </w:rPr>
        <w:t>al.]</w:t>
      </w:r>
      <w:r>
        <w:rPr>
          <w:rFonts w:ascii="Times New Roman" w:hAnsi="Times New Roman"/>
          <w:spacing w:val="-9"/>
          <w:sz w:val="28"/>
          <w:szCs w:val="28"/>
        </w:rPr>
        <w:t xml:space="preserve"> </w:t>
      </w:r>
      <w:r>
        <w:rPr>
          <w:rFonts w:ascii="Times New Roman" w:hAnsi="Times New Roman"/>
          <w:sz w:val="28"/>
          <w:szCs w:val="28"/>
        </w:rPr>
        <w:t>//</w:t>
      </w:r>
      <w:r>
        <w:rPr>
          <w:rFonts w:ascii="Times New Roman" w:hAnsi="Times New Roman"/>
          <w:spacing w:val="-8"/>
          <w:sz w:val="28"/>
          <w:szCs w:val="28"/>
        </w:rPr>
        <w:t xml:space="preserve"> </w:t>
      </w:r>
      <w:r>
        <w:rPr>
          <w:rFonts w:ascii="Times New Roman" w:hAnsi="Times New Roman"/>
          <w:sz w:val="28"/>
          <w:szCs w:val="28"/>
        </w:rPr>
        <w:t>J</w:t>
      </w:r>
      <w:r>
        <w:rPr>
          <w:rFonts w:ascii="Times New Roman" w:hAnsi="Times New Roman"/>
          <w:spacing w:val="-9"/>
          <w:sz w:val="28"/>
          <w:szCs w:val="28"/>
        </w:rPr>
        <w:t xml:space="preserve"> </w:t>
      </w:r>
      <w:r>
        <w:rPr>
          <w:rFonts w:ascii="Times New Roman" w:hAnsi="Times New Roman"/>
          <w:sz w:val="28"/>
          <w:szCs w:val="28"/>
        </w:rPr>
        <w:t>Thorac</w:t>
      </w:r>
      <w:r>
        <w:rPr>
          <w:rFonts w:ascii="Times New Roman" w:hAnsi="Times New Roman"/>
          <w:spacing w:val="-10"/>
          <w:sz w:val="28"/>
          <w:szCs w:val="28"/>
        </w:rPr>
        <w:t xml:space="preserve"> </w:t>
      </w:r>
      <w:r>
        <w:rPr>
          <w:rFonts w:ascii="Times New Roman" w:hAnsi="Times New Roman"/>
          <w:sz w:val="28"/>
          <w:szCs w:val="28"/>
        </w:rPr>
        <w:t>Dis.</w:t>
      </w:r>
      <w:r>
        <w:rPr>
          <w:rFonts w:ascii="Times New Roman" w:hAnsi="Times New Roman"/>
          <w:spacing w:val="-8"/>
          <w:sz w:val="28"/>
          <w:szCs w:val="28"/>
        </w:rPr>
        <w:t xml:space="preserve"> </w:t>
      </w:r>
      <w:r>
        <w:rPr>
          <w:rFonts w:ascii="Times New Roman" w:hAnsi="Times New Roman"/>
          <w:sz w:val="28"/>
          <w:szCs w:val="28"/>
        </w:rPr>
        <w:t>-</w:t>
      </w:r>
      <w:r>
        <w:rPr>
          <w:rFonts w:ascii="Times New Roman" w:hAnsi="Times New Roman"/>
          <w:spacing w:val="-9"/>
          <w:sz w:val="28"/>
          <w:szCs w:val="28"/>
        </w:rPr>
        <w:t xml:space="preserve"> </w:t>
      </w:r>
      <w:r>
        <w:rPr>
          <w:rFonts w:ascii="Times New Roman" w:hAnsi="Times New Roman"/>
          <w:sz w:val="28"/>
          <w:szCs w:val="28"/>
        </w:rPr>
        <w:t>2015.</w:t>
      </w:r>
      <w:r>
        <w:rPr>
          <w:rFonts w:ascii="Times New Roman" w:hAnsi="Times New Roman"/>
          <w:spacing w:val="-9"/>
          <w:sz w:val="28"/>
          <w:szCs w:val="28"/>
        </w:rPr>
        <w:t xml:space="preserve"> </w:t>
      </w:r>
      <w:r>
        <w:rPr>
          <w:rFonts w:ascii="Times New Roman" w:hAnsi="Times New Roman"/>
          <w:sz w:val="28"/>
          <w:szCs w:val="28"/>
        </w:rPr>
        <w:t>–</w:t>
      </w:r>
      <w:r>
        <w:rPr>
          <w:rFonts w:ascii="Times New Roman" w:hAnsi="Times New Roman"/>
          <w:spacing w:val="-9"/>
          <w:sz w:val="28"/>
          <w:szCs w:val="28"/>
        </w:rPr>
        <w:t xml:space="preserve"> </w:t>
      </w:r>
      <w:r>
        <w:rPr>
          <w:rFonts w:ascii="Times New Roman" w:hAnsi="Times New Roman"/>
          <w:sz w:val="28"/>
          <w:szCs w:val="28"/>
        </w:rPr>
        <w:t>Vol.</w:t>
      </w:r>
      <w:r>
        <w:rPr>
          <w:rFonts w:ascii="Times New Roman" w:hAnsi="Times New Roman"/>
          <w:spacing w:val="-8"/>
          <w:sz w:val="28"/>
          <w:szCs w:val="28"/>
        </w:rPr>
        <w:t xml:space="preserve"> </w:t>
      </w:r>
      <w:r>
        <w:rPr>
          <w:rFonts w:ascii="Times New Roman" w:hAnsi="Times New Roman"/>
          <w:sz w:val="28"/>
          <w:szCs w:val="28"/>
        </w:rPr>
        <w:t>3.</w:t>
      </w:r>
      <w:r>
        <w:rPr>
          <w:rFonts w:ascii="Times New Roman" w:hAnsi="Times New Roman"/>
          <w:spacing w:val="-9"/>
          <w:sz w:val="28"/>
          <w:szCs w:val="28"/>
        </w:rPr>
        <w:t xml:space="preserve"> </w:t>
      </w:r>
      <w:r>
        <w:rPr>
          <w:rFonts w:ascii="Times New Roman" w:hAnsi="Times New Roman"/>
          <w:sz w:val="28"/>
          <w:szCs w:val="28"/>
        </w:rPr>
        <w:t>-</w:t>
      </w:r>
      <w:r>
        <w:rPr>
          <w:rFonts w:ascii="Times New Roman" w:hAnsi="Times New Roman"/>
          <w:spacing w:val="-9"/>
          <w:sz w:val="28"/>
          <w:szCs w:val="28"/>
        </w:rPr>
        <w:t xml:space="preserve"> </w:t>
      </w:r>
      <w:r>
        <w:rPr>
          <w:rFonts w:ascii="Times New Roman" w:hAnsi="Times New Roman"/>
          <w:sz w:val="28"/>
          <w:szCs w:val="28"/>
        </w:rPr>
        <w:t>№7.</w:t>
      </w:r>
      <w:r>
        <w:rPr>
          <w:rFonts w:ascii="Times New Roman" w:hAnsi="Times New Roman"/>
          <w:spacing w:val="-9"/>
          <w:sz w:val="28"/>
          <w:szCs w:val="28"/>
        </w:rPr>
        <w:t xml:space="preserve"> </w:t>
      </w:r>
      <w:r>
        <w:rPr>
          <w:rFonts w:ascii="Times New Roman" w:hAnsi="Times New Roman"/>
          <w:sz w:val="28"/>
          <w:szCs w:val="28"/>
        </w:rPr>
        <w:t>-</w:t>
      </w:r>
      <w:r>
        <w:rPr>
          <w:rFonts w:ascii="Times New Roman" w:hAnsi="Times New Roman"/>
          <w:spacing w:val="-8"/>
          <w:sz w:val="28"/>
          <w:szCs w:val="28"/>
        </w:rPr>
        <w:t xml:space="preserve"> </w:t>
      </w:r>
      <w:r>
        <w:rPr>
          <w:rFonts w:ascii="Times New Roman" w:hAnsi="Times New Roman"/>
          <w:sz w:val="28"/>
          <w:szCs w:val="28"/>
        </w:rPr>
        <w:t>P.</w:t>
      </w:r>
      <w:r>
        <w:rPr>
          <w:rFonts w:ascii="Times New Roman" w:hAnsi="Times New Roman"/>
          <w:spacing w:val="-9"/>
          <w:sz w:val="28"/>
          <w:szCs w:val="28"/>
        </w:rPr>
        <w:t xml:space="preserve"> </w:t>
      </w:r>
      <w:r>
        <w:rPr>
          <w:rFonts w:ascii="Times New Roman" w:hAnsi="Times New Roman"/>
          <w:sz w:val="28"/>
          <w:szCs w:val="28"/>
        </w:rPr>
        <w:t>462-</w:t>
      </w:r>
      <w:r>
        <w:rPr>
          <w:rFonts w:ascii="Times New Roman" w:hAnsi="Times New Roman"/>
          <w:spacing w:val="-68"/>
          <w:sz w:val="28"/>
          <w:szCs w:val="28"/>
        </w:rPr>
        <w:t xml:space="preserve"> </w:t>
      </w:r>
      <w:r>
        <w:rPr>
          <w:rFonts w:ascii="Times New Roman" w:hAnsi="Times New Roman"/>
          <w:sz w:val="28"/>
          <w:szCs w:val="28"/>
        </w:rPr>
        <w:t>470.</w:t>
      </w:r>
    </w:p>
    <w:p w:rsidR="00D14EA5" w:rsidRDefault="00F27864">
      <w:pPr>
        <w:pStyle w:val="afa"/>
        <w:ind w:firstLine="567"/>
        <w:jc w:val="both"/>
        <w:rPr>
          <w:rFonts w:ascii="Times New Roman" w:hAnsi="Times New Roman"/>
          <w:sz w:val="28"/>
          <w:szCs w:val="28"/>
        </w:rPr>
      </w:pPr>
      <w:r>
        <w:rPr>
          <w:rFonts w:ascii="Times New Roman" w:hAnsi="Times New Roman"/>
          <w:sz w:val="28"/>
          <w:szCs w:val="28"/>
        </w:rPr>
        <w:t>71</w:t>
      </w:r>
      <w:r>
        <w:rPr>
          <w:rFonts w:ascii="Times New Roman" w:hAnsi="Times New Roman"/>
          <w:sz w:val="28"/>
          <w:szCs w:val="28"/>
          <w:lang w:val="kk-KZ"/>
        </w:rPr>
        <w:t>.</w:t>
      </w:r>
      <w:r>
        <w:rPr>
          <w:rFonts w:ascii="Times New Roman" w:hAnsi="Times New Roman"/>
          <w:sz w:val="28"/>
          <w:szCs w:val="28"/>
        </w:rPr>
        <w:t xml:space="preserve"> Massion</w:t>
      </w:r>
      <w:r>
        <w:rPr>
          <w:rFonts w:ascii="Times New Roman" w:hAnsi="Times New Roman"/>
          <w:spacing w:val="-7"/>
          <w:sz w:val="28"/>
          <w:szCs w:val="28"/>
        </w:rPr>
        <w:t xml:space="preserve"> </w:t>
      </w:r>
      <w:r>
        <w:rPr>
          <w:rFonts w:ascii="Times New Roman" w:hAnsi="Times New Roman"/>
          <w:sz w:val="28"/>
          <w:szCs w:val="28"/>
        </w:rPr>
        <w:t>P.</w:t>
      </w:r>
      <w:r>
        <w:rPr>
          <w:rFonts w:ascii="Times New Roman" w:hAnsi="Times New Roman"/>
          <w:spacing w:val="-6"/>
          <w:sz w:val="28"/>
          <w:szCs w:val="28"/>
        </w:rPr>
        <w:t xml:space="preserve"> </w:t>
      </w:r>
      <w:r>
        <w:rPr>
          <w:rFonts w:ascii="Times New Roman" w:hAnsi="Times New Roman"/>
          <w:sz w:val="28"/>
          <w:szCs w:val="28"/>
        </w:rPr>
        <w:t>P.</w:t>
      </w:r>
      <w:r>
        <w:rPr>
          <w:rFonts w:ascii="Times New Roman" w:hAnsi="Times New Roman"/>
          <w:spacing w:val="-6"/>
          <w:sz w:val="28"/>
          <w:szCs w:val="28"/>
        </w:rPr>
        <w:t xml:space="preserve"> </w:t>
      </w:r>
      <w:r>
        <w:rPr>
          <w:rFonts w:ascii="Times New Roman" w:hAnsi="Times New Roman"/>
          <w:sz w:val="28"/>
          <w:szCs w:val="28"/>
        </w:rPr>
        <w:t>Significance</w:t>
      </w:r>
      <w:r>
        <w:rPr>
          <w:rFonts w:ascii="Times New Roman" w:hAnsi="Times New Roman"/>
          <w:spacing w:val="-7"/>
          <w:sz w:val="28"/>
          <w:szCs w:val="28"/>
        </w:rPr>
        <w:t xml:space="preserve"> </w:t>
      </w:r>
      <w:r>
        <w:rPr>
          <w:rFonts w:ascii="Times New Roman" w:hAnsi="Times New Roman"/>
          <w:sz w:val="28"/>
          <w:szCs w:val="28"/>
        </w:rPr>
        <w:t>of</w:t>
      </w:r>
      <w:r>
        <w:rPr>
          <w:rFonts w:ascii="Times New Roman" w:hAnsi="Times New Roman"/>
          <w:spacing w:val="-6"/>
          <w:sz w:val="28"/>
          <w:szCs w:val="28"/>
        </w:rPr>
        <w:t xml:space="preserve"> </w:t>
      </w:r>
      <w:r>
        <w:rPr>
          <w:rFonts w:ascii="Times New Roman" w:hAnsi="Times New Roman"/>
          <w:sz w:val="28"/>
          <w:szCs w:val="28"/>
        </w:rPr>
        <w:t>p63</w:t>
      </w:r>
      <w:r>
        <w:rPr>
          <w:rFonts w:ascii="Times New Roman" w:hAnsi="Times New Roman"/>
          <w:spacing w:val="-6"/>
          <w:sz w:val="28"/>
          <w:szCs w:val="28"/>
        </w:rPr>
        <w:t xml:space="preserve"> </w:t>
      </w:r>
      <w:r>
        <w:rPr>
          <w:rFonts w:ascii="Times New Roman" w:hAnsi="Times New Roman"/>
          <w:sz w:val="28"/>
          <w:szCs w:val="28"/>
        </w:rPr>
        <w:t>amplification</w:t>
      </w:r>
      <w:r>
        <w:rPr>
          <w:rFonts w:ascii="Times New Roman" w:hAnsi="Times New Roman"/>
          <w:spacing w:val="-7"/>
          <w:sz w:val="28"/>
          <w:szCs w:val="28"/>
        </w:rPr>
        <w:t xml:space="preserve"> </w:t>
      </w:r>
      <w:r>
        <w:rPr>
          <w:rFonts w:ascii="Times New Roman" w:hAnsi="Times New Roman"/>
          <w:sz w:val="28"/>
          <w:szCs w:val="28"/>
        </w:rPr>
        <w:t>and</w:t>
      </w:r>
      <w:r>
        <w:rPr>
          <w:rFonts w:ascii="Times New Roman" w:hAnsi="Times New Roman"/>
          <w:spacing w:val="-6"/>
          <w:sz w:val="28"/>
          <w:szCs w:val="28"/>
        </w:rPr>
        <w:t xml:space="preserve"> </w:t>
      </w:r>
      <w:r>
        <w:rPr>
          <w:rFonts w:ascii="Times New Roman" w:hAnsi="Times New Roman"/>
          <w:sz w:val="28"/>
          <w:szCs w:val="28"/>
        </w:rPr>
        <w:t>overexpression</w:t>
      </w:r>
      <w:r>
        <w:rPr>
          <w:rFonts w:ascii="Times New Roman" w:hAnsi="Times New Roman"/>
          <w:spacing w:val="-6"/>
          <w:sz w:val="28"/>
          <w:szCs w:val="28"/>
        </w:rPr>
        <w:t xml:space="preserve"> </w:t>
      </w:r>
      <w:r>
        <w:rPr>
          <w:rFonts w:ascii="Times New Roman" w:hAnsi="Times New Roman"/>
          <w:sz w:val="28"/>
          <w:szCs w:val="28"/>
        </w:rPr>
        <w:t>in</w:t>
      </w:r>
      <w:r>
        <w:rPr>
          <w:rFonts w:ascii="Times New Roman" w:hAnsi="Times New Roman"/>
          <w:spacing w:val="-7"/>
          <w:sz w:val="28"/>
          <w:szCs w:val="28"/>
        </w:rPr>
        <w:t xml:space="preserve"> </w:t>
      </w:r>
      <w:r>
        <w:rPr>
          <w:rFonts w:ascii="Times New Roman" w:hAnsi="Times New Roman"/>
          <w:sz w:val="28"/>
          <w:szCs w:val="28"/>
        </w:rPr>
        <w:t>lung</w:t>
      </w:r>
      <w:r>
        <w:rPr>
          <w:rFonts w:ascii="Times New Roman" w:hAnsi="Times New Roman"/>
          <w:spacing w:val="-6"/>
          <w:sz w:val="28"/>
          <w:szCs w:val="28"/>
        </w:rPr>
        <w:t xml:space="preserve"> </w:t>
      </w:r>
      <w:r>
        <w:rPr>
          <w:rFonts w:ascii="Times New Roman" w:hAnsi="Times New Roman"/>
          <w:sz w:val="28"/>
          <w:szCs w:val="28"/>
        </w:rPr>
        <w:t>cancer</w:t>
      </w:r>
      <w:r>
        <w:rPr>
          <w:rFonts w:ascii="Times New Roman" w:hAnsi="Times New Roman"/>
          <w:spacing w:val="-68"/>
          <w:sz w:val="28"/>
          <w:szCs w:val="28"/>
        </w:rPr>
        <w:t xml:space="preserve"> </w:t>
      </w:r>
      <w:r>
        <w:rPr>
          <w:rFonts w:ascii="Times New Roman" w:hAnsi="Times New Roman"/>
          <w:sz w:val="28"/>
          <w:szCs w:val="28"/>
        </w:rPr>
        <w:t>development and prognosis / P. P. Massion, P.M. Taflan, S. M. Jamshedur [et al.] //</w:t>
      </w:r>
      <w:r>
        <w:rPr>
          <w:rFonts w:ascii="Times New Roman" w:hAnsi="Times New Roman"/>
          <w:spacing w:val="1"/>
          <w:sz w:val="28"/>
          <w:szCs w:val="28"/>
        </w:rPr>
        <w:t xml:space="preserve"> </w:t>
      </w:r>
      <w:r>
        <w:rPr>
          <w:rFonts w:ascii="Times New Roman" w:hAnsi="Times New Roman"/>
          <w:sz w:val="28"/>
          <w:szCs w:val="28"/>
        </w:rPr>
        <w:t>Cancer</w:t>
      </w:r>
      <w:r>
        <w:rPr>
          <w:rFonts w:ascii="Times New Roman" w:hAnsi="Times New Roman"/>
          <w:spacing w:val="-1"/>
          <w:sz w:val="28"/>
          <w:szCs w:val="28"/>
        </w:rPr>
        <w:t xml:space="preserve"> </w:t>
      </w:r>
      <w:r>
        <w:rPr>
          <w:rFonts w:ascii="Times New Roman" w:hAnsi="Times New Roman"/>
          <w:sz w:val="28"/>
          <w:szCs w:val="28"/>
        </w:rPr>
        <w:t>Res. - 2003. – Vol. 21. -</w:t>
      </w:r>
      <w:r>
        <w:rPr>
          <w:rFonts w:ascii="Times New Roman" w:hAnsi="Times New Roman"/>
          <w:spacing w:val="-1"/>
          <w:sz w:val="28"/>
          <w:szCs w:val="28"/>
        </w:rPr>
        <w:t xml:space="preserve"> </w:t>
      </w:r>
      <w:r>
        <w:rPr>
          <w:rFonts w:ascii="Times New Roman" w:hAnsi="Times New Roman"/>
          <w:sz w:val="28"/>
          <w:szCs w:val="28"/>
        </w:rPr>
        <w:t>№63.</w:t>
      </w:r>
      <w:r>
        <w:rPr>
          <w:rFonts w:ascii="Times New Roman" w:hAnsi="Times New Roman"/>
          <w:spacing w:val="-1"/>
          <w:sz w:val="28"/>
          <w:szCs w:val="28"/>
        </w:rPr>
        <w:t xml:space="preserve"> </w:t>
      </w:r>
      <w:r>
        <w:rPr>
          <w:rFonts w:ascii="Times New Roman" w:hAnsi="Times New Roman"/>
          <w:sz w:val="28"/>
          <w:szCs w:val="28"/>
        </w:rPr>
        <w:t>-</w:t>
      </w:r>
      <w:r>
        <w:rPr>
          <w:rFonts w:ascii="Times New Roman" w:hAnsi="Times New Roman"/>
          <w:spacing w:val="-1"/>
          <w:sz w:val="28"/>
          <w:szCs w:val="28"/>
        </w:rPr>
        <w:t xml:space="preserve"> </w:t>
      </w:r>
      <w:r>
        <w:rPr>
          <w:rFonts w:ascii="Times New Roman" w:hAnsi="Times New Roman"/>
          <w:sz w:val="28"/>
          <w:szCs w:val="28"/>
        </w:rPr>
        <w:t>P.</w:t>
      </w:r>
      <w:r>
        <w:rPr>
          <w:rFonts w:ascii="Times New Roman" w:hAnsi="Times New Roman"/>
          <w:spacing w:val="-1"/>
          <w:sz w:val="28"/>
          <w:szCs w:val="28"/>
        </w:rPr>
        <w:t xml:space="preserve"> </w:t>
      </w:r>
      <w:r>
        <w:rPr>
          <w:rFonts w:ascii="Times New Roman" w:hAnsi="Times New Roman"/>
          <w:sz w:val="28"/>
          <w:szCs w:val="28"/>
        </w:rPr>
        <w:t>7113-7121.</w:t>
      </w:r>
    </w:p>
    <w:p w:rsidR="00D14EA5" w:rsidRDefault="00F27864">
      <w:pPr>
        <w:pStyle w:val="afa"/>
        <w:ind w:firstLine="567"/>
        <w:jc w:val="both"/>
        <w:rPr>
          <w:rFonts w:ascii="Times New Roman" w:hAnsi="Times New Roman"/>
          <w:sz w:val="28"/>
          <w:szCs w:val="28"/>
        </w:rPr>
      </w:pPr>
      <w:r>
        <w:rPr>
          <w:rFonts w:ascii="Times New Roman" w:hAnsi="Times New Roman"/>
          <w:sz w:val="28"/>
          <w:szCs w:val="28"/>
        </w:rPr>
        <w:t>72</w:t>
      </w:r>
      <w:r>
        <w:rPr>
          <w:rFonts w:ascii="Times New Roman" w:hAnsi="Times New Roman"/>
          <w:sz w:val="28"/>
          <w:szCs w:val="28"/>
          <w:lang w:val="kk-KZ"/>
        </w:rPr>
        <w:t>.</w:t>
      </w:r>
      <w:r>
        <w:rPr>
          <w:rFonts w:ascii="Times New Roman" w:hAnsi="Times New Roman"/>
          <w:sz w:val="28"/>
          <w:szCs w:val="28"/>
        </w:rPr>
        <w:t>Chen L. Co-inhibitory molecules of the B7-CD28 family in the control of T-cell</w:t>
      </w:r>
      <w:r>
        <w:rPr>
          <w:rFonts w:ascii="Times New Roman" w:hAnsi="Times New Roman"/>
          <w:spacing w:val="1"/>
          <w:sz w:val="28"/>
          <w:szCs w:val="28"/>
        </w:rPr>
        <w:t xml:space="preserve"> </w:t>
      </w:r>
      <w:r>
        <w:rPr>
          <w:rFonts w:ascii="Times New Roman" w:hAnsi="Times New Roman"/>
          <w:sz w:val="28"/>
          <w:szCs w:val="28"/>
        </w:rPr>
        <w:t>immunity</w:t>
      </w:r>
      <w:r>
        <w:rPr>
          <w:rFonts w:ascii="Times New Roman" w:hAnsi="Times New Roman"/>
          <w:spacing w:val="-1"/>
          <w:sz w:val="28"/>
          <w:szCs w:val="28"/>
        </w:rPr>
        <w:t xml:space="preserve"> </w:t>
      </w:r>
      <w:r>
        <w:rPr>
          <w:rFonts w:ascii="Times New Roman" w:hAnsi="Times New Roman"/>
          <w:sz w:val="28"/>
          <w:szCs w:val="28"/>
        </w:rPr>
        <w:t>/ L. Chen</w:t>
      </w:r>
      <w:r>
        <w:rPr>
          <w:rFonts w:ascii="Times New Roman" w:hAnsi="Times New Roman"/>
          <w:spacing w:val="-2"/>
          <w:sz w:val="28"/>
          <w:szCs w:val="28"/>
        </w:rPr>
        <w:t xml:space="preserve"> </w:t>
      </w:r>
      <w:r>
        <w:rPr>
          <w:rFonts w:ascii="Times New Roman" w:hAnsi="Times New Roman"/>
          <w:sz w:val="28"/>
          <w:szCs w:val="28"/>
        </w:rPr>
        <w:t>// Nat Rev</w:t>
      </w:r>
      <w:r>
        <w:rPr>
          <w:rFonts w:ascii="Times New Roman" w:hAnsi="Times New Roman"/>
          <w:spacing w:val="-2"/>
          <w:sz w:val="28"/>
          <w:szCs w:val="28"/>
        </w:rPr>
        <w:t xml:space="preserve"> </w:t>
      </w:r>
      <w:r>
        <w:rPr>
          <w:rFonts w:ascii="Times New Roman" w:hAnsi="Times New Roman"/>
          <w:sz w:val="28"/>
          <w:szCs w:val="28"/>
        </w:rPr>
        <w:t>Immunol.</w:t>
      </w:r>
      <w:r>
        <w:rPr>
          <w:rFonts w:ascii="Times New Roman" w:hAnsi="Times New Roman"/>
          <w:spacing w:val="-1"/>
          <w:sz w:val="28"/>
          <w:szCs w:val="28"/>
        </w:rPr>
        <w:t xml:space="preserve"> </w:t>
      </w:r>
      <w:r>
        <w:rPr>
          <w:rFonts w:ascii="Times New Roman" w:hAnsi="Times New Roman"/>
          <w:sz w:val="28"/>
          <w:szCs w:val="28"/>
        </w:rPr>
        <w:t>-</w:t>
      </w:r>
      <w:r>
        <w:rPr>
          <w:rFonts w:ascii="Times New Roman" w:hAnsi="Times New Roman"/>
          <w:spacing w:val="-1"/>
          <w:sz w:val="28"/>
          <w:szCs w:val="28"/>
        </w:rPr>
        <w:t xml:space="preserve"> </w:t>
      </w:r>
      <w:r>
        <w:rPr>
          <w:rFonts w:ascii="Times New Roman" w:hAnsi="Times New Roman"/>
          <w:sz w:val="28"/>
          <w:szCs w:val="28"/>
        </w:rPr>
        <w:t>2004.</w:t>
      </w:r>
      <w:r>
        <w:rPr>
          <w:rFonts w:ascii="Times New Roman" w:hAnsi="Times New Roman"/>
          <w:spacing w:val="-1"/>
          <w:sz w:val="28"/>
          <w:szCs w:val="28"/>
        </w:rPr>
        <w:t xml:space="preserve"> </w:t>
      </w:r>
      <w:r>
        <w:rPr>
          <w:rFonts w:ascii="Times New Roman" w:hAnsi="Times New Roman"/>
          <w:sz w:val="28"/>
          <w:szCs w:val="28"/>
        </w:rPr>
        <w:t>–</w:t>
      </w:r>
      <w:r>
        <w:rPr>
          <w:rFonts w:ascii="Times New Roman" w:hAnsi="Times New Roman"/>
          <w:spacing w:val="-2"/>
          <w:sz w:val="28"/>
          <w:szCs w:val="28"/>
        </w:rPr>
        <w:t xml:space="preserve"> </w:t>
      </w:r>
      <w:r>
        <w:rPr>
          <w:rFonts w:ascii="Times New Roman" w:hAnsi="Times New Roman"/>
          <w:sz w:val="28"/>
          <w:szCs w:val="28"/>
        </w:rPr>
        <w:t>Vol.</w:t>
      </w:r>
      <w:r>
        <w:rPr>
          <w:rFonts w:ascii="Times New Roman" w:hAnsi="Times New Roman"/>
          <w:spacing w:val="-1"/>
          <w:sz w:val="28"/>
          <w:szCs w:val="28"/>
        </w:rPr>
        <w:t xml:space="preserve"> </w:t>
      </w:r>
      <w:r>
        <w:rPr>
          <w:rFonts w:ascii="Times New Roman" w:hAnsi="Times New Roman"/>
          <w:sz w:val="28"/>
          <w:szCs w:val="28"/>
        </w:rPr>
        <w:t>5.</w:t>
      </w:r>
      <w:r>
        <w:rPr>
          <w:rFonts w:ascii="Times New Roman" w:hAnsi="Times New Roman"/>
          <w:spacing w:val="2"/>
          <w:sz w:val="28"/>
          <w:szCs w:val="28"/>
        </w:rPr>
        <w:t xml:space="preserve"> </w:t>
      </w:r>
      <w:r>
        <w:rPr>
          <w:rFonts w:ascii="Times New Roman" w:hAnsi="Times New Roman"/>
          <w:sz w:val="28"/>
          <w:szCs w:val="28"/>
        </w:rPr>
        <w:t>№4.</w:t>
      </w:r>
      <w:r>
        <w:rPr>
          <w:rFonts w:ascii="Times New Roman" w:hAnsi="Times New Roman"/>
          <w:spacing w:val="-2"/>
          <w:sz w:val="28"/>
          <w:szCs w:val="28"/>
        </w:rPr>
        <w:t xml:space="preserve"> </w:t>
      </w:r>
      <w:r>
        <w:rPr>
          <w:rFonts w:ascii="Times New Roman" w:hAnsi="Times New Roman"/>
          <w:sz w:val="28"/>
          <w:szCs w:val="28"/>
        </w:rPr>
        <w:t>-</w:t>
      </w:r>
      <w:r>
        <w:rPr>
          <w:rFonts w:ascii="Times New Roman" w:hAnsi="Times New Roman"/>
          <w:spacing w:val="-1"/>
          <w:sz w:val="28"/>
          <w:szCs w:val="28"/>
        </w:rPr>
        <w:t xml:space="preserve"> </w:t>
      </w:r>
      <w:r>
        <w:rPr>
          <w:rFonts w:ascii="Times New Roman" w:hAnsi="Times New Roman"/>
          <w:sz w:val="28"/>
          <w:szCs w:val="28"/>
        </w:rPr>
        <w:t>P.</w:t>
      </w:r>
      <w:r>
        <w:rPr>
          <w:rFonts w:ascii="Times New Roman" w:hAnsi="Times New Roman"/>
          <w:spacing w:val="-1"/>
          <w:sz w:val="28"/>
          <w:szCs w:val="28"/>
        </w:rPr>
        <w:t xml:space="preserve"> </w:t>
      </w:r>
      <w:r>
        <w:rPr>
          <w:rFonts w:ascii="Times New Roman" w:hAnsi="Times New Roman"/>
          <w:sz w:val="28"/>
          <w:szCs w:val="28"/>
        </w:rPr>
        <w:t>336-347.</w:t>
      </w:r>
    </w:p>
    <w:p w:rsidR="00D14EA5" w:rsidRDefault="00F27864">
      <w:pPr>
        <w:pStyle w:val="afa"/>
        <w:ind w:firstLine="567"/>
        <w:jc w:val="both"/>
        <w:rPr>
          <w:rFonts w:ascii="Times New Roman" w:hAnsi="Times New Roman"/>
          <w:sz w:val="28"/>
          <w:szCs w:val="28"/>
        </w:rPr>
      </w:pPr>
      <w:r>
        <w:rPr>
          <w:rFonts w:ascii="Times New Roman" w:hAnsi="Times New Roman"/>
          <w:sz w:val="28"/>
          <w:szCs w:val="28"/>
        </w:rPr>
        <w:t>73</w:t>
      </w:r>
      <w:r>
        <w:rPr>
          <w:rFonts w:ascii="Times New Roman" w:hAnsi="Times New Roman"/>
          <w:sz w:val="28"/>
          <w:szCs w:val="28"/>
          <w:lang w:val="kk-KZ"/>
        </w:rPr>
        <w:t>.</w:t>
      </w:r>
      <w:r>
        <w:rPr>
          <w:rFonts w:ascii="Times New Roman" w:hAnsi="Times New Roman"/>
          <w:sz w:val="28"/>
          <w:szCs w:val="28"/>
        </w:rPr>
        <w:t>Nobre A. R. p40: a p63 isoform useful for lung cancer diagnosis - a review of the</w:t>
      </w:r>
      <w:r>
        <w:rPr>
          <w:rFonts w:ascii="Times New Roman" w:hAnsi="Times New Roman"/>
          <w:spacing w:val="1"/>
          <w:sz w:val="28"/>
          <w:szCs w:val="28"/>
        </w:rPr>
        <w:t xml:space="preserve"> </w:t>
      </w:r>
      <w:r>
        <w:rPr>
          <w:rFonts w:ascii="Times New Roman" w:hAnsi="Times New Roman"/>
          <w:sz w:val="28"/>
          <w:szCs w:val="28"/>
        </w:rPr>
        <w:t>physiological and pathological role of p63 / A. R. Nobre, A. Albergaria, F. Schmitt //</w:t>
      </w:r>
      <w:r>
        <w:rPr>
          <w:rFonts w:ascii="Times New Roman" w:hAnsi="Times New Roman"/>
          <w:spacing w:val="1"/>
          <w:sz w:val="28"/>
          <w:szCs w:val="28"/>
        </w:rPr>
        <w:t xml:space="preserve"> </w:t>
      </w:r>
      <w:r>
        <w:rPr>
          <w:rFonts w:ascii="Times New Roman" w:hAnsi="Times New Roman"/>
          <w:sz w:val="28"/>
          <w:szCs w:val="28"/>
        </w:rPr>
        <w:t>Acta</w:t>
      </w:r>
      <w:r>
        <w:rPr>
          <w:rFonts w:ascii="Times New Roman" w:hAnsi="Times New Roman"/>
          <w:spacing w:val="-2"/>
          <w:sz w:val="28"/>
          <w:szCs w:val="28"/>
        </w:rPr>
        <w:t xml:space="preserve"> </w:t>
      </w:r>
      <w:r>
        <w:rPr>
          <w:rFonts w:ascii="Times New Roman" w:hAnsi="Times New Roman"/>
          <w:sz w:val="28"/>
          <w:szCs w:val="28"/>
        </w:rPr>
        <w:t>Cytol.</w:t>
      </w:r>
      <w:r>
        <w:rPr>
          <w:rFonts w:ascii="Times New Roman" w:hAnsi="Times New Roman"/>
          <w:spacing w:val="-1"/>
          <w:sz w:val="28"/>
          <w:szCs w:val="28"/>
        </w:rPr>
        <w:t xml:space="preserve"> </w:t>
      </w:r>
      <w:r>
        <w:rPr>
          <w:rFonts w:ascii="Times New Roman" w:hAnsi="Times New Roman"/>
          <w:sz w:val="28"/>
          <w:szCs w:val="28"/>
        </w:rPr>
        <w:t>-</w:t>
      </w:r>
      <w:r>
        <w:rPr>
          <w:rFonts w:ascii="Times New Roman" w:hAnsi="Times New Roman"/>
          <w:spacing w:val="-1"/>
          <w:sz w:val="28"/>
          <w:szCs w:val="28"/>
        </w:rPr>
        <w:t xml:space="preserve"> </w:t>
      </w:r>
      <w:r>
        <w:rPr>
          <w:rFonts w:ascii="Times New Roman" w:hAnsi="Times New Roman"/>
          <w:sz w:val="28"/>
          <w:szCs w:val="28"/>
        </w:rPr>
        <w:t>2013.-</w:t>
      </w:r>
      <w:r>
        <w:rPr>
          <w:rFonts w:ascii="Times New Roman" w:hAnsi="Times New Roman"/>
          <w:spacing w:val="-1"/>
          <w:sz w:val="28"/>
          <w:szCs w:val="28"/>
        </w:rPr>
        <w:t xml:space="preserve"> </w:t>
      </w:r>
      <w:r>
        <w:rPr>
          <w:rFonts w:ascii="Times New Roman" w:hAnsi="Times New Roman"/>
          <w:sz w:val="28"/>
          <w:szCs w:val="28"/>
        </w:rPr>
        <w:t>Vol.</w:t>
      </w:r>
      <w:r>
        <w:rPr>
          <w:rFonts w:ascii="Times New Roman" w:hAnsi="Times New Roman"/>
          <w:spacing w:val="-1"/>
          <w:sz w:val="28"/>
          <w:szCs w:val="28"/>
        </w:rPr>
        <w:t xml:space="preserve"> </w:t>
      </w:r>
      <w:r>
        <w:rPr>
          <w:rFonts w:ascii="Times New Roman" w:hAnsi="Times New Roman"/>
          <w:sz w:val="28"/>
          <w:szCs w:val="28"/>
        </w:rPr>
        <w:t>1.</w:t>
      </w:r>
      <w:r>
        <w:rPr>
          <w:rFonts w:ascii="Times New Roman" w:hAnsi="Times New Roman"/>
          <w:spacing w:val="-1"/>
          <w:sz w:val="28"/>
          <w:szCs w:val="28"/>
        </w:rPr>
        <w:t xml:space="preserve"> </w:t>
      </w:r>
      <w:r>
        <w:rPr>
          <w:rFonts w:ascii="Times New Roman" w:hAnsi="Times New Roman"/>
          <w:sz w:val="28"/>
          <w:szCs w:val="28"/>
        </w:rPr>
        <w:t>-</w:t>
      </w:r>
      <w:r>
        <w:rPr>
          <w:rFonts w:ascii="Times New Roman" w:hAnsi="Times New Roman"/>
          <w:spacing w:val="3"/>
          <w:sz w:val="28"/>
          <w:szCs w:val="28"/>
        </w:rPr>
        <w:t xml:space="preserve"> </w:t>
      </w:r>
      <w:r>
        <w:rPr>
          <w:rFonts w:ascii="Times New Roman" w:hAnsi="Times New Roman"/>
          <w:sz w:val="28"/>
          <w:szCs w:val="28"/>
        </w:rPr>
        <w:t>№57. - P. 1-8.</w:t>
      </w:r>
    </w:p>
    <w:p w:rsidR="00D14EA5" w:rsidRDefault="00F27864">
      <w:pPr>
        <w:pStyle w:val="afa"/>
        <w:ind w:firstLine="567"/>
        <w:jc w:val="both"/>
        <w:rPr>
          <w:rFonts w:ascii="Times New Roman" w:hAnsi="Times New Roman"/>
          <w:sz w:val="28"/>
          <w:szCs w:val="28"/>
        </w:rPr>
      </w:pPr>
      <w:r>
        <w:rPr>
          <w:rFonts w:ascii="Times New Roman" w:hAnsi="Times New Roman"/>
          <w:sz w:val="28"/>
          <w:szCs w:val="28"/>
        </w:rPr>
        <w:t>74</w:t>
      </w:r>
      <w:r>
        <w:rPr>
          <w:rFonts w:ascii="Times New Roman" w:hAnsi="Times New Roman"/>
          <w:sz w:val="28"/>
          <w:szCs w:val="28"/>
          <w:lang w:val="kk-KZ"/>
        </w:rPr>
        <w:t>.</w:t>
      </w:r>
      <w:r>
        <w:rPr>
          <w:rFonts w:ascii="Times New Roman" w:hAnsi="Times New Roman"/>
          <w:sz w:val="28"/>
          <w:szCs w:val="28"/>
        </w:rPr>
        <w:t>Lindeman N. I. Updated Molecular Testing Guideline for the Selection of Lung</w:t>
      </w:r>
      <w:r>
        <w:rPr>
          <w:rFonts w:ascii="Times New Roman" w:hAnsi="Times New Roman"/>
          <w:spacing w:val="1"/>
          <w:sz w:val="28"/>
          <w:szCs w:val="28"/>
        </w:rPr>
        <w:t xml:space="preserve"> </w:t>
      </w:r>
      <w:r>
        <w:rPr>
          <w:rFonts w:ascii="Times New Roman" w:hAnsi="Times New Roman"/>
          <w:spacing w:val="-1"/>
          <w:sz w:val="28"/>
          <w:szCs w:val="28"/>
        </w:rPr>
        <w:t>Cancer</w:t>
      </w:r>
      <w:r>
        <w:rPr>
          <w:rFonts w:ascii="Times New Roman" w:hAnsi="Times New Roman"/>
          <w:spacing w:val="-16"/>
          <w:sz w:val="28"/>
          <w:szCs w:val="28"/>
        </w:rPr>
        <w:t xml:space="preserve"> </w:t>
      </w:r>
      <w:r>
        <w:rPr>
          <w:rFonts w:ascii="Times New Roman" w:hAnsi="Times New Roman"/>
          <w:spacing w:val="-1"/>
          <w:sz w:val="28"/>
          <w:szCs w:val="28"/>
        </w:rPr>
        <w:t>Patients</w:t>
      </w:r>
      <w:r>
        <w:rPr>
          <w:rFonts w:ascii="Times New Roman" w:hAnsi="Times New Roman"/>
          <w:spacing w:val="-15"/>
          <w:sz w:val="28"/>
          <w:szCs w:val="28"/>
        </w:rPr>
        <w:t xml:space="preserve"> </w:t>
      </w:r>
      <w:r>
        <w:rPr>
          <w:rFonts w:ascii="Times New Roman" w:hAnsi="Times New Roman"/>
          <w:sz w:val="28"/>
          <w:szCs w:val="28"/>
        </w:rPr>
        <w:t>for</w:t>
      </w:r>
      <w:r>
        <w:rPr>
          <w:rFonts w:ascii="Times New Roman" w:hAnsi="Times New Roman"/>
          <w:spacing w:val="-15"/>
          <w:sz w:val="28"/>
          <w:szCs w:val="28"/>
        </w:rPr>
        <w:t xml:space="preserve"> </w:t>
      </w:r>
      <w:r>
        <w:rPr>
          <w:rFonts w:ascii="Times New Roman" w:hAnsi="Times New Roman"/>
          <w:sz w:val="28"/>
          <w:szCs w:val="28"/>
        </w:rPr>
        <w:t>Treatment</w:t>
      </w:r>
      <w:r>
        <w:rPr>
          <w:rFonts w:ascii="Times New Roman" w:hAnsi="Times New Roman"/>
          <w:spacing w:val="-15"/>
          <w:sz w:val="28"/>
          <w:szCs w:val="28"/>
        </w:rPr>
        <w:t xml:space="preserve"> </w:t>
      </w:r>
      <w:r>
        <w:rPr>
          <w:rFonts w:ascii="Times New Roman" w:hAnsi="Times New Roman"/>
          <w:sz w:val="28"/>
          <w:szCs w:val="28"/>
        </w:rPr>
        <w:t>With</w:t>
      </w:r>
      <w:r>
        <w:rPr>
          <w:rFonts w:ascii="Times New Roman" w:hAnsi="Times New Roman"/>
          <w:spacing w:val="-15"/>
          <w:sz w:val="28"/>
          <w:szCs w:val="28"/>
        </w:rPr>
        <w:t xml:space="preserve"> </w:t>
      </w:r>
      <w:r>
        <w:rPr>
          <w:rFonts w:ascii="Times New Roman" w:hAnsi="Times New Roman"/>
          <w:sz w:val="28"/>
          <w:szCs w:val="28"/>
        </w:rPr>
        <w:t>Targeted</w:t>
      </w:r>
      <w:r>
        <w:rPr>
          <w:rFonts w:ascii="Times New Roman" w:hAnsi="Times New Roman"/>
          <w:spacing w:val="-17"/>
          <w:sz w:val="28"/>
          <w:szCs w:val="28"/>
        </w:rPr>
        <w:t xml:space="preserve"> </w:t>
      </w:r>
      <w:r>
        <w:rPr>
          <w:rFonts w:ascii="Times New Roman" w:hAnsi="Times New Roman"/>
          <w:sz w:val="28"/>
          <w:szCs w:val="28"/>
        </w:rPr>
        <w:t>Tyrosine</w:t>
      </w:r>
      <w:r>
        <w:rPr>
          <w:rFonts w:ascii="Times New Roman" w:hAnsi="Times New Roman"/>
          <w:spacing w:val="-15"/>
          <w:sz w:val="28"/>
          <w:szCs w:val="28"/>
        </w:rPr>
        <w:t xml:space="preserve"> </w:t>
      </w:r>
      <w:r>
        <w:rPr>
          <w:rFonts w:ascii="Times New Roman" w:hAnsi="Times New Roman"/>
          <w:sz w:val="28"/>
          <w:szCs w:val="28"/>
        </w:rPr>
        <w:t>Kinase</w:t>
      </w:r>
      <w:r>
        <w:rPr>
          <w:rFonts w:ascii="Times New Roman" w:hAnsi="Times New Roman"/>
          <w:spacing w:val="-15"/>
          <w:sz w:val="28"/>
          <w:szCs w:val="28"/>
        </w:rPr>
        <w:t xml:space="preserve"> </w:t>
      </w:r>
      <w:r>
        <w:rPr>
          <w:rFonts w:ascii="Times New Roman" w:hAnsi="Times New Roman"/>
          <w:sz w:val="28"/>
          <w:szCs w:val="28"/>
        </w:rPr>
        <w:t>Inhibitors:</w:t>
      </w:r>
      <w:r>
        <w:rPr>
          <w:rFonts w:ascii="Times New Roman" w:hAnsi="Times New Roman"/>
          <w:spacing w:val="-16"/>
          <w:sz w:val="28"/>
          <w:szCs w:val="28"/>
        </w:rPr>
        <w:t xml:space="preserve"> </w:t>
      </w:r>
      <w:r>
        <w:rPr>
          <w:rFonts w:ascii="Times New Roman" w:hAnsi="Times New Roman"/>
          <w:sz w:val="28"/>
          <w:szCs w:val="28"/>
        </w:rPr>
        <w:t>Guideline</w:t>
      </w:r>
      <w:r>
        <w:rPr>
          <w:rFonts w:ascii="Times New Roman" w:hAnsi="Times New Roman"/>
          <w:spacing w:val="-15"/>
          <w:sz w:val="28"/>
          <w:szCs w:val="28"/>
        </w:rPr>
        <w:t xml:space="preserve"> </w:t>
      </w:r>
      <w:r>
        <w:rPr>
          <w:rFonts w:ascii="Times New Roman" w:hAnsi="Times New Roman"/>
          <w:sz w:val="28"/>
          <w:szCs w:val="28"/>
        </w:rPr>
        <w:t>From</w:t>
      </w:r>
      <w:r>
        <w:rPr>
          <w:rFonts w:ascii="Times New Roman" w:hAnsi="Times New Roman"/>
          <w:spacing w:val="-67"/>
          <w:sz w:val="28"/>
          <w:szCs w:val="28"/>
        </w:rPr>
        <w:t xml:space="preserve"> </w:t>
      </w:r>
      <w:r>
        <w:rPr>
          <w:rFonts w:ascii="Times New Roman" w:hAnsi="Times New Roman"/>
          <w:sz w:val="28"/>
          <w:szCs w:val="28"/>
        </w:rPr>
        <w:t>the</w:t>
      </w:r>
      <w:r>
        <w:rPr>
          <w:rFonts w:ascii="Times New Roman" w:hAnsi="Times New Roman"/>
          <w:spacing w:val="-14"/>
          <w:sz w:val="28"/>
          <w:szCs w:val="28"/>
        </w:rPr>
        <w:t xml:space="preserve"> </w:t>
      </w:r>
      <w:r>
        <w:rPr>
          <w:rFonts w:ascii="Times New Roman" w:hAnsi="Times New Roman"/>
          <w:sz w:val="28"/>
          <w:szCs w:val="28"/>
        </w:rPr>
        <w:t>College</w:t>
      </w:r>
      <w:r>
        <w:rPr>
          <w:rFonts w:ascii="Times New Roman" w:hAnsi="Times New Roman"/>
          <w:spacing w:val="-14"/>
          <w:sz w:val="28"/>
          <w:szCs w:val="28"/>
        </w:rPr>
        <w:t xml:space="preserve"> </w:t>
      </w:r>
      <w:r>
        <w:rPr>
          <w:rFonts w:ascii="Times New Roman" w:hAnsi="Times New Roman"/>
          <w:sz w:val="28"/>
          <w:szCs w:val="28"/>
        </w:rPr>
        <w:t>of</w:t>
      </w:r>
      <w:r>
        <w:rPr>
          <w:rFonts w:ascii="Times New Roman" w:hAnsi="Times New Roman"/>
          <w:spacing w:val="-14"/>
          <w:sz w:val="28"/>
          <w:szCs w:val="28"/>
        </w:rPr>
        <w:t xml:space="preserve"> </w:t>
      </w:r>
      <w:r>
        <w:rPr>
          <w:rFonts w:ascii="Times New Roman" w:hAnsi="Times New Roman"/>
          <w:sz w:val="28"/>
          <w:szCs w:val="28"/>
        </w:rPr>
        <w:t>American</w:t>
      </w:r>
      <w:r>
        <w:rPr>
          <w:rFonts w:ascii="Times New Roman" w:hAnsi="Times New Roman"/>
          <w:spacing w:val="-14"/>
          <w:sz w:val="28"/>
          <w:szCs w:val="28"/>
        </w:rPr>
        <w:t xml:space="preserve"> </w:t>
      </w:r>
      <w:r>
        <w:rPr>
          <w:rFonts w:ascii="Times New Roman" w:hAnsi="Times New Roman"/>
          <w:sz w:val="28"/>
          <w:szCs w:val="28"/>
        </w:rPr>
        <w:t>Pathologists,</w:t>
      </w:r>
      <w:r>
        <w:rPr>
          <w:rFonts w:ascii="Times New Roman" w:hAnsi="Times New Roman"/>
          <w:spacing w:val="-14"/>
          <w:sz w:val="28"/>
          <w:szCs w:val="28"/>
        </w:rPr>
        <w:t xml:space="preserve"> </w:t>
      </w:r>
      <w:r>
        <w:rPr>
          <w:rFonts w:ascii="Times New Roman" w:hAnsi="Times New Roman"/>
          <w:sz w:val="28"/>
          <w:szCs w:val="28"/>
        </w:rPr>
        <w:t>the</w:t>
      </w:r>
      <w:r>
        <w:rPr>
          <w:rFonts w:ascii="Times New Roman" w:hAnsi="Times New Roman"/>
          <w:spacing w:val="-14"/>
          <w:sz w:val="28"/>
          <w:szCs w:val="28"/>
        </w:rPr>
        <w:t xml:space="preserve"> </w:t>
      </w:r>
      <w:r>
        <w:rPr>
          <w:rFonts w:ascii="Times New Roman" w:hAnsi="Times New Roman"/>
          <w:sz w:val="28"/>
          <w:szCs w:val="28"/>
        </w:rPr>
        <w:t>International</w:t>
      </w:r>
      <w:r>
        <w:rPr>
          <w:rFonts w:ascii="Times New Roman" w:hAnsi="Times New Roman"/>
          <w:spacing w:val="-14"/>
          <w:sz w:val="28"/>
          <w:szCs w:val="28"/>
        </w:rPr>
        <w:t xml:space="preserve"> </w:t>
      </w:r>
      <w:r>
        <w:rPr>
          <w:rFonts w:ascii="Times New Roman" w:hAnsi="Times New Roman"/>
          <w:sz w:val="28"/>
          <w:szCs w:val="28"/>
        </w:rPr>
        <w:t>Association</w:t>
      </w:r>
      <w:r>
        <w:rPr>
          <w:rFonts w:ascii="Times New Roman" w:hAnsi="Times New Roman"/>
          <w:spacing w:val="-14"/>
          <w:sz w:val="28"/>
          <w:szCs w:val="28"/>
        </w:rPr>
        <w:t xml:space="preserve"> </w:t>
      </w:r>
      <w:r>
        <w:rPr>
          <w:rFonts w:ascii="Times New Roman" w:hAnsi="Times New Roman"/>
          <w:sz w:val="28"/>
          <w:szCs w:val="28"/>
        </w:rPr>
        <w:t>for</w:t>
      </w:r>
      <w:r>
        <w:rPr>
          <w:rFonts w:ascii="Times New Roman" w:hAnsi="Times New Roman"/>
          <w:spacing w:val="-14"/>
          <w:sz w:val="28"/>
          <w:szCs w:val="28"/>
        </w:rPr>
        <w:t xml:space="preserve"> </w:t>
      </w:r>
      <w:r>
        <w:rPr>
          <w:rFonts w:ascii="Times New Roman" w:hAnsi="Times New Roman"/>
          <w:sz w:val="28"/>
          <w:szCs w:val="28"/>
        </w:rPr>
        <w:t>the</w:t>
      </w:r>
      <w:r>
        <w:rPr>
          <w:rFonts w:ascii="Times New Roman" w:hAnsi="Times New Roman"/>
          <w:spacing w:val="-13"/>
          <w:sz w:val="28"/>
          <w:szCs w:val="28"/>
        </w:rPr>
        <w:t xml:space="preserve"> </w:t>
      </w:r>
      <w:r>
        <w:rPr>
          <w:rFonts w:ascii="Times New Roman" w:hAnsi="Times New Roman"/>
          <w:sz w:val="28"/>
          <w:szCs w:val="28"/>
        </w:rPr>
        <w:t>Study</w:t>
      </w:r>
      <w:r>
        <w:rPr>
          <w:rFonts w:ascii="Times New Roman" w:hAnsi="Times New Roman"/>
          <w:spacing w:val="-14"/>
          <w:sz w:val="28"/>
          <w:szCs w:val="28"/>
        </w:rPr>
        <w:t xml:space="preserve"> </w:t>
      </w:r>
      <w:r>
        <w:rPr>
          <w:rFonts w:ascii="Times New Roman" w:hAnsi="Times New Roman"/>
          <w:sz w:val="28"/>
          <w:szCs w:val="28"/>
        </w:rPr>
        <w:t>of</w:t>
      </w:r>
      <w:r>
        <w:rPr>
          <w:rFonts w:ascii="Times New Roman" w:hAnsi="Times New Roman"/>
          <w:spacing w:val="-14"/>
          <w:sz w:val="28"/>
          <w:szCs w:val="28"/>
        </w:rPr>
        <w:t xml:space="preserve"> </w:t>
      </w:r>
      <w:r>
        <w:rPr>
          <w:rFonts w:ascii="Times New Roman" w:hAnsi="Times New Roman"/>
          <w:sz w:val="28"/>
          <w:szCs w:val="28"/>
        </w:rPr>
        <w:t>Lung</w:t>
      </w:r>
      <w:r>
        <w:rPr>
          <w:rFonts w:ascii="Times New Roman" w:hAnsi="Times New Roman"/>
          <w:spacing w:val="-68"/>
          <w:sz w:val="28"/>
          <w:szCs w:val="28"/>
        </w:rPr>
        <w:t xml:space="preserve"> </w:t>
      </w:r>
      <w:r>
        <w:rPr>
          <w:rFonts w:ascii="Times New Roman" w:hAnsi="Times New Roman"/>
          <w:sz w:val="28"/>
          <w:szCs w:val="28"/>
        </w:rPr>
        <w:t>Cancer,</w:t>
      </w:r>
      <w:r>
        <w:rPr>
          <w:rFonts w:ascii="Times New Roman" w:hAnsi="Times New Roman"/>
          <w:spacing w:val="-7"/>
          <w:sz w:val="28"/>
          <w:szCs w:val="28"/>
        </w:rPr>
        <w:t xml:space="preserve"> </w:t>
      </w:r>
      <w:r>
        <w:rPr>
          <w:rFonts w:ascii="Times New Roman" w:hAnsi="Times New Roman"/>
          <w:sz w:val="28"/>
          <w:szCs w:val="28"/>
        </w:rPr>
        <w:t>and</w:t>
      </w:r>
      <w:r>
        <w:rPr>
          <w:rFonts w:ascii="Times New Roman" w:hAnsi="Times New Roman"/>
          <w:spacing w:val="-7"/>
          <w:sz w:val="28"/>
          <w:szCs w:val="28"/>
        </w:rPr>
        <w:t xml:space="preserve"> </w:t>
      </w:r>
      <w:r>
        <w:rPr>
          <w:rFonts w:ascii="Times New Roman" w:hAnsi="Times New Roman"/>
          <w:sz w:val="28"/>
          <w:szCs w:val="28"/>
        </w:rPr>
        <w:t>the</w:t>
      </w:r>
      <w:r>
        <w:rPr>
          <w:rFonts w:ascii="Times New Roman" w:hAnsi="Times New Roman"/>
          <w:spacing w:val="-7"/>
          <w:sz w:val="28"/>
          <w:szCs w:val="28"/>
        </w:rPr>
        <w:t xml:space="preserve"> </w:t>
      </w:r>
      <w:r>
        <w:rPr>
          <w:rFonts w:ascii="Times New Roman" w:hAnsi="Times New Roman"/>
          <w:sz w:val="28"/>
          <w:szCs w:val="28"/>
        </w:rPr>
        <w:t>Association</w:t>
      </w:r>
      <w:r>
        <w:rPr>
          <w:rFonts w:ascii="Times New Roman" w:hAnsi="Times New Roman"/>
          <w:spacing w:val="-7"/>
          <w:sz w:val="28"/>
          <w:szCs w:val="28"/>
        </w:rPr>
        <w:t xml:space="preserve"> </w:t>
      </w:r>
      <w:r>
        <w:rPr>
          <w:rFonts w:ascii="Times New Roman" w:hAnsi="Times New Roman"/>
          <w:sz w:val="28"/>
          <w:szCs w:val="28"/>
        </w:rPr>
        <w:t>for</w:t>
      </w:r>
      <w:r>
        <w:rPr>
          <w:rFonts w:ascii="Times New Roman" w:hAnsi="Times New Roman"/>
          <w:spacing w:val="-8"/>
          <w:sz w:val="28"/>
          <w:szCs w:val="28"/>
        </w:rPr>
        <w:t xml:space="preserve"> </w:t>
      </w:r>
      <w:r>
        <w:rPr>
          <w:rFonts w:ascii="Times New Roman" w:hAnsi="Times New Roman"/>
          <w:sz w:val="28"/>
          <w:szCs w:val="28"/>
        </w:rPr>
        <w:t>Molecular</w:t>
      </w:r>
      <w:r>
        <w:rPr>
          <w:rFonts w:ascii="Times New Roman" w:hAnsi="Times New Roman"/>
          <w:spacing w:val="-7"/>
          <w:sz w:val="28"/>
          <w:szCs w:val="28"/>
        </w:rPr>
        <w:t xml:space="preserve"> </w:t>
      </w:r>
      <w:r>
        <w:rPr>
          <w:rFonts w:ascii="Times New Roman" w:hAnsi="Times New Roman"/>
          <w:sz w:val="28"/>
          <w:szCs w:val="28"/>
        </w:rPr>
        <w:t>Pathology</w:t>
      </w:r>
      <w:r>
        <w:rPr>
          <w:rFonts w:ascii="Times New Roman" w:hAnsi="Times New Roman"/>
          <w:spacing w:val="-8"/>
          <w:sz w:val="28"/>
          <w:szCs w:val="28"/>
        </w:rPr>
        <w:t xml:space="preserve"> </w:t>
      </w:r>
      <w:r>
        <w:rPr>
          <w:rFonts w:ascii="Times New Roman" w:hAnsi="Times New Roman"/>
          <w:sz w:val="28"/>
          <w:szCs w:val="28"/>
        </w:rPr>
        <w:t>/</w:t>
      </w:r>
      <w:r>
        <w:rPr>
          <w:rFonts w:ascii="Times New Roman" w:hAnsi="Times New Roman"/>
          <w:spacing w:val="-8"/>
          <w:sz w:val="28"/>
          <w:szCs w:val="28"/>
        </w:rPr>
        <w:t xml:space="preserve"> </w:t>
      </w:r>
      <w:r>
        <w:rPr>
          <w:rFonts w:ascii="Times New Roman" w:hAnsi="Times New Roman"/>
          <w:sz w:val="28"/>
          <w:szCs w:val="28"/>
        </w:rPr>
        <w:t>N.</w:t>
      </w:r>
      <w:r>
        <w:rPr>
          <w:rFonts w:ascii="Times New Roman" w:hAnsi="Times New Roman"/>
          <w:spacing w:val="-8"/>
          <w:sz w:val="28"/>
          <w:szCs w:val="28"/>
        </w:rPr>
        <w:t xml:space="preserve"> </w:t>
      </w:r>
      <w:r>
        <w:rPr>
          <w:rFonts w:ascii="Times New Roman" w:hAnsi="Times New Roman"/>
          <w:sz w:val="28"/>
          <w:szCs w:val="28"/>
        </w:rPr>
        <w:t>I.</w:t>
      </w:r>
      <w:r>
        <w:rPr>
          <w:rFonts w:ascii="Times New Roman" w:hAnsi="Times New Roman"/>
          <w:spacing w:val="-6"/>
          <w:sz w:val="28"/>
          <w:szCs w:val="28"/>
        </w:rPr>
        <w:t xml:space="preserve"> </w:t>
      </w:r>
      <w:r>
        <w:rPr>
          <w:rFonts w:ascii="Times New Roman" w:hAnsi="Times New Roman"/>
          <w:sz w:val="28"/>
          <w:szCs w:val="28"/>
        </w:rPr>
        <w:t>Lindeman,</w:t>
      </w:r>
      <w:r>
        <w:rPr>
          <w:rFonts w:ascii="Times New Roman" w:hAnsi="Times New Roman"/>
          <w:spacing w:val="-7"/>
          <w:sz w:val="28"/>
          <w:szCs w:val="28"/>
        </w:rPr>
        <w:t xml:space="preserve"> </w:t>
      </w:r>
      <w:r>
        <w:rPr>
          <w:rFonts w:ascii="Times New Roman" w:hAnsi="Times New Roman"/>
          <w:sz w:val="28"/>
          <w:szCs w:val="28"/>
        </w:rPr>
        <w:t>P.</w:t>
      </w:r>
      <w:r>
        <w:rPr>
          <w:rFonts w:ascii="Times New Roman" w:hAnsi="Times New Roman"/>
          <w:spacing w:val="-7"/>
          <w:sz w:val="28"/>
          <w:szCs w:val="28"/>
        </w:rPr>
        <w:t xml:space="preserve"> </w:t>
      </w:r>
      <w:r>
        <w:rPr>
          <w:rFonts w:ascii="Times New Roman" w:hAnsi="Times New Roman"/>
          <w:sz w:val="28"/>
          <w:szCs w:val="28"/>
        </w:rPr>
        <w:t>T.</w:t>
      </w:r>
      <w:r>
        <w:rPr>
          <w:rFonts w:ascii="Times New Roman" w:hAnsi="Times New Roman"/>
          <w:spacing w:val="-7"/>
          <w:sz w:val="28"/>
          <w:szCs w:val="28"/>
        </w:rPr>
        <w:t xml:space="preserve"> </w:t>
      </w:r>
      <w:r>
        <w:rPr>
          <w:rFonts w:ascii="Times New Roman" w:hAnsi="Times New Roman"/>
          <w:sz w:val="28"/>
          <w:szCs w:val="28"/>
        </w:rPr>
        <w:t>Cagle,</w:t>
      </w:r>
      <w:r>
        <w:rPr>
          <w:rFonts w:ascii="Times New Roman" w:hAnsi="Times New Roman"/>
          <w:spacing w:val="-7"/>
          <w:sz w:val="28"/>
          <w:szCs w:val="28"/>
        </w:rPr>
        <w:t xml:space="preserve"> </w:t>
      </w:r>
      <w:r>
        <w:rPr>
          <w:rFonts w:ascii="Times New Roman" w:hAnsi="Times New Roman"/>
          <w:sz w:val="28"/>
          <w:szCs w:val="28"/>
        </w:rPr>
        <w:t>D.</w:t>
      </w:r>
      <w:r>
        <w:rPr>
          <w:rFonts w:ascii="Times New Roman" w:hAnsi="Times New Roman"/>
          <w:spacing w:val="-7"/>
          <w:sz w:val="28"/>
          <w:szCs w:val="28"/>
        </w:rPr>
        <w:t xml:space="preserve"> </w:t>
      </w:r>
      <w:r>
        <w:rPr>
          <w:rFonts w:ascii="Times New Roman" w:hAnsi="Times New Roman"/>
          <w:sz w:val="28"/>
          <w:szCs w:val="28"/>
        </w:rPr>
        <w:t>L.</w:t>
      </w:r>
      <w:r>
        <w:rPr>
          <w:rFonts w:ascii="Times New Roman" w:hAnsi="Times New Roman"/>
          <w:spacing w:val="-68"/>
          <w:sz w:val="28"/>
          <w:szCs w:val="28"/>
        </w:rPr>
        <w:t xml:space="preserve"> </w:t>
      </w:r>
      <w:r>
        <w:rPr>
          <w:rFonts w:ascii="Times New Roman" w:hAnsi="Times New Roman"/>
          <w:sz w:val="28"/>
          <w:szCs w:val="28"/>
        </w:rPr>
        <w:t>Aisner</w:t>
      </w:r>
      <w:r>
        <w:rPr>
          <w:rFonts w:ascii="Times New Roman" w:hAnsi="Times New Roman"/>
          <w:spacing w:val="-2"/>
          <w:sz w:val="28"/>
          <w:szCs w:val="28"/>
        </w:rPr>
        <w:t xml:space="preserve"> </w:t>
      </w:r>
      <w:r>
        <w:rPr>
          <w:rFonts w:ascii="Times New Roman" w:hAnsi="Times New Roman"/>
          <w:sz w:val="28"/>
          <w:szCs w:val="28"/>
        </w:rPr>
        <w:t>[et</w:t>
      </w:r>
      <w:r>
        <w:rPr>
          <w:rFonts w:ascii="Times New Roman" w:hAnsi="Times New Roman"/>
          <w:spacing w:val="-1"/>
          <w:sz w:val="28"/>
          <w:szCs w:val="28"/>
        </w:rPr>
        <w:t xml:space="preserve"> </w:t>
      </w:r>
      <w:r>
        <w:rPr>
          <w:rFonts w:ascii="Times New Roman" w:hAnsi="Times New Roman"/>
          <w:sz w:val="28"/>
          <w:szCs w:val="28"/>
        </w:rPr>
        <w:t>al.]</w:t>
      </w:r>
      <w:r>
        <w:rPr>
          <w:rFonts w:ascii="Times New Roman" w:hAnsi="Times New Roman"/>
          <w:spacing w:val="-1"/>
          <w:sz w:val="28"/>
          <w:szCs w:val="28"/>
        </w:rPr>
        <w:t xml:space="preserve"> </w:t>
      </w:r>
      <w:r>
        <w:rPr>
          <w:rFonts w:ascii="Times New Roman" w:hAnsi="Times New Roman"/>
          <w:sz w:val="28"/>
          <w:szCs w:val="28"/>
        </w:rPr>
        <w:t>// Arch</w:t>
      </w:r>
      <w:r>
        <w:rPr>
          <w:rFonts w:ascii="Times New Roman" w:hAnsi="Times New Roman"/>
          <w:spacing w:val="-1"/>
          <w:sz w:val="28"/>
          <w:szCs w:val="28"/>
        </w:rPr>
        <w:t xml:space="preserve"> </w:t>
      </w:r>
      <w:r>
        <w:rPr>
          <w:rFonts w:ascii="Times New Roman" w:hAnsi="Times New Roman"/>
          <w:sz w:val="28"/>
          <w:szCs w:val="28"/>
        </w:rPr>
        <w:t>Pathol</w:t>
      </w:r>
      <w:r>
        <w:rPr>
          <w:rFonts w:ascii="Times New Roman" w:hAnsi="Times New Roman"/>
          <w:spacing w:val="1"/>
          <w:sz w:val="28"/>
          <w:szCs w:val="28"/>
        </w:rPr>
        <w:t xml:space="preserve"> </w:t>
      </w:r>
      <w:r>
        <w:rPr>
          <w:rFonts w:ascii="Times New Roman" w:hAnsi="Times New Roman"/>
          <w:sz w:val="28"/>
          <w:szCs w:val="28"/>
        </w:rPr>
        <w:t>Lab</w:t>
      </w:r>
      <w:r>
        <w:rPr>
          <w:rFonts w:ascii="Times New Roman" w:hAnsi="Times New Roman"/>
          <w:spacing w:val="-1"/>
          <w:sz w:val="28"/>
          <w:szCs w:val="28"/>
        </w:rPr>
        <w:t xml:space="preserve"> </w:t>
      </w:r>
      <w:r>
        <w:rPr>
          <w:rFonts w:ascii="Times New Roman" w:hAnsi="Times New Roman"/>
          <w:sz w:val="28"/>
          <w:szCs w:val="28"/>
        </w:rPr>
        <w:t>Med.</w:t>
      </w:r>
      <w:r>
        <w:rPr>
          <w:rFonts w:ascii="Times New Roman" w:hAnsi="Times New Roman"/>
          <w:spacing w:val="-1"/>
          <w:sz w:val="28"/>
          <w:szCs w:val="28"/>
        </w:rPr>
        <w:t xml:space="preserve"> </w:t>
      </w:r>
      <w:r>
        <w:rPr>
          <w:rFonts w:ascii="Times New Roman" w:hAnsi="Times New Roman"/>
          <w:sz w:val="28"/>
          <w:szCs w:val="28"/>
        </w:rPr>
        <w:t>-</w:t>
      </w:r>
      <w:r>
        <w:rPr>
          <w:rFonts w:ascii="Times New Roman" w:hAnsi="Times New Roman"/>
          <w:spacing w:val="-2"/>
          <w:sz w:val="28"/>
          <w:szCs w:val="28"/>
        </w:rPr>
        <w:t xml:space="preserve"> </w:t>
      </w:r>
      <w:r>
        <w:rPr>
          <w:rFonts w:ascii="Times New Roman" w:hAnsi="Times New Roman"/>
          <w:sz w:val="28"/>
          <w:szCs w:val="28"/>
        </w:rPr>
        <w:t>2018.</w:t>
      </w:r>
      <w:r>
        <w:rPr>
          <w:rFonts w:ascii="Times New Roman" w:hAnsi="Times New Roman"/>
          <w:spacing w:val="-1"/>
          <w:sz w:val="28"/>
          <w:szCs w:val="28"/>
        </w:rPr>
        <w:t xml:space="preserve"> </w:t>
      </w:r>
      <w:r>
        <w:rPr>
          <w:rFonts w:ascii="Times New Roman" w:hAnsi="Times New Roman"/>
          <w:sz w:val="28"/>
          <w:szCs w:val="28"/>
        </w:rPr>
        <w:t>–</w:t>
      </w:r>
      <w:r>
        <w:rPr>
          <w:rFonts w:ascii="Times New Roman" w:hAnsi="Times New Roman"/>
          <w:spacing w:val="-1"/>
          <w:sz w:val="28"/>
          <w:szCs w:val="28"/>
        </w:rPr>
        <w:t xml:space="preserve"> </w:t>
      </w:r>
      <w:r>
        <w:rPr>
          <w:rFonts w:ascii="Times New Roman" w:hAnsi="Times New Roman"/>
          <w:sz w:val="28"/>
          <w:szCs w:val="28"/>
        </w:rPr>
        <w:t>Vol.</w:t>
      </w:r>
      <w:r>
        <w:rPr>
          <w:rFonts w:ascii="Times New Roman" w:hAnsi="Times New Roman"/>
          <w:spacing w:val="-2"/>
          <w:sz w:val="28"/>
          <w:szCs w:val="28"/>
        </w:rPr>
        <w:t xml:space="preserve"> </w:t>
      </w:r>
      <w:r>
        <w:rPr>
          <w:rFonts w:ascii="Times New Roman" w:hAnsi="Times New Roman"/>
          <w:sz w:val="28"/>
          <w:szCs w:val="28"/>
        </w:rPr>
        <w:t>3.</w:t>
      </w:r>
      <w:r>
        <w:rPr>
          <w:rFonts w:ascii="Times New Roman" w:hAnsi="Times New Roman"/>
          <w:spacing w:val="-1"/>
          <w:sz w:val="28"/>
          <w:szCs w:val="28"/>
        </w:rPr>
        <w:t xml:space="preserve"> </w:t>
      </w:r>
      <w:r>
        <w:rPr>
          <w:rFonts w:ascii="Times New Roman" w:hAnsi="Times New Roman"/>
          <w:sz w:val="28"/>
          <w:szCs w:val="28"/>
        </w:rPr>
        <w:t>-</w:t>
      </w:r>
      <w:r>
        <w:rPr>
          <w:rFonts w:ascii="Times New Roman" w:hAnsi="Times New Roman"/>
          <w:spacing w:val="2"/>
          <w:sz w:val="28"/>
          <w:szCs w:val="28"/>
        </w:rPr>
        <w:t xml:space="preserve"> </w:t>
      </w:r>
      <w:r>
        <w:rPr>
          <w:rFonts w:ascii="Times New Roman" w:hAnsi="Times New Roman"/>
          <w:sz w:val="28"/>
          <w:szCs w:val="28"/>
        </w:rPr>
        <w:t>№142.</w:t>
      </w:r>
      <w:r>
        <w:rPr>
          <w:rFonts w:ascii="Times New Roman" w:hAnsi="Times New Roman"/>
          <w:spacing w:val="-2"/>
          <w:sz w:val="28"/>
          <w:szCs w:val="28"/>
        </w:rPr>
        <w:t xml:space="preserve"> </w:t>
      </w:r>
      <w:r>
        <w:rPr>
          <w:rFonts w:ascii="Times New Roman" w:hAnsi="Times New Roman"/>
          <w:sz w:val="28"/>
          <w:szCs w:val="28"/>
        </w:rPr>
        <w:t>-</w:t>
      </w:r>
      <w:r>
        <w:rPr>
          <w:rFonts w:ascii="Times New Roman" w:hAnsi="Times New Roman"/>
          <w:spacing w:val="-1"/>
          <w:sz w:val="28"/>
          <w:szCs w:val="28"/>
        </w:rPr>
        <w:t xml:space="preserve"> </w:t>
      </w:r>
      <w:r>
        <w:rPr>
          <w:rFonts w:ascii="Times New Roman" w:hAnsi="Times New Roman"/>
          <w:sz w:val="28"/>
          <w:szCs w:val="28"/>
        </w:rPr>
        <w:t>P.</w:t>
      </w:r>
      <w:r>
        <w:rPr>
          <w:rFonts w:ascii="Times New Roman" w:hAnsi="Times New Roman"/>
          <w:spacing w:val="-1"/>
          <w:sz w:val="28"/>
          <w:szCs w:val="28"/>
        </w:rPr>
        <w:t xml:space="preserve"> </w:t>
      </w:r>
      <w:r>
        <w:rPr>
          <w:rFonts w:ascii="Times New Roman" w:hAnsi="Times New Roman"/>
          <w:sz w:val="28"/>
          <w:szCs w:val="28"/>
        </w:rPr>
        <w:t>321-346.</w:t>
      </w:r>
    </w:p>
    <w:p w:rsidR="00D14EA5" w:rsidRDefault="00F27864">
      <w:pPr>
        <w:pStyle w:val="afa"/>
        <w:ind w:firstLine="567"/>
        <w:jc w:val="both"/>
        <w:rPr>
          <w:rFonts w:ascii="Times New Roman" w:hAnsi="Times New Roman"/>
          <w:sz w:val="28"/>
          <w:szCs w:val="28"/>
        </w:rPr>
      </w:pPr>
      <w:r>
        <w:rPr>
          <w:rFonts w:ascii="Times New Roman" w:hAnsi="Times New Roman"/>
          <w:sz w:val="28"/>
          <w:szCs w:val="28"/>
        </w:rPr>
        <w:t>75</w:t>
      </w:r>
      <w:r>
        <w:rPr>
          <w:rFonts w:ascii="Times New Roman" w:hAnsi="Times New Roman"/>
          <w:sz w:val="28"/>
          <w:szCs w:val="28"/>
          <w:lang w:val="kk-KZ"/>
        </w:rPr>
        <w:t>.</w:t>
      </w:r>
      <w:r>
        <w:rPr>
          <w:rFonts w:ascii="Times New Roman" w:hAnsi="Times New Roman"/>
          <w:sz w:val="28"/>
          <w:szCs w:val="28"/>
        </w:rPr>
        <w:t>Ko E. Association of RASSF1A and p63 with poor recurrence-free survival in</w:t>
      </w:r>
      <w:r>
        <w:rPr>
          <w:rFonts w:ascii="Times New Roman" w:hAnsi="Times New Roman"/>
          <w:spacing w:val="1"/>
          <w:sz w:val="28"/>
          <w:szCs w:val="28"/>
        </w:rPr>
        <w:t xml:space="preserve"> </w:t>
      </w:r>
      <w:r>
        <w:rPr>
          <w:rFonts w:ascii="Times New Roman" w:hAnsi="Times New Roman"/>
          <w:sz w:val="28"/>
          <w:szCs w:val="28"/>
        </w:rPr>
        <w:t>node-negative stage I-II non-small cell lung cancer / E. Ko, B. B. Lee, Y. Kim [et al.] //</w:t>
      </w:r>
      <w:r>
        <w:rPr>
          <w:rFonts w:ascii="Times New Roman" w:hAnsi="Times New Roman"/>
          <w:spacing w:val="1"/>
          <w:sz w:val="28"/>
          <w:szCs w:val="28"/>
        </w:rPr>
        <w:t xml:space="preserve"> </w:t>
      </w:r>
      <w:r>
        <w:rPr>
          <w:rFonts w:ascii="Times New Roman" w:hAnsi="Times New Roman"/>
          <w:sz w:val="28"/>
          <w:szCs w:val="28"/>
        </w:rPr>
        <w:t>Clin</w:t>
      </w:r>
      <w:r>
        <w:rPr>
          <w:rFonts w:ascii="Times New Roman" w:hAnsi="Times New Roman"/>
          <w:spacing w:val="-2"/>
          <w:sz w:val="28"/>
          <w:szCs w:val="28"/>
        </w:rPr>
        <w:t xml:space="preserve"> </w:t>
      </w:r>
      <w:r>
        <w:rPr>
          <w:rFonts w:ascii="Times New Roman" w:hAnsi="Times New Roman"/>
          <w:sz w:val="28"/>
          <w:szCs w:val="28"/>
        </w:rPr>
        <w:t>Cancer</w:t>
      </w:r>
      <w:r>
        <w:rPr>
          <w:rFonts w:ascii="Times New Roman" w:hAnsi="Times New Roman"/>
          <w:spacing w:val="-1"/>
          <w:sz w:val="28"/>
          <w:szCs w:val="28"/>
        </w:rPr>
        <w:t xml:space="preserve"> </w:t>
      </w:r>
      <w:r>
        <w:rPr>
          <w:rFonts w:ascii="Times New Roman" w:hAnsi="Times New Roman"/>
          <w:sz w:val="28"/>
          <w:szCs w:val="28"/>
        </w:rPr>
        <w:t>Res.</w:t>
      </w:r>
      <w:r>
        <w:rPr>
          <w:rFonts w:ascii="Times New Roman" w:hAnsi="Times New Roman"/>
          <w:spacing w:val="-1"/>
          <w:sz w:val="28"/>
          <w:szCs w:val="28"/>
        </w:rPr>
        <w:t xml:space="preserve"> </w:t>
      </w:r>
      <w:r>
        <w:rPr>
          <w:rFonts w:ascii="Times New Roman" w:hAnsi="Times New Roman"/>
          <w:sz w:val="28"/>
          <w:szCs w:val="28"/>
        </w:rPr>
        <w:t>-</w:t>
      </w:r>
      <w:r>
        <w:rPr>
          <w:rFonts w:ascii="Times New Roman" w:hAnsi="Times New Roman"/>
          <w:spacing w:val="-1"/>
          <w:sz w:val="28"/>
          <w:szCs w:val="28"/>
        </w:rPr>
        <w:t xml:space="preserve"> </w:t>
      </w:r>
      <w:r>
        <w:rPr>
          <w:rFonts w:ascii="Times New Roman" w:hAnsi="Times New Roman"/>
          <w:sz w:val="28"/>
          <w:szCs w:val="28"/>
        </w:rPr>
        <w:t>2013.</w:t>
      </w:r>
      <w:r>
        <w:rPr>
          <w:rFonts w:ascii="Times New Roman" w:hAnsi="Times New Roman"/>
          <w:spacing w:val="-1"/>
          <w:sz w:val="28"/>
          <w:szCs w:val="28"/>
        </w:rPr>
        <w:t xml:space="preserve"> </w:t>
      </w:r>
      <w:r>
        <w:rPr>
          <w:rFonts w:ascii="Times New Roman" w:hAnsi="Times New Roman"/>
          <w:sz w:val="28"/>
          <w:szCs w:val="28"/>
        </w:rPr>
        <w:t>–</w:t>
      </w:r>
      <w:r>
        <w:rPr>
          <w:rFonts w:ascii="Times New Roman" w:hAnsi="Times New Roman"/>
          <w:spacing w:val="-1"/>
          <w:sz w:val="28"/>
          <w:szCs w:val="28"/>
        </w:rPr>
        <w:t xml:space="preserve"> </w:t>
      </w:r>
      <w:r>
        <w:rPr>
          <w:rFonts w:ascii="Times New Roman" w:hAnsi="Times New Roman"/>
          <w:sz w:val="28"/>
          <w:szCs w:val="28"/>
        </w:rPr>
        <w:t>Vol.</w:t>
      </w:r>
      <w:r>
        <w:rPr>
          <w:rFonts w:ascii="Times New Roman" w:hAnsi="Times New Roman"/>
          <w:spacing w:val="-2"/>
          <w:sz w:val="28"/>
          <w:szCs w:val="28"/>
        </w:rPr>
        <w:t xml:space="preserve"> </w:t>
      </w:r>
      <w:r>
        <w:rPr>
          <w:rFonts w:ascii="Times New Roman" w:hAnsi="Times New Roman"/>
          <w:sz w:val="28"/>
          <w:szCs w:val="28"/>
        </w:rPr>
        <w:t>5.</w:t>
      </w:r>
      <w:r>
        <w:rPr>
          <w:rFonts w:ascii="Times New Roman" w:hAnsi="Times New Roman"/>
          <w:spacing w:val="-1"/>
          <w:sz w:val="28"/>
          <w:szCs w:val="28"/>
        </w:rPr>
        <w:t xml:space="preserve"> </w:t>
      </w:r>
      <w:r>
        <w:rPr>
          <w:rFonts w:ascii="Times New Roman" w:hAnsi="Times New Roman"/>
          <w:sz w:val="28"/>
          <w:szCs w:val="28"/>
        </w:rPr>
        <w:t>-</w:t>
      </w:r>
      <w:r>
        <w:rPr>
          <w:rFonts w:ascii="Times New Roman" w:hAnsi="Times New Roman"/>
          <w:spacing w:val="3"/>
          <w:sz w:val="28"/>
          <w:szCs w:val="28"/>
        </w:rPr>
        <w:t xml:space="preserve"> </w:t>
      </w:r>
      <w:r>
        <w:rPr>
          <w:rFonts w:ascii="Times New Roman" w:hAnsi="Times New Roman"/>
          <w:sz w:val="28"/>
          <w:szCs w:val="28"/>
        </w:rPr>
        <w:t>№19.</w:t>
      </w:r>
      <w:r>
        <w:rPr>
          <w:rFonts w:ascii="Times New Roman" w:hAnsi="Times New Roman"/>
          <w:spacing w:val="-1"/>
          <w:sz w:val="28"/>
          <w:szCs w:val="28"/>
        </w:rPr>
        <w:t xml:space="preserve"> </w:t>
      </w:r>
      <w:r>
        <w:rPr>
          <w:rFonts w:ascii="Times New Roman" w:hAnsi="Times New Roman"/>
          <w:sz w:val="28"/>
          <w:szCs w:val="28"/>
        </w:rPr>
        <w:t>-</w:t>
      </w:r>
      <w:r>
        <w:rPr>
          <w:rFonts w:ascii="Times New Roman" w:hAnsi="Times New Roman"/>
          <w:spacing w:val="-1"/>
          <w:sz w:val="28"/>
          <w:szCs w:val="28"/>
        </w:rPr>
        <w:t xml:space="preserve"> </w:t>
      </w:r>
      <w:r>
        <w:rPr>
          <w:rFonts w:ascii="Times New Roman" w:hAnsi="Times New Roman"/>
          <w:sz w:val="28"/>
          <w:szCs w:val="28"/>
        </w:rPr>
        <w:t>P.</w:t>
      </w:r>
      <w:r>
        <w:rPr>
          <w:rFonts w:ascii="Times New Roman" w:hAnsi="Times New Roman"/>
          <w:spacing w:val="-1"/>
          <w:sz w:val="28"/>
          <w:szCs w:val="28"/>
        </w:rPr>
        <w:t xml:space="preserve"> </w:t>
      </w:r>
      <w:r>
        <w:rPr>
          <w:rFonts w:ascii="Times New Roman" w:hAnsi="Times New Roman"/>
          <w:sz w:val="28"/>
          <w:szCs w:val="28"/>
        </w:rPr>
        <w:t>1204-1212.</w:t>
      </w:r>
    </w:p>
    <w:p w:rsidR="00D14EA5" w:rsidRDefault="00F27864">
      <w:pPr>
        <w:pStyle w:val="afa"/>
        <w:ind w:firstLine="567"/>
        <w:jc w:val="both"/>
        <w:rPr>
          <w:rFonts w:ascii="Times New Roman" w:hAnsi="Times New Roman"/>
          <w:sz w:val="28"/>
          <w:szCs w:val="28"/>
        </w:rPr>
      </w:pPr>
      <w:r>
        <w:rPr>
          <w:rFonts w:ascii="Times New Roman" w:hAnsi="Times New Roman"/>
          <w:sz w:val="28"/>
          <w:szCs w:val="28"/>
        </w:rPr>
        <w:t>76</w:t>
      </w:r>
      <w:r>
        <w:rPr>
          <w:rFonts w:ascii="Times New Roman" w:hAnsi="Times New Roman"/>
          <w:sz w:val="28"/>
          <w:szCs w:val="28"/>
          <w:lang w:val="kk-KZ"/>
        </w:rPr>
        <w:t>.</w:t>
      </w:r>
      <w:r>
        <w:rPr>
          <w:rFonts w:ascii="Times New Roman" w:hAnsi="Times New Roman"/>
          <w:sz w:val="28"/>
          <w:szCs w:val="28"/>
        </w:rPr>
        <w:t>Mountzios G. Histopathologic and genetic alterations as predictors of response to</w:t>
      </w:r>
      <w:r>
        <w:rPr>
          <w:rFonts w:ascii="Times New Roman" w:hAnsi="Times New Roman"/>
          <w:spacing w:val="1"/>
          <w:sz w:val="28"/>
          <w:szCs w:val="28"/>
        </w:rPr>
        <w:t xml:space="preserve"> </w:t>
      </w:r>
      <w:r>
        <w:rPr>
          <w:rFonts w:ascii="Times New Roman" w:hAnsi="Times New Roman"/>
          <w:sz w:val="28"/>
          <w:szCs w:val="28"/>
        </w:rPr>
        <w:t>treatment and survival in lung cancer: a review of published data/ G. Mountzios, M. A.</w:t>
      </w:r>
      <w:r>
        <w:rPr>
          <w:rFonts w:ascii="Times New Roman" w:hAnsi="Times New Roman"/>
          <w:spacing w:val="1"/>
          <w:sz w:val="28"/>
          <w:szCs w:val="28"/>
        </w:rPr>
        <w:t xml:space="preserve"> </w:t>
      </w:r>
      <w:r>
        <w:rPr>
          <w:rFonts w:ascii="Times New Roman" w:hAnsi="Times New Roman"/>
          <w:sz w:val="28"/>
          <w:szCs w:val="28"/>
        </w:rPr>
        <w:t>Dimopoulos, J. C. Soria [et al.] // Crit</w:t>
      </w:r>
      <w:r>
        <w:rPr>
          <w:rFonts w:ascii="Times New Roman" w:hAnsi="Times New Roman"/>
          <w:spacing w:val="70"/>
          <w:sz w:val="28"/>
          <w:szCs w:val="28"/>
        </w:rPr>
        <w:t xml:space="preserve"> </w:t>
      </w:r>
      <w:r>
        <w:rPr>
          <w:rFonts w:ascii="Times New Roman" w:hAnsi="Times New Roman"/>
          <w:sz w:val="28"/>
          <w:szCs w:val="28"/>
        </w:rPr>
        <w:t>Rev Oncol Hematol. - 2010. – Vol. 2. -</w:t>
      </w:r>
      <w:r>
        <w:rPr>
          <w:rFonts w:ascii="Times New Roman" w:hAnsi="Times New Roman"/>
          <w:spacing w:val="70"/>
          <w:sz w:val="28"/>
          <w:szCs w:val="28"/>
        </w:rPr>
        <w:t xml:space="preserve"> </w:t>
      </w:r>
      <w:r>
        <w:rPr>
          <w:rFonts w:ascii="Times New Roman" w:hAnsi="Times New Roman"/>
          <w:sz w:val="28"/>
          <w:szCs w:val="28"/>
        </w:rPr>
        <w:t>№75.</w:t>
      </w:r>
      <w:r>
        <w:rPr>
          <w:rFonts w:ascii="Times New Roman" w:hAnsi="Times New Roman"/>
          <w:spacing w:val="70"/>
          <w:sz w:val="28"/>
          <w:szCs w:val="28"/>
        </w:rPr>
        <w:t xml:space="preserve"> </w:t>
      </w:r>
      <w:r>
        <w:rPr>
          <w:rFonts w:ascii="Times New Roman" w:hAnsi="Times New Roman"/>
          <w:sz w:val="28"/>
          <w:szCs w:val="28"/>
        </w:rPr>
        <w:t>-</w:t>
      </w:r>
      <w:r>
        <w:rPr>
          <w:rFonts w:ascii="Times New Roman" w:hAnsi="Times New Roman"/>
          <w:spacing w:val="1"/>
          <w:sz w:val="28"/>
          <w:szCs w:val="28"/>
        </w:rPr>
        <w:t xml:space="preserve"> </w:t>
      </w:r>
      <w:r>
        <w:rPr>
          <w:rFonts w:ascii="Times New Roman" w:hAnsi="Times New Roman"/>
          <w:sz w:val="28"/>
          <w:szCs w:val="28"/>
        </w:rPr>
        <w:t>P.</w:t>
      </w:r>
      <w:r>
        <w:rPr>
          <w:rFonts w:ascii="Times New Roman" w:hAnsi="Times New Roman"/>
          <w:spacing w:val="-2"/>
          <w:sz w:val="28"/>
          <w:szCs w:val="28"/>
        </w:rPr>
        <w:t xml:space="preserve"> </w:t>
      </w:r>
      <w:r>
        <w:rPr>
          <w:rFonts w:ascii="Times New Roman" w:hAnsi="Times New Roman"/>
          <w:sz w:val="28"/>
          <w:szCs w:val="28"/>
        </w:rPr>
        <w:t>94-109.</w:t>
      </w:r>
    </w:p>
    <w:p w:rsidR="00D14EA5" w:rsidRDefault="00F27864">
      <w:pPr>
        <w:pStyle w:val="afa"/>
        <w:ind w:firstLine="567"/>
        <w:jc w:val="both"/>
        <w:rPr>
          <w:rFonts w:ascii="Times New Roman" w:hAnsi="Times New Roman"/>
          <w:sz w:val="28"/>
          <w:szCs w:val="28"/>
        </w:rPr>
      </w:pPr>
      <w:r>
        <w:rPr>
          <w:rFonts w:ascii="Times New Roman" w:hAnsi="Times New Roman"/>
          <w:sz w:val="28"/>
          <w:szCs w:val="28"/>
        </w:rPr>
        <w:t>77</w:t>
      </w:r>
      <w:r>
        <w:rPr>
          <w:rFonts w:ascii="Times New Roman" w:hAnsi="Times New Roman"/>
          <w:sz w:val="28"/>
          <w:szCs w:val="28"/>
          <w:lang w:val="kk-KZ"/>
        </w:rPr>
        <w:t>.</w:t>
      </w:r>
      <w:r>
        <w:rPr>
          <w:rFonts w:ascii="Times New Roman" w:hAnsi="Times New Roman"/>
          <w:sz w:val="28"/>
          <w:szCs w:val="28"/>
        </w:rPr>
        <w:t>Gallant J. N. Established, emerging and elusive molecular targets in the treatment</w:t>
      </w:r>
      <w:r>
        <w:rPr>
          <w:rFonts w:ascii="Times New Roman" w:hAnsi="Times New Roman"/>
          <w:spacing w:val="1"/>
          <w:sz w:val="28"/>
          <w:szCs w:val="28"/>
        </w:rPr>
        <w:t xml:space="preserve"> </w:t>
      </w:r>
      <w:r>
        <w:rPr>
          <w:rFonts w:ascii="Times New Roman" w:hAnsi="Times New Roman"/>
          <w:sz w:val="28"/>
          <w:szCs w:val="28"/>
        </w:rPr>
        <w:t>of</w:t>
      </w:r>
      <w:r>
        <w:rPr>
          <w:rFonts w:ascii="Times New Roman" w:hAnsi="Times New Roman"/>
          <w:spacing w:val="-4"/>
          <w:sz w:val="28"/>
          <w:szCs w:val="28"/>
        </w:rPr>
        <w:t xml:space="preserve"> </w:t>
      </w:r>
      <w:r>
        <w:rPr>
          <w:rFonts w:ascii="Times New Roman" w:hAnsi="Times New Roman"/>
          <w:sz w:val="28"/>
          <w:szCs w:val="28"/>
        </w:rPr>
        <w:t>lung</w:t>
      </w:r>
      <w:r>
        <w:rPr>
          <w:rFonts w:ascii="Times New Roman" w:hAnsi="Times New Roman"/>
          <w:spacing w:val="-4"/>
          <w:sz w:val="28"/>
          <w:szCs w:val="28"/>
        </w:rPr>
        <w:t xml:space="preserve"> </w:t>
      </w:r>
      <w:r>
        <w:rPr>
          <w:rFonts w:ascii="Times New Roman" w:hAnsi="Times New Roman"/>
          <w:sz w:val="28"/>
          <w:szCs w:val="28"/>
        </w:rPr>
        <w:t>cancer</w:t>
      </w:r>
      <w:r>
        <w:rPr>
          <w:rFonts w:ascii="Times New Roman" w:hAnsi="Times New Roman"/>
          <w:spacing w:val="-3"/>
          <w:sz w:val="28"/>
          <w:szCs w:val="28"/>
        </w:rPr>
        <w:t xml:space="preserve"> </w:t>
      </w:r>
      <w:r>
        <w:rPr>
          <w:rFonts w:ascii="Times New Roman" w:hAnsi="Times New Roman"/>
          <w:sz w:val="28"/>
          <w:szCs w:val="28"/>
        </w:rPr>
        <w:t>/</w:t>
      </w:r>
      <w:r>
        <w:rPr>
          <w:rFonts w:ascii="Times New Roman" w:hAnsi="Times New Roman"/>
          <w:spacing w:val="-4"/>
          <w:sz w:val="28"/>
          <w:szCs w:val="28"/>
        </w:rPr>
        <w:t xml:space="preserve"> </w:t>
      </w:r>
      <w:r>
        <w:rPr>
          <w:rFonts w:ascii="Times New Roman" w:hAnsi="Times New Roman"/>
          <w:sz w:val="28"/>
          <w:szCs w:val="28"/>
        </w:rPr>
        <w:t>J.</w:t>
      </w:r>
      <w:r>
        <w:rPr>
          <w:rFonts w:ascii="Times New Roman" w:hAnsi="Times New Roman"/>
          <w:spacing w:val="-3"/>
          <w:sz w:val="28"/>
          <w:szCs w:val="28"/>
        </w:rPr>
        <w:t xml:space="preserve"> </w:t>
      </w:r>
      <w:r>
        <w:rPr>
          <w:rFonts w:ascii="Times New Roman" w:hAnsi="Times New Roman"/>
          <w:sz w:val="28"/>
          <w:szCs w:val="28"/>
        </w:rPr>
        <w:t>N.</w:t>
      </w:r>
      <w:r>
        <w:rPr>
          <w:rFonts w:ascii="Times New Roman" w:hAnsi="Times New Roman"/>
          <w:spacing w:val="-4"/>
          <w:sz w:val="28"/>
          <w:szCs w:val="28"/>
        </w:rPr>
        <w:t xml:space="preserve"> </w:t>
      </w:r>
      <w:r>
        <w:rPr>
          <w:rFonts w:ascii="Times New Roman" w:hAnsi="Times New Roman"/>
          <w:sz w:val="28"/>
          <w:szCs w:val="28"/>
        </w:rPr>
        <w:t>Gallant,</w:t>
      </w:r>
      <w:r>
        <w:rPr>
          <w:rFonts w:ascii="Times New Roman" w:hAnsi="Times New Roman"/>
          <w:spacing w:val="-4"/>
          <w:sz w:val="28"/>
          <w:szCs w:val="28"/>
        </w:rPr>
        <w:t xml:space="preserve"> </w:t>
      </w:r>
      <w:r>
        <w:rPr>
          <w:rFonts w:ascii="Times New Roman" w:hAnsi="Times New Roman"/>
          <w:sz w:val="28"/>
          <w:szCs w:val="28"/>
        </w:rPr>
        <w:t>C.</w:t>
      </w:r>
      <w:r>
        <w:rPr>
          <w:rFonts w:ascii="Times New Roman" w:hAnsi="Times New Roman"/>
          <w:spacing w:val="-3"/>
          <w:sz w:val="28"/>
          <w:szCs w:val="28"/>
        </w:rPr>
        <w:t xml:space="preserve"> </w:t>
      </w:r>
      <w:r>
        <w:rPr>
          <w:rFonts w:ascii="Times New Roman" w:hAnsi="Times New Roman"/>
          <w:sz w:val="28"/>
          <w:szCs w:val="28"/>
        </w:rPr>
        <w:t>M.</w:t>
      </w:r>
      <w:r>
        <w:rPr>
          <w:rFonts w:ascii="Times New Roman" w:hAnsi="Times New Roman"/>
          <w:spacing w:val="-5"/>
          <w:sz w:val="28"/>
          <w:szCs w:val="28"/>
        </w:rPr>
        <w:t xml:space="preserve"> </w:t>
      </w:r>
      <w:r>
        <w:rPr>
          <w:rFonts w:ascii="Times New Roman" w:hAnsi="Times New Roman"/>
          <w:sz w:val="28"/>
          <w:szCs w:val="28"/>
        </w:rPr>
        <w:t>Lovly</w:t>
      </w:r>
      <w:r>
        <w:rPr>
          <w:rFonts w:ascii="Times New Roman" w:hAnsi="Times New Roman"/>
          <w:spacing w:val="-3"/>
          <w:sz w:val="28"/>
          <w:szCs w:val="28"/>
        </w:rPr>
        <w:t xml:space="preserve"> </w:t>
      </w:r>
      <w:r>
        <w:rPr>
          <w:rFonts w:ascii="Times New Roman" w:hAnsi="Times New Roman"/>
          <w:sz w:val="28"/>
          <w:szCs w:val="28"/>
        </w:rPr>
        <w:t>//</w:t>
      </w:r>
      <w:r>
        <w:rPr>
          <w:rFonts w:ascii="Times New Roman" w:hAnsi="Times New Roman"/>
          <w:spacing w:val="-4"/>
          <w:sz w:val="28"/>
          <w:szCs w:val="28"/>
        </w:rPr>
        <w:t xml:space="preserve"> </w:t>
      </w:r>
      <w:r>
        <w:rPr>
          <w:rFonts w:ascii="Times New Roman" w:hAnsi="Times New Roman"/>
          <w:sz w:val="28"/>
          <w:szCs w:val="28"/>
        </w:rPr>
        <w:t>J</w:t>
      </w:r>
      <w:r>
        <w:rPr>
          <w:rFonts w:ascii="Times New Roman" w:hAnsi="Times New Roman"/>
          <w:spacing w:val="-3"/>
          <w:sz w:val="28"/>
          <w:szCs w:val="28"/>
        </w:rPr>
        <w:t xml:space="preserve"> </w:t>
      </w:r>
      <w:r>
        <w:rPr>
          <w:rFonts w:ascii="Times New Roman" w:hAnsi="Times New Roman"/>
          <w:sz w:val="28"/>
          <w:szCs w:val="28"/>
        </w:rPr>
        <w:t>Pathol.</w:t>
      </w:r>
      <w:r>
        <w:rPr>
          <w:rFonts w:ascii="Times New Roman" w:hAnsi="Times New Roman"/>
          <w:spacing w:val="-4"/>
          <w:sz w:val="28"/>
          <w:szCs w:val="28"/>
        </w:rPr>
        <w:t xml:space="preserve"> </w:t>
      </w:r>
      <w:r>
        <w:rPr>
          <w:rFonts w:ascii="Times New Roman" w:hAnsi="Times New Roman"/>
          <w:sz w:val="28"/>
          <w:szCs w:val="28"/>
        </w:rPr>
        <w:t>-</w:t>
      </w:r>
      <w:r>
        <w:rPr>
          <w:rFonts w:ascii="Times New Roman" w:hAnsi="Times New Roman"/>
          <w:spacing w:val="-4"/>
          <w:sz w:val="28"/>
          <w:szCs w:val="28"/>
        </w:rPr>
        <w:t xml:space="preserve"> </w:t>
      </w:r>
      <w:r>
        <w:rPr>
          <w:rFonts w:ascii="Times New Roman" w:hAnsi="Times New Roman"/>
          <w:sz w:val="28"/>
          <w:szCs w:val="28"/>
        </w:rPr>
        <w:t>2018.</w:t>
      </w:r>
      <w:r>
        <w:rPr>
          <w:rFonts w:ascii="Times New Roman" w:hAnsi="Times New Roman"/>
          <w:spacing w:val="-3"/>
          <w:sz w:val="28"/>
          <w:szCs w:val="28"/>
        </w:rPr>
        <w:t xml:space="preserve"> </w:t>
      </w:r>
      <w:r>
        <w:rPr>
          <w:rFonts w:ascii="Times New Roman" w:hAnsi="Times New Roman"/>
          <w:sz w:val="28"/>
          <w:szCs w:val="28"/>
        </w:rPr>
        <w:t>–</w:t>
      </w:r>
      <w:r>
        <w:rPr>
          <w:rFonts w:ascii="Times New Roman" w:hAnsi="Times New Roman"/>
          <w:spacing w:val="-4"/>
          <w:sz w:val="28"/>
          <w:szCs w:val="28"/>
        </w:rPr>
        <w:t xml:space="preserve"> </w:t>
      </w:r>
      <w:r>
        <w:rPr>
          <w:rFonts w:ascii="Times New Roman" w:hAnsi="Times New Roman"/>
          <w:sz w:val="28"/>
          <w:szCs w:val="28"/>
        </w:rPr>
        <w:t>Vol.</w:t>
      </w:r>
      <w:r>
        <w:rPr>
          <w:rFonts w:ascii="Times New Roman" w:hAnsi="Times New Roman"/>
          <w:spacing w:val="-3"/>
          <w:sz w:val="28"/>
          <w:szCs w:val="28"/>
        </w:rPr>
        <w:t xml:space="preserve"> </w:t>
      </w:r>
      <w:r>
        <w:rPr>
          <w:rFonts w:ascii="Times New Roman" w:hAnsi="Times New Roman"/>
          <w:sz w:val="28"/>
          <w:szCs w:val="28"/>
        </w:rPr>
        <w:t>5.</w:t>
      </w:r>
      <w:r>
        <w:rPr>
          <w:rFonts w:ascii="Times New Roman" w:hAnsi="Times New Roman"/>
          <w:spacing w:val="-4"/>
          <w:sz w:val="28"/>
          <w:szCs w:val="28"/>
        </w:rPr>
        <w:t xml:space="preserve"> </w:t>
      </w:r>
      <w:r>
        <w:rPr>
          <w:rFonts w:ascii="Times New Roman" w:hAnsi="Times New Roman"/>
          <w:sz w:val="28"/>
          <w:szCs w:val="28"/>
        </w:rPr>
        <w:t>- №244.</w:t>
      </w:r>
      <w:r>
        <w:rPr>
          <w:rFonts w:ascii="Times New Roman" w:hAnsi="Times New Roman"/>
          <w:spacing w:val="-4"/>
          <w:sz w:val="28"/>
          <w:szCs w:val="28"/>
        </w:rPr>
        <w:t xml:space="preserve"> </w:t>
      </w:r>
      <w:r>
        <w:rPr>
          <w:rFonts w:ascii="Times New Roman" w:hAnsi="Times New Roman"/>
          <w:sz w:val="28"/>
          <w:szCs w:val="28"/>
        </w:rPr>
        <w:t>-</w:t>
      </w:r>
      <w:r>
        <w:rPr>
          <w:rFonts w:ascii="Times New Roman" w:hAnsi="Times New Roman"/>
          <w:spacing w:val="-4"/>
          <w:sz w:val="28"/>
          <w:szCs w:val="28"/>
        </w:rPr>
        <w:t xml:space="preserve"> </w:t>
      </w:r>
      <w:r>
        <w:rPr>
          <w:rFonts w:ascii="Times New Roman" w:hAnsi="Times New Roman"/>
          <w:sz w:val="28"/>
          <w:szCs w:val="28"/>
        </w:rPr>
        <w:t>P.</w:t>
      </w:r>
      <w:r>
        <w:rPr>
          <w:rFonts w:ascii="Times New Roman" w:hAnsi="Times New Roman"/>
          <w:spacing w:val="-3"/>
          <w:sz w:val="28"/>
          <w:szCs w:val="28"/>
        </w:rPr>
        <w:t xml:space="preserve"> </w:t>
      </w:r>
      <w:r>
        <w:rPr>
          <w:rFonts w:ascii="Times New Roman" w:hAnsi="Times New Roman"/>
          <w:sz w:val="28"/>
          <w:szCs w:val="28"/>
        </w:rPr>
        <w:t>565-</w:t>
      </w:r>
      <w:r>
        <w:rPr>
          <w:rFonts w:ascii="Times New Roman" w:hAnsi="Times New Roman"/>
          <w:spacing w:val="-68"/>
          <w:sz w:val="28"/>
          <w:szCs w:val="28"/>
        </w:rPr>
        <w:t xml:space="preserve"> </w:t>
      </w:r>
      <w:r>
        <w:rPr>
          <w:rFonts w:ascii="Times New Roman" w:hAnsi="Times New Roman"/>
          <w:sz w:val="28"/>
          <w:szCs w:val="28"/>
        </w:rPr>
        <w:t>577.</w:t>
      </w:r>
    </w:p>
    <w:p w:rsidR="00D14EA5" w:rsidRDefault="00F27864">
      <w:pPr>
        <w:pStyle w:val="afa"/>
        <w:ind w:firstLine="567"/>
        <w:jc w:val="both"/>
        <w:rPr>
          <w:rFonts w:ascii="Times New Roman" w:hAnsi="Times New Roman"/>
          <w:sz w:val="28"/>
          <w:szCs w:val="28"/>
        </w:rPr>
      </w:pPr>
      <w:r>
        <w:rPr>
          <w:rFonts w:ascii="Times New Roman" w:hAnsi="Times New Roman"/>
          <w:sz w:val="28"/>
          <w:szCs w:val="28"/>
        </w:rPr>
        <w:t>78</w:t>
      </w:r>
      <w:r>
        <w:rPr>
          <w:rFonts w:ascii="Times New Roman" w:hAnsi="Times New Roman"/>
          <w:sz w:val="28"/>
          <w:szCs w:val="28"/>
          <w:lang w:val="kk-KZ"/>
        </w:rPr>
        <w:t>.</w:t>
      </w:r>
      <w:r>
        <w:rPr>
          <w:rFonts w:ascii="Times New Roman" w:hAnsi="Times New Roman"/>
          <w:sz w:val="28"/>
          <w:szCs w:val="28"/>
        </w:rPr>
        <w:t xml:space="preserve"> Suda K., Mizuuchi H., Maehara Y., Mitsudomi T. Acquired resistance mechanisms to tyrosine kinase inhibitors in lung cancer with activating epidermal growth factor receptor mutation – diversity, ductility, and destiny // Cancer Metastasis Rev. - 2012. - Vol. 31.- № 3–4. - P. 807–814.</w:t>
      </w:r>
    </w:p>
    <w:p w:rsidR="00D14EA5" w:rsidRDefault="00F27864">
      <w:pPr>
        <w:pStyle w:val="afa"/>
        <w:ind w:firstLine="567"/>
        <w:jc w:val="both"/>
        <w:rPr>
          <w:rFonts w:ascii="Times New Roman" w:hAnsi="Times New Roman"/>
          <w:sz w:val="28"/>
          <w:szCs w:val="28"/>
        </w:rPr>
      </w:pPr>
      <w:r>
        <w:rPr>
          <w:rFonts w:ascii="Times New Roman" w:hAnsi="Times New Roman"/>
          <w:sz w:val="28"/>
          <w:szCs w:val="28"/>
        </w:rPr>
        <w:t>79</w:t>
      </w:r>
      <w:r>
        <w:rPr>
          <w:rFonts w:ascii="Times New Roman" w:hAnsi="Times New Roman"/>
          <w:sz w:val="28"/>
          <w:szCs w:val="28"/>
          <w:lang w:val="kk-KZ"/>
        </w:rPr>
        <w:t>.</w:t>
      </w:r>
      <w:r>
        <w:rPr>
          <w:rFonts w:ascii="Times New Roman" w:hAnsi="Times New Roman"/>
          <w:sz w:val="28"/>
          <w:szCs w:val="28"/>
        </w:rPr>
        <w:t xml:space="preserve"> Camidge D.R., Pao W., Sequist L.V. Acquired resistance to TKIs in solid tumours: learning from lung cancer // Nat. Rev. Clin. Oncol. - 2014. - Vol. 11.- № 8. - P. 473–481.</w:t>
      </w:r>
    </w:p>
    <w:p w:rsidR="00D14EA5" w:rsidRDefault="00F27864">
      <w:pPr>
        <w:spacing w:after="0" w:line="240" w:lineRule="auto"/>
        <w:ind w:firstLine="567"/>
        <w:jc w:val="both"/>
        <w:rPr>
          <w:rFonts w:ascii="Times New Roman" w:hAnsi="Times New Roman"/>
          <w:sz w:val="28"/>
          <w:szCs w:val="28"/>
          <w:lang w:val="en-US"/>
        </w:rPr>
      </w:pPr>
      <w:r>
        <w:rPr>
          <w:rFonts w:ascii="Times New Roman" w:hAnsi="Times New Roman"/>
          <w:sz w:val="28"/>
          <w:szCs w:val="28"/>
          <w:lang w:val="en-US"/>
        </w:rPr>
        <w:t>80. Karim-Kos HE, de Vries E, Soerjomataram I et al. Recent trends of cancer in Europe: a combined approach of incidence, survival and mortality for 17 cancer sites since the 1990s.// Eur J Cancer. - 2008; 44: 1345–1389.</w:t>
      </w:r>
    </w:p>
    <w:p w:rsidR="00D14EA5" w:rsidRDefault="00F27864">
      <w:pPr>
        <w:spacing w:after="0" w:line="240" w:lineRule="auto"/>
        <w:ind w:firstLine="567"/>
        <w:jc w:val="both"/>
        <w:rPr>
          <w:rFonts w:ascii="Times New Roman" w:hAnsi="Times New Roman"/>
          <w:sz w:val="28"/>
          <w:szCs w:val="28"/>
          <w:lang w:val="en-US"/>
        </w:rPr>
      </w:pPr>
      <w:r>
        <w:rPr>
          <w:rFonts w:ascii="Times New Roman" w:hAnsi="Times New Roman"/>
          <w:sz w:val="28"/>
          <w:szCs w:val="28"/>
          <w:lang w:val="en-US"/>
        </w:rPr>
        <w:t>81.Verdecchia A, Francisci S, Brenner H et al. the EUROCARE-4 Working Group. Recent cancer survival in Europe: a 2000–02 period analysis of EUROCARE-4 data. //Lancet Oncol.- 2007; 8: 784–796.</w:t>
      </w:r>
    </w:p>
    <w:p w:rsidR="00D14EA5" w:rsidRDefault="00F27864">
      <w:pPr>
        <w:spacing w:after="0" w:line="240" w:lineRule="auto"/>
        <w:ind w:firstLine="567"/>
        <w:jc w:val="both"/>
        <w:rPr>
          <w:rFonts w:ascii="Times New Roman" w:hAnsi="Times New Roman"/>
          <w:sz w:val="28"/>
          <w:szCs w:val="28"/>
          <w:lang w:val="en-US"/>
        </w:rPr>
      </w:pPr>
      <w:r>
        <w:rPr>
          <w:rFonts w:ascii="Times New Roman" w:hAnsi="Times New Roman"/>
          <w:sz w:val="28"/>
          <w:szCs w:val="28"/>
          <w:lang w:val="en-US"/>
        </w:rPr>
        <w:t>83.Pisapia P., Malapelle U.,Troncone G.Liquid Biopsy and Lung Cancer.Acta Citologica 2019; 63 (6): 489–496. doi : 10.1159/000492710.Epub 2018 Dec 19.</w:t>
      </w:r>
    </w:p>
    <w:p w:rsidR="00D14EA5" w:rsidRDefault="00F27864">
      <w:pPr>
        <w:pStyle w:val="afa"/>
        <w:ind w:firstLine="567"/>
        <w:rPr>
          <w:rFonts w:ascii="Times New Roman" w:hAnsi="Times New Roman"/>
          <w:sz w:val="28"/>
          <w:szCs w:val="28"/>
        </w:rPr>
      </w:pPr>
      <w:r>
        <w:rPr>
          <w:rFonts w:ascii="Times New Roman" w:hAnsi="Times New Roman"/>
          <w:sz w:val="28"/>
          <w:szCs w:val="28"/>
        </w:rPr>
        <w:t>84. Silver J.K.,Baima J.Cancer prehabilitation: an opportunity to decrease treatment-related morbidity, increase cancer treat-ment options, and improve physical and psychological health outcomes // Am J Phys Med Rehabil.-2013Aug;92(8):715–27.DOI: 10.1097/PHM.0b013e31829b4af</w:t>
      </w:r>
    </w:p>
    <w:p w:rsidR="00D14EA5" w:rsidRDefault="00F27864">
      <w:pPr>
        <w:spacing w:after="0" w:line="240" w:lineRule="auto"/>
        <w:ind w:firstLine="567"/>
        <w:jc w:val="both"/>
        <w:rPr>
          <w:rFonts w:ascii="Times New Roman" w:hAnsi="Times New Roman"/>
          <w:sz w:val="28"/>
          <w:szCs w:val="28"/>
          <w:lang w:val="en-US"/>
        </w:rPr>
      </w:pPr>
      <w:r>
        <w:rPr>
          <w:rFonts w:ascii="Times New Roman" w:hAnsi="Times New Roman"/>
          <w:sz w:val="28"/>
          <w:szCs w:val="28"/>
          <w:lang w:val="en-US"/>
        </w:rPr>
        <w:t>8</w:t>
      </w:r>
      <w:r>
        <w:rPr>
          <w:rFonts w:ascii="Times New Roman" w:hAnsi="Times New Roman"/>
          <w:sz w:val="28"/>
          <w:szCs w:val="28"/>
          <w:lang w:val="kk-KZ"/>
        </w:rPr>
        <w:t>5.</w:t>
      </w:r>
      <w:r>
        <w:rPr>
          <w:rFonts w:ascii="Times New Roman" w:hAnsi="Times New Roman"/>
          <w:sz w:val="28"/>
          <w:szCs w:val="28"/>
          <w:lang w:val="en-US"/>
        </w:rPr>
        <w:t>Raymond Liu. Quality of life in adults with brain tumors: Current knowledge and future directions. / Raymond Liu, Margaretta Page, Karla Solheim, Sherry Fox, and Susan M. Chang. // Neuro Oncol. - 2009. – 11(3). –</w:t>
      </w:r>
      <w:r>
        <w:rPr>
          <w:rFonts w:ascii="Times New Roman" w:hAnsi="Times New Roman"/>
          <w:sz w:val="28"/>
          <w:szCs w:val="28"/>
        </w:rPr>
        <w:t>Р</w:t>
      </w:r>
      <w:r>
        <w:rPr>
          <w:rFonts w:ascii="Times New Roman" w:hAnsi="Times New Roman"/>
          <w:sz w:val="28"/>
          <w:szCs w:val="28"/>
          <w:lang w:val="en-US"/>
        </w:rPr>
        <w:t>. 330-339</w:t>
      </w:r>
    </w:p>
    <w:p w:rsidR="00D14EA5" w:rsidRDefault="00F27864">
      <w:pPr>
        <w:spacing w:after="0" w:line="240" w:lineRule="auto"/>
        <w:ind w:firstLine="567"/>
        <w:jc w:val="both"/>
        <w:rPr>
          <w:rFonts w:ascii="Times New Roman" w:hAnsi="Times New Roman"/>
          <w:sz w:val="28"/>
          <w:szCs w:val="28"/>
          <w:lang w:val="en-US"/>
        </w:rPr>
      </w:pPr>
      <w:r>
        <w:rPr>
          <w:rFonts w:ascii="Times New Roman" w:hAnsi="Times New Roman"/>
          <w:sz w:val="28"/>
          <w:szCs w:val="28"/>
          <w:lang w:val="en-US"/>
        </w:rPr>
        <w:t>86</w:t>
      </w:r>
      <w:r>
        <w:rPr>
          <w:rFonts w:ascii="Times New Roman" w:hAnsi="Times New Roman"/>
          <w:sz w:val="28"/>
          <w:szCs w:val="28"/>
          <w:lang w:val="kk-KZ"/>
        </w:rPr>
        <w:t>.</w:t>
      </w:r>
      <w:r>
        <w:rPr>
          <w:rFonts w:ascii="Times New Roman" w:hAnsi="Times New Roman"/>
          <w:sz w:val="28"/>
          <w:szCs w:val="28"/>
          <w:lang w:val="en-US"/>
        </w:rPr>
        <w:t xml:space="preserve">Allison S. Betof, Christopher D. Lascola, Douglas Weitzel, Chelsea Landon, Peter M. Scarbrough, Gayathri R. Devi, Gregory Palmer, Lee W. Jones, Mark W. Dewhirst, Modulation of Murine Breast Tumor Vascularity, Hypoxia, and Chemotherapeutic Response by Exercise, JNCI: Journal of the National Cancer Institute, Volume 107, Issue 5, May 2015, </w:t>
      </w:r>
      <w:hyperlink r:id="rId71">
        <w:r>
          <w:rPr>
            <w:rFonts w:ascii="Times New Roman" w:hAnsi="Times New Roman"/>
            <w:sz w:val="28"/>
            <w:szCs w:val="28"/>
            <w:lang w:val="en-US"/>
          </w:rPr>
          <w:t>https://doi.org/10.1093/jnci/djv040</w:t>
        </w:r>
      </w:hyperlink>
      <w:r>
        <w:rPr>
          <w:rFonts w:ascii="Times New Roman" w:hAnsi="Times New Roman"/>
          <w:sz w:val="28"/>
          <w:szCs w:val="28"/>
          <w:lang w:val="en-US"/>
        </w:rPr>
        <w:t>.</w:t>
      </w:r>
    </w:p>
    <w:p w:rsidR="00D14EA5" w:rsidRDefault="00F27864">
      <w:pPr>
        <w:spacing w:after="0" w:line="240" w:lineRule="auto"/>
        <w:ind w:firstLine="567"/>
        <w:jc w:val="both"/>
        <w:rPr>
          <w:rFonts w:ascii="Times New Roman" w:hAnsi="Times New Roman"/>
          <w:sz w:val="28"/>
          <w:szCs w:val="28"/>
          <w:lang w:val="en-US"/>
        </w:rPr>
      </w:pPr>
      <w:r>
        <w:rPr>
          <w:rFonts w:ascii="Times New Roman" w:hAnsi="Times New Roman"/>
          <w:sz w:val="28"/>
          <w:szCs w:val="28"/>
          <w:lang w:val="en-US"/>
        </w:rPr>
        <w:t>87</w:t>
      </w:r>
      <w:r>
        <w:rPr>
          <w:rFonts w:ascii="Times New Roman" w:hAnsi="Times New Roman"/>
          <w:sz w:val="28"/>
          <w:szCs w:val="28"/>
          <w:lang w:val="kk-KZ"/>
        </w:rPr>
        <w:t>.</w:t>
      </w:r>
      <w:r>
        <w:rPr>
          <w:rFonts w:ascii="Times New Roman" w:hAnsi="Times New Roman"/>
          <w:sz w:val="28"/>
          <w:szCs w:val="28"/>
          <w:lang w:val="en-US"/>
        </w:rPr>
        <w:t>Irwin ML, Cartmel B, Gross CP, et al. Randomized exercise trial of aromatase inhibitor-induced arthralgia in breast cancer survivors // J Clin Oncol. - 2015; 33 (10): 1104–11. DOI: 10.1200/ JCO.2014.57.1547</w:t>
      </w:r>
    </w:p>
    <w:p w:rsidR="00D14EA5" w:rsidRDefault="00F27864">
      <w:pPr>
        <w:pStyle w:val="afa"/>
        <w:ind w:firstLine="567"/>
        <w:jc w:val="both"/>
        <w:rPr>
          <w:rFonts w:ascii="Times New Roman" w:hAnsi="Times New Roman"/>
          <w:sz w:val="28"/>
          <w:szCs w:val="28"/>
        </w:rPr>
      </w:pPr>
      <w:r>
        <w:rPr>
          <w:rFonts w:ascii="Times New Roman" w:hAnsi="Times New Roman"/>
          <w:sz w:val="28"/>
          <w:szCs w:val="28"/>
        </w:rPr>
        <w:t>88</w:t>
      </w:r>
      <w:r>
        <w:rPr>
          <w:rFonts w:ascii="Times New Roman" w:hAnsi="Times New Roman"/>
          <w:sz w:val="28"/>
          <w:szCs w:val="28"/>
          <w:lang w:val="kk-KZ"/>
        </w:rPr>
        <w:t>.</w:t>
      </w:r>
      <w:r>
        <w:rPr>
          <w:rFonts w:ascii="Times New Roman" w:hAnsi="Times New Roman"/>
          <w:sz w:val="28"/>
          <w:szCs w:val="28"/>
        </w:rPr>
        <w:t>Warth A. Large-scale comparative analyses of immunomarkers for diagnostic</w:t>
      </w:r>
      <w:r>
        <w:rPr>
          <w:rFonts w:ascii="Times New Roman" w:hAnsi="Times New Roman"/>
          <w:spacing w:val="1"/>
          <w:sz w:val="28"/>
          <w:szCs w:val="28"/>
        </w:rPr>
        <w:t xml:space="preserve"> </w:t>
      </w:r>
      <w:r>
        <w:rPr>
          <w:rFonts w:ascii="Times New Roman" w:hAnsi="Times New Roman"/>
          <w:sz w:val="28"/>
          <w:szCs w:val="28"/>
        </w:rPr>
        <w:t>subtyping</w:t>
      </w:r>
      <w:r>
        <w:rPr>
          <w:rFonts w:ascii="Times New Roman" w:hAnsi="Times New Roman"/>
          <w:spacing w:val="-1"/>
          <w:sz w:val="28"/>
          <w:szCs w:val="28"/>
        </w:rPr>
        <w:t xml:space="preserve"> </w:t>
      </w:r>
      <w:r>
        <w:rPr>
          <w:rFonts w:ascii="Times New Roman" w:hAnsi="Times New Roman"/>
          <w:sz w:val="28"/>
          <w:szCs w:val="28"/>
        </w:rPr>
        <w:t>of non-small-cell lung cancer biopsies /</w:t>
      </w:r>
      <w:r>
        <w:rPr>
          <w:rFonts w:ascii="Times New Roman" w:hAnsi="Times New Roman"/>
          <w:spacing w:val="-3"/>
          <w:sz w:val="28"/>
          <w:szCs w:val="28"/>
        </w:rPr>
        <w:t xml:space="preserve"> </w:t>
      </w:r>
      <w:r>
        <w:rPr>
          <w:rFonts w:ascii="Times New Roman" w:hAnsi="Times New Roman"/>
          <w:sz w:val="28"/>
          <w:szCs w:val="28"/>
        </w:rPr>
        <w:t>A. Warth,</w:t>
      </w:r>
      <w:r>
        <w:rPr>
          <w:rFonts w:ascii="Times New Roman" w:hAnsi="Times New Roman"/>
          <w:spacing w:val="1"/>
          <w:sz w:val="28"/>
          <w:szCs w:val="28"/>
        </w:rPr>
        <w:t xml:space="preserve"> </w:t>
      </w:r>
      <w:r>
        <w:rPr>
          <w:rFonts w:ascii="Times New Roman" w:hAnsi="Times New Roman"/>
          <w:sz w:val="28"/>
          <w:szCs w:val="28"/>
        </w:rPr>
        <w:t>T. Muley, E. Herpel [et al.]//</w:t>
      </w:r>
      <w:r>
        <w:rPr>
          <w:rFonts w:ascii="Times New Roman" w:hAnsi="Times New Roman"/>
          <w:spacing w:val="-2"/>
          <w:sz w:val="28"/>
          <w:szCs w:val="28"/>
        </w:rPr>
        <w:t xml:space="preserve"> </w:t>
      </w:r>
      <w:r>
        <w:rPr>
          <w:rFonts w:ascii="Times New Roman" w:hAnsi="Times New Roman"/>
          <w:sz w:val="28"/>
          <w:szCs w:val="28"/>
        </w:rPr>
        <w:t>Histopathology.</w:t>
      </w:r>
      <w:r>
        <w:rPr>
          <w:rFonts w:ascii="Times New Roman" w:hAnsi="Times New Roman"/>
          <w:spacing w:val="-2"/>
          <w:sz w:val="28"/>
          <w:szCs w:val="28"/>
        </w:rPr>
        <w:t xml:space="preserve"> </w:t>
      </w:r>
      <w:r>
        <w:rPr>
          <w:rFonts w:ascii="Times New Roman" w:hAnsi="Times New Roman"/>
          <w:sz w:val="28"/>
          <w:szCs w:val="28"/>
        </w:rPr>
        <w:t>-</w:t>
      </w:r>
      <w:r>
        <w:rPr>
          <w:rFonts w:ascii="Times New Roman" w:hAnsi="Times New Roman"/>
          <w:spacing w:val="-2"/>
          <w:sz w:val="28"/>
          <w:szCs w:val="28"/>
        </w:rPr>
        <w:t xml:space="preserve"> </w:t>
      </w:r>
      <w:r>
        <w:rPr>
          <w:rFonts w:ascii="Times New Roman" w:hAnsi="Times New Roman"/>
          <w:sz w:val="28"/>
          <w:szCs w:val="28"/>
        </w:rPr>
        <w:t>2012.</w:t>
      </w:r>
      <w:r>
        <w:rPr>
          <w:rFonts w:ascii="Times New Roman" w:hAnsi="Times New Roman"/>
          <w:spacing w:val="-1"/>
          <w:sz w:val="28"/>
          <w:szCs w:val="28"/>
        </w:rPr>
        <w:t xml:space="preserve"> </w:t>
      </w:r>
      <w:r>
        <w:rPr>
          <w:rFonts w:ascii="Times New Roman" w:hAnsi="Times New Roman"/>
          <w:sz w:val="28"/>
          <w:szCs w:val="28"/>
        </w:rPr>
        <w:t>–</w:t>
      </w:r>
      <w:r>
        <w:rPr>
          <w:rFonts w:ascii="Times New Roman" w:hAnsi="Times New Roman"/>
          <w:spacing w:val="-2"/>
          <w:sz w:val="28"/>
          <w:szCs w:val="28"/>
        </w:rPr>
        <w:t xml:space="preserve"> </w:t>
      </w:r>
      <w:r>
        <w:rPr>
          <w:rFonts w:ascii="Times New Roman" w:hAnsi="Times New Roman"/>
          <w:sz w:val="28"/>
          <w:szCs w:val="28"/>
        </w:rPr>
        <w:t>Vol.</w:t>
      </w:r>
      <w:r>
        <w:rPr>
          <w:rFonts w:ascii="Times New Roman" w:hAnsi="Times New Roman"/>
          <w:spacing w:val="-2"/>
          <w:sz w:val="28"/>
          <w:szCs w:val="28"/>
        </w:rPr>
        <w:t xml:space="preserve"> </w:t>
      </w:r>
      <w:r>
        <w:rPr>
          <w:rFonts w:ascii="Times New Roman" w:hAnsi="Times New Roman"/>
          <w:sz w:val="28"/>
          <w:szCs w:val="28"/>
        </w:rPr>
        <w:t>6.</w:t>
      </w:r>
      <w:r>
        <w:rPr>
          <w:rFonts w:ascii="Times New Roman" w:hAnsi="Times New Roman"/>
          <w:spacing w:val="-2"/>
          <w:sz w:val="28"/>
          <w:szCs w:val="28"/>
        </w:rPr>
        <w:t xml:space="preserve"> </w:t>
      </w:r>
      <w:r>
        <w:rPr>
          <w:rFonts w:ascii="Times New Roman" w:hAnsi="Times New Roman"/>
          <w:sz w:val="28"/>
          <w:szCs w:val="28"/>
        </w:rPr>
        <w:t>-</w:t>
      </w:r>
      <w:r>
        <w:rPr>
          <w:rFonts w:ascii="Times New Roman" w:hAnsi="Times New Roman"/>
          <w:spacing w:val="2"/>
          <w:sz w:val="28"/>
          <w:szCs w:val="28"/>
        </w:rPr>
        <w:t xml:space="preserve"> </w:t>
      </w:r>
      <w:r>
        <w:rPr>
          <w:rFonts w:ascii="Times New Roman" w:hAnsi="Times New Roman"/>
          <w:sz w:val="28"/>
          <w:szCs w:val="28"/>
        </w:rPr>
        <w:t>№61.</w:t>
      </w:r>
      <w:r>
        <w:rPr>
          <w:rFonts w:ascii="Times New Roman" w:hAnsi="Times New Roman"/>
          <w:spacing w:val="-1"/>
          <w:sz w:val="28"/>
          <w:szCs w:val="28"/>
        </w:rPr>
        <w:t xml:space="preserve"> </w:t>
      </w:r>
      <w:r>
        <w:rPr>
          <w:rFonts w:ascii="Times New Roman" w:hAnsi="Times New Roman"/>
          <w:sz w:val="28"/>
          <w:szCs w:val="28"/>
        </w:rPr>
        <w:t>-</w:t>
      </w:r>
      <w:r>
        <w:rPr>
          <w:rFonts w:ascii="Times New Roman" w:hAnsi="Times New Roman"/>
          <w:spacing w:val="-2"/>
          <w:sz w:val="28"/>
          <w:szCs w:val="28"/>
        </w:rPr>
        <w:t xml:space="preserve"> </w:t>
      </w:r>
      <w:r>
        <w:rPr>
          <w:rFonts w:ascii="Times New Roman" w:hAnsi="Times New Roman"/>
          <w:sz w:val="28"/>
          <w:szCs w:val="28"/>
        </w:rPr>
        <w:t>P.</w:t>
      </w:r>
      <w:r>
        <w:rPr>
          <w:rFonts w:ascii="Times New Roman" w:hAnsi="Times New Roman"/>
          <w:spacing w:val="-2"/>
          <w:sz w:val="28"/>
          <w:szCs w:val="28"/>
        </w:rPr>
        <w:t xml:space="preserve"> </w:t>
      </w:r>
      <w:r>
        <w:rPr>
          <w:rFonts w:ascii="Times New Roman" w:hAnsi="Times New Roman"/>
          <w:sz w:val="28"/>
          <w:szCs w:val="28"/>
        </w:rPr>
        <w:t>1017-1025.</w:t>
      </w:r>
    </w:p>
    <w:p w:rsidR="00D14EA5" w:rsidRDefault="00F27864">
      <w:pPr>
        <w:pStyle w:val="afa"/>
        <w:ind w:firstLine="567"/>
        <w:jc w:val="both"/>
        <w:rPr>
          <w:rFonts w:ascii="Times New Roman" w:hAnsi="Times New Roman"/>
          <w:sz w:val="28"/>
          <w:szCs w:val="28"/>
        </w:rPr>
      </w:pPr>
      <w:r>
        <w:rPr>
          <w:rFonts w:ascii="Times New Roman" w:hAnsi="Times New Roman"/>
          <w:sz w:val="28"/>
          <w:szCs w:val="28"/>
        </w:rPr>
        <w:t>89. Pelosi</w:t>
      </w:r>
      <w:r>
        <w:rPr>
          <w:rFonts w:ascii="Times New Roman" w:hAnsi="Times New Roman"/>
          <w:spacing w:val="1"/>
          <w:sz w:val="28"/>
          <w:szCs w:val="28"/>
        </w:rPr>
        <w:t xml:space="preserve"> </w:t>
      </w:r>
      <w:r>
        <w:rPr>
          <w:rFonts w:ascii="Times New Roman" w:hAnsi="Times New Roman"/>
          <w:sz w:val="28"/>
          <w:szCs w:val="28"/>
        </w:rPr>
        <w:t>G.</w:t>
      </w:r>
      <w:r>
        <w:rPr>
          <w:rFonts w:ascii="Times New Roman" w:hAnsi="Times New Roman"/>
          <w:spacing w:val="1"/>
          <w:sz w:val="28"/>
          <w:szCs w:val="28"/>
        </w:rPr>
        <w:t xml:space="preserve"> </w:t>
      </w:r>
      <w:r>
        <w:rPr>
          <w:rFonts w:ascii="Times New Roman" w:hAnsi="Times New Roman"/>
          <w:sz w:val="28"/>
          <w:szCs w:val="28"/>
        </w:rPr>
        <w:t>Immunhistochemistry</w:t>
      </w:r>
      <w:r>
        <w:rPr>
          <w:rFonts w:ascii="Times New Roman" w:hAnsi="Times New Roman"/>
          <w:spacing w:val="1"/>
          <w:sz w:val="28"/>
          <w:szCs w:val="28"/>
        </w:rPr>
        <w:t xml:space="preserve"> </w:t>
      </w:r>
      <w:r>
        <w:rPr>
          <w:rFonts w:ascii="Times New Roman" w:hAnsi="Times New Roman"/>
          <w:sz w:val="28"/>
          <w:szCs w:val="28"/>
        </w:rPr>
        <w:t>by</w:t>
      </w:r>
      <w:r>
        <w:rPr>
          <w:rFonts w:ascii="Times New Roman" w:hAnsi="Times New Roman"/>
          <w:spacing w:val="1"/>
          <w:sz w:val="28"/>
          <w:szCs w:val="28"/>
        </w:rPr>
        <w:t xml:space="preserve"> </w:t>
      </w:r>
      <w:r>
        <w:rPr>
          <w:rFonts w:ascii="Times New Roman" w:hAnsi="Times New Roman"/>
          <w:sz w:val="28"/>
          <w:szCs w:val="28"/>
        </w:rPr>
        <w:t>means</w:t>
      </w:r>
      <w:r>
        <w:rPr>
          <w:rFonts w:ascii="Times New Roman" w:hAnsi="Times New Roman"/>
          <w:spacing w:val="1"/>
          <w:sz w:val="28"/>
          <w:szCs w:val="28"/>
        </w:rPr>
        <w:t xml:space="preserve"> </w:t>
      </w:r>
      <w:r>
        <w:rPr>
          <w:rFonts w:ascii="Times New Roman" w:hAnsi="Times New Roman"/>
          <w:sz w:val="28"/>
          <w:szCs w:val="28"/>
        </w:rPr>
        <w:t>of</w:t>
      </w:r>
      <w:r>
        <w:rPr>
          <w:rFonts w:ascii="Times New Roman" w:hAnsi="Times New Roman"/>
          <w:spacing w:val="1"/>
          <w:sz w:val="28"/>
          <w:szCs w:val="28"/>
        </w:rPr>
        <w:t xml:space="preserve"> </w:t>
      </w:r>
      <w:r>
        <w:rPr>
          <w:rFonts w:ascii="Times New Roman" w:hAnsi="Times New Roman"/>
          <w:sz w:val="28"/>
          <w:szCs w:val="28"/>
        </w:rPr>
        <w:t>widely</w:t>
      </w:r>
      <w:r>
        <w:rPr>
          <w:rFonts w:ascii="Times New Roman" w:hAnsi="Times New Roman"/>
          <w:spacing w:val="1"/>
          <w:sz w:val="28"/>
          <w:szCs w:val="28"/>
        </w:rPr>
        <w:t xml:space="preserve"> </w:t>
      </w:r>
      <w:r>
        <w:rPr>
          <w:rFonts w:ascii="Times New Roman" w:hAnsi="Times New Roman"/>
          <w:sz w:val="28"/>
          <w:szCs w:val="28"/>
        </w:rPr>
        <w:t>agreed-upon</w:t>
      </w:r>
      <w:r>
        <w:rPr>
          <w:rFonts w:ascii="Times New Roman" w:hAnsi="Times New Roman"/>
          <w:spacing w:val="1"/>
          <w:sz w:val="28"/>
          <w:szCs w:val="28"/>
        </w:rPr>
        <w:t xml:space="preserve"> </w:t>
      </w:r>
      <w:r>
        <w:rPr>
          <w:rFonts w:ascii="Times New Roman" w:hAnsi="Times New Roman"/>
          <w:sz w:val="28"/>
          <w:szCs w:val="28"/>
        </w:rPr>
        <w:t>markers</w:t>
      </w:r>
      <w:r>
        <w:rPr>
          <w:rFonts w:ascii="Times New Roman" w:hAnsi="Times New Roman"/>
          <w:spacing w:val="1"/>
          <w:sz w:val="28"/>
          <w:szCs w:val="28"/>
        </w:rPr>
        <w:t xml:space="preserve"> </w:t>
      </w:r>
      <w:r>
        <w:rPr>
          <w:rFonts w:ascii="Times New Roman" w:hAnsi="Times New Roman"/>
          <w:sz w:val="28"/>
          <w:szCs w:val="28"/>
        </w:rPr>
        <w:t>(cytokeratins 5/6 and 7, p63, thyroid transcription factor-1, and vimentin) on small</w:t>
      </w:r>
      <w:r>
        <w:rPr>
          <w:rFonts w:ascii="Times New Roman" w:hAnsi="Times New Roman"/>
          <w:spacing w:val="1"/>
          <w:sz w:val="28"/>
          <w:szCs w:val="28"/>
        </w:rPr>
        <w:t xml:space="preserve"> </w:t>
      </w:r>
      <w:r>
        <w:rPr>
          <w:rFonts w:ascii="Times New Roman" w:hAnsi="Times New Roman"/>
          <w:sz w:val="28"/>
          <w:szCs w:val="28"/>
        </w:rPr>
        <w:t>biopsies of non-small cell lung cancer effectively parallels the corresponding profiling</w:t>
      </w:r>
      <w:r>
        <w:rPr>
          <w:rFonts w:ascii="Times New Roman" w:hAnsi="Times New Roman"/>
          <w:spacing w:val="1"/>
          <w:sz w:val="28"/>
          <w:szCs w:val="28"/>
        </w:rPr>
        <w:t xml:space="preserve"> </w:t>
      </w:r>
      <w:r>
        <w:rPr>
          <w:rFonts w:ascii="Times New Roman" w:hAnsi="Times New Roman"/>
          <w:sz w:val="28"/>
          <w:szCs w:val="28"/>
        </w:rPr>
        <w:t>and</w:t>
      </w:r>
      <w:r>
        <w:rPr>
          <w:rFonts w:ascii="Times New Roman" w:hAnsi="Times New Roman"/>
          <w:spacing w:val="6"/>
          <w:sz w:val="28"/>
          <w:szCs w:val="28"/>
        </w:rPr>
        <w:t xml:space="preserve"> </w:t>
      </w:r>
      <w:r>
        <w:rPr>
          <w:rFonts w:ascii="Times New Roman" w:hAnsi="Times New Roman"/>
          <w:sz w:val="28"/>
          <w:szCs w:val="28"/>
        </w:rPr>
        <w:t>eventual</w:t>
      </w:r>
      <w:r>
        <w:rPr>
          <w:rFonts w:ascii="Times New Roman" w:hAnsi="Times New Roman"/>
          <w:spacing w:val="6"/>
          <w:sz w:val="28"/>
          <w:szCs w:val="28"/>
        </w:rPr>
        <w:t xml:space="preserve"> </w:t>
      </w:r>
      <w:r>
        <w:rPr>
          <w:rFonts w:ascii="Times New Roman" w:hAnsi="Times New Roman"/>
          <w:sz w:val="28"/>
          <w:szCs w:val="28"/>
        </w:rPr>
        <w:t>diagnoses</w:t>
      </w:r>
      <w:r>
        <w:rPr>
          <w:rFonts w:ascii="Times New Roman" w:hAnsi="Times New Roman"/>
          <w:spacing w:val="6"/>
          <w:sz w:val="28"/>
          <w:szCs w:val="28"/>
        </w:rPr>
        <w:t xml:space="preserve"> </w:t>
      </w:r>
      <w:r>
        <w:rPr>
          <w:rFonts w:ascii="Times New Roman" w:hAnsi="Times New Roman"/>
          <w:sz w:val="28"/>
          <w:szCs w:val="28"/>
        </w:rPr>
        <w:t>on</w:t>
      </w:r>
      <w:r>
        <w:rPr>
          <w:rFonts w:ascii="Times New Roman" w:hAnsi="Times New Roman"/>
          <w:spacing w:val="6"/>
          <w:sz w:val="28"/>
          <w:szCs w:val="28"/>
        </w:rPr>
        <w:t xml:space="preserve"> </w:t>
      </w:r>
      <w:r>
        <w:rPr>
          <w:rFonts w:ascii="Times New Roman" w:hAnsi="Times New Roman"/>
          <w:sz w:val="28"/>
          <w:szCs w:val="28"/>
        </w:rPr>
        <w:t>surgical</w:t>
      </w:r>
      <w:r>
        <w:rPr>
          <w:rFonts w:ascii="Times New Roman" w:hAnsi="Times New Roman"/>
          <w:spacing w:val="6"/>
          <w:sz w:val="28"/>
          <w:szCs w:val="28"/>
        </w:rPr>
        <w:t xml:space="preserve"> </w:t>
      </w:r>
      <w:r>
        <w:rPr>
          <w:rFonts w:ascii="Times New Roman" w:hAnsi="Times New Roman"/>
          <w:sz w:val="28"/>
          <w:szCs w:val="28"/>
        </w:rPr>
        <w:t>specimens</w:t>
      </w:r>
      <w:r>
        <w:rPr>
          <w:rFonts w:ascii="Times New Roman" w:hAnsi="Times New Roman"/>
          <w:spacing w:val="5"/>
          <w:sz w:val="28"/>
          <w:szCs w:val="28"/>
        </w:rPr>
        <w:t xml:space="preserve"> </w:t>
      </w:r>
      <w:r>
        <w:rPr>
          <w:rFonts w:ascii="Times New Roman" w:hAnsi="Times New Roman"/>
          <w:sz w:val="28"/>
          <w:szCs w:val="28"/>
        </w:rPr>
        <w:t>/</w:t>
      </w:r>
      <w:r>
        <w:rPr>
          <w:rFonts w:ascii="Times New Roman" w:hAnsi="Times New Roman"/>
          <w:spacing w:val="6"/>
          <w:sz w:val="28"/>
          <w:szCs w:val="28"/>
        </w:rPr>
        <w:t xml:space="preserve"> </w:t>
      </w:r>
      <w:r>
        <w:rPr>
          <w:rFonts w:ascii="Times New Roman" w:hAnsi="Times New Roman"/>
          <w:sz w:val="28"/>
          <w:szCs w:val="28"/>
        </w:rPr>
        <w:t>G.</w:t>
      </w:r>
      <w:r>
        <w:rPr>
          <w:rFonts w:ascii="Times New Roman" w:hAnsi="Times New Roman"/>
          <w:spacing w:val="5"/>
          <w:sz w:val="28"/>
          <w:szCs w:val="28"/>
        </w:rPr>
        <w:t xml:space="preserve"> </w:t>
      </w:r>
      <w:r>
        <w:rPr>
          <w:rFonts w:ascii="Times New Roman" w:hAnsi="Times New Roman"/>
          <w:sz w:val="28"/>
          <w:szCs w:val="28"/>
        </w:rPr>
        <w:t>Pelosi,</w:t>
      </w:r>
      <w:r>
        <w:rPr>
          <w:rFonts w:ascii="Times New Roman" w:hAnsi="Times New Roman"/>
          <w:spacing w:val="6"/>
          <w:sz w:val="28"/>
          <w:szCs w:val="28"/>
        </w:rPr>
        <w:t xml:space="preserve"> </w:t>
      </w:r>
      <w:r>
        <w:rPr>
          <w:rFonts w:ascii="Times New Roman" w:hAnsi="Times New Roman"/>
          <w:sz w:val="28"/>
          <w:szCs w:val="28"/>
        </w:rPr>
        <w:t>G.</w:t>
      </w:r>
      <w:r>
        <w:rPr>
          <w:rFonts w:ascii="Times New Roman" w:hAnsi="Times New Roman"/>
          <w:spacing w:val="5"/>
          <w:sz w:val="28"/>
          <w:szCs w:val="28"/>
        </w:rPr>
        <w:t xml:space="preserve"> </w:t>
      </w:r>
      <w:r>
        <w:rPr>
          <w:rFonts w:ascii="Times New Roman" w:hAnsi="Times New Roman"/>
          <w:sz w:val="28"/>
          <w:szCs w:val="28"/>
        </w:rPr>
        <w:t>Rossi,</w:t>
      </w:r>
      <w:r>
        <w:rPr>
          <w:rFonts w:ascii="Times New Roman" w:hAnsi="Times New Roman"/>
          <w:spacing w:val="5"/>
          <w:sz w:val="28"/>
          <w:szCs w:val="28"/>
        </w:rPr>
        <w:t xml:space="preserve"> </w:t>
      </w:r>
      <w:r>
        <w:rPr>
          <w:rFonts w:ascii="Times New Roman" w:hAnsi="Times New Roman"/>
          <w:sz w:val="28"/>
          <w:szCs w:val="28"/>
        </w:rPr>
        <w:t>F.</w:t>
      </w:r>
      <w:r>
        <w:rPr>
          <w:rFonts w:ascii="Times New Roman" w:hAnsi="Times New Roman"/>
          <w:spacing w:val="5"/>
          <w:sz w:val="28"/>
          <w:szCs w:val="28"/>
        </w:rPr>
        <w:t xml:space="preserve"> </w:t>
      </w:r>
      <w:r>
        <w:rPr>
          <w:rFonts w:ascii="Times New Roman" w:hAnsi="Times New Roman"/>
          <w:sz w:val="28"/>
          <w:szCs w:val="28"/>
        </w:rPr>
        <w:t>Bianchi</w:t>
      </w:r>
      <w:r>
        <w:rPr>
          <w:rFonts w:ascii="Times New Roman" w:hAnsi="Times New Roman"/>
          <w:spacing w:val="5"/>
          <w:sz w:val="28"/>
          <w:szCs w:val="28"/>
        </w:rPr>
        <w:t xml:space="preserve"> </w:t>
      </w:r>
      <w:r>
        <w:rPr>
          <w:rFonts w:ascii="Times New Roman" w:hAnsi="Times New Roman"/>
          <w:sz w:val="28"/>
          <w:szCs w:val="28"/>
        </w:rPr>
        <w:t>[et</w:t>
      </w:r>
      <w:r>
        <w:rPr>
          <w:rFonts w:ascii="Times New Roman" w:hAnsi="Times New Roman"/>
          <w:spacing w:val="5"/>
          <w:sz w:val="28"/>
          <w:szCs w:val="28"/>
        </w:rPr>
        <w:t xml:space="preserve"> </w:t>
      </w:r>
      <w:r>
        <w:rPr>
          <w:rFonts w:ascii="Times New Roman" w:hAnsi="Times New Roman"/>
          <w:sz w:val="28"/>
          <w:szCs w:val="28"/>
        </w:rPr>
        <w:t>al.]</w:t>
      </w:r>
      <w:r>
        <w:rPr>
          <w:rFonts w:ascii="Times New Roman" w:hAnsi="Times New Roman"/>
          <w:spacing w:val="6"/>
          <w:sz w:val="28"/>
          <w:szCs w:val="28"/>
        </w:rPr>
        <w:t xml:space="preserve"> </w:t>
      </w:r>
      <w:r>
        <w:rPr>
          <w:rFonts w:ascii="Times New Roman" w:hAnsi="Times New Roman"/>
          <w:sz w:val="28"/>
          <w:szCs w:val="28"/>
        </w:rPr>
        <w:t>//</w:t>
      </w:r>
      <w:r>
        <w:rPr>
          <w:rFonts w:ascii="Times New Roman" w:hAnsi="Times New Roman"/>
          <w:spacing w:val="-67"/>
          <w:sz w:val="28"/>
          <w:szCs w:val="28"/>
        </w:rPr>
        <w:t xml:space="preserve"> </w:t>
      </w:r>
      <w:r>
        <w:rPr>
          <w:rFonts w:ascii="Times New Roman" w:hAnsi="Times New Roman"/>
          <w:sz w:val="28"/>
          <w:szCs w:val="28"/>
        </w:rPr>
        <w:t>J</w:t>
      </w:r>
      <w:r>
        <w:rPr>
          <w:rFonts w:ascii="Times New Roman" w:hAnsi="Times New Roman"/>
          <w:spacing w:val="-2"/>
          <w:sz w:val="28"/>
          <w:szCs w:val="28"/>
        </w:rPr>
        <w:t xml:space="preserve"> </w:t>
      </w:r>
      <w:r>
        <w:rPr>
          <w:rFonts w:ascii="Times New Roman" w:hAnsi="Times New Roman"/>
          <w:sz w:val="28"/>
          <w:szCs w:val="28"/>
        </w:rPr>
        <w:t>Thorac Oncol.</w:t>
      </w:r>
      <w:r>
        <w:rPr>
          <w:rFonts w:ascii="Times New Roman" w:hAnsi="Times New Roman"/>
          <w:spacing w:val="-1"/>
          <w:sz w:val="28"/>
          <w:szCs w:val="28"/>
        </w:rPr>
        <w:t xml:space="preserve"> </w:t>
      </w:r>
      <w:r>
        <w:rPr>
          <w:rFonts w:ascii="Times New Roman" w:hAnsi="Times New Roman"/>
          <w:sz w:val="28"/>
          <w:szCs w:val="28"/>
        </w:rPr>
        <w:t>-</w:t>
      </w:r>
      <w:r>
        <w:rPr>
          <w:rFonts w:ascii="Times New Roman" w:hAnsi="Times New Roman"/>
          <w:spacing w:val="-1"/>
          <w:sz w:val="28"/>
          <w:szCs w:val="28"/>
        </w:rPr>
        <w:t xml:space="preserve"> </w:t>
      </w:r>
      <w:r>
        <w:rPr>
          <w:rFonts w:ascii="Times New Roman" w:hAnsi="Times New Roman"/>
          <w:sz w:val="28"/>
          <w:szCs w:val="28"/>
        </w:rPr>
        <w:t>2011.</w:t>
      </w:r>
      <w:r>
        <w:rPr>
          <w:rFonts w:ascii="Times New Roman" w:hAnsi="Times New Roman"/>
          <w:spacing w:val="-1"/>
          <w:sz w:val="28"/>
          <w:szCs w:val="28"/>
        </w:rPr>
        <w:t xml:space="preserve"> </w:t>
      </w:r>
      <w:r>
        <w:rPr>
          <w:rFonts w:ascii="Times New Roman" w:hAnsi="Times New Roman"/>
          <w:sz w:val="28"/>
          <w:szCs w:val="28"/>
        </w:rPr>
        <w:t>–</w:t>
      </w:r>
      <w:r>
        <w:rPr>
          <w:rFonts w:ascii="Times New Roman" w:hAnsi="Times New Roman"/>
          <w:spacing w:val="-1"/>
          <w:sz w:val="28"/>
          <w:szCs w:val="28"/>
        </w:rPr>
        <w:t xml:space="preserve"> </w:t>
      </w:r>
      <w:r>
        <w:rPr>
          <w:rFonts w:ascii="Times New Roman" w:hAnsi="Times New Roman"/>
          <w:sz w:val="28"/>
          <w:szCs w:val="28"/>
        </w:rPr>
        <w:t>Vol.6.</w:t>
      </w:r>
      <w:r>
        <w:rPr>
          <w:rFonts w:ascii="Times New Roman" w:hAnsi="Times New Roman"/>
          <w:spacing w:val="-1"/>
          <w:sz w:val="28"/>
          <w:szCs w:val="28"/>
        </w:rPr>
        <w:t xml:space="preserve"> </w:t>
      </w:r>
      <w:r>
        <w:rPr>
          <w:rFonts w:ascii="Times New Roman" w:hAnsi="Times New Roman"/>
          <w:sz w:val="28"/>
          <w:szCs w:val="28"/>
        </w:rPr>
        <w:t>- №6. - P. 1039-1049.</w:t>
      </w:r>
    </w:p>
    <w:p w:rsidR="00D14EA5" w:rsidRDefault="00F27864">
      <w:pPr>
        <w:pStyle w:val="afa"/>
        <w:ind w:firstLine="567"/>
        <w:jc w:val="both"/>
        <w:rPr>
          <w:rFonts w:ascii="Times New Roman" w:hAnsi="Times New Roman"/>
          <w:sz w:val="28"/>
          <w:szCs w:val="28"/>
        </w:rPr>
      </w:pPr>
      <w:r>
        <w:rPr>
          <w:rFonts w:ascii="Times New Roman" w:hAnsi="Times New Roman"/>
          <w:sz w:val="28"/>
          <w:szCs w:val="28"/>
        </w:rPr>
        <w:t>90.Pirker R. Consensus for EGFR mutation testing in non-small cell lung cancer:</w:t>
      </w:r>
      <w:r>
        <w:rPr>
          <w:rFonts w:ascii="Times New Roman" w:hAnsi="Times New Roman"/>
          <w:spacing w:val="1"/>
          <w:sz w:val="28"/>
          <w:szCs w:val="28"/>
        </w:rPr>
        <w:t xml:space="preserve"> </w:t>
      </w:r>
      <w:r>
        <w:rPr>
          <w:rFonts w:ascii="Times New Roman" w:hAnsi="Times New Roman"/>
          <w:sz w:val="28"/>
          <w:szCs w:val="28"/>
        </w:rPr>
        <w:t>results from a European workshop / R. Pirker, F. J. Herth, K. M. Kerr [et al.] // J Thorac</w:t>
      </w:r>
      <w:r>
        <w:rPr>
          <w:rFonts w:ascii="Times New Roman" w:hAnsi="Times New Roman"/>
          <w:spacing w:val="1"/>
          <w:sz w:val="28"/>
          <w:szCs w:val="28"/>
        </w:rPr>
        <w:t xml:space="preserve"> </w:t>
      </w:r>
      <w:r>
        <w:rPr>
          <w:rFonts w:ascii="Times New Roman" w:hAnsi="Times New Roman"/>
          <w:sz w:val="28"/>
          <w:szCs w:val="28"/>
        </w:rPr>
        <w:t>Oncol.</w:t>
      </w:r>
      <w:r>
        <w:rPr>
          <w:rFonts w:ascii="Times New Roman" w:hAnsi="Times New Roman"/>
          <w:spacing w:val="-2"/>
          <w:sz w:val="28"/>
          <w:szCs w:val="28"/>
        </w:rPr>
        <w:t xml:space="preserve"> </w:t>
      </w:r>
      <w:r>
        <w:rPr>
          <w:rFonts w:ascii="Times New Roman" w:hAnsi="Times New Roman"/>
          <w:sz w:val="28"/>
          <w:szCs w:val="28"/>
        </w:rPr>
        <w:t>-</w:t>
      </w:r>
      <w:r>
        <w:rPr>
          <w:rFonts w:ascii="Times New Roman" w:hAnsi="Times New Roman"/>
          <w:spacing w:val="-1"/>
          <w:sz w:val="28"/>
          <w:szCs w:val="28"/>
        </w:rPr>
        <w:t xml:space="preserve"> </w:t>
      </w:r>
      <w:r>
        <w:rPr>
          <w:rFonts w:ascii="Times New Roman" w:hAnsi="Times New Roman"/>
          <w:sz w:val="28"/>
          <w:szCs w:val="28"/>
        </w:rPr>
        <w:t>2010.</w:t>
      </w:r>
      <w:r>
        <w:rPr>
          <w:rFonts w:ascii="Times New Roman" w:hAnsi="Times New Roman"/>
          <w:spacing w:val="-1"/>
          <w:sz w:val="28"/>
          <w:szCs w:val="28"/>
        </w:rPr>
        <w:t xml:space="preserve"> </w:t>
      </w:r>
      <w:r>
        <w:rPr>
          <w:rFonts w:ascii="Times New Roman" w:hAnsi="Times New Roman"/>
          <w:sz w:val="28"/>
          <w:szCs w:val="28"/>
        </w:rPr>
        <w:t>–</w:t>
      </w:r>
      <w:r>
        <w:rPr>
          <w:rFonts w:ascii="Times New Roman" w:hAnsi="Times New Roman"/>
          <w:spacing w:val="-1"/>
          <w:sz w:val="28"/>
          <w:szCs w:val="28"/>
        </w:rPr>
        <w:t xml:space="preserve"> </w:t>
      </w:r>
      <w:r>
        <w:rPr>
          <w:rFonts w:ascii="Times New Roman" w:hAnsi="Times New Roman"/>
          <w:sz w:val="28"/>
          <w:szCs w:val="28"/>
        </w:rPr>
        <w:t>Vol.</w:t>
      </w:r>
      <w:r>
        <w:rPr>
          <w:rFonts w:ascii="Times New Roman" w:hAnsi="Times New Roman"/>
          <w:spacing w:val="-1"/>
          <w:sz w:val="28"/>
          <w:szCs w:val="28"/>
        </w:rPr>
        <w:t xml:space="preserve"> </w:t>
      </w:r>
      <w:r>
        <w:rPr>
          <w:rFonts w:ascii="Times New Roman" w:hAnsi="Times New Roman"/>
          <w:sz w:val="28"/>
          <w:szCs w:val="28"/>
        </w:rPr>
        <w:t>10.</w:t>
      </w:r>
      <w:r>
        <w:rPr>
          <w:rFonts w:ascii="Times New Roman" w:hAnsi="Times New Roman"/>
          <w:spacing w:val="-1"/>
          <w:sz w:val="28"/>
          <w:szCs w:val="28"/>
        </w:rPr>
        <w:t xml:space="preserve"> </w:t>
      </w:r>
      <w:r>
        <w:rPr>
          <w:rFonts w:ascii="Times New Roman" w:hAnsi="Times New Roman"/>
          <w:sz w:val="28"/>
          <w:szCs w:val="28"/>
        </w:rPr>
        <w:t>-</w:t>
      </w:r>
      <w:r>
        <w:rPr>
          <w:rFonts w:ascii="Times New Roman" w:hAnsi="Times New Roman"/>
          <w:spacing w:val="2"/>
          <w:sz w:val="28"/>
          <w:szCs w:val="28"/>
        </w:rPr>
        <w:t xml:space="preserve"> </w:t>
      </w:r>
      <w:r>
        <w:rPr>
          <w:rFonts w:ascii="Times New Roman" w:hAnsi="Times New Roman"/>
          <w:sz w:val="28"/>
          <w:szCs w:val="28"/>
        </w:rPr>
        <w:t>№5.</w:t>
      </w:r>
      <w:r>
        <w:rPr>
          <w:rFonts w:ascii="Times New Roman" w:hAnsi="Times New Roman"/>
          <w:spacing w:val="-1"/>
          <w:sz w:val="28"/>
          <w:szCs w:val="28"/>
        </w:rPr>
        <w:t xml:space="preserve"> </w:t>
      </w:r>
      <w:r>
        <w:rPr>
          <w:rFonts w:ascii="Times New Roman" w:hAnsi="Times New Roman"/>
          <w:sz w:val="28"/>
          <w:szCs w:val="28"/>
        </w:rPr>
        <w:t>-</w:t>
      </w:r>
      <w:r>
        <w:rPr>
          <w:rFonts w:ascii="Times New Roman" w:hAnsi="Times New Roman"/>
          <w:spacing w:val="-1"/>
          <w:sz w:val="28"/>
          <w:szCs w:val="28"/>
        </w:rPr>
        <w:t xml:space="preserve"> </w:t>
      </w:r>
      <w:r>
        <w:rPr>
          <w:rFonts w:ascii="Times New Roman" w:hAnsi="Times New Roman"/>
          <w:sz w:val="28"/>
          <w:szCs w:val="28"/>
        </w:rPr>
        <w:t>P.</w:t>
      </w:r>
      <w:r>
        <w:rPr>
          <w:rFonts w:ascii="Times New Roman" w:hAnsi="Times New Roman"/>
          <w:spacing w:val="-1"/>
          <w:sz w:val="28"/>
          <w:szCs w:val="28"/>
        </w:rPr>
        <w:t xml:space="preserve"> </w:t>
      </w:r>
      <w:r>
        <w:rPr>
          <w:rFonts w:ascii="Times New Roman" w:hAnsi="Times New Roman"/>
          <w:sz w:val="28"/>
          <w:szCs w:val="28"/>
        </w:rPr>
        <w:t>1706-1713.</w:t>
      </w:r>
    </w:p>
    <w:p w:rsidR="00D14EA5" w:rsidRDefault="00F27864">
      <w:pPr>
        <w:pStyle w:val="afa"/>
        <w:ind w:firstLine="567"/>
        <w:jc w:val="both"/>
        <w:rPr>
          <w:rFonts w:ascii="Times New Roman" w:hAnsi="Times New Roman"/>
          <w:sz w:val="28"/>
          <w:szCs w:val="28"/>
        </w:rPr>
      </w:pPr>
      <w:r>
        <w:rPr>
          <w:rFonts w:ascii="Times New Roman" w:hAnsi="Times New Roman"/>
          <w:sz w:val="28"/>
          <w:szCs w:val="28"/>
        </w:rPr>
        <w:t>91</w:t>
      </w:r>
      <w:r>
        <w:rPr>
          <w:rFonts w:ascii="Times New Roman" w:hAnsi="Times New Roman"/>
          <w:sz w:val="28"/>
          <w:szCs w:val="28"/>
          <w:lang w:val="kk-KZ"/>
        </w:rPr>
        <w:t>.</w:t>
      </w:r>
      <w:r>
        <w:rPr>
          <w:rFonts w:ascii="Times New Roman" w:hAnsi="Times New Roman"/>
          <w:sz w:val="28"/>
          <w:szCs w:val="28"/>
        </w:rPr>
        <w:t xml:space="preserve"> Garon</w:t>
      </w:r>
      <w:r>
        <w:rPr>
          <w:rFonts w:ascii="Times New Roman" w:hAnsi="Times New Roman"/>
          <w:spacing w:val="-5"/>
          <w:sz w:val="28"/>
          <w:szCs w:val="28"/>
        </w:rPr>
        <w:t xml:space="preserve"> </w:t>
      </w:r>
      <w:r>
        <w:rPr>
          <w:rFonts w:ascii="Times New Roman" w:hAnsi="Times New Roman"/>
          <w:sz w:val="28"/>
          <w:szCs w:val="28"/>
        </w:rPr>
        <w:t>E.</w:t>
      </w:r>
      <w:r>
        <w:rPr>
          <w:rFonts w:ascii="Times New Roman" w:hAnsi="Times New Roman"/>
          <w:spacing w:val="-5"/>
          <w:sz w:val="28"/>
          <w:szCs w:val="28"/>
        </w:rPr>
        <w:t xml:space="preserve"> </w:t>
      </w:r>
      <w:r>
        <w:rPr>
          <w:rFonts w:ascii="Times New Roman" w:hAnsi="Times New Roman"/>
          <w:sz w:val="28"/>
          <w:szCs w:val="28"/>
        </w:rPr>
        <w:t>B.</w:t>
      </w:r>
      <w:r>
        <w:rPr>
          <w:rFonts w:ascii="Times New Roman" w:hAnsi="Times New Roman"/>
          <w:spacing w:val="-5"/>
          <w:sz w:val="28"/>
          <w:szCs w:val="28"/>
        </w:rPr>
        <w:t xml:space="preserve"> </w:t>
      </w:r>
      <w:r>
        <w:rPr>
          <w:rFonts w:ascii="Times New Roman" w:hAnsi="Times New Roman"/>
          <w:sz w:val="28"/>
          <w:szCs w:val="28"/>
        </w:rPr>
        <w:t>Pembrolizumab</w:t>
      </w:r>
      <w:r>
        <w:rPr>
          <w:rFonts w:ascii="Times New Roman" w:hAnsi="Times New Roman"/>
          <w:spacing w:val="-4"/>
          <w:sz w:val="28"/>
          <w:szCs w:val="28"/>
        </w:rPr>
        <w:t xml:space="preserve"> </w:t>
      </w:r>
      <w:r>
        <w:rPr>
          <w:rFonts w:ascii="Times New Roman" w:hAnsi="Times New Roman"/>
          <w:sz w:val="28"/>
          <w:szCs w:val="28"/>
        </w:rPr>
        <w:t>for</w:t>
      </w:r>
      <w:r>
        <w:rPr>
          <w:rFonts w:ascii="Times New Roman" w:hAnsi="Times New Roman"/>
          <w:spacing w:val="-5"/>
          <w:sz w:val="28"/>
          <w:szCs w:val="28"/>
        </w:rPr>
        <w:t xml:space="preserve"> </w:t>
      </w:r>
      <w:r>
        <w:rPr>
          <w:rFonts w:ascii="Times New Roman" w:hAnsi="Times New Roman"/>
          <w:sz w:val="28"/>
          <w:szCs w:val="28"/>
        </w:rPr>
        <w:t>the</w:t>
      </w:r>
      <w:r>
        <w:rPr>
          <w:rFonts w:ascii="Times New Roman" w:hAnsi="Times New Roman"/>
          <w:spacing w:val="-5"/>
          <w:sz w:val="28"/>
          <w:szCs w:val="28"/>
        </w:rPr>
        <w:t xml:space="preserve"> </w:t>
      </w:r>
      <w:r>
        <w:rPr>
          <w:rFonts w:ascii="Times New Roman" w:hAnsi="Times New Roman"/>
          <w:sz w:val="28"/>
          <w:szCs w:val="28"/>
        </w:rPr>
        <w:t>treatment</w:t>
      </w:r>
      <w:r>
        <w:rPr>
          <w:rFonts w:ascii="Times New Roman" w:hAnsi="Times New Roman"/>
          <w:spacing w:val="-5"/>
          <w:sz w:val="28"/>
          <w:szCs w:val="28"/>
        </w:rPr>
        <w:t xml:space="preserve"> </w:t>
      </w:r>
      <w:r>
        <w:rPr>
          <w:rFonts w:ascii="Times New Roman" w:hAnsi="Times New Roman"/>
          <w:sz w:val="28"/>
          <w:szCs w:val="28"/>
        </w:rPr>
        <w:t>of</w:t>
      </w:r>
      <w:r>
        <w:rPr>
          <w:rFonts w:ascii="Times New Roman" w:hAnsi="Times New Roman"/>
          <w:spacing w:val="-4"/>
          <w:sz w:val="28"/>
          <w:szCs w:val="28"/>
        </w:rPr>
        <w:t xml:space="preserve"> </w:t>
      </w:r>
      <w:r>
        <w:rPr>
          <w:rFonts w:ascii="Times New Roman" w:hAnsi="Times New Roman"/>
          <w:sz w:val="28"/>
          <w:szCs w:val="28"/>
        </w:rPr>
        <w:t>non-small-cell</w:t>
      </w:r>
      <w:r>
        <w:rPr>
          <w:rFonts w:ascii="Times New Roman" w:hAnsi="Times New Roman"/>
          <w:spacing w:val="-5"/>
          <w:sz w:val="28"/>
          <w:szCs w:val="28"/>
        </w:rPr>
        <w:t xml:space="preserve"> </w:t>
      </w:r>
      <w:r>
        <w:rPr>
          <w:rFonts w:ascii="Times New Roman" w:hAnsi="Times New Roman"/>
          <w:sz w:val="28"/>
          <w:szCs w:val="28"/>
        </w:rPr>
        <w:t>lung</w:t>
      </w:r>
      <w:r>
        <w:rPr>
          <w:rFonts w:ascii="Times New Roman" w:hAnsi="Times New Roman"/>
          <w:spacing w:val="-5"/>
          <w:sz w:val="28"/>
          <w:szCs w:val="28"/>
        </w:rPr>
        <w:t xml:space="preserve"> </w:t>
      </w:r>
      <w:r>
        <w:rPr>
          <w:rFonts w:ascii="Times New Roman" w:hAnsi="Times New Roman"/>
          <w:sz w:val="28"/>
          <w:szCs w:val="28"/>
        </w:rPr>
        <w:t>cancer</w:t>
      </w:r>
      <w:r>
        <w:rPr>
          <w:rFonts w:ascii="Times New Roman" w:hAnsi="Times New Roman"/>
          <w:spacing w:val="-5"/>
          <w:sz w:val="28"/>
          <w:szCs w:val="28"/>
        </w:rPr>
        <w:t xml:space="preserve"> </w:t>
      </w:r>
      <w:r>
        <w:rPr>
          <w:rFonts w:ascii="Times New Roman" w:hAnsi="Times New Roman"/>
          <w:sz w:val="28"/>
          <w:szCs w:val="28"/>
        </w:rPr>
        <w:t>/</w:t>
      </w:r>
      <w:r>
        <w:rPr>
          <w:rFonts w:ascii="Times New Roman" w:hAnsi="Times New Roman"/>
          <w:spacing w:val="-4"/>
          <w:sz w:val="28"/>
          <w:szCs w:val="28"/>
        </w:rPr>
        <w:t xml:space="preserve"> </w:t>
      </w:r>
      <w:r>
        <w:rPr>
          <w:rFonts w:ascii="Times New Roman" w:hAnsi="Times New Roman"/>
          <w:sz w:val="28"/>
          <w:szCs w:val="28"/>
        </w:rPr>
        <w:t>E.</w:t>
      </w:r>
      <w:r>
        <w:rPr>
          <w:rFonts w:ascii="Times New Roman" w:hAnsi="Times New Roman"/>
          <w:spacing w:val="-5"/>
          <w:sz w:val="28"/>
          <w:szCs w:val="28"/>
        </w:rPr>
        <w:t xml:space="preserve"> </w:t>
      </w:r>
      <w:r>
        <w:rPr>
          <w:rFonts w:ascii="Times New Roman" w:hAnsi="Times New Roman"/>
          <w:sz w:val="28"/>
          <w:szCs w:val="28"/>
        </w:rPr>
        <w:t>B.</w:t>
      </w:r>
      <w:r>
        <w:rPr>
          <w:rFonts w:ascii="Times New Roman" w:hAnsi="Times New Roman"/>
          <w:spacing w:val="-68"/>
          <w:sz w:val="28"/>
          <w:szCs w:val="28"/>
        </w:rPr>
        <w:t xml:space="preserve"> </w:t>
      </w:r>
      <w:r>
        <w:rPr>
          <w:rFonts w:ascii="Times New Roman" w:hAnsi="Times New Roman"/>
          <w:sz w:val="28"/>
          <w:szCs w:val="28"/>
        </w:rPr>
        <w:t>Garon, N. A. Rizvi, R. Hui [et al.] // N Engl J Med. - 2015. -Vol. 21. - №372. - P. 2018-</w:t>
      </w:r>
      <w:r>
        <w:rPr>
          <w:rFonts w:ascii="Times New Roman" w:hAnsi="Times New Roman"/>
          <w:spacing w:val="1"/>
          <w:sz w:val="28"/>
          <w:szCs w:val="28"/>
        </w:rPr>
        <w:t xml:space="preserve"> </w:t>
      </w:r>
      <w:r>
        <w:rPr>
          <w:rFonts w:ascii="Times New Roman" w:hAnsi="Times New Roman"/>
          <w:sz w:val="28"/>
          <w:szCs w:val="28"/>
        </w:rPr>
        <w:t>2028.</w:t>
      </w:r>
    </w:p>
    <w:p w:rsidR="00D14EA5" w:rsidRDefault="00F27864">
      <w:pPr>
        <w:pStyle w:val="afa"/>
        <w:ind w:firstLine="567"/>
        <w:jc w:val="both"/>
        <w:rPr>
          <w:rFonts w:ascii="Times New Roman" w:hAnsi="Times New Roman"/>
          <w:sz w:val="28"/>
          <w:szCs w:val="28"/>
        </w:rPr>
      </w:pPr>
      <w:r>
        <w:rPr>
          <w:rFonts w:ascii="Times New Roman" w:hAnsi="Times New Roman"/>
          <w:sz w:val="28"/>
          <w:szCs w:val="28"/>
          <w:lang w:val="kk-KZ"/>
        </w:rPr>
        <w:t>9</w:t>
      </w:r>
      <w:r>
        <w:rPr>
          <w:rFonts w:ascii="Times New Roman" w:hAnsi="Times New Roman"/>
          <w:sz w:val="28"/>
          <w:szCs w:val="28"/>
        </w:rPr>
        <w:t>2</w:t>
      </w:r>
      <w:r>
        <w:rPr>
          <w:rFonts w:ascii="Times New Roman" w:hAnsi="Times New Roman"/>
          <w:sz w:val="28"/>
          <w:szCs w:val="28"/>
          <w:lang w:val="kk-KZ"/>
        </w:rPr>
        <w:t>.</w:t>
      </w:r>
      <w:r>
        <w:rPr>
          <w:rFonts w:ascii="Times New Roman" w:hAnsi="Times New Roman"/>
          <w:sz w:val="28"/>
          <w:szCs w:val="28"/>
        </w:rPr>
        <w:t xml:space="preserve"> Reguart N., Remon J. Common EGFR-mutated subgroups (Del19/L858R) in advanced non-small-cell lung cancer: chasing better outcomes with tyrosine kinase inhibitors // Future Oncol. - 2015. -Vol. 11. -№ 8. -P. 1245–1257.</w:t>
      </w:r>
    </w:p>
    <w:p w:rsidR="00D14EA5" w:rsidRDefault="00F27864">
      <w:pPr>
        <w:pStyle w:val="afa"/>
        <w:ind w:firstLine="567"/>
        <w:jc w:val="both"/>
        <w:rPr>
          <w:rFonts w:ascii="Times New Roman" w:hAnsi="Times New Roman"/>
          <w:sz w:val="28"/>
          <w:szCs w:val="28"/>
        </w:rPr>
      </w:pPr>
      <w:r>
        <w:rPr>
          <w:rFonts w:ascii="Times New Roman" w:hAnsi="Times New Roman"/>
          <w:sz w:val="28"/>
          <w:szCs w:val="28"/>
        </w:rPr>
        <w:t>93</w:t>
      </w:r>
      <w:r>
        <w:rPr>
          <w:rFonts w:ascii="Times New Roman" w:hAnsi="Times New Roman"/>
          <w:sz w:val="28"/>
          <w:szCs w:val="28"/>
          <w:lang w:val="kk-KZ"/>
        </w:rPr>
        <w:t>.</w:t>
      </w:r>
      <w:r>
        <w:rPr>
          <w:rFonts w:ascii="Times New Roman" w:hAnsi="Times New Roman"/>
          <w:sz w:val="28"/>
          <w:szCs w:val="28"/>
        </w:rPr>
        <w:t>Koh J. A comprehensive immunohistochemistry algorithm for the histological</w:t>
      </w:r>
      <w:r>
        <w:rPr>
          <w:rFonts w:ascii="Times New Roman" w:hAnsi="Times New Roman"/>
          <w:spacing w:val="1"/>
          <w:sz w:val="28"/>
          <w:szCs w:val="28"/>
        </w:rPr>
        <w:t xml:space="preserve"> </w:t>
      </w:r>
      <w:r>
        <w:rPr>
          <w:rFonts w:ascii="Times New Roman" w:hAnsi="Times New Roman"/>
          <w:sz w:val="28"/>
          <w:szCs w:val="28"/>
        </w:rPr>
        <w:t>subtyping of small biopsies obtained from non-small cell lung cancers / J. Koh, H. Go,</w:t>
      </w:r>
      <w:r>
        <w:rPr>
          <w:rFonts w:ascii="Times New Roman" w:hAnsi="Times New Roman"/>
          <w:spacing w:val="1"/>
          <w:sz w:val="28"/>
          <w:szCs w:val="28"/>
        </w:rPr>
        <w:t xml:space="preserve"> </w:t>
      </w:r>
      <w:r>
        <w:rPr>
          <w:rFonts w:ascii="Times New Roman" w:hAnsi="Times New Roman"/>
          <w:sz w:val="28"/>
          <w:szCs w:val="28"/>
        </w:rPr>
        <w:t>M.</w:t>
      </w:r>
      <w:r>
        <w:rPr>
          <w:rFonts w:ascii="Times New Roman" w:hAnsi="Times New Roman"/>
          <w:spacing w:val="-1"/>
          <w:sz w:val="28"/>
          <w:szCs w:val="28"/>
        </w:rPr>
        <w:t xml:space="preserve"> </w:t>
      </w:r>
      <w:r>
        <w:rPr>
          <w:rFonts w:ascii="Times New Roman" w:hAnsi="Times New Roman"/>
          <w:sz w:val="28"/>
          <w:szCs w:val="28"/>
        </w:rPr>
        <w:t>Y. Kim [et</w:t>
      </w:r>
      <w:r>
        <w:rPr>
          <w:rFonts w:ascii="Times New Roman" w:hAnsi="Times New Roman"/>
          <w:spacing w:val="-1"/>
          <w:sz w:val="28"/>
          <w:szCs w:val="28"/>
        </w:rPr>
        <w:t xml:space="preserve"> </w:t>
      </w:r>
      <w:r>
        <w:rPr>
          <w:rFonts w:ascii="Times New Roman" w:hAnsi="Times New Roman"/>
          <w:sz w:val="28"/>
          <w:szCs w:val="28"/>
        </w:rPr>
        <w:t>al.] // Histopathology.</w:t>
      </w:r>
      <w:r>
        <w:rPr>
          <w:rFonts w:ascii="Times New Roman" w:hAnsi="Times New Roman"/>
          <w:spacing w:val="-2"/>
          <w:sz w:val="28"/>
          <w:szCs w:val="28"/>
        </w:rPr>
        <w:t xml:space="preserve"> </w:t>
      </w:r>
      <w:r>
        <w:rPr>
          <w:rFonts w:ascii="Times New Roman" w:hAnsi="Times New Roman"/>
          <w:sz w:val="28"/>
          <w:szCs w:val="28"/>
        </w:rPr>
        <w:t>-</w:t>
      </w:r>
      <w:r>
        <w:rPr>
          <w:rFonts w:ascii="Times New Roman" w:hAnsi="Times New Roman"/>
          <w:spacing w:val="-1"/>
          <w:sz w:val="28"/>
          <w:szCs w:val="28"/>
        </w:rPr>
        <w:t xml:space="preserve"> </w:t>
      </w:r>
      <w:r>
        <w:rPr>
          <w:rFonts w:ascii="Times New Roman" w:hAnsi="Times New Roman"/>
          <w:sz w:val="28"/>
          <w:szCs w:val="28"/>
        </w:rPr>
        <w:t>2014.-</w:t>
      </w:r>
      <w:r>
        <w:rPr>
          <w:rFonts w:ascii="Times New Roman" w:hAnsi="Times New Roman"/>
          <w:spacing w:val="-1"/>
          <w:sz w:val="28"/>
          <w:szCs w:val="28"/>
        </w:rPr>
        <w:t xml:space="preserve"> </w:t>
      </w:r>
      <w:r>
        <w:rPr>
          <w:rFonts w:ascii="Times New Roman" w:hAnsi="Times New Roman"/>
          <w:sz w:val="28"/>
          <w:szCs w:val="28"/>
        </w:rPr>
        <w:t>Vol.</w:t>
      </w:r>
      <w:r>
        <w:rPr>
          <w:rFonts w:ascii="Times New Roman" w:hAnsi="Times New Roman"/>
          <w:spacing w:val="-1"/>
          <w:sz w:val="28"/>
          <w:szCs w:val="28"/>
        </w:rPr>
        <w:t xml:space="preserve"> </w:t>
      </w:r>
      <w:r>
        <w:rPr>
          <w:rFonts w:ascii="Times New Roman" w:hAnsi="Times New Roman"/>
          <w:sz w:val="28"/>
          <w:szCs w:val="28"/>
        </w:rPr>
        <w:t>6.</w:t>
      </w:r>
      <w:r>
        <w:rPr>
          <w:rFonts w:ascii="Times New Roman" w:hAnsi="Times New Roman"/>
          <w:spacing w:val="-2"/>
          <w:sz w:val="28"/>
          <w:szCs w:val="28"/>
        </w:rPr>
        <w:t xml:space="preserve"> </w:t>
      </w:r>
      <w:r>
        <w:rPr>
          <w:rFonts w:ascii="Times New Roman" w:hAnsi="Times New Roman"/>
          <w:sz w:val="28"/>
          <w:szCs w:val="28"/>
        </w:rPr>
        <w:t>- №65.</w:t>
      </w:r>
      <w:r>
        <w:rPr>
          <w:rFonts w:ascii="Times New Roman" w:hAnsi="Times New Roman"/>
          <w:spacing w:val="-1"/>
          <w:sz w:val="28"/>
          <w:szCs w:val="28"/>
        </w:rPr>
        <w:t xml:space="preserve"> </w:t>
      </w:r>
      <w:r>
        <w:rPr>
          <w:rFonts w:ascii="Times New Roman" w:hAnsi="Times New Roman"/>
          <w:sz w:val="28"/>
          <w:szCs w:val="28"/>
        </w:rPr>
        <w:t>-</w:t>
      </w:r>
      <w:r>
        <w:rPr>
          <w:rFonts w:ascii="Times New Roman" w:hAnsi="Times New Roman"/>
          <w:spacing w:val="-2"/>
          <w:sz w:val="28"/>
          <w:szCs w:val="28"/>
        </w:rPr>
        <w:t xml:space="preserve"> </w:t>
      </w:r>
      <w:r>
        <w:rPr>
          <w:rFonts w:ascii="Times New Roman" w:hAnsi="Times New Roman"/>
          <w:sz w:val="28"/>
          <w:szCs w:val="28"/>
        </w:rPr>
        <w:t>P.</w:t>
      </w:r>
      <w:r>
        <w:rPr>
          <w:rFonts w:ascii="Times New Roman" w:hAnsi="Times New Roman"/>
          <w:spacing w:val="-1"/>
          <w:sz w:val="28"/>
          <w:szCs w:val="28"/>
        </w:rPr>
        <w:t xml:space="preserve"> </w:t>
      </w:r>
      <w:r>
        <w:rPr>
          <w:rFonts w:ascii="Times New Roman" w:hAnsi="Times New Roman"/>
          <w:sz w:val="28"/>
          <w:szCs w:val="28"/>
        </w:rPr>
        <w:t>868-878.</w:t>
      </w:r>
    </w:p>
    <w:p w:rsidR="00D14EA5" w:rsidRDefault="00F27864">
      <w:pPr>
        <w:pStyle w:val="afa"/>
        <w:ind w:firstLine="567"/>
        <w:jc w:val="both"/>
        <w:rPr>
          <w:rFonts w:ascii="Times New Roman" w:hAnsi="Times New Roman"/>
          <w:sz w:val="28"/>
          <w:szCs w:val="28"/>
        </w:rPr>
      </w:pPr>
      <w:r>
        <w:rPr>
          <w:rFonts w:ascii="Times New Roman" w:hAnsi="Times New Roman"/>
          <w:sz w:val="28"/>
          <w:szCs w:val="28"/>
        </w:rPr>
        <w:t>94</w:t>
      </w:r>
      <w:r>
        <w:rPr>
          <w:rFonts w:ascii="Times New Roman" w:hAnsi="Times New Roman"/>
          <w:sz w:val="28"/>
          <w:szCs w:val="28"/>
          <w:lang w:val="kk-KZ"/>
        </w:rPr>
        <w:t>.</w:t>
      </w:r>
      <w:r>
        <w:rPr>
          <w:rFonts w:ascii="Times New Roman" w:hAnsi="Times New Roman"/>
          <w:sz w:val="28"/>
          <w:szCs w:val="28"/>
        </w:rPr>
        <w:t>Shaw A. T. Clinical features and outcome of patients with non-small-cell lung</w:t>
      </w:r>
      <w:r>
        <w:rPr>
          <w:rFonts w:ascii="Times New Roman" w:hAnsi="Times New Roman"/>
          <w:spacing w:val="1"/>
          <w:sz w:val="28"/>
          <w:szCs w:val="28"/>
        </w:rPr>
        <w:t xml:space="preserve"> </w:t>
      </w:r>
      <w:r>
        <w:rPr>
          <w:rFonts w:ascii="Times New Roman" w:hAnsi="Times New Roman"/>
          <w:sz w:val="28"/>
          <w:szCs w:val="28"/>
        </w:rPr>
        <w:t>cancer who harbor EML4-ALK / A. T. Shaw, B. Y. Yeap, M. Mino-Kenudson [et al.] //</w:t>
      </w:r>
      <w:r>
        <w:rPr>
          <w:rFonts w:ascii="Times New Roman" w:hAnsi="Times New Roman"/>
          <w:spacing w:val="1"/>
          <w:sz w:val="28"/>
          <w:szCs w:val="28"/>
        </w:rPr>
        <w:t xml:space="preserve"> </w:t>
      </w:r>
      <w:r>
        <w:rPr>
          <w:rFonts w:ascii="Times New Roman" w:hAnsi="Times New Roman"/>
          <w:sz w:val="28"/>
          <w:szCs w:val="28"/>
        </w:rPr>
        <w:t>J</w:t>
      </w:r>
      <w:r>
        <w:rPr>
          <w:rFonts w:ascii="Times New Roman" w:hAnsi="Times New Roman"/>
          <w:spacing w:val="-2"/>
          <w:sz w:val="28"/>
          <w:szCs w:val="28"/>
        </w:rPr>
        <w:t xml:space="preserve"> </w:t>
      </w:r>
      <w:r>
        <w:rPr>
          <w:rFonts w:ascii="Times New Roman" w:hAnsi="Times New Roman"/>
          <w:sz w:val="28"/>
          <w:szCs w:val="28"/>
        </w:rPr>
        <w:t>Clin</w:t>
      </w:r>
      <w:r>
        <w:rPr>
          <w:rFonts w:ascii="Times New Roman" w:hAnsi="Times New Roman"/>
          <w:spacing w:val="-1"/>
          <w:sz w:val="28"/>
          <w:szCs w:val="28"/>
        </w:rPr>
        <w:t xml:space="preserve"> </w:t>
      </w:r>
      <w:r>
        <w:rPr>
          <w:rFonts w:ascii="Times New Roman" w:hAnsi="Times New Roman"/>
          <w:sz w:val="28"/>
          <w:szCs w:val="28"/>
        </w:rPr>
        <w:t>Oncol.</w:t>
      </w:r>
      <w:r>
        <w:rPr>
          <w:rFonts w:ascii="Times New Roman" w:hAnsi="Times New Roman"/>
          <w:spacing w:val="-1"/>
          <w:sz w:val="28"/>
          <w:szCs w:val="28"/>
        </w:rPr>
        <w:t xml:space="preserve"> </w:t>
      </w:r>
      <w:r>
        <w:rPr>
          <w:rFonts w:ascii="Times New Roman" w:hAnsi="Times New Roman"/>
          <w:sz w:val="28"/>
          <w:szCs w:val="28"/>
        </w:rPr>
        <w:t>-</w:t>
      </w:r>
      <w:r>
        <w:rPr>
          <w:rFonts w:ascii="Times New Roman" w:hAnsi="Times New Roman"/>
          <w:spacing w:val="-1"/>
          <w:sz w:val="28"/>
          <w:szCs w:val="28"/>
        </w:rPr>
        <w:t xml:space="preserve"> </w:t>
      </w:r>
      <w:r>
        <w:rPr>
          <w:rFonts w:ascii="Times New Roman" w:hAnsi="Times New Roman"/>
          <w:sz w:val="28"/>
          <w:szCs w:val="28"/>
        </w:rPr>
        <w:t>2009.</w:t>
      </w:r>
      <w:r>
        <w:rPr>
          <w:rFonts w:ascii="Times New Roman" w:hAnsi="Times New Roman"/>
          <w:spacing w:val="-1"/>
          <w:sz w:val="28"/>
          <w:szCs w:val="28"/>
        </w:rPr>
        <w:t xml:space="preserve"> </w:t>
      </w:r>
      <w:r>
        <w:rPr>
          <w:rFonts w:ascii="Times New Roman" w:hAnsi="Times New Roman"/>
          <w:sz w:val="28"/>
          <w:szCs w:val="28"/>
        </w:rPr>
        <w:t>–</w:t>
      </w:r>
      <w:r>
        <w:rPr>
          <w:rFonts w:ascii="Times New Roman" w:hAnsi="Times New Roman"/>
          <w:spacing w:val="-1"/>
          <w:sz w:val="28"/>
          <w:szCs w:val="28"/>
        </w:rPr>
        <w:t xml:space="preserve"> </w:t>
      </w:r>
      <w:r>
        <w:rPr>
          <w:rFonts w:ascii="Times New Roman" w:hAnsi="Times New Roman"/>
          <w:sz w:val="28"/>
          <w:szCs w:val="28"/>
        </w:rPr>
        <w:t>Vol.</w:t>
      </w:r>
      <w:r>
        <w:rPr>
          <w:rFonts w:ascii="Times New Roman" w:hAnsi="Times New Roman"/>
          <w:spacing w:val="-1"/>
          <w:sz w:val="28"/>
          <w:szCs w:val="28"/>
        </w:rPr>
        <w:t xml:space="preserve"> </w:t>
      </w:r>
      <w:r>
        <w:rPr>
          <w:rFonts w:ascii="Times New Roman" w:hAnsi="Times New Roman"/>
          <w:sz w:val="28"/>
          <w:szCs w:val="28"/>
        </w:rPr>
        <w:t>26.</w:t>
      </w:r>
      <w:r>
        <w:rPr>
          <w:rFonts w:ascii="Times New Roman" w:hAnsi="Times New Roman"/>
          <w:spacing w:val="-2"/>
          <w:sz w:val="28"/>
          <w:szCs w:val="28"/>
        </w:rPr>
        <w:t xml:space="preserve"> </w:t>
      </w:r>
      <w:r>
        <w:rPr>
          <w:rFonts w:ascii="Times New Roman" w:hAnsi="Times New Roman"/>
          <w:sz w:val="28"/>
          <w:szCs w:val="28"/>
        </w:rPr>
        <w:t>-</w:t>
      </w:r>
      <w:r>
        <w:rPr>
          <w:rFonts w:ascii="Times New Roman" w:hAnsi="Times New Roman"/>
          <w:spacing w:val="1"/>
          <w:sz w:val="28"/>
          <w:szCs w:val="28"/>
        </w:rPr>
        <w:t xml:space="preserve"> </w:t>
      </w:r>
      <w:r>
        <w:rPr>
          <w:rFonts w:ascii="Times New Roman" w:hAnsi="Times New Roman"/>
          <w:sz w:val="28"/>
          <w:szCs w:val="28"/>
        </w:rPr>
        <w:t>№27.</w:t>
      </w:r>
      <w:r>
        <w:rPr>
          <w:rFonts w:ascii="Times New Roman" w:hAnsi="Times New Roman"/>
          <w:spacing w:val="-1"/>
          <w:sz w:val="28"/>
          <w:szCs w:val="28"/>
        </w:rPr>
        <w:t xml:space="preserve"> </w:t>
      </w:r>
      <w:r>
        <w:rPr>
          <w:rFonts w:ascii="Times New Roman" w:hAnsi="Times New Roman"/>
          <w:sz w:val="28"/>
          <w:szCs w:val="28"/>
        </w:rPr>
        <w:t>-</w:t>
      </w:r>
      <w:r>
        <w:rPr>
          <w:rFonts w:ascii="Times New Roman" w:hAnsi="Times New Roman"/>
          <w:spacing w:val="-1"/>
          <w:sz w:val="28"/>
          <w:szCs w:val="28"/>
        </w:rPr>
        <w:t xml:space="preserve"> </w:t>
      </w:r>
      <w:r>
        <w:rPr>
          <w:rFonts w:ascii="Times New Roman" w:hAnsi="Times New Roman"/>
          <w:sz w:val="28"/>
          <w:szCs w:val="28"/>
        </w:rPr>
        <w:t>P.</w:t>
      </w:r>
      <w:r>
        <w:rPr>
          <w:rFonts w:ascii="Times New Roman" w:hAnsi="Times New Roman"/>
          <w:spacing w:val="-1"/>
          <w:sz w:val="28"/>
          <w:szCs w:val="28"/>
        </w:rPr>
        <w:t xml:space="preserve"> </w:t>
      </w:r>
      <w:r>
        <w:rPr>
          <w:rFonts w:ascii="Times New Roman" w:hAnsi="Times New Roman"/>
          <w:sz w:val="28"/>
          <w:szCs w:val="28"/>
        </w:rPr>
        <w:t>4247-4253.</w:t>
      </w:r>
    </w:p>
    <w:p w:rsidR="00D14EA5" w:rsidRDefault="00F27864">
      <w:pPr>
        <w:pStyle w:val="afa"/>
        <w:ind w:firstLine="567"/>
        <w:jc w:val="both"/>
        <w:rPr>
          <w:rFonts w:ascii="Times New Roman" w:hAnsi="Times New Roman"/>
          <w:sz w:val="28"/>
          <w:szCs w:val="28"/>
        </w:rPr>
      </w:pPr>
      <w:r>
        <w:rPr>
          <w:rFonts w:ascii="Times New Roman" w:hAnsi="Times New Roman"/>
          <w:sz w:val="28"/>
          <w:szCs w:val="28"/>
        </w:rPr>
        <w:t>95</w:t>
      </w:r>
      <w:r>
        <w:rPr>
          <w:rFonts w:ascii="Times New Roman" w:hAnsi="Times New Roman"/>
          <w:sz w:val="28"/>
          <w:szCs w:val="28"/>
          <w:lang w:val="kk-KZ"/>
        </w:rPr>
        <w:t>.</w:t>
      </w:r>
      <w:r>
        <w:rPr>
          <w:rFonts w:ascii="Times New Roman" w:hAnsi="Times New Roman"/>
          <w:sz w:val="28"/>
          <w:szCs w:val="28"/>
        </w:rPr>
        <w:t>Soda M. Identification of the transforming EML4-ALK fusion gene in non-small-</w:t>
      </w:r>
      <w:r>
        <w:rPr>
          <w:rFonts w:ascii="Times New Roman" w:hAnsi="Times New Roman"/>
          <w:spacing w:val="-67"/>
          <w:sz w:val="28"/>
          <w:szCs w:val="28"/>
        </w:rPr>
        <w:t xml:space="preserve"> </w:t>
      </w:r>
      <w:r>
        <w:rPr>
          <w:rFonts w:ascii="Times New Roman" w:hAnsi="Times New Roman"/>
          <w:sz w:val="28"/>
          <w:szCs w:val="28"/>
        </w:rPr>
        <w:t>cell</w:t>
      </w:r>
      <w:r>
        <w:rPr>
          <w:rFonts w:ascii="Times New Roman" w:hAnsi="Times New Roman"/>
          <w:spacing w:val="-11"/>
          <w:sz w:val="28"/>
          <w:szCs w:val="28"/>
        </w:rPr>
        <w:t xml:space="preserve"> </w:t>
      </w:r>
      <w:r>
        <w:rPr>
          <w:rFonts w:ascii="Times New Roman" w:hAnsi="Times New Roman"/>
          <w:sz w:val="28"/>
          <w:szCs w:val="28"/>
        </w:rPr>
        <w:t>lung</w:t>
      </w:r>
      <w:r>
        <w:rPr>
          <w:rFonts w:ascii="Times New Roman" w:hAnsi="Times New Roman"/>
          <w:spacing w:val="-11"/>
          <w:sz w:val="28"/>
          <w:szCs w:val="28"/>
        </w:rPr>
        <w:t xml:space="preserve"> </w:t>
      </w:r>
      <w:r>
        <w:rPr>
          <w:rFonts w:ascii="Times New Roman" w:hAnsi="Times New Roman"/>
          <w:sz w:val="28"/>
          <w:szCs w:val="28"/>
        </w:rPr>
        <w:t>cancer</w:t>
      </w:r>
      <w:r>
        <w:rPr>
          <w:rFonts w:ascii="Times New Roman" w:hAnsi="Times New Roman"/>
          <w:spacing w:val="-10"/>
          <w:sz w:val="28"/>
          <w:szCs w:val="28"/>
        </w:rPr>
        <w:t xml:space="preserve"> </w:t>
      </w:r>
      <w:r>
        <w:rPr>
          <w:rFonts w:ascii="Times New Roman" w:hAnsi="Times New Roman"/>
          <w:sz w:val="28"/>
          <w:szCs w:val="28"/>
        </w:rPr>
        <w:t>/</w:t>
      </w:r>
      <w:r>
        <w:rPr>
          <w:rFonts w:ascii="Times New Roman" w:hAnsi="Times New Roman"/>
          <w:spacing w:val="-11"/>
          <w:sz w:val="28"/>
          <w:szCs w:val="28"/>
        </w:rPr>
        <w:t xml:space="preserve"> </w:t>
      </w:r>
      <w:r>
        <w:rPr>
          <w:rFonts w:ascii="Times New Roman" w:hAnsi="Times New Roman"/>
          <w:sz w:val="28"/>
          <w:szCs w:val="28"/>
        </w:rPr>
        <w:t>M.</w:t>
      </w:r>
      <w:r>
        <w:rPr>
          <w:rFonts w:ascii="Times New Roman" w:hAnsi="Times New Roman"/>
          <w:spacing w:val="-11"/>
          <w:sz w:val="28"/>
          <w:szCs w:val="28"/>
        </w:rPr>
        <w:t xml:space="preserve"> </w:t>
      </w:r>
      <w:r>
        <w:rPr>
          <w:rFonts w:ascii="Times New Roman" w:hAnsi="Times New Roman"/>
          <w:sz w:val="28"/>
          <w:szCs w:val="28"/>
        </w:rPr>
        <w:t>Soda,</w:t>
      </w:r>
      <w:r>
        <w:rPr>
          <w:rFonts w:ascii="Times New Roman" w:hAnsi="Times New Roman"/>
          <w:spacing w:val="-10"/>
          <w:sz w:val="28"/>
          <w:szCs w:val="28"/>
        </w:rPr>
        <w:t xml:space="preserve"> </w:t>
      </w:r>
      <w:r>
        <w:rPr>
          <w:rFonts w:ascii="Times New Roman" w:hAnsi="Times New Roman"/>
          <w:sz w:val="28"/>
          <w:szCs w:val="28"/>
        </w:rPr>
        <w:t>Y.</w:t>
      </w:r>
      <w:r>
        <w:rPr>
          <w:rFonts w:ascii="Times New Roman" w:hAnsi="Times New Roman"/>
          <w:spacing w:val="-11"/>
          <w:sz w:val="28"/>
          <w:szCs w:val="28"/>
        </w:rPr>
        <w:t xml:space="preserve"> </w:t>
      </w:r>
      <w:r>
        <w:rPr>
          <w:rFonts w:ascii="Times New Roman" w:hAnsi="Times New Roman"/>
          <w:sz w:val="28"/>
          <w:szCs w:val="28"/>
        </w:rPr>
        <w:t>L.</w:t>
      </w:r>
      <w:r>
        <w:rPr>
          <w:rFonts w:ascii="Times New Roman" w:hAnsi="Times New Roman"/>
          <w:spacing w:val="-10"/>
          <w:sz w:val="28"/>
          <w:szCs w:val="28"/>
        </w:rPr>
        <w:t xml:space="preserve"> </w:t>
      </w:r>
      <w:r>
        <w:rPr>
          <w:rFonts w:ascii="Times New Roman" w:hAnsi="Times New Roman"/>
          <w:sz w:val="28"/>
          <w:szCs w:val="28"/>
        </w:rPr>
        <w:t>Choi,</w:t>
      </w:r>
      <w:r>
        <w:rPr>
          <w:rFonts w:ascii="Times New Roman" w:hAnsi="Times New Roman"/>
          <w:spacing w:val="-10"/>
          <w:sz w:val="28"/>
          <w:szCs w:val="28"/>
        </w:rPr>
        <w:t xml:space="preserve"> </w:t>
      </w:r>
      <w:r>
        <w:rPr>
          <w:rFonts w:ascii="Times New Roman" w:hAnsi="Times New Roman"/>
          <w:sz w:val="28"/>
          <w:szCs w:val="28"/>
        </w:rPr>
        <w:t>M.</w:t>
      </w:r>
      <w:r>
        <w:rPr>
          <w:rFonts w:ascii="Times New Roman" w:hAnsi="Times New Roman"/>
          <w:spacing w:val="-11"/>
          <w:sz w:val="28"/>
          <w:szCs w:val="28"/>
        </w:rPr>
        <w:t xml:space="preserve"> </w:t>
      </w:r>
      <w:r>
        <w:rPr>
          <w:rFonts w:ascii="Times New Roman" w:hAnsi="Times New Roman"/>
          <w:sz w:val="28"/>
          <w:szCs w:val="28"/>
        </w:rPr>
        <w:t>Enomoto</w:t>
      </w:r>
      <w:r>
        <w:rPr>
          <w:rFonts w:ascii="Times New Roman" w:hAnsi="Times New Roman"/>
          <w:spacing w:val="-10"/>
          <w:sz w:val="28"/>
          <w:szCs w:val="28"/>
        </w:rPr>
        <w:t xml:space="preserve"> </w:t>
      </w:r>
      <w:r>
        <w:rPr>
          <w:rFonts w:ascii="Times New Roman" w:hAnsi="Times New Roman"/>
          <w:sz w:val="28"/>
          <w:szCs w:val="28"/>
        </w:rPr>
        <w:t>[et</w:t>
      </w:r>
      <w:r>
        <w:rPr>
          <w:rFonts w:ascii="Times New Roman" w:hAnsi="Times New Roman"/>
          <w:spacing w:val="-10"/>
          <w:sz w:val="28"/>
          <w:szCs w:val="28"/>
        </w:rPr>
        <w:t xml:space="preserve"> </w:t>
      </w:r>
      <w:r>
        <w:rPr>
          <w:rFonts w:ascii="Times New Roman" w:hAnsi="Times New Roman"/>
          <w:sz w:val="28"/>
          <w:szCs w:val="28"/>
        </w:rPr>
        <w:t>al.]</w:t>
      </w:r>
      <w:r>
        <w:rPr>
          <w:rFonts w:ascii="Times New Roman" w:hAnsi="Times New Roman"/>
          <w:spacing w:val="-12"/>
          <w:sz w:val="28"/>
          <w:szCs w:val="28"/>
        </w:rPr>
        <w:t xml:space="preserve"> </w:t>
      </w:r>
      <w:r>
        <w:rPr>
          <w:rFonts w:ascii="Times New Roman" w:hAnsi="Times New Roman"/>
          <w:sz w:val="28"/>
          <w:szCs w:val="28"/>
        </w:rPr>
        <w:t>//</w:t>
      </w:r>
      <w:r>
        <w:rPr>
          <w:rFonts w:ascii="Times New Roman" w:hAnsi="Times New Roman"/>
          <w:spacing w:val="-10"/>
          <w:sz w:val="28"/>
          <w:szCs w:val="28"/>
        </w:rPr>
        <w:t xml:space="preserve"> </w:t>
      </w:r>
      <w:r>
        <w:rPr>
          <w:rFonts w:ascii="Times New Roman" w:hAnsi="Times New Roman"/>
          <w:sz w:val="28"/>
          <w:szCs w:val="28"/>
        </w:rPr>
        <w:t>Nature.</w:t>
      </w:r>
      <w:r>
        <w:rPr>
          <w:rFonts w:ascii="Times New Roman" w:hAnsi="Times New Roman"/>
          <w:spacing w:val="-11"/>
          <w:sz w:val="28"/>
          <w:szCs w:val="28"/>
        </w:rPr>
        <w:t xml:space="preserve"> </w:t>
      </w:r>
      <w:r>
        <w:rPr>
          <w:rFonts w:ascii="Times New Roman" w:hAnsi="Times New Roman"/>
          <w:sz w:val="28"/>
          <w:szCs w:val="28"/>
        </w:rPr>
        <w:t>-</w:t>
      </w:r>
      <w:r>
        <w:rPr>
          <w:rFonts w:ascii="Times New Roman" w:hAnsi="Times New Roman"/>
          <w:spacing w:val="-11"/>
          <w:sz w:val="28"/>
          <w:szCs w:val="28"/>
        </w:rPr>
        <w:t xml:space="preserve"> </w:t>
      </w:r>
      <w:r>
        <w:rPr>
          <w:rFonts w:ascii="Times New Roman" w:hAnsi="Times New Roman"/>
          <w:sz w:val="28"/>
          <w:szCs w:val="28"/>
        </w:rPr>
        <w:t>2007.</w:t>
      </w:r>
      <w:r>
        <w:rPr>
          <w:rFonts w:ascii="Times New Roman" w:hAnsi="Times New Roman"/>
          <w:spacing w:val="-10"/>
          <w:sz w:val="28"/>
          <w:szCs w:val="28"/>
        </w:rPr>
        <w:t xml:space="preserve"> </w:t>
      </w:r>
      <w:r>
        <w:rPr>
          <w:rFonts w:ascii="Times New Roman" w:hAnsi="Times New Roman"/>
          <w:sz w:val="28"/>
          <w:szCs w:val="28"/>
        </w:rPr>
        <w:t>–</w:t>
      </w:r>
      <w:r>
        <w:rPr>
          <w:rFonts w:ascii="Times New Roman" w:hAnsi="Times New Roman"/>
          <w:spacing w:val="-11"/>
          <w:sz w:val="28"/>
          <w:szCs w:val="28"/>
        </w:rPr>
        <w:t xml:space="preserve"> </w:t>
      </w:r>
      <w:r>
        <w:rPr>
          <w:rFonts w:ascii="Times New Roman" w:hAnsi="Times New Roman"/>
          <w:sz w:val="28"/>
          <w:szCs w:val="28"/>
        </w:rPr>
        <w:t>Vol.</w:t>
      </w:r>
      <w:r>
        <w:rPr>
          <w:rFonts w:ascii="Times New Roman" w:hAnsi="Times New Roman"/>
          <w:spacing w:val="-11"/>
          <w:sz w:val="28"/>
          <w:szCs w:val="28"/>
        </w:rPr>
        <w:t xml:space="preserve"> </w:t>
      </w:r>
      <w:r>
        <w:rPr>
          <w:rFonts w:ascii="Times New Roman" w:hAnsi="Times New Roman"/>
          <w:sz w:val="28"/>
          <w:szCs w:val="28"/>
        </w:rPr>
        <w:t>7153.-</w:t>
      </w:r>
      <w:r>
        <w:rPr>
          <w:rFonts w:ascii="Times New Roman" w:hAnsi="Times New Roman"/>
          <w:spacing w:val="-1"/>
          <w:sz w:val="28"/>
          <w:szCs w:val="28"/>
        </w:rPr>
        <w:t xml:space="preserve"> </w:t>
      </w:r>
      <w:r>
        <w:rPr>
          <w:rFonts w:ascii="Times New Roman" w:hAnsi="Times New Roman"/>
          <w:sz w:val="28"/>
          <w:szCs w:val="28"/>
        </w:rPr>
        <w:t>№448.</w:t>
      </w:r>
      <w:r>
        <w:rPr>
          <w:rFonts w:ascii="Times New Roman" w:hAnsi="Times New Roman"/>
          <w:spacing w:val="-2"/>
          <w:sz w:val="28"/>
          <w:szCs w:val="28"/>
        </w:rPr>
        <w:t xml:space="preserve"> </w:t>
      </w:r>
      <w:r>
        <w:rPr>
          <w:rFonts w:ascii="Times New Roman" w:hAnsi="Times New Roman"/>
          <w:sz w:val="28"/>
          <w:szCs w:val="28"/>
        </w:rPr>
        <w:t>-</w:t>
      </w:r>
      <w:r>
        <w:rPr>
          <w:rFonts w:ascii="Times New Roman" w:hAnsi="Times New Roman"/>
          <w:spacing w:val="-2"/>
          <w:sz w:val="28"/>
          <w:szCs w:val="28"/>
        </w:rPr>
        <w:t xml:space="preserve"> </w:t>
      </w:r>
      <w:r>
        <w:rPr>
          <w:rFonts w:ascii="Times New Roman" w:hAnsi="Times New Roman"/>
          <w:sz w:val="28"/>
          <w:szCs w:val="28"/>
        </w:rPr>
        <w:t>P.</w:t>
      </w:r>
      <w:r>
        <w:rPr>
          <w:rFonts w:ascii="Times New Roman" w:hAnsi="Times New Roman"/>
          <w:spacing w:val="-2"/>
          <w:sz w:val="28"/>
          <w:szCs w:val="28"/>
        </w:rPr>
        <w:t xml:space="preserve"> </w:t>
      </w:r>
      <w:r>
        <w:rPr>
          <w:rFonts w:ascii="Times New Roman" w:hAnsi="Times New Roman"/>
          <w:sz w:val="28"/>
          <w:szCs w:val="28"/>
        </w:rPr>
        <w:t>561-566.</w:t>
      </w:r>
    </w:p>
    <w:p w:rsidR="00D14EA5" w:rsidRDefault="00F27864">
      <w:pPr>
        <w:pStyle w:val="afa"/>
        <w:ind w:firstLine="567"/>
        <w:jc w:val="both"/>
        <w:rPr>
          <w:rFonts w:ascii="Times New Roman" w:hAnsi="Times New Roman"/>
          <w:sz w:val="28"/>
          <w:szCs w:val="28"/>
        </w:rPr>
      </w:pPr>
      <w:r>
        <w:rPr>
          <w:rFonts w:ascii="Times New Roman" w:hAnsi="Times New Roman"/>
          <w:sz w:val="28"/>
          <w:szCs w:val="28"/>
        </w:rPr>
        <w:t>96</w:t>
      </w:r>
      <w:r>
        <w:rPr>
          <w:rFonts w:ascii="Times New Roman" w:hAnsi="Times New Roman"/>
          <w:sz w:val="28"/>
          <w:szCs w:val="28"/>
          <w:lang w:val="kk-KZ"/>
        </w:rPr>
        <w:t>.</w:t>
      </w:r>
      <w:r>
        <w:rPr>
          <w:rFonts w:ascii="Times New Roman" w:hAnsi="Times New Roman"/>
          <w:sz w:val="28"/>
          <w:szCs w:val="28"/>
        </w:rPr>
        <w:t>Cross D.A., Ashton S.E., Ghiorghiu S. et al. AZD9291, an irreversible EGFR TKI, overcomes T790M-mediated resistance to EGFR inhibitors in lung cancer // Cancer Discov. - 2014. - Vol. 4. - № 9. - P. 1046–1061.</w:t>
      </w:r>
    </w:p>
    <w:p w:rsidR="00D14EA5" w:rsidRDefault="00F27864">
      <w:pPr>
        <w:spacing w:after="0" w:line="240" w:lineRule="auto"/>
        <w:ind w:firstLine="567"/>
        <w:jc w:val="both"/>
        <w:rPr>
          <w:rFonts w:ascii="Times New Roman" w:hAnsi="Times New Roman"/>
          <w:sz w:val="28"/>
          <w:szCs w:val="28"/>
        </w:rPr>
      </w:pPr>
      <w:r>
        <w:rPr>
          <w:rFonts w:ascii="Times New Roman" w:hAnsi="Times New Roman"/>
          <w:sz w:val="28"/>
          <w:szCs w:val="28"/>
        </w:rPr>
        <w:t>97. Туменбаева Ж.С. Таргетная терапия немелкоклеточного рака легкого в Туркестанской  области Республики Казахстан, VIII съезд онкологов и радиологов Республики Казахстан, г.Туркестан. – 2021. – С.39.ISSN:2521-6414.</w:t>
      </w:r>
    </w:p>
    <w:p w:rsidR="00D14EA5" w:rsidRDefault="00F27864">
      <w:pPr>
        <w:spacing w:after="0" w:line="240" w:lineRule="auto"/>
        <w:ind w:firstLine="567"/>
        <w:jc w:val="both"/>
        <w:rPr>
          <w:rFonts w:ascii="Times New Roman" w:hAnsi="Times New Roman"/>
          <w:sz w:val="28"/>
          <w:szCs w:val="28"/>
        </w:rPr>
      </w:pPr>
      <w:r>
        <w:rPr>
          <w:rFonts w:ascii="Times New Roman" w:hAnsi="Times New Roman"/>
          <w:sz w:val="28"/>
          <w:szCs w:val="28"/>
        </w:rPr>
        <w:t>98.Абдурасулов Р.Р., Туменбаева Ж.С. Молекулярно-генетические особенности немелкоклеточного рака легкого в Туркестанской области Республики Казахстан. IV конгресс онкологов и радиологов Республики Узбекистан, г. Нукус, Республика Узбекистан, - 2022. - С. 254. ISSN: 2181-9092.</w:t>
      </w:r>
    </w:p>
    <w:p w:rsidR="00D14EA5" w:rsidRDefault="00F27864">
      <w:pPr>
        <w:spacing w:after="0" w:line="240" w:lineRule="auto"/>
        <w:ind w:firstLine="567"/>
        <w:jc w:val="both"/>
        <w:rPr>
          <w:rFonts w:ascii="Times New Roman" w:hAnsi="Times New Roman"/>
          <w:sz w:val="28"/>
          <w:szCs w:val="28"/>
          <w:lang w:val="en-US"/>
        </w:rPr>
      </w:pPr>
      <w:r>
        <w:rPr>
          <w:rFonts w:ascii="Times New Roman" w:hAnsi="Times New Roman"/>
          <w:sz w:val="28"/>
          <w:szCs w:val="28"/>
        </w:rPr>
        <w:t>99.Туменбаева Ж.С., Рысбеков М.М.Динамика основных показателей рака легких в Туркестанской области. Международная научная практическая конференция «Медицина завтра: Академик Алиев М.А. научное наследие», г.Алматы , - 2023.- С</w:t>
      </w:r>
      <w:r>
        <w:rPr>
          <w:rFonts w:ascii="Times New Roman" w:hAnsi="Times New Roman"/>
          <w:sz w:val="28"/>
          <w:szCs w:val="28"/>
          <w:lang w:val="en-US"/>
        </w:rPr>
        <w:t>.132-134. ISBN 978-601-7838-30-0.</w:t>
      </w:r>
    </w:p>
    <w:p w:rsidR="00D14EA5" w:rsidRDefault="00F27864">
      <w:pPr>
        <w:spacing w:after="0" w:line="240" w:lineRule="auto"/>
        <w:ind w:firstLine="567"/>
        <w:jc w:val="both"/>
        <w:rPr>
          <w:rFonts w:ascii="Times New Roman" w:hAnsi="Times New Roman"/>
          <w:sz w:val="28"/>
          <w:szCs w:val="28"/>
          <w:lang w:val="en-US"/>
        </w:rPr>
      </w:pPr>
      <w:r>
        <w:rPr>
          <w:rFonts w:ascii="Times New Roman" w:hAnsi="Times New Roman"/>
          <w:sz w:val="28"/>
          <w:szCs w:val="28"/>
          <w:lang w:val="en-US"/>
        </w:rPr>
        <w:t>100. ZHANAR TUMENBAYEVA , MYRZABEK RYSBEKOV , MADINA BAURZHAN, Assessment of the quality of patients' life with non-small cell lung cancer during the rehabilitation period // Journal of Physical Education and Sport ® (JPES), Vol. 23 (issue 7), Art 192, pp. 1568 - 1575.</w:t>
      </w:r>
    </w:p>
    <w:p w:rsidR="00D14EA5" w:rsidRDefault="00F27864">
      <w:pPr>
        <w:spacing w:after="0" w:line="240" w:lineRule="auto"/>
        <w:ind w:firstLine="567"/>
        <w:jc w:val="both"/>
        <w:rPr>
          <w:rFonts w:ascii="Times New Roman" w:hAnsi="Times New Roman"/>
          <w:sz w:val="28"/>
          <w:szCs w:val="28"/>
        </w:rPr>
      </w:pPr>
      <w:r>
        <w:rPr>
          <w:rFonts w:ascii="Times New Roman" w:hAnsi="Times New Roman"/>
          <w:sz w:val="28"/>
          <w:szCs w:val="28"/>
        </w:rPr>
        <w:t>101. Туменбаева Ж.С., Макишев А.К. Оценка эффективности таргетной терапии рака в Туркестанской области за 2019-2022 годы. // «Ғылым және Денсаулық Сақтау», - 2023. - Т.25.-№6. – С.101-107.  ISSN 2410-4280.</w:t>
      </w:r>
    </w:p>
    <w:p w:rsidR="00D14EA5" w:rsidRDefault="00F27864">
      <w:pPr>
        <w:spacing w:after="0" w:line="240" w:lineRule="auto"/>
        <w:ind w:firstLine="567"/>
        <w:jc w:val="both"/>
        <w:rPr>
          <w:rFonts w:ascii="Times New Roman" w:hAnsi="Times New Roman"/>
          <w:sz w:val="28"/>
          <w:szCs w:val="28"/>
        </w:rPr>
      </w:pPr>
      <w:r>
        <w:rPr>
          <w:rFonts w:ascii="Times New Roman" w:hAnsi="Times New Roman"/>
          <w:sz w:val="28"/>
          <w:szCs w:val="28"/>
        </w:rPr>
        <w:t>102. Туменбаева Ж.С. Анализ работы мультидисциплинарной группы в лечении рака легких в Туркестанской области за 2019-2020 годы. // «Ғылым және Денсаулық Сақтау», - 2023. - Т.25. - №3. – С. 30-37.  ISSN 2410-4280.</w:t>
      </w:r>
    </w:p>
    <w:p w:rsidR="00D14EA5" w:rsidRDefault="00F27864">
      <w:pPr>
        <w:spacing w:after="0" w:line="240" w:lineRule="auto"/>
        <w:ind w:firstLine="567"/>
        <w:jc w:val="both"/>
        <w:rPr>
          <w:rFonts w:ascii="Times New Roman" w:hAnsi="Times New Roman"/>
          <w:sz w:val="28"/>
          <w:szCs w:val="28"/>
          <w:lang w:val="en-US"/>
        </w:rPr>
      </w:pPr>
      <w:r>
        <w:rPr>
          <w:rFonts w:ascii="Times New Roman" w:hAnsi="Times New Roman"/>
          <w:sz w:val="28"/>
          <w:szCs w:val="28"/>
        </w:rPr>
        <w:t>103. Абдурасулов Р.Р., Туменбаева Ж.С., Тулегенов М.А. Оценка молекулярно-генетических изменений распространенного немелкоклеточного рака легкого среди населения Туркестанской области Республики Казахстан.  Республиканский</w:t>
      </w:r>
      <w:r>
        <w:rPr>
          <w:rFonts w:ascii="Times New Roman" w:hAnsi="Times New Roman"/>
          <w:sz w:val="28"/>
          <w:szCs w:val="28"/>
          <w:lang w:val="en-US"/>
        </w:rPr>
        <w:t xml:space="preserve"> </w:t>
      </w:r>
      <w:r>
        <w:rPr>
          <w:rFonts w:ascii="Times New Roman" w:hAnsi="Times New Roman"/>
          <w:sz w:val="28"/>
          <w:szCs w:val="28"/>
        </w:rPr>
        <w:t>научный</w:t>
      </w:r>
      <w:r>
        <w:rPr>
          <w:rFonts w:ascii="Times New Roman" w:hAnsi="Times New Roman"/>
          <w:sz w:val="28"/>
          <w:szCs w:val="28"/>
          <w:lang w:val="en-US"/>
        </w:rPr>
        <w:t xml:space="preserve"> </w:t>
      </w:r>
      <w:r>
        <w:rPr>
          <w:rFonts w:ascii="Times New Roman" w:hAnsi="Times New Roman"/>
          <w:sz w:val="28"/>
          <w:szCs w:val="28"/>
        </w:rPr>
        <w:t>журнал</w:t>
      </w:r>
      <w:r>
        <w:rPr>
          <w:rFonts w:ascii="Times New Roman" w:hAnsi="Times New Roman"/>
          <w:sz w:val="28"/>
          <w:szCs w:val="28"/>
          <w:lang w:val="en-US"/>
        </w:rPr>
        <w:t xml:space="preserve"> «</w:t>
      </w:r>
      <w:r>
        <w:rPr>
          <w:rFonts w:ascii="Times New Roman" w:hAnsi="Times New Roman"/>
          <w:sz w:val="28"/>
          <w:szCs w:val="28"/>
        </w:rPr>
        <w:t>Вестник</w:t>
      </w:r>
      <w:r>
        <w:rPr>
          <w:rFonts w:ascii="Times New Roman" w:hAnsi="Times New Roman"/>
          <w:sz w:val="28"/>
          <w:szCs w:val="28"/>
          <w:lang w:val="en-US"/>
        </w:rPr>
        <w:t xml:space="preserve">», – 2022. - </w:t>
      </w:r>
      <w:r>
        <w:rPr>
          <w:rFonts w:ascii="Times New Roman" w:hAnsi="Times New Roman"/>
          <w:sz w:val="28"/>
          <w:szCs w:val="28"/>
        </w:rPr>
        <w:t>Т</w:t>
      </w:r>
      <w:r>
        <w:rPr>
          <w:rFonts w:ascii="Times New Roman" w:hAnsi="Times New Roman"/>
          <w:sz w:val="28"/>
          <w:szCs w:val="28"/>
          <w:lang w:val="en-US"/>
        </w:rPr>
        <w:t xml:space="preserve">.5., - № 4(98), - </w:t>
      </w:r>
      <w:r>
        <w:rPr>
          <w:rFonts w:ascii="Times New Roman" w:hAnsi="Times New Roman"/>
          <w:sz w:val="28"/>
          <w:szCs w:val="28"/>
        </w:rPr>
        <w:t>С</w:t>
      </w:r>
      <w:r>
        <w:rPr>
          <w:rFonts w:ascii="Times New Roman" w:hAnsi="Times New Roman"/>
          <w:sz w:val="28"/>
          <w:szCs w:val="28"/>
          <w:lang w:val="en-US"/>
        </w:rPr>
        <w:t>. 219. ISSN: 2306-6822</w:t>
      </w:r>
    </w:p>
    <w:p w:rsidR="00D14EA5" w:rsidRDefault="00F27864">
      <w:pPr>
        <w:pStyle w:val="afa"/>
        <w:ind w:firstLine="567"/>
        <w:jc w:val="both"/>
        <w:rPr>
          <w:rFonts w:ascii="Times New Roman" w:hAnsi="Times New Roman"/>
          <w:sz w:val="28"/>
          <w:szCs w:val="28"/>
        </w:rPr>
      </w:pPr>
      <w:r>
        <w:rPr>
          <w:rFonts w:ascii="Times New Roman" w:hAnsi="Times New Roman"/>
          <w:sz w:val="28"/>
          <w:szCs w:val="28"/>
        </w:rPr>
        <w:t>104</w:t>
      </w:r>
      <w:r>
        <w:rPr>
          <w:rFonts w:ascii="Times New Roman" w:hAnsi="Times New Roman"/>
          <w:sz w:val="28"/>
          <w:szCs w:val="28"/>
          <w:lang w:val="kk-KZ"/>
        </w:rPr>
        <w:t>.</w:t>
      </w:r>
      <w:r>
        <w:rPr>
          <w:rFonts w:ascii="Times New Roman" w:hAnsi="Times New Roman"/>
          <w:sz w:val="28"/>
          <w:szCs w:val="28"/>
        </w:rPr>
        <w:t>Fehrenbacher</w:t>
      </w:r>
      <w:r>
        <w:rPr>
          <w:rFonts w:ascii="Times New Roman" w:hAnsi="Times New Roman"/>
          <w:spacing w:val="1"/>
          <w:sz w:val="28"/>
          <w:szCs w:val="28"/>
        </w:rPr>
        <w:t xml:space="preserve"> </w:t>
      </w:r>
      <w:r>
        <w:rPr>
          <w:rFonts w:ascii="Times New Roman" w:hAnsi="Times New Roman"/>
          <w:sz w:val="28"/>
          <w:szCs w:val="28"/>
        </w:rPr>
        <w:t>L.</w:t>
      </w:r>
      <w:r>
        <w:rPr>
          <w:rFonts w:ascii="Times New Roman" w:hAnsi="Times New Roman"/>
          <w:spacing w:val="1"/>
          <w:sz w:val="28"/>
          <w:szCs w:val="28"/>
        </w:rPr>
        <w:t xml:space="preserve"> </w:t>
      </w:r>
      <w:r>
        <w:rPr>
          <w:rFonts w:ascii="Times New Roman" w:hAnsi="Times New Roman"/>
          <w:sz w:val="28"/>
          <w:szCs w:val="28"/>
        </w:rPr>
        <w:t>Atezolizumab</w:t>
      </w:r>
      <w:r>
        <w:rPr>
          <w:rFonts w:ascii="Times New Roman" w:hAnsi="Times New Roman"/>
          <w:spacing w:val="1"/>
          <w:sz w:val="28"/>
          <w:szCs w:val="28"/>
        </w:rPr>
        <w:t xml:space="preserve"> </w:t>
      </w:r>
      <w:r>
        <w:rPr>
          <w:rFonts w:ascii="Times New Roman" w:hAnsi="Times New Roman"/>
          <w:sz w:val="28"/>
          <w:szCs w:val="28"/>
        </w:rPr>
        <w:t>versus</w:t>
      </w:r>
      <w:r>
        <w:rPr>
          <w:rFonts w:ascii="Times New Roman" w:hAnsi="Times New Roman"/>
          <w:spacing w:val="1"/>
          <w:sz w:val="28"/>
          <w:szCs w:val="28"/>
        </w:rPr>
        <w:t xml:space="preserve"> </w:t>
      </w:r>
      <w:r>
        <w:rPr>
          <w:rFonts w:ascii="Times New Roman" w:hAnsi="Times New Roman"/>
          <w:sz w:val="28"/>
          <w:szCs w:val="28"/>
        </w:rPr>
        <w:t>docetaxel</w:t>
      </w:r>
      <w:r>
        <w:rPr>
          <w:rFonts w:ascii="Times New Roman" w:hAnsi="Times New Roman"/>
          <w:spacing w:val="1"/>
          <w:sz w:val="28"/>
          <w:szCs w:val="28"/>
        </w:rPr>
        <w:t xml:space="preserve"> </w:t>
      </w:r>
      <w:r>
        <w:rPr>
          <w:rFonts w:ascii="Times New Roman" w:hAnsi="Times New Roman"/>
          <w:sz w:val="28"/>
          <w:szCs w:val="28"/>
        </w:rPr>
        <w:t>for</w:t>
      </w:r>
      <w:r>
        <w:rPr>
          <w:rFonts w:ascii="Times New Roman" w:hAnsi="Times New Roman"/>
          <w:spacing w:val="1"/>
          <w:sz w:val="28"/>
          <w:szCs w:val="28"/>
        </w:rPr>
        <w:t xml:space="preserve"> </w:t>
      </w:r>
      <w:r>
        <w:rPr>
          <w:rFonts w:ascii="Times New Roman" w:hAnsi="Times New Roman"/>
          <w:sz w:val="28"/>
          <w:szCs w:val="28"/>
        </w:rPr>
        <w:t>patients</w:t>
      </w:r>
      <w:r>
        <w:rPr>
          <w:rFonts w:ascii="Times New Roman" w:hAnsi="Times New Roman"/>
          <w:spacing w:val="1"/>
          <w:sz w:val="28"/>
          <w:szCs w:val="28"/>
        </w:rPr>
        <w:t xml:space="preserve"> </w:t>
      </w:r>
      <w:r>
        <w:rPr>
          <w:rFonts w:ascii="Times New Roman" w:hAnsi="Times New Roman"/>
          <w:sz w:val="28"/>
          <w:szCs w:val="28"/>
        </w:rPr>
        <w:t>with</w:t>
      </w:r>
      <w:r>
        <w:rPr>
          <w:rFonts w:ascii="Times New Roman" w:hAnsi="Times New Roman"/>
          <w:spacing w:val="1"/>
          <w:sz w:val="28"/>
          <w:szCs w:val="28"/>
        </w:rPr>
        <w:t xml:space="preserve"> </w:t>
      </w:r>
      <w:r>
        <w:rPr>
          <w:rFonts w:ascii="Times New Roman" w:hAnsi="Times New Roman"/>
          <w:sz w:val="28"/>
          <w:szCs w:val="28"/>
        </w:rPr>
        <w:t>previously</w:t>
      </w:r>
      <w:r>
        <w:rPr>
          <w:rFonts w:ascii="Times New Roman" w:hAnsi="Times New Roman"/>
          <w:spacing w:val="1"/>
          <w:sz w:val="28"/>
          <w:szCs w:val="28"/>
        </w:rPr>
        <w:t xml:space="preserve"> </w:t>
      </w:r>
      <w:r>
        <w:rPr>
          <w:rFonts w:ascii="Times New Roman" w:hAnsi="Times New Roman"/>
          <w:sz w:val="28"/>
          <w:szCs w:val="28"/>
        </w:rPr>
        <w:t>treated</w:t>
      </w:r>
      <w:r>
        <w:rPr>
          <w:rFonts w:ascii="Times New Roman" w:hAnsi="Times New Roman"/>
          <w:spacing w:val="22"/>
          <w:sz w:val="28"/>
          <w:szCs w:val="28"/>
        </w:rPr>
        <w:t xml:space="preserve"> </w:t>
      </w:r>
      <w:r>
        <w:rPr>
          <w:rFonts w:ascii="Times New Roman" w:hAnsi="Times New Roman"/>
          <w:sz w:val="28"/>
          <w:szCs w:val="28"/>
        </w:rPr>
        <w:t>non-small-cell</w:t>
      </w:r>
      <w:r>
        <w:rPr>
          <w:rFonts w:ascii="Times New Roman" w:hAnsi="Times New Roman"/>
          <w:spacing w:val="22"/>
          <w:sz w:val="28"/>
          <w:szCs w:val="28"/>
        </w:rPr>
        <w:t xml:space="preserve"> </w:t>
      </w:r>
      <w:r>
        <w:rPr>
          <w:rFonts w:ascii="Times New Roman" w:hAnsi="Times New Roman"/>
          <w:sz w:val="28"/>
          <w:szCs w:val="28"/>
        </w:rPr>
        <w:t>lung</w:t>
      </w:r>
      <w:r>
        <w:rPr>
          <w:rFonts w:ascii="Times New Roman" w:hAnsi="Times New Roman"/>
          <w:spacing w:val="22"/>
          <w:sz w:val="28"/>
          <w:szCs w:val="28"/>
        </w:rPr>
        <w:t xml:space="preserve"> </w:t>
      </w:r>
      <w:r>
        <w:rPr>
          <w:rFonts w:ascii="Times New Roman" w:hAnsi="Times New Roman"/>
          <w:sz w:val="28"/>
          <w:szCs w:val="28"/>
        </w:rPr>
        <w:t>cancer</w:t>
      </w:r>
      <w:r>
        <w:rPr>
          <w:rFonts w:ascii="Times New Roman" w:hAnsi="Times New Roman"/>
          <w:spacing w:val="22"/>
          <w:sz w:val="28"/>
          <w:szCs w:val="28"/>
        </w:rPr>
        <w:t xml:space="preserve"> </w:t>
      </w:r>
      <w:r>
        <w:rPr>
          <w:rFonts w:ascii="Times New Roman" w:hAnsi="Times New Roman"/>
          <w:sz w:val="28"/>
          <w:szCs w:val="28"/>
        </w:rPr>
        <w:t>(POPLAR):</w:t>
      </w:r>
      <w:r>
        <w:rPr>
          <w:rFonts w:ascii="Times New Roman" w:hAnsi="Times New Roman"/>
          <w:spacing w:val="22"/>
          <w:sz w:val="28"/>
          <w:szCs w:val="28"/>
        </w:rPr>
        <w:t xml:space="preserve"> </w:t>
      </w:r>
      <w:r>
        <w:rPr>
          <w:rFonts w:ascii="Times New Roman" w:hAnsi="Times New Roman"/>
          <w:sz w:val="28"/>
          <w:szCs w:val="28"/>
        </w:rPr>
        <w:t>a</w:t>
      </w:r>
      <w:r>
        <w:rPr>
          <w:rFonts w:ascii="Times New Roman" w:hAnsi="Times New Roman"/>
          <w:spacing w:val="22"/>
          <w:sz w:val="28"/>
          <w:szCs w:val="28"/>
        </w:rPr>
        <w:t xml:space="preserve"> </w:t>
      </w:r>
      <w:r>
        <w:rPr>
          <w:rFonts w:ascii="Times New Roman" w:hAnsi="Times New Roman"/>
          <w:sz w:val="28"/>
          <w:szCs w:val="28"/>
        </w:rPr>
        <w:t>multicentre,</w:t>
      </w:r>
      <w:r>
        <w:rPr>
          <w:rFonts w:ascii="Times New Roman" w:hAnsi="Times New Roman"/>
          <w:spacing w:val="22"/>
          <w:sz w:val="28"/>
          <w:szCs w:val="28"/>
        </w:rPr>
        <w:t xml:space="preserve"> </w:t>
      </w:r>
      <w:r>
        <w:rPr>
          <w:rFonts w:ascii="Times New Roman" w:hAnsi="Times New Roman"/>
          <w:sz w:val="28"/>
          <w:szCs w:val="28"/>
        </w:rPr>
        <w:t>open-label,</w:t>
      </w:r>
      <w:r>
        <w:rPr>
          <w:rFonts w:ascii="Times New Roman" w:hAnsi="Times New Roman"/>
          <w:spacing w:val="23"/>
          <w:sz w:val="28"/>
          <w:szCs w:val="28"/>
        </w:rPr>
        <w:t xml:space="preserve"> </w:t>
      </w:r>
      <w:r>
        <w:rPr>
          <w:rFonts w:ascii="Times New Roman" w:hAnsi="Times New Roman"/>
          <w:sz w:val="28"/>
          <w:szCs w:val="28"/>
        </w:rPr>
        <w:t>phase</w:t>
      </w:r>
      <w:r>
        <w:rPr>
          <w:rFonts w:ascii="Times New Roman" w:hAnsi="Times New Roman"/>
          <w:spacing w:val="23"/>
          <w:sz w:val="28"/>
          <w:szCs w:val="28"/>
        </w:rPr>
        <w:t xml:space="preserve"> </w:t>
      </w:r>
      <w:r>
        <w:rPr>
          <w:rFonts w:ascii="Times New Roman" w:hAnsi="Times New Roman"/>
          <w:sz w:val="28"/>
          <w:szCs w:val="28"/>
        </w:rPr>
        <w:t>2randomised controlled trial / L. Fehrenbacher, A. Spira, M. Ballinger [et al.] // Lancet. -</w:t>
      </w:r>
      <w:r>
        <w:rPr>
          <w:rFonts w:ascii="Times New Roman" w:hAnsi="Times New Roman"/>
          <w:spacing w:val="1"/>
          <w:sz w:val="28"/>
          <w:szCs w:val="28"/>
        </w:rPr>
        <w:t xml:space="preserve"> </w:t>
      </w:r>
      <w:r>
        <w:rPr>
          <w:rFonts w:ascii="Times New Roman" w:hAnsi="Times New Roman"/>
          <w:sz w:val="28"/>
          <w:szCs w:val="28"/>
        </w:rPr>
        <w:t>2016.</w:t>
      </w:r>
      <w:r>
        <w:rPr>
          <w:rFonts w:ascii="Times New Roman" w:hAnsi="Times New Roman"/>
          <w:spacing w:val="-2"/>
          <w:sz w:val="28"/>
          <w:szCs w:val="28"/>
        </w:rPr>
        <w:t xml:space="preserve"> </w:t>
      </w:r>
      <w:r>
        <w:rPr>
          <w:rFonts w:ascii="Times New Roman" w:hAnsi="Times New Roman"/>
          <w:sz w:val="28"/>
          <w:szCs w:val="28"/>
        </w:rPr>
        <w:t>–</w:t>
      </w:r>
      <w:r>
        <w:rPr>
          <w:rFonts w:ascii="Times New Roman" w:hAnsi="Times New Roman"/>
          <w:spacing w:val="-1"/>
          <w:sz w:val="28"/>
          <w:szCs w:val="28"/>
        </w:rPr>
        <w:t xml:space="preserve"> </w:t>
      </w:r>
      <w:r>
        <w:rPr>
          <w:rFonts w:ascii="Times New Roman" w:hAnsi="Times New Roman"/>
          <w:sz w:val="28"/>
          <w:szCs w:val="28"/>
        </w:rPr>
        <w:t>Vol.</w:t>
      </w:r>
      <w:r>
        <w:rPr>
          <w:rFonts w:ascii="Times New Roman" w:hAnsi="Times New Roman"/>
          <w:spacing w:val="-1"/>
          <w:sz w:val="28"/>
          <w:szCs w:val="28"/>
        </w:rPr>
        <w:t xml:space="preserve"> </w:t>
      </w:r>
      <w:r>
        <w:rPr>
          <w:rFonts w:ascii="Times New Roman" w:hAnsi="Times New Roman"/>
          <w:sz w:val="28"/>
          <w:szCs w:val="28"/>
        </w:rPr>
        <w:t>10030.</w:t>
      </w:r>
      <w:r>
        <w:rPr>
          <w:rFonts w:ascii="Times New Roman" w:hAnsi="Times New Roman"/>
          <w:spacing w:val="-1"/>
          <w:sz w:val="28"/>
          <w:szCs w:val="28"/>
        </w:rPr>
        <w:t xml:space="preserve"> </w:t>
      </w:r>
      <w:r>
        <w:rPr>
          <w:rFonts w:ascii="Times New Roman" w:hAnsi="Times New Roman"/>
          <w:sz w:val="28"/>
          <w:szCs w:val="28"/>
        </w:rPr>
        <w:t>-</w:t>
      </w:r>
      <w:r>
        <w:rPr>
          <w:rFonts w:ascii="Times New Roman" w:hAnsi="Times New Roman"/>
          <w:spacing w:val="1"/>
          <w:sz w:val="28"/>
          <w:szCs w:val="28"/>
        </w:rPr>
        <w:t xml:space="preserve"> </w:t>
      </w:r>
      <w:r>
        <w:rPr>
          <w:rFonts w:ascii="Times New Roman" w:hAnsi="Times New Roman"/>
          <w:sz w:val="28"/>
          <w:szCs w:val="28"/>
        </w:rPr>
        <w:t>№387.</w:t>
      </w:r>
      <w:r>
        <w:rPr>
          <w:rFonts w:ascii="Times New Roman" w:hAnsi="Times New Roman"/>
          <w:spacing w:val="-1"/>
          <w:sz w:val="28"/>
          <w:szCs w:val="28"/>
        </w:rPr>
        <w:t xml:space="preserve"> </w:t>
      </w:r>
      <w:r>
        <w:rPr>
          <w:rFonts w:ascii="Times New Roman" w:hAnsi="Times New Roman"/>
          <w:sz w:val="28"/>
          <w:szCs w:val="28"/>
        </w:rPr>
        <w:t>-</w:t>
      </w:r>
      <w:r>
        <w:rPr>
          <w:rFonts w:ascii="Times New Roman" w:hAnsi="Times New Roman"/>
          <w:spacing w:val="-1"/>
          <w:sz w:val="28"/>
          <w:szCs w:val="28"/>
        </w:rPr>
        <w:t xml:space="preserve"> </w:t>
      </w:r>
      <w:r>
        <w:rPr>
          <w:rFonts w:ascii="Times New Roman" w:hAnsi="Times New Roman"/>
          <w:sz w:val="28"/>
          <w:szCs w:val="28"/>
        </w:rPr>
        <w:t>P.</w:t>
      </w:r>
      <w:r>
        <w:rPr>
          <w:rFonts w:ascii="Times New Roman" w:hAnsi="Times New Roman"/>
          <w:spacing w:val="-1"/>
          <w:sz w:val="28"/>
          <w:szCs w:val="28"/>
        </w:rPr>
        <w:t xml:space="preserve"> </w:t>
      </w:r>
      <w:r>
        <w:rPr>
          <w:rFonts w:ascii="Times New Roman" w:hAnsi="Times New Roman"/>
          <w:sz w:val="28"/>
          <w:szCs w:val="28"/>
        </w:rPr>
        <w:t>1837-1846.</w:t>
      </w:r>
    </w:p>
    <w:p w:rsidR="00D14EA5" w:rsidRDefault="00F27864">
      <w:pPr>
        <w:pStyle w:val="afa"/>
        <w:ind w:firstLine="567"/>
        <w:jc w:val="both"/>
        <w:rPr>
          <w:rFonts w:ascii="Times New Roman" w:hAnsi="Times New Roman"/>
          <w:sz w:val="28"/>
          <w:szCs w:val="28"/>
        </w:rPr>
      </w:pPr>
      <w:r>
        <w:rPr>
          <w:rFonts w:ascii="Times New Roman" w:hAnsi="Times New Roman"/>
          <w:sz w:val="28"/>
          <w:szCs w:val="28"/>
        </w:rPr>
        <w:t>105</w:t>
      </w:r>
      <w:r>
        <w:rPr>
          <w:rFonts w:ascii="Times New Roman" w:hAnsi="Times New Roman"/>
          <w:sz w:val="28"/>
          <w:szCs w:val="28"/>
          <w:lang w:val="kk-KZ"/>
        </w:rPr>
        <w:t>.</w:t>
      </w:r>
      <w:r>
        <w:rPr>
          <w:rFonts w:ascii="Times New Roman" w:hAnsi="Times New Roman"/>
          <w:sz w:val="28"/>
          <w:szCs w:val="28"/>
        </w:rPr>
        <w:t>Scagliotti</w:t>
      </w:r>
      <w:r>
        <w:rPr>
          <w:rFonts w:ascii="Times New Roman" w:hAnsi="Times New Roman"/>
          <w:spacing w:val="-15"/>
          <w:sz w:val="28"/>
          <w:szCs w:val="28"/>
        </w:rPr>
        <w:t xml:space="preserve"> </w:t>
      </w:r>
      <w:r>
        <w:rPr>
          <w:rFonts w:ascii="Times New Roman" w:hAnsi="Times New Roman"/>
          <w:sz w:val="28"/>
          <w:szCs w:val="28"/>
        </w:rPr>
        <w:t>G.</w:t>
      </w:r>
      <w:r>
        <w:rPr>
          <w:rFonts w:ascii="Times New Roman" w:hAnsi="Times New Roman"/>
          <w:spacing w:val="-15"/>
          <w:sz w:val="28"/>
          <w:szCs w:val="28"/>
        </w:rPr>
        <w:t xml:space="preserve"> </w:t>
      </w:r>
      <w:r>
        <w:rPr>
          <w:rFonts w:ascii="Times New Roman" w:hAnsi="Times New Roman"/>
          <w:sz w:val="28"/>
          <w:szCs w:val="28"/>
        </w:rPr>
        <w:t>V.</w:t>
      </w:r>
      <w:r>
        <w:rPr>
          <w:rFonts w:ascii="Times New Roman" w:hAnsi="Times New Roman"/>
          <w:spacing w:val="-15"/>
          <w:sz w:val="28"/>
          <w:szCs w:val="28"/>
        </w:rPr>
        <w:t xml:space="preserve"> </w:t>
      </w:r>
      <w:r>
        <w:rPr>
          <w:rFonts w:ascii="Times New Roman" w:hAnsi="Times New Roman"/>
          <w:sz w:val="28"/>
          <w:szCs w:val="28"/>
        </w:rPr>
        <w:t>Phase</w:t>
      </w:r>
      <w:r>
        <w:rPr>
          <w:rFonts w:ascii="Times New Roman" w:hAnsi="Times New Roman"/>
          <w:spacing w:val="-15"/>
          <w:sz w:val="28"/>
          <w:szCs w:val="28"/>
        </w:rPr>
        <w:t xml:space="preserve"> </w:t>
      </w:r>
      <w:r>
        <w:rPr>
          <w:rFonts w:ascii="Times New Roman" w:hAnsi="Times New Roman"/>
          <w:sz w:val="28"/>
          <w:szCs w:val="28"/>
        </w:rPr>
        <w:t>III</w:t>
      </w:r>
      <w:r>
        <w:rPr>
          <w:rFonts w:ascii="Times New Roman" w:hAnsi="Times New Roman"/>
          <w:spacing w:val="-15"/>
          <w:sz w:val="28"/>
          <w:szCs w:val="28"/>
        </w:rPr>
        <w:t xml:space="preserve"> </w:t>
      </w:r>
      <w:r>
        <w:rPr>
          <w:rFonts w:ascii="Times New Roman" w:hAnsi="Times New Roman"/>
          <w:sz w:val="28"/>
          <w:szCs w:val="28"/>
        </w:rPr>
        <w:t>study</w:t>
      </w:r>
      <w:r>
        <w:rPr>
          <w:rFonts w:ascii="Times New Roman" w:hAnsi="Times New Roman"/>
          <w:spacing w:val="-15"/>
          <w:sz w:val="28"/>
          <w:szCs w:val="28"/>
        </w:rPr>
        <w:t xml:space="preserve"> </w:t>
      </w:r>
      <w:r>
        <w:rPr>
          <w:rFonts w:ascii="Times New Roman" w:hAnsi="Times New Roman"/>
          <w:sz w:val="28"/>
          <w:szCs w:val="28"/>
        </w:rPr>
        <w:t>comparing</w:t>
      </w:r>
      <w:r>
        <w:rPr>
          <w:rFonts w:ascii="Times New Roman" w:hAnsi="Times New Roman"/>
          <w:spacing w:val="-15"/>
          <w:sz w:val="28"/>
          <w:szCs w:val="28"/>
        </w:rPr>
        <w:t xml:space="preserve"> </w:t>
      </w:r>
      <w:r>
        <w:rPr>
          <w:rFonts w:ascii="Times New Roman" w:hAnsi="Times New Roman"/>
          <w:sz w:val="28"/>
          <w:szCs w:val="28"/>
        </w:rPr>
        <w:t>cisplatin</w:t>
      </w:r>
      <w:r>
        <w:rPr>
          <w:rFonts w:ascii="Times New Roman" w:hAnsi="Times New Roman"/>
          <w:spacing w:val="-15"/>
          <w:sz w:val="28"/>
          <w:szCs w:val="28"/>
        </w:rPr>
        <w:t xml:space="preserve"> </w:t>
      </w:r>
      <w:r>
        <w:rPr>
          <w:rFonts w:ascii="Times New Roman" w:hAnsi="Times New Roman"/>
          <w:sz w:val="28"/>
          <w:szCs w:val="28"/>
        </w:rPr>
        <w:t>plus</w:t>
      </w:r>
      <w:r>
        <w:rPr>
          <w:rFonts w:ascii="Times New Roman" w:hAnsi="Times New Roman"/>
          <w:spacing w:val="-14"/>
          <w:sz w:val="28"/>
          <w:szCs w:val="28"/>
        </w:rPr>
        <w:t xml:space="preserve"> </w:t>
      </w:r>
      <w:r>
        <w:rPr>
          <w:rFonts w:ascii="Times New Roman" w:hAnsi="Times New Roman"/>
          <w:sz w:val="28"/>
          <w:szCs w:val="28"/>
        </w:rPr>
        <w:t>gemcitabine</w:t>
      </w:r>
      <w:r>
        <w:rPr>
          <w:rFonts w:ascii="Times New Roman" w:hAnsi="Times New Roman"/>
          <w:spacing w:val="-15"/>
          <w:sz w:val="28"/>
          <w:szCs w:val="28"/>
        </w:rPr>
        <w:t xml:space="preserve"> </w:t>
      </w:r>
      <w:r>
        <w:rPr>
          <w:rFonts w:ascii="Times New Roman" w:hAnsi="Times New Roman"/>
          <w:sz w:val="28"/>
          <w:szCs w:val="28"/>
        </w:rPr>
        <w:t>with</w:t>
      </w:r>
      <w:r>
        <w:rPr>
          <w:rFonts w:ascii="Times New Roman" w:hAnsi="Times New Roman"/>
          <w:spacing w:val="-15"/>
          <w:sz w:val="28"/>
          <w:szCs w:val="28"/>
        </w:rPr>
        <w:t xml:space="preserve"> </w:t>
      </w:r>
      <w:r>
        <w:rPr>
          <w:rFonts w:ascii="Times New Roman" w:hAnsi="Times New Roman"/>
          <w:sz w:val="28"/>
          <w:szCs w:val="28"/>
        </w:rPr>
        <w:t>cisplatin</w:t>
      </w:r>
      <w:r>
        <w:rPr>
          <w:rFonts w:ascii="Times New Roman" w:hAnsi="Times New Roman"/>
          <w:spacing w:val="-68"/>
          <w:sz w:val="28"/>
          <w:szCs w:val="28"/>
        </w:rPr>
        <w:t xml:space="preserve"> </w:t>
      </w:r>
      <w:r>
        <w:rPr>
          <w:rFonts w:ascii="Times New Roman" w:hAnsi="Times New Roman"/>
          <w:spacing w:val="-1"/>
          <w:sz w:val="28"/>
          <w:szCs w:val="28"/>
        </w:rPr>
        <w:t>plus</w:t>
      </w:r>
      <w:r>
        <w:rPr>
          <w:rFonts w:ascii="Times New Roman" w:hAnsi="Times New Roman"/>
          <w:spacing w:val="-17"/>
          <w:sz w:val="28"/>
          <w:szCs w:val="28"/>
        </w:rPr>
        <w:t xml:space="preserve"> </w:t>
      </w:r>
      <w:r>
        <w:rPr>
          <w:rFonts w:ascii="Times New Roman" w:hAnsi="Times New Roman"/>
          <w:spacing w:val="-1"/>
          <w:sz w:val="28"/>
          <w:szCs w:val="28"/>
        </w:rPr>
        <w:t>pemetrexed</w:t>
      </w:r>
      <w:r>
        <w:rPr>
          <w:rFonts w:ascii="Times New Roman" w:hAnsi="Times New Roman"/>
          <w:spacing w:val="-16"/>
          <w:sz w:val="28"/>
          <w:szCs w:val="28"/>
        </w:rPr>
        <w:t xml:space="preserve"> </w:t>
      </w:r>
      <w:r>
        <w:rPr>
          <w:rFonts w:ascii="Times New Roman" w:hAnsi="Times New Roman"/>
          <w:spacing w:val="-1"/>
          <w:sz w:val="28"/>
          <w:szCs w:val="28"/>
        </w:rPr>
        <w:t>in</w:t>
      </w:r>
      <w:r>
        <w:rPr>
          <w:rFonts w:ascii="Times New Roman" w:hAnsi="Times New Roman"/>
          <w:spacing w:val="-16"/>
          <w:sz w:val="28"/>
          <w:szCs w:val="28"/>
        </w:rPr>
        <w:t xml:space="preserve"> </w:t>
      </w:r>
      <w:r>
        <w:rPr>
          <w:rFonts w:ascii="Times New Roman" w:hAnsi="Times New Roman"/>
          <w:sz w:val="28"/>
          <w:szCs w:val="28"/>
        </w:rPr>
        <w:t>chemotherapy-naive</w:t>
      </w:r>
      <w:r>
        <w:rPr>
          <w:rFonts w:ascii="Times New Roman" w:hAnsi="Times New Roman"/>
          <w:spacing w:val="-17"/>
          <w:sz w:val="28"/>
          <w:szCs w:val="28"/>
        </w:rPr>
        <w:t xml:space="preserve"> </w:t>
      </w:r>
      <w:r>
        <w:rPr>
          <w:rFonts w:ascii="Times New Roman" w:hAnsi="Times New Roman"/>
          <w:sz w:val="28"/>
          <w:szCs w:val="28"/>
        </w:rPr>
        <w:t>patients</w:t>
      </w:r>
      <w:r>
        <w:rPr>
          <w:rFonts w:ascii="Times New Roman" w:hAnsi="Times New Roman"/>
          <w:spacing w:val="-16"/>
          <w:sz w:val="28"/>
          <w:szCs w:val="28"/>
        </w:rPr>
        <w:t xml:space="preserve"> </w:t>
      </w:r>
      <w:r>
        <w:rPr>
          <w:rFonts w:ascii="Times New Roman" w:hAnsi="Times New Roman"/>
          <w:sz w:val="28"/>
          <w:szCs w:val="28"/>
        </w:rPr>
        <w:t>with</w:t>
      </w:r>
      <w:r>
        <w:rPr>
          <w:rFonts w:ascii="Times New Roman" w:hAnsi="Times New Roman"/>
          <w:spacing w:val="-16"/>
          <w:sz w:val="28"/>
          <w:szCs w:val="28"/>
        </w:rPr>
        <w:t xml:space="preserve"> </w:t>
      </w:r>
      <w:r>
        <w:rPr>
          <w:rFonts w:ascii="Times New Roman" w:hAnsi="Times New Roman"/>
          <w:sz w:val="28"/>
          <w:szCs w:val="28"/>
        </w:rPr>
        <w:t>advanced-stage</w:t>
      </w:r>
      <w:r>
        <w:rPr>
          <w:rFonts w:ascii="Times New Roman" w:hAnsi="Times New Roman"/>
          <w:spacing w:val="-17"/>
          <w:sz w:val="28"/>
          <w:szCs w:val="28"/>
        </w:rPr>
        <w:t xml:space="preserve"> </w:t>
      </w:r>
      <w:r>
        <w:rPr>
          <w:rFonts w:ascii="Times New Roman" w:hAnsi="Times New Roman"/>
          <w:sz w:val="28"/>
          <w:szCs w:val="28"/>
        </w:rPr>
        <w:t>non-small-cell</w:t>
      </w:r>
      <w:r>
        <w:rPr>
          <w:rFonts w:ascii="Times New Roman" w:hAnsi="Times New Roman"/>
          <w:spacing w:val="-16"/>
          <w:sz w:val="28"/>
          <w:szCs w:val="28"/>
        </w:rPr>
        <w:t xml:space="preserve"> </w:t>
      </w:r>
      <w:r>
        <w:rPr>
          <w:rFonts w:ascii="Times New Roman" w:hAnsi="Times New Roman"/>
          <w:sz w:val="28"/>
          <w:szCs w:val="28"/>
        </w:rPr>
        <w:t>lung</w:t>
      </w:r>
      <w:r>
        <w:rPr>
          <w:rFonts w:ascii="Times New Roman" w:hAnsi="Times New Roman"/>
          <w:spacing w:val="-67"/>
          <w:sz w:val="28"/>
          <w:szCs w:val="28"/>
        </w:rPr>
        <w:t xml:space="preserve"> </w:t>
      </w:r>
      <w:r>
        <w:rPr>
          <w:rFonts w:ascii="Times New Roman" w:hAnsi="Times New Roman"/>
          <w:sz w:val="28"/>
          <w:szCs w:val="28"/>
        </w:rPr>
        <w:t>cancer</w:t>
      </w:r>
      <w:r>
        <w:rPr>
          <w:rFonts w:ascii="Times New Roman" w:hAnsi="Times New Roman"/>
          <w:spacing w:val="1"/>
          <w:sz w:val="28"/>
          <w:szCs w:val="28"/>
        </w:rPr>
        <w:t xml:space="preserve"> </w:t>
      </w:r>
      <w:r>
        <w:rPr>
          <w:rFonts w:ascii="Times New Roman" w:hAnsi="Times New Roman"/>
          <w:sz w:val="28"/>
          <w:szCs w:val="28"/>
        </w:rPr>
        <w:t>/</w:t>
      </w:r>
      <w:r>
        <w:rPr>
          <w:rFonts w:ascii="Times New Roman" w:hAnsi="Times New Roman"/>
          <w:spacing w:val="1"/>
          <w:sz w:val="28"/>
          <w:szCs w:val="28"/>
        </w:rPr>
        <w:t xml:space="preserve"> </w:t>
      </w:r>
      <w:r>
        <w:rPr>
          <w:rFonts w:ascii="Times New Roman" w:hAnsi="Times New Roman"/>
          <w:sz w:val="28"/>
          <w:szCs w:val="28"/>
        </w:rPr>
        <w:t>G.</w:t>
      </w:r>
      <w:r>
        <w:rPr>
          <w:rFonts w:ascii="Times New Roman" w:hAnsi="Times New Roman"/>
          <w:spacing w:val="2"/>
          <w:sz w:val="28"/>
          <w:szCs w:val="28"/>
        </w:rPr>
        <w:t xml:space="preserve"> </w:t>
      </w:r>
      <w:r>
        <w:rPr>
          <w:rFonts w:ascii="Times New Roman" w:hAnsi="Times New Roman"/>
          <w:sz w:val="28"/>
          <w:szCs w:val="28"/>
        </w:rPr>
        <w:t>V.</w:t>
      </w:r>
      <w:r>
        <w:rPr>
          <w:rFonts w:ascii="Times New Roman" w:hAnsi="Times New Roman"/>
          <w:spacing w:val="1"/>
          <w:sz w:val="28"/>
          <w:szCs w:val="28"/>
        </w:rPr>
        <w:t xml:space="preserve"> </w:t>
      </w:r>
      <w:r>
        <w:rPr>
          <w:rFonts w:ascii="Times New Roman" w:hAnsi="Times New Roman"/>
          <w:sz w:val="28"/>
          <w:szCs w:val="28"/>
        </w:rPr>
        <w:t>Scagliotti,</w:t>
      </w:r>
      <w:r>
        <w:rPr>
          <w:rFonts w:ascii="Times New Roman" w:hAnsi="Times New Roman"/>
          <w:spacing w:val="2"/>
          <w:sz w:val="28"/>
          <w:szCs w:val="28"/>
        </w:rPr>
        <w:t xml:space="preserve"> </w:t>
      </w:r>
      <w:r>
        <w:rPr>
          <w:rFonts w:ascii="Times New Roman" w:hAnsi="Times New Roman"/>
          <w:sz w:val="28"/>
          <w:szCs w:val="28"/>
        </w:rPr>
        <w:t>P.</w:t>
      </w:r>
      <w:r>
        <w:rPr>
          <w:rFonts w:ascii="Times New Roman" w:hAnsi="Times New Roman"/>
          <w:spacing w:val="1"/>
          <w:sz w:val="28"/>
          <w:szCs w:val="28"/>
        </w:rPr>
        <w:t xml:space="preserve"> </w:t>
      </w:r>
      <w:r>
        <w:rPr>
          <w:rFonts w:ascii="Times New Roman" w:hAnsi="Times New Roman"/>
          <w:sz w:val="28"/>
          <w:szCs w:val="28"/>
        </w:rPr>
        <w:t>Parikh,</w:t>
      </w:r>
      <w:r>
        <w:rPr>
          <w:rFonts w:ascii="Times New Roman" w:hAnsi="Times New Roman"/>
          <w:spacing w:val="2"/>
          <w:sz w:val="28"/>
          <w:szCs w:val="28"/>
        </w:rPr>
        <w:t xml:space="preserve"> </w:t>
      </w:r>
      <w:r>
        <w:rPr>
          <w:rFonts w:ascii="Times New Roman" w:hAnsi="Times New Roman"/>
          <w:sz w:val="28"/>
          <w:szCs w:val="28"/>
        </w:rPr>
        <w:t>J.</w:t>
      </w:r>
      <w:r>
        <w:rPr>
          <w:rFonts w:ascii="Times New Roman" w:hAnsi="Times New Roman"/>
          <w:spacing w:val="1"/>
          <w:sz w:val="28"/>
          <w:szCs w:val="28"/>
        </w:rPr>
        <w:t xml:space="preserve"> </w:t>
      </w:r>
      <w:r>
        <w:rPr>
          <w:rFonts w:ascii="Times New Roman" w:hAnsi="Times New Roman"/>
          <w:sz w:val="28"/>
          <w:szCs w:val="28"/>
        </w:rPr>
        <w:t>von</w:t>
      </w:r>
      <w:r>
        <w:rPr>
          <w:rFonts w:ascii="Times New Roman" w:hAnsi="Times New Roman"/>
          <w:spacing w:val="1"/>
          <w:sz w:val="28"/>
          <w:szCs w:val="28"/>
        </w:rPr>
        <w:t xml:space="preserve"> </w:t>
      </w:r>
      <w:r>
        <w:rPr>
          <w:rFonts w:ascii="Times New Roman" w:hAnsi="Times New Roman"/>
          <w:sz w:val="28"/>
          <w:szCs w:val="28"/>
        </w:rPr>
        <w:t>Pawel</w:t>
      </w:r>
      <w:r>
        <w:rPr>
          <w:rFonts w:ascii="Times New Roman" w:hAnsi="Times New Roman"/>
          <w:spacing w:val="2"/>
          <w:sz w:val="28"/>
          <w:szCs w:val="28"/>
        </w:rPr>
        <w:t xml:space="preserve"> </w:t>
      </w:r>
      <w:r>
        <w:rPr>
          <w:rFonts w:ascii="Times New Roman" w:hAnsi="Times New Roman"/>
          <w:sz w:val="28"/>
          <w:szCs w:val="28"/>
        </w:rPr>
        <w:t>[et</w:t>
      </w:r>
      <w:r>
        <w:rPr>
          <w:rFonts w:ascii="Times New Roman" w:hAnsi="Times New Roman"/>
          <w:spacing w:val="1"/>
          <w:sz w:val="28"/>
          <w:szCs w:val="28"/>
        </w:rPr>
        <w:t xml:space="preserve"> </w:t>
      </w:r>
      <w:r>
        <w:rPr>
          <w:rFonts w:ascii="Times New Roman" w:hAnsi="Times New Roman"/>
          <w:sz w:val="28"/>
          <w:szCs w:val="28"/>
        </w:rPr>
        <w:t>al.]</w:t>
      </w:r>
      <w:r>
        <w:rPr>
          <w:rFonts w:ascii="Times New Roman" w:hAnsi="Times New Roman"/>
          <w:spacing w:val="2"/>
          <w:sz w:val="28"/>
          <w:szCs w:val="28"/>
        </w:rPr>
        <w:t xml:space="preserve"> </w:t>
      </w:r>
      <w:r>
        <w:rPr>
          <w:rFonts w:ascii="Times New Roman" w:hAnsi="Times New Roman"/>
          <w:sz w:val="28"/>
          <w:szCs w:val="28"/>
        </w:rPr>
        <w:t>//</w:t>
      </w:r>
      <w:r>
        <w:rPr>
          <w:rFonts w:ascii="Times New Roman" w:hAnsi="Times New Roman"/>
          <w:spacing w:val="1"/>
          <w:sz w:val="28"/>
          <w:szCs w:val="28"/>
        </w:rPr>
        <w:t xml:space="preserve"> </w:t>
      </w:r>
      <w:r>
        <w:rPr>
          <w:rFonts w:ascii="Times New Roman" w:hAnsi="Times New Roman"/>
          <w:sz w:val="28"/>
          <w:szCs w:val="28"/>
        </w:rPr>
        <w:t>J</w:t>
      </w:r>
      <w:r>
        <w:rPr>
          <w:rFonts w:ascii="Times New Roman" w:hAnsi="Times New Roman"/>
          <w:spacing w:val="2"/>
          <w:sz w:val="28"/>
          <w:szCs w:val="28"/>
        </w:rPr>
        <w:t xml:space="preserve"> </w:t>
      </w:r>
      <w:r>
        <w:rPr>
          <w:rFonts w:ascii="Times New Roman" w:hAnsi="Times New Roman"/>
          <w:sz w:val="28"/>
          <w:szCs w:val="28"/>
        </w:rPr>
        <w:t>Clin</w:t>
      </w:r>
      <w:r>
        <w:rPr>
          <w:rFonts w:ascii="Times New Roman" w:hAnsi="Times New Roman"/>
          <w:spacing w:val="1"/>
          <w:sz w:val="28"/>
          <w:szCs w:val="28"/>
        </w:rPr>
        <w:t xml:space="preserve"> </w:t>
      </w:r>
      <w:r>
        <w:rPr>
          <w:rFonts w:ascii="Times New Roman" w:hAnsi="Times New Roman"/>
          <w:sz w:val="28"/>
          <w:szCs w:val="28"/>
        </w:rPr>
        <w:t>Oncol.-</w:t>
      </w:r>
      <w:r>
        <w:rPr>
          <w:rFonts w:ascii="Times New Roman" w:hAnsi="Times New Roman"/>
          <w:spacing w:val="1"/>
          <w:sz w:val="28"/>
          <w:szCs w:val="28"/>
        </w:rPr>
        <w:t xml:space="preserve"> </w:t>
      </w:r>
      <w:r>
        <w:rPr>
          <w:rFonts w:ascii="Times New Roman" w:hAnsi="Times New Roman"/>
          <w:sz w:val="28"/>
          <w:szCs w:val="28"/>
        </w:rPr>
        <w:t>2008.-</w:t>
      </w:r>
      <w:r>
        <w:rPr>
          <w:rFonts w:ascii="Times New Roman" w:hAnsi="Times New Roman"/>
          <w:spacing w:val="2"/>
          <w:sz w:val="28"/>
          <w:szCs w:val="28"/>
        </w:rPr>
        <w:t xml:space="preserve"> </w:t>
      </w:r>
      <w:r>
        <w:rPr>
          <w:rFonts w:ascii="Times New Roman" w:hAnsi="Times New Roman"/>
          <w:sz w:val="28"/>
          <w:szCs w:val="28"/>
        </w:rPr>
        <w:t>Vol.</w:t>
      </w:r>
      <w:r>
        <w:rPr>
          <w:rFonts w:ascii="Times New Roman" w:hAnsi="Times New Roman"/>
          <w:spacing w:val="1"/>
          <w:sz w:val="28"/>
          <w:szCs w:val="28"/>
        </w:rPr>
        <w:t xml:space="preserve"> </w:t>
      </w:r>
      <w:r>
        <w:rPr>
          <w:rFonts w:ascii="Times New Roman" w:hAnsi="Times New Roman"/>
          <w:sz w:val="28"/>
          <w:szCs w:val="28"/>
        </w:rPr>
        <w:t>21.-</w:t>
      </w:r>
      <w:r>
        <w:rPr>
          <w:rFonts w:ascii="Times New Roman" w:hAnsi="Times New Roman"/>
          <w:spacing w:val="-1"/>
          <w:sz w:val="28"/>
          <w:szCs w:val="28"/>
        </w:rPr>
        <w:t xml:space="preserve"> </w:t>
      </w:r>
      <w:r>
        <w:rPr>
          <w:rFonts w:ascii="Times New Roman" w:hAnsi="Times New Roman"/>
          <w:sz w:val="28"/>
          <w:szCs w:val="28"/>
        </w:rPr>
        <w:t>№26.</w:t>
      </w:r>
      <w:r>
        <w:rPr>
          <w:rFonts w:ascii="Times New Roman" w:hAnsi="Times New Roman"/>
          <w:spacing w:val="-2"/>
          <w:sz w:val="28"/>
          <w:szCs w:val="28"/>
        </w:rPr>
        <w:t xml:space="preserve"> </w:t>
      </w:r>
      <w:r>
        <w:rPr>
          <w:rFonts w:ascii="Times New Roman" w:hAnsi="Times New Roman"/>
          <w:sz w:val="28"/>
          <w:szCs w:val="28"/>
        </w:rPr>
        <w:t>-</w:t>
      </w:r>
      <w:r>
        <w:rPr>
          <w:rFonts w:ascii="Times New Roman" w:hAnsi="Times New Roman"/>
          <w:spacing w:val="-2"/>
          <w:sz w:val="28"/>
          <w:szCs w:val="28"/>
        </w:rPr>
        <w:t xml:space="preserve"> </w:t>
      </w:r>
      <w:r>
        <w:rPr>
          <w:rFonts w:ascii="Times New Roman" w:hAnsi="Times New Roman"/>
          <w:sz w:val="28"/>
          <w:szCs w:val="28"/>
        </w:rPr>
        <w:t>P.</w:t>
      </w:r>
      <w:r>
        <w:rPr>
          <w:rFonts w:ascii="Times New Roman" w:hAnsi="Times New Roman"/>
          <w:spacing w:val="-2"/>
          <w:sz w:val="28"/>
          <w:szCs w:val="28"/>
        </w:rPr>
        <w:t xml:space="preserve"> </w:t>
      </w:r>
      <w:r>
        <w:rPr>
          <w:rFonts w:ascii="Times New Roman" w:hAnsi="Times New Roman"/>
          <w:sz w:val="28"/>
          <w:szCs w:val="28"/>
        </w:rPr>
        <w:t>3543-3551.</w:t>
      </w:r>
    </w:p>
    <w:p w:rsidR="00D14EA5" w:rsidRDefault="00F27864">
      <w:pPr>
        <w:spacing w:after="0" w:line="240" w:lineRule="auto"/>
        <w:ind w:firstLine="567"/>
        <w:jc w:val="both"/>
        <w:rPr>
          <w:rFonts w:ascii="Times New Roman" w:hAnsi="Times New Roman"/>
          <w:sz w:val="28"/>
          <w:szCs w:val="28"/>
          <w:lang w:val="en-US"/>
        </w:rPr>
      </w:pPr>
      <w:r>
        <w:rPr>
          <w:rFonts w:ascii="Times New Roman" w:hAnsi="Times New Roman"/>
          <w:sz w:val="28"/>
          <w:szCs w:val="28"/>
          <w:lang w:val="en-US"/>
        </w:rPr>
        <w:t xml:space="preserve">106.Rajeswaran A, Trojan A, Burnand B et al. Efficacy and side effects of cisplatinand carboplatin-based doublet chemotherapeutic regimens versus nonplatinum-based doublet chemotherapeutic regimens as first-line treatment of metastatic non-small cell lung </w:t>
      </w:r>
      <w:r>
        <w:rPr>
          <w:rFonts w:ascii="Times New Roman" w:hAnsi="Times New Roman"/>
          <w:sz w:val="28"/>
          <w:szCs w:val="28"/>
        </w:rPr>
        <w:t>с</w:t>
      </w:r>
      <w:r>
        <w:rPr>
          <w:rFonts w:ascii="Times New Roman" w:hAnsi="Times New Roman"/>
          <w:sz w:val="28"/>
          <w:szCs w:val="28"/>
          <w:lang w:val="en-US"/>
        </w:rPr>
        <w:t>arcinoma: a systematic review of randomized controlled trials// Lung Cancer.- 2008; 59: 1–11.</w:t>
      </w:r>
    </w:p>
    <w:p w:rsidR="00D14EA5" w:rsidRDefault="00F27864">
      <w:pPr>
        <w:pStyle w:val="afa"/>
        <w:ind w:firstLine="567"/>
        <w:jc w:val="both"/>
        <w:rPr>
          <w:rFonts w:ascii="Times New Roman" w:hAnsi="Times New Roman"/>
          <w:sz w:val="28"/>
          <w:szCs w:val="28"/>
        </w:rPr>
      </w:pPr>
      <w:r>
        <w:rPr>
          <w:rFonts w:ascii="Times New Roman" w:hAnsi="Times New Roman"/>
          <w:sz w:val="28"/>
          <w:szCs w:val="28"/>
        </w:rPr>
        <w:t>107</w:t>
      </w:r>
      <w:r>
        <w:rPr>
          <w:rFonts w:ascii="Times New Roman" w:hAnsi="Times New Roman"/>
          <w:sz w:val="28"/>
          <w:szCs w:val="28"/>
          <w:lang w:val="kk-KZ"/>
        </w:rPr>
        <w:t>.</w:t>
      </w:r>
      <w:r>
        <w:rPr>
          <w:rFonts w:ascii="Times New Roman" w:hAnsi="Times New Roman"/>
          <w:sz w:val="28"/>
          <w:szCs w:val="28"/>
        </w:rPr>
        <w:t>Patel N. Comparison of gefitinib as first- and second-line therapy for advanced</w:t>
      </w:r>
      <w:r>
        <w:rPr>
          <w:rFonts w:ascii="Times New Roman" w:hAnsi="Times New Roman"/>
          <w:spacing w:val="1"/>
          <w:sz w:val="28"/>
          <w:szCs w:val="28"/>
        </w:rPr>
        <w:t xml:space="preserve"> </w:t>
      </w:r>
      <w:r>
        <w:rPr>
          <w:rFonts w:ascii="Times New Roman" w:hAnsi="Times New Roman"/>
          <w:sz w:val="28"/>
          <w:szCs w:val="28"/>
        </w:rPr>
        <w:t>lung adenocarcinoma patients with positive exon 21 or 19 del epidermal growth factor</w:t>
      </w:r>
      <w:r>
        <w:rPr>
          <w:rFonts w:ascii="Times New Roman" w:hAnsi="Times New Roman"/>
          <w:spacing w:val="1"/>
          <w:sz w:val="28"/>
          <w:szCs w:val="28"/>
        </w:rPr>
        <w:t xml:space="preserve"> </w:t>
      </w:r>
      <w:r>
        <w:rPr>
          <w:rFonts w:ascii="Times New Roman" w:hAnsi="Times New Roman"/>
          <w:sz w:val="28"/>
          <w:szCs w:val="28"/>
        </w:rPr>
        <w:t>receptor mutation / N. Patel, P. Wu, H. Zhang // Cancer Manag Res. - 2017. - №9. - P.</w:t>
      </w:r>
      <w:r>
        <w:rPr>
          <w:rFonts w:ascii="Times New Roman" w:hAnsi="Times New Roman"/>
          <w:spacing w:val="1"/>
          <w:sz w:val="28"/>
          <w:szCs w:val="28"/>
        </w:rPr>
        <w:t xml:space="preserve"> </w:t>
      </w:r>
      <w:r>
        <w:rPr>
          <w:rFonts w:ascii="Times New Roman" w:hAnsi="Times New Roman"/>
          <w:sz w:val="28"/>
          <w:szCs w:val="28"/>
        </w:rPr>
        <w:t>243-248.</w:t>
      </w:r>
    </w:p>
    <w:p w:rsidR="00D14EA5" w:rsidRDefault="00F27864">
      <w:pPr>
        <w:spacing w:after="0" w:line="240" w:lineRule="auto"/>
        <w:ind w:firstLine="567"/>
        <w:jc w:val="both"/>
        <w:rPr>
          <w:rFonts w:ascii="Times New Roman" w:hAnsi="Times New Roman"/>
          <w:sz w:val="28"/>
          <w:szCs w:val="28"/>
          <w:lang w:val="en-US"/>
        </w:rPr>
      </w:pPr>
      <w:r>
        <w:rPr>
          <w:rFonts w:ascii="Times New Roman" w:hAnsi="Times New Roman"/>
          <w:sz w:val="28"/>
          <w:szCs w:val="28"/>
          <w:lang w:val="en-US"/>
        </w:rPr>
        <w:t>108.Sequist LV, Martins RG, Spigel D et al. First-line gefitinib in patients with advanced non-small-cell lung cancer harboring somatic EGFR mutations// J Clin Oncol.- 2008; 26: 2442–2449.</w:t>
      </w:r>
    </w:p>
    <w:p w:rsidR="00D14EA5" w:rsidRDefault="00F27864">
      <w:pPr>
        <w:spacing w:after="0" w:line="240" w:lineRule="auto"/>
        <w:ind w:firstLine="567"/>
        <w:jc w:val="both"/>
        <w:rPr>
          <w:rFonts w:ascii="Times New Roman" w:hAnsi="Times New Roman"/>
          <w:sz w:val="28"/>
          <w:szCs w:val="28"/>
          <w:lang w:val="en-US"/>
        </w:rPr>
      </w:pPr>
      <w:r>
        <w:rPr>
          <w:rFonts w:ascii="Times New Roman" w:hAnsi="Times New Roman"/>
          <w:sz w:val="28"/>
          <w:szCs w:val="28"/>
          <w:lang w:val="en-US"/>
        </w:rPr>
        <w:t>109.Shepherd F.,Pereira J.,Cinleanu T.E.,et al.Erlotinib in previously treated non-small cell lung cancer // N.Engl.J.Med.- 2005,353:123-32</w:t>
      </w:r>
    </w:p>
    <w:p w:rsidR="00D14EA5" w:rsidRDefault="00F27864">
      <w:pPr>
        <w:pStyle w:val="afa"/>
        <w:ind w:firstLine="567"/>
        <w:jc w:val="both"/>
        <w:rPr>
          <w:rFonts w:ascii="Times New Roman" w:hAnsi="Times New Roman"/>
          <w:sz w:val="28"/>
          <w:szCs w:val="28"/>
        </w:rPr>
      </w:pPr>
      <w:r>
        <w:rPr>
          <w:rFonts w:ascii="Times New Roman" w:hAnsi="Times New Roman"/>
          <w:sz w:val="28"/>
          <w:szCs w:val="28"/>
        </w:rPr>
        <w:t>110</w:t>
      </w:r>
      <w:r>
        <w:rPr>
          <w:rFonts w:ascii="Times New Roman" w:hAnsi="Times New Roman"/>
          <w:sz w:val="28"/>
          <w:szCs w:val="28"/>
          <w:lang w:val="kk-KZ"/>
        </w:rPr>
        <w:t>.</w:t>
      </w:r>
      <w:r>
        <w:rPr>
          <w:rFonts w:ascii="Times New Roman" w:hAnsi="Times New Roman"/>
          <w:sz w:val="28"/>
          <w:szCs w:val="28"/>
        </w:rPr>
        <w:t xml:space="preserve"> Santa Mina D, Au D, Auger LE, et al. Development, implementation, and effects of a cancer center's exercise-oncology program // Cancer. -2019; 125 (19): 3437–47. DOI: 10.1002/cncr.32297.</w:t>
      </w:r>
    </w:p>
    <w:p w:rsidR="00D14EA5" w:rsidRDefault="00F27864">
      <w:pPr>
        <w:pStyle w:val="afa"/>
        <w:ind w:firstLine="567"/>
        <w:jc w:val="both"/>
        <w:rPr>
          <w:rStyle w:val="afb"/>
          <w:rFonts w:ascii="Times New Roman" w:hAnsi="Times New Roman"/>
          <w:sz w:val="28"/>
          <w:szCs w:val="28"/>
        </w:rPr>
      </w:pPr>
      <w:r>
        <w:rPr>
          <w:rFonts w:ascii="Times New Roman" w:hAnsi="Times New Roman"/>
          <w:sz w:val="28"/>
          <w:szCs w:val="28"/>
        </w:rPr>
        <w:t>111.</w:t>
      </w:r>
      <w:r>
        <w:rPr>
          <w:rStyle w:val="afb"/>
          <w:rFonts w:ascii="Times New Roman" w:hAnsi="Times New Roman"/>
          <w:sz w:val="28"/>
          <w:szCs w:val="28"/>
        </w:rPr>
        <w:t>Soria J.-C., Ohe Y., Vansteenkiste J. et al.; FLAURA Investigators. Osimertinib in untreated EGFR-mutated advanced non-small-cell lung cancer // N. Engl. J. Med.-2018. - Vol. 378. - № 2. - P. 113–125.</w:t>
      </w:r>
    </w:p>
    <w:p w:rsidR="00D14EA5" w:rsidRDefault="00F27864">
      <w:pPr>
        <w:pStyle w:val="afa"/>
        <w:ind w:firstLine="567"/>
        <w:jc w:val="both"/>
        <w:rPr>
          <w:rFonts w:ascii="Times New Roman" w:hAnsi="Times New Roman"/>
          <w:sz w:val="28"/>
          <w:szCs w:val="28"/>
          <w:lang w:val="kk-KZ"/>
        </w:rPr>
      </w:pPr>
      <w:r>
        <w:rPr>
          <w:rFonts w:ascii="Times New Roman" w:hAnsi="Times New Roman"/>
          <w:sz w:val="28"/>
          <w:szCs w:val="28"/>
        </w:rPr>
        <w:t>112</w:t>
      </w:r>
      <w:r>
        <w:rPr>
          <w:rFonts w:ascii="Times New Roman" w:hAnsi="Times New Roman"/>
          <w:sz w:val="28"/>
          <w:szCs w:val="28"/>
          <w:lang w:val="kk-KZ"/>
        </w:rPr>
        <w:t>.</w:t>
      </w:r>
      <w:r>
        <w:rPr>
          <w:rFonts w:ascii="Times New Roman" w:hAnsi="Times New Roman"/>
          <w:sz w:val="28"/>
          <w:szCs w:val="28"/>
        </w:rPr>
        <w:t xml:space="preserve"> </w:t>
      </w:r>
      <w:r>
        <w:rPr>
          <w:rStyle w:val="afb"/>
          <w:rFonts w:ascii="Times New Roman" w:hAnsi="Times New Roman"/>
          <w:sz w:val="28"/>
          <w:szCs w:val="28"/>
        </w:rPr>
        <w:t xml:space="preserve">Mok T.S., Wu Y.-L., Ahn M.-J. et al. Osimertinib or platinum-pemetrexed in EGFR T790M-positive lung cancer // N. Engl. J. Med. </w:t>
      </w:r>
      <w:r>
        <w:rPr>
          <w:rStyle w:val="afb"/>
          <w:rFonts w:ascii="Times New Roman" w:hAnsi="Times New Roman"/>
          <w:sz w:val="28"/>
          <w:szCs w:val="28"/>
          <w:lang w:val="kk-KZ"/>
        </w:rPr>
        <w:t xml:space="preserve">- </w:t>
      </w:r>
      <w:r>
        <w:rPr>
          <w:rStyle w:val="afb"/>
          <w:rFonts w:ascii="Times New Roman" w:hAnsi="Times New Roman"/>
          <w:sz w:val="28"/>
          <w:szCs w:val="28"/>
        </w:rPr>
        <w:t xml:space="preserve">2017. </w:t>
      </w:r>
      <w:r>
        <w:rPr>
          <w:rStyle w:val="afb"/>
          <w:rFonts w:ascii="Times New Roman" w:hAnsi="Times New Roman"/>
          <w:sz w:val="28"/>
          <w:szCs w:val="28"/>
          <w:lang w:val="kk-KZ"/>
        </w:rPr>
        <w:t xml:space="preserve">- </w:t>
      </w:r>
      <w:r>
        <w:rPr>
          <w:rStyle w:val="afb"/>
          <w:rFonts w:ascii="Times New Roman" w:hAnsi="Times New Roman"/>
          <w:sz w:val="28"/>
          <w:szCs w:val="28"/>
        </w:rPr>
        <w:t xml:space="preserve">Vol. 376. </w:t>
      </w:r>
      <w:r>
        <w:rPr>
          <w:rStyle w:val="afb"/>
          <w:rFonts w:ascii="Times New Roman" w:hAnsi="Times New Roman"/>
          <w:sz w:val="28"/>
          <w:szCs w:val="28"/>
          <w:lang w:val="kk-KZ"/>
        </w:rPr>
        <w:t xml:space="preserve">- </w:t>
      </w:r>
      <w:r>
        <w:rPr>
          <w:rStyle w:val="afb"/>
          <w:rFonts w:ascii="Times New Roman" w:hAnsi="Times New Roman"/>
          <w:sz w:val="28"/>
          <w:szCs w:val="28"/>
        </w:rPr>
        <w:t>№ 7. P</w:t>
      </w:r>
      <w:r>
        <w:rPr>
          <w:rStyle w:val="afb"/>
          <w:rFonts w:ascii="Times New Roman" w:hAnsi="Times New Roman"/>
          <w:sz w:val="28"/>
          <w:szCs w:val="28"/>
          <w:lang w:val="ru-RU"/>
        </w:rPr>
        <w:t>. 629–640.</w:t>
      </w:r>
    </w:p>
    <w:p w:rsidR="00D14EA5" w:rsidRDefault="00F27864">
      <w:pPr>
        <w:spacing w:after="0" w:line="240" w:lineRule="auto"/>
        <w:ind w:firstLine="567"/>
        <w:jc w:val="both"/>
        <w:rPr>
          <w:rFonts w:ascii="Times New Roman" w:hAnsi="Times New Roman"/>
          <w:sz w:val="28"/>
          <w:szCs w:val="28"/>
          <w:lang w:val="en-US"/>
        </w:rPr>
      </w:pPr>
      <w:r>
        <w:rPr>
          <w:rFonts w:ascii="Times New Roman" w:hAnsi="Times New Roman"/>
          <w:sz w:val="28"/>
          <w:szCs w:val="28"/>
        </w:rPr>
        <w:t xml:space="preserve">113.Туменбаева Ж.С., Абдурасулов Р.Р.Оценка эффективности таргетной терапии немелкоклеточного рака легкого с мутацией гена EGFR  в Туркестанской области Республики Казахстан. IV конгресс онкологов и радиологов Республики Узбекистан, г. Нукус, Республика Узбекистан, - 2022. -С. 251. </w:t>
      </w:r>
      <w:r>
        <w:rPr>
          <w:rFonts w:ascii="Times New Roman" w:hAnsi="Times New Roman"/>
          <w:sz w:val="28"/>
          <w:szCs w:val="28"/>
          <w:lang w:val="en-US"/>
        </w:rPr>
        <w:t>ISSN: 2181-9092.</w:t>
      </w:r>
    </w:p>
    <w:p w:rsidR="00D14EA5" w:rsidRDefault="00F27864">
      <w:pPr>
        <w:pStyle w:val="afa"/>
        <w:ind w:firstLine="567"/>
        <w:jc w:val="both"/>
        <w:rPr>
          <w:rFonts w:ascii="Times New Roman" w:hAnsi="Times New Roman"/>
          <w:sz w:val="28"/>
          <w:szCs w:val="28"/>
          <w:lang w:val="kk-KZ"/>
        </w:rPr>
      </w:pPr>
      <w:r>
        <w:rPr>
          <w:rFonts w:ascii="Times New Roman" w:hAnsi="Times New Roman"/>
          <w:sz w:val="28"/>
          <w:szCs w:val="28"/>
        </w:rPr>
        <w:t>114. WHO Study protocol for the World Health Organisation project to develop a quality of life assessment instrument (WHOQOL). Qual Life Res. 1993. – 2(2). – P. 153-159</w:t>
      </w:r>
      <w:r>
        <w:rPr>
          <w:rFonts w:ascii="Times New Roman" w:hAnsi="Times New Roman"/>
          <w:sz w:val="28"/>
          <w:szCs w:val="28"/>
          <w:lang w:val="kk-KZ"/>
        </w:rPr>
        <w:t>.</w:t>
      </w:r>
    </w:p>
    <w:p w:rsidR="00D14EA5" w:rsidRDefault="00F27864">
      <w:pPr>
        <w:spacing w:after="0" w:line="240" w:lineRule="auto"/>
        <w:ind w:firstLine="567"/>
        <w:jc w:val="both"/>
        <w:rPr>
          <w:rStyle w:val="afb"/>
          <w:rFonts w:ascii="Times New Roman" w:hAnsi="Times New Roman"/>
          <w:sz w:val="28"/>
          <w:szCs w:val="28"/>
        </w:rPr>
      </w:pPr>
      <w:r>
        <w:rPr>
          <w:rFonts w:ascii="Times New Roman" w:hAnsi="Times New Roman"/>
          <w:sz w:val="28"/>
          <w:szCs w:val="28"/>
          <w:lang w:val="kk-KZ"/>
        </w:rPr>
        <w:t>115.</w:t>
      </w:r>
      <w:r>
        <w:rPr>
          <w:rStyle w:val="afb"/>
          <w:rFonts w:ascii="Times New Roman" w:hAnsi="Times New Roman"/>
          <w:sz w:val="28"/>
          <w:szCs w:val="28"/>
        </w:rPr>
        <w:t>Keilani M, Kainberger F, Pataraia A, et al. Typical aspects in the rehabilitation of cancer patients suffering from metastatic bone 32 REVIEW REHABILITATION EXTREME MEDICINE 2, 23, 2021 | | MES.FMBA.PRESS disease or multiple myeloma. Wien Klin Wochenschr. 2019; 131 (21–22): 567–75. DOI: 10.1007/s00508-019-1524-3.</w:t>
      </w:r>
    </w:p>
    <w:p w:rsidR="00D14EA5" w:rsidRDefault="00F27864">
      <w:pPr>
        <w:pStyle w:val="afa"/>
        <w:ind w:firstLine="567"/>
        <w:jc w:val="both"/>
        <w:rPr>
          <w:rFonts w:ascii="Times New Roman" w:hAnsi="Times New Roman"/>
          <w:sz w:val="28"/>
          <w:szCs w:val="28"/>
        </w:rPr>
      </w:pPr>
      <w:r>
        <w:rPr>
          <w:rFonts w:ascii="Times New Roman" w:hAnsi="Times New Roman"/>
          <w:sz w:val="28"/>
          <w:szCs w:val="28"/>
        </w:rPr>
        <w:t>11</w:t>
      </w:r>
      <w:r>
        <w:rPr>
          <w:rFonts w:ascii="Times New Roman" w:hAnsi="Times New Roman"/>
          <w:sz w:val="28"/>
          <w:szCs w:val="28"/>
          <w:lang w:val="kk-KZ"/>
        </w:rPr>
        <w:t>6.</w:t>
      </w:r>
      <w:r>
        <w:rPr>
          <w:rFonts w:ascii="Times New Roman" w:hAnsi="Times New Roman"/>
          <w:sz w:val="28"/>
          <w:szCs w:val="28"/>
        </w:rPr>
        <w:t xml:space="preserve"> Stubblefield MD, Kendig TD, Khanna A. ReVitalizing cancer survivors — making cancer rehabilitation the standard of care. MD Advis. Spring 2019; 12 (2): 30–33</w:t>
      </w:r>
    </w:p>
    <w:p w:rsidR="00D14EA5" w:rsidRDefault="00F27864">
      <w:pPr>
        <w:spacing w:after="0" w:line="240" w:lineRule="auto"/>
        <w:ind w:firstLine="567"/>
        <w:jc w:val="both"/>
        <w:rPr>
          <w:rFonts w:ascii="Times New Roman" w:hAnsi="Times New Roman"/>
          <w:sz w:val="28"/>
          <w:szCs w:val="28"/>
          <w:lang w:val="en-US"/>
        </w:rPr>
      </w:pPr>
      <w:r>
        <w:rPr>
          <w:rFonts w:ascii="Times New Roman" w:hAnsi="Times New Roman"/>
          <w:sz w:val="28"/>
          <w:szCs w:val="28"/>
          <w:lang w:val="en-US"/>
        </w:rPr>
        <w:t>11</w:t>
      </w:r>
      <w:r>
        <w:rPr>
          <w:rFonts w:ascii="Times New Roman" w:hAnsi="Times New Roman"/>
          <w:sz w:val="28"/>
          <w:szCs w:val="28"/>
          <w:lang w:val="kk-KZ"/>
        </w:rPr>
        <w:t>7.</w:t>
      </w:r>
      <w:r>
        <w:rPr>
          <w:rFonts w:ascii="Times New Roman" w:hAnsi="Times New Roman"/>
          <w:sz w:val="28"/>
          <w:szCs w:val="28"/>
          <w:lang w:val="en-US"/>
        </w:rPr>
        <w:t>Musoro, J Z et al. “Minimally important differences for interpreting the EORTC QLQ-C30 in patients with advanced colorectal cancer treated with chemotherapy.” </w:t>
      </w:r>
      <w:r>
        <w:rPr>
          <w:rFonts w:ascii="Times New Roman" w:hAnsi="Times New Roman"/>
          <w:iCs/>
          <w:sz w:val="28"/>
          <w:szCs w:val="28"/>
          <w:lang w:val="en-US"/>
        </w:rPr>
        <w:t>Colorectal disease : the official journal of the Association of Coloproctology of Great Britain and Ireland</w:t>
      </w:r>
      <w:r>
        <w:rPr>
          <w:rFonts w:ascii="Times New Roman" w:hAnsi="Times New Roman"/>
          <w:sz w:val="28"/>
          <w:szCs w:val="28"/>
          <w:lang w:val="en-US"/>
        </w:rPr>
        <w:t> vol. 22,12 (2020): 2278-2287. doi:10.1111/codi.15295</w:t>
      </w:r>
    </w:p>
    <w:p w:rsidR="00D14EA5" w:rsidRDefault="00F27864">
      <w:pPr>
        <w:spacing w:after="0" w:line="240" w:lineRule="auto"/>
        <w:ind w:firstLine="567"/>
        <w:jc w:val="both"/>
        <w:rPr>
          <w:rFonts w:ascii="Times New Roman" w:hAnsi="Times New Roman"/>
          <w:sz w:val="28"/>
          <w:szCs w:val="28"/>
          <w:lang w:val="en-US"/>
        </w:rPr>
      </w:pPr>
      <w:r>
        <w:rPr>
          <w:rFonts w:ascii="Times New Roman" w:hAnsi="Times New Roman"/>
          <w:sz w:val="28"/>
          <w:szCs w:val="28"/>
          <w:lang w:val="en-US"/>
        </w:rPr>
        <w:t>11</w:t>
      </w:r>
      <w:r>
        <w:rPr>
          <w:rFonts w:ascii="Times New Roman" w:hAnsi="Times New Roman"/>
          <w:sz w:val="28"/>
          <w:szCs w:val="28"/>
          <w:lang w:val="kk-KZ"/>
        </w:rPr>
        <w:t>8</w:t>
      </w:r>
      <w:r>
        <w:rPr>
          <w:rFonts w:ascii="Times New Roman" w:hAnsi="Times New Roman"/>
          <w:sz w:val="28"/>
          <w:szCs w:val="28"/>
          <w:lang w:val="en-US"/>
        </w:rPr>
        <w:t>.Davda, J., Kibet, H., Achieng, E. </w:t>
      </w:r>
      <w:r>
        <w:rPr>
          <w:rFonts w:ascii="Times New Roman" w:hAnsi="Times New Roman"/>
          <w:iCs/>
          <w:sz w:val="28"/>
          <w:szCs w:val="28"/>
          <w:lang w:val="en-US"/>
        </w:rPr>
        <w:t>et al.</w:t>
      </w:r>
      <w:r>
        <w:rPr>
          <w:rFonts w:ascii="Times New Roman" w:hAnsi="Times New Roman"/>
          <w:sz w:val="28"/>
          <w:szCs w:val="28"/>
          <w:lang w:val="en-US"/>
        </w:rPr>
        <w:t> Assessing the acceptability, reliability, and validity of the EORTC Quality of Life Questionnaire (QLQ-C30) in Kenyan cancer patients: a cross-sectional study. </w:t>
      </w:r>
      <w:r>
        <w:rPr>
          <w:rFonts w:ascii="Times New Roman" w:hAnsi="Times New Roman"/>
          <w:iCs/>
          <w:sz w:val="28"/>
          <w:szCs w:val="28"/>
          <w:lang w:val="en-US"/>
        </w:rPr>
        <w:t>J Patient Rep Outcomes</w:t>
      </w:r>
      <w:r>
        <w:rPr>
          <w:rFonts w:ascii="Times New Roman" w:hAnsi="Times New Roman"/>
          <w:sz w:val="28"/>
          <w:szCs w:val="28"/>
          <w:lang w:val="en-US"/>
        </w:rPr>
        <w:t> </w:t>
      </w:r>
      <w:r>
        <w:rPr>
          <w:rFonts w:ascii="Times New Roman" w:hAnsi="Times New Roman"/>
          <w:b/>
          <w:bCs/>
          <w:sz w:val="28"/>
          <w:szCs w:val="28"/>
          <w:lang w:val="en-US"/>
        </w:rPr>
        <w:t>5</w:t>
      </w:r>
      <w:r>
        <w:rPr>
          <w:rFonts w:ascii="Times New Roman" w:hAnsi="Times New Roman"/>
          <w:sz w:val="28"/>
          <w:szCs w:val="28"/>
          <w:lang w:val="en-US"/>
        </w:rPr>
        <w:t xml:space="preserve">,4(2021). </w:t>
      </w:r>
    </w:p>
    <w:p w:rsidR="00D14EA5" w:rsidRDefault="00F27864">
      <w:pPr>
        <w:spacing w:after="0" w:line="240" w:lineRule="auto"/>
        <w:ind w:firstLine="567"/>
        <w:jc w:val="both"/>
        <w:rPr>
          <w:rFonts w:ascii="Times New Roman" w:hAnsi="Times New Roman"/>
          <w:sz w:val="28"/>
          <w:szCs w:val="28"/>
          <w:lang w:val="en-US"/>
        </w:rPr>
      </w:pPr>
      <w:r>
        <w:rPr>
          <w:rFonts w:ascii="Times New Roman" w:hAnsi="Times New Roman"/>
          <w:sz w:val="28"/>
          <w:szCs w:val="28"/>
          <w:lang w:val="kk-KZ"/>
        </w:rPr>
        <w:t>119.</w:t>
      </w:r>
      <w:r>
        <w:rPr>
          <w:rFonts w:ascii="Times New Roman" w:hAnsi="Times New Roman"/>
          <w:sz w:val="28"/>
          <w:szCs w:val="28"/>
          <w:lang w:val="en-US"/>
        </w:rPr>
        <w:t>Nakano, Jiro et al. “Effects of Aerobic and Resistance Exercises on Physical Symptoms in Cancer Patients: A Meta-analysis.” </w:t>
      </w:r>
      <w:r>
        <w:rPr>
          <w:rFonts w:ascii="Times New Roman" w:hAnsi="Times New Roman"/>
          <w:iCs/>
          <w:sz w:val="28"/>
          <w:szCs w:val="28"/>
          <w:lang w:val="en-US"/>
        </w:rPr>
        <w:t>Integrative cancer therapies</w:t>
      </w:r>
      <w:r>
        <w:rPr>
          <w:rFonts w:ascii="Times New Roman" w:hAnsi="Times New Roman"/>
          <w:sz w:val="28"/>
          <w:szCs w:val="28"/>
          <w:lang w:val="en-US"/>
        </w:rPr>
        <w:t> vol. 17,4 (2018): 1048-1058. doi:10.1177/1534735418807555</w:t>
      </w:r>
    </w:p>
    <w:p w:rsidR="00D14EA5" w:rsidRDefault="00F27864">
      <w:pPr>
        <w:spacing w:after="0" w:line="240" w:lineRule="auto"/>
        <w:ind w:firstLine="567"/>
        <w:jc w:val="both"/>
        <w:rPr>
          <w:rFonts w:ascii="Times New Roman" w:hAnsi="Times New Roman"/>
          <w:color w:val="000000" w:themeColor="text1"/>
          <w:sz w:val="28"/>
          <w:szCs w:val="28"/>
        </w:rPr>
      </w:pPr>
      <w:r>
        <w:rPr>
          <w:rFonts w:ascii="Times New Roman" w:hAnsi="Times New Roman"/>
          <w:color w:val="000000" w:themeColor="text1"/>
          <w:sz w:val="28"/>
          <w:szCs w:val="28"/>
          <w:lang w:val="kk-KZ"/>
        </w:rPr>
        <w:t>120.</w:t>
      </w:r>
      <w:r>
        <w:rPr>
          <w:rFonts w:ascii="Times New Roman" w:hAnsi="Times New Roman"/>
          <w:color w:val="000000" w:themeColor="text1"/>
          <w:sz w:val="28"/>
          <w:szCs w:val="28"/>
          <w:lang w:val="en-US"/>
        </w:rPr>
        <w:t xml:space="preserve"> Planchard D., Popat S., Kerr K. et al. Metastatic non-small cell lung cancer: ESMO Clinical Practice Guidelines for diagnosis, treatment and follow-up // Ann Oncol. - 2018. </w:t>
      </w:r>
      <w:r>
        <w:rPr>
          <w:rFonts w:ascii="Times New Roman" w:hAnsi="Times New Roman"/>
          <w:color w:val="000000" w:themeColor="text1"/>
          <w:sz w:val="28"/>
          <w:szCs w:val="28"/>
        </w:rPr>
        <w:t>29(Suppl 5): iv192–iv237.</w:t>
      </w:r>
    </w:p>
    <w:p w:rsidR="00D14EA5" w:rsidRDefault="00F27864">
      <w:pPr>
        <w:spacing w:after="0" w:line="240" w:lineRule="auto"/>
        <w:ind w:firstLine="567"/>
        <w:jc w:val="both"/>
        <w:rPr>
          <w:rFonts w:ascii="Times New Roman" w:hAnsi="Times New Roman"/>
          <w:sz w:val="28"/>
          <w:szCs w:val="28"/>
        </w:rPr>
      </w:pPr>
      <w:r>
        <w:rPr>
          <w:rFonts w:ascii="Times New Roman" w:hAnsi="Times New Roman"/>
          <w:sz w:val="28"/>
          <w:szCs w:val="28"/>
        </w:rPr>
        <w:t>12</w:t>
      </w:r>
      <w:r>
        <w:rPr>
          <w:rFonts w:ascii="Times New Roman" w:hAnsi="Times New Roman"/>
          <w:sz w:val="28"/>
          <w:szCs w:val="28"/>
          <w:lang w:val="kk-KZ"/>
        </w:rPr>
        <w:t>1</w:t>
      </w:r>
      <w:r>
        <w:rPr>
          <w:rFonts w:ascii="Times New Roman" w:hAnsi="Times New Roman"/>
          <w:sz w:val="28"/>
          <w:szCs w:val="28"/>
        </w:rPr>
        <w:t>. Туменбаева Ж.С., Адилбай Д.Г., Рысбеков М.М. Клинический случай таргетной терапии пациентки при немелкоклеточном раке легкого с мутацией Т790М. Республиканский научный «Вестник», - 2020. - Т. IV, - № 4(91), - С.105-108. ISSN:2306-6822.</w:t>
      </w:r>
    </w:p>
    <w:p w:rsidR="00D14EA5" w:rsidRDefault="00F27864">
      <w:pPr>
        <w:spacing w:after="0" w:line="240" w:lineRule="auto"/>
        <w:ind w:firstLine="567"/>
        <w:jc w:val="both"/>
        <w:rPr>
          <w:rFonts w:ascii="Times New Roman" w:hAnsi="Times New Roman"/>
          <w:sz w:val="28"/>
          <w:szCs w:val="28"/>
        </w:rPr>
      </w:pPr>
      <w:r>
        <w:rPr>
          <w:rFonts w:ascii="Times New Roman" w:hAnsi="Times New Roman"/>
          <w:sz w:val="28"/>
          <w:szCs w:val="28"/>
        </w:rPr>
        <w:t>12</w:t>
      </w:r>
      <w:r>
        <w:rPr>
          <w:rFonts w:ascii="Times New Roman" w:hAnsi="Times New Roman"/>
          <w:sz w:val="28"/>
          <w:szCs w:val="28"/>
          <w:lang w:val="kk-KZ"/>
        </w:rPr>
        <w:t>2</w:t>
      </w:r>
      <w:r>
        <w:rPr>
          <w:rFonts w:ascii="Times New Roman" w:hAnsi="Times New Roman"/>
          <w:sz w:val="28"/>
          <w:szCs w:val="28"/>
        </w:rPr>
        <w:t>.Клинический протокол диагностики и лечения рака легкого от 01.07.2022г., №164. https://diseases.medelement.com/</w:t>
      </w:r>
    </w:p>
    <w:p w:rsidR="00D14EA5" w:rsidRDefault="00F27864">
      <w:pPr>
        <w:spacing w:after="0" w:line="240" w:lineRule="auto"/>
        <w:ind w:firstLine="567"/>
        <w:jc w:val="both"/>
        <w:rPr>
          <w:rFonts w:ascii="Times New Roman" w:hAnsi="Times New Roman"/>
          <w:sz w:val="28"/>
          <w:szCs w:val="28"/>
          <w:lang w:val="en-US"/>
        </w:rPr>
      </w:pPr>
      <w:r>
        <w:rPr>
          <w:rFonts w:ascii="Times New Roman" w:hAnsi="Times New Roman"/>
          <w:sz w:val="28"/>
          <w:szCs w:val="28"/>
        </w:rPr>
        <w:t>12</w:t>
      </w:r>
      <w:r>
        <w:rPr>
          <w:rFonts w:ascii="Times New Roman" w:hAnsi="Times New Roman"/>
          <w:sz w:val="28"/>
          <w:szCs w:val="28"/>
          <w:lang w:val="kk-KZ"/>
        </w:rPr>
        <w:t>3</w:t>
      </w:r>
      <w:r>
        <w:rPr>
          <w:rFonts w:ascii="Times New Roman" w:hAnsi="Times New Roman"/>
          <w:sz w:val="28"/>
          <w:szCs w:val="28"/>
        </w:rPr>
        <w:t xml:space="preserve">.Туменбаева Ж.С. Клинический случай таргетной терапии пациентки при ALK – положительном немелкоклеточном раке легкого. Международная научно-практическая конференция «Наука и молодежь:  качественная медицинская помощь и медицинская грамотность», г.Алматы, - 2023. – С.14-16. </w:t>
      </w:r>
      <w:r>
        <w:rPr>
          <w:rFonts w:ascii="Times New Roman" w:hAnsi="Times New Roman"/>
          <w:sz w:val="28"/>
          <w:szCs w:val="28"/>
          <w:lang w:val="en-US"/>
        </w:rPr>
        <w:t>ISBN: 978-601-305-519-0.</w:t>
      </w:r>
    </w:p>
    <w:p w:rsidR="00D14EA5" w:rsidRDefault="00F27864">
      <w:pPr>
        <w:pStyle w:val="afa"/>
        <w:ind w:firstLine="567"/>
        <w:jc w:val="both"/>
        <w:rPr>
          <w:rFonts w:ascii="Times New Roman" w:hAnsi="Times New Roman"/>
          <w:sz w:val="28"/>
          <w:szCs w:val="28"/>
          <w:lang w:val="ru-RU"/>
        </w:rPr>
      </w:pPr>
      <w:r>
        <w:rPr>
          <w:rFonts w:ascii="Times New Roman" w:hAnsi="Times New Roman"/>
          <w:sz w:val="28"/>
          <w:szCs w:val="28"/>
          <w:lang w:val="kk-KZ"/>
        </w:rPr>
        <w:t>124.</w:t>
      </w:r>
      <w:r>
        <w:rPr>
          <w:rFonts w:ascii="Times New Roman" w:hAnsi="Times New Roman"/>
          <w:sz w:val="28"/>
          <w:szCs w:val="28"/>
        </w:rPr>
        <w:t xml:space="preserve"> Herbst R. S. Pembrolizumab versus</w:t>
      </w:r>
      <w:r>
        <w:rPr>
          <w:rFonts w:ascii="Times New Roman" w:hAnsi="Times New Roman"/>
          <w:spacing w:val="1"/>
          <w:sz w:val="28"/>
          <w:szCs w:val="28"/>
        </w:rPr>
        <w:t xml:space="preserve"> </w:t>
      </w:r>
      <w:r>
        <w:rPr>
          <w:rFonts w:ascii="Times New Roman" w:hAnsi="Times New Roman"/>
          <w:sz w:val="28"/>
          <w:szCs w:val="28"/>
        </w:rPr>
        <w:t>docetaxel</w:t>
      </w:r>
      <w:r>
        <w:rPr>
          <w:rFonts w:ascii="Times New Roman" w:hAnsi="Times New Roman"/>
          <w:spacing w:val="1"/>
          <w:sz w:val="28"/>
          <w:szCs w:val="28"/>
        </w:rPr>
        <w:t xml:space="preserve"> </w:t>
      </w:r>
      <w:r>
        <w:rPr>
          <w:rFonts w:ascii="Times New Roman" w:hAnsi="Times New Roman"/>
          <w:sz w:val="28"/>
          <w:szCs w:val="28"/>
        </w:rPr>
        <w:t>for previously treated, PD-L1-</w:t>
      </w:r>
      <w:r>
        <w:rPr>
          <w:rFonts w:ascii="Times New Roman" w:hAnsi="Times New Roman"/>
          <w:spacing w:val="1"/>
          <w:sz w:val="28"/>
          <w:szCs w:val="28"/>
        </w:rPr>
        <w:t xml:space="preserve"> </w:t>
      </w:r>
      <w:r>
        <w:rPr>
          <w:rFonts w:ascii="Times New Roman" w:hAnsi="Times New Roman"/>
          <w:sz w:val="28"/>
          <w:szCs w:val="28"/>
        </w:rPr>
        <w:t>positive,</w:t>
      </w:r>
      <w:r>
        <w:rPr>
          <w:rFonts w:ascii="Times New Roman" w:hAnsi="Times New Roman"/>
          <w:spacing w:val="1"/>
          <w:sz w:val="28"/>
          <w:szCs w:val="28"/>
        </w:rPr>
        <w:t xml:space="preserve"> </w:t>
      </w:r>
      <w:r>
        <w:rPr>
          <w:rFonts w:ascii="Times New Roman" w:hAnsi="Times New Roman"/>
          <w:sz w:val="28"/>
          <w:szCs w:val="28"/>
        </w:rPr>
        <w:t>advanced</w:t>
      </w:r>
      <w:r>
        <w:rPr>
          <w:rFonts w:ascii="Times New Roman" w:hAnsi="Times New Roman"/>
          <w:spacing w:val="1"/>
          <w:sz w:val="28"/>
          <w:szCs w:val="28"/>
        </w:rPr>
        <w:t xml:space="preserve"> </w:t>
      </w:r>
      <w:r>
        <w:rPr>
          <w:rFonts w:ascii="Times New Roman" w:hAnsi="Times New Roman"/>
          <w:sz w:val="28"/>
          <w:szCs w:val="28"/>
        </w:rPr>
        <w:t>non-small-cell</w:t>
      </w:r>
      <w:r>
        <w:rPr>
          <w:rFonts w:ascii="Times New Roman" w:hAnsi="Times New Roman"/>
          <w:spacing w:val="1"/>
          <w:sz w:val="28"/>
          <w:szCs w:val="28"/>
        </w:rPr>
        <w:t xml:space="preserve"> </w:t>
      </w:r>
      <w:r>
        <w:rPr>
          <w:rFonts w:ascii="Times New Roman" w:hAnsi="Times New Roman"/>
          <w:sz w:val="28"/>
          <w:szCs w:val="28"/>
        </w:rPr>
        <w:t>lung</w:t>
      </w:r>
      <w:r>
        <w:rPr>
          <w:rFonts w:ascii="Times New Roman" w:hAnsi="Times New Roman"/>
          <w:spacing w:val="1"/>
          <w:sz w:val="28"/>
          <w:szCs w:val="28"/>
        </w:rPr>
        <w:t xml:space="preserve"> </w:t>
      </w:r>
      <w:r>
        <w:rPr>
          <w:rFonts w:ascii="Times New Roman" w:hAnsi="Times New Roman"/>
          <w:sz w:val="28"/>
          <w:szCs w:val="28"/>
        </w:rPr>
        <w:t>cancer</w:t>
      </w:r>
      <w:r>
        <w:rPr>
          <w:rFonts w:ascii="Times New Roman" w:hAnsi="Times New Roman"/>
          <w:spacing w:val="1"/>
          <w:sz w:val="28"/>
          <w:szCs w:val="28"/>
        </w:rPr>
        <w:t xml:space="preserve"> </w:t>
      </w:r>
      <w:r>
        <w:rPr>
          <w:rFonts w:ascii="Times New Roman" w:hAnsi="Times New Roman"/>
          <w:sz w:val="28"/>
          <w:szCs w:val="28"/>
        </w:rPr>
        <w:t>(KEYNOTE-010):</w:t>
      </w:r>
      <w:r>
        <w:rPr>
          <w:rFonts w:ascii="Times New Roman" w:hAnsi="Times New Roman"/>
          <w:spacing w:val="1"/>
          <w:sz w:val="28"/>
          <w:szCs w:val="28"/>
        </w:rPr>
        <w:t xml:space="preserve"> </w:t>
      </w:r>
      <w:r>
        <w:rPr>
          <w:rFonts w:ascii="Times New Roman" w:hAnsi="Times New Roman"/>
          <w:sz w:val="28"/>
          <w:szCs w:val="28"/>
        </w:rPr>
        <w:t>a</w:t>
      </w:r>
      <w:r>
        <w:rPr>
          <w:rFonts w:ascii="Times New Roman" w:hAnsi="Times New Roman"/>
          <w:spacing w:val="1"/>
          <w:sz w:val="28"/>
          <w:szCs w:val="28"/>
        </w:rPr>
        <w:t xml:space="preserve"> </w:t>
      </w:r>
      <w:r>
        <w:rPr>
          <w:rFonts w:ascii="Times New Roman" w:hAnsi="Times New Roman"/>
          <w:sz w:val="28"/>
          <w:szCs w:val="28"/>
        </w:rPr>
        <w:t>randomised</w:t>
      </w:r>
      <w:r>
        <w:rPr>
          <w:rFonts w:ascii="Times New Roman" w:hAnsi="Times New Roman"/>
          <w:spacing w:val="1"/>
          <w:sz w:val="28"/>
          <w:szCs w:val="28"/>
        </w:rPr>
        <w:t xml:space="preserve"> </w:t>
      </w:r>
      <w:r>
        <w:rPr>
          <w:rFonts w:ascii="Times New Roman" w:hAnsi="Times New Roman"/>
          <w:sz w:val="28"/>
          <w:szCs w:val="28"/>
        </w:rPr>
        <w:t>controlled</w:t>
      </w:r>
      <w:r>
        <w:rPr>
          <w:rFonts w:ascii="Times New Roman" w:hAnsi="Times New Roman"/>
          <w:spacing w:val="-7"/>
          <w:sz w:val="28"/>
          <w:szCs w:val="28"/>
        </w:rPr>
        <w:t xml:space="preserve"> </w:t>
      </w:r>
      <w:r>
        <w:rPr>
          <w:rFonts w:ascii="Times New Roman" w:hAnsi="Times New Roman"/>
          <w:sz w:val="28"/>
          <w:szCs w:val="28"/>
        </w:rPr>
        <w:t>trial</w:t>
      </w:r>
      <w:r>
        <w:rPr>
          <w:rFonts w:ascii="Times New Roman" w:hAnsi="Times New Roman"/>
          <w:spacing w:val="-7"/>
          <w:sz w:val="28"/>
          <w:szCs w:val="28"/>
        </w:rPr>
        <w:t xml:space="preserve"> </w:t>
      </w:r>
      <w:r>
        <w:rPr>
          <w:rFonts w:ascii="Times New Roman" w:hAnsi="Times New Roman"/>
          <w:sz w:val="28"/>
          <w:szCs w:val="28"/>
        </w:rPr>
        <w:t>/</w:t>
      </w:r>
      <w:r>
        <w:rPr>
          <w:rFonts w:ascii="Times New Roman" w:hAnsi="Times New Roman"/>
          <w:spacing w:val="-7"/>
          <w:sz w:val="28"/>
          <w:szCs w:val="28"/>
        </w:rPr>
        <w:t xml:space="preserve"> </w:t>
      </w:r>
      <w:r>
        <w:rPr>
          <w:rFonts w:ascii="Times New Roman" w:hAnsi="Times New Roman"/>
          <w:sz w:val="28"/>
          <w:szCs w:val="28"/>
        </w:rPr>
        <w:t>R.</w:t>
      </w:r>
      <w:r>
        <w:rPr>
          <w:rFonts w:ascii="Times New Roman" w:hAnsi="Times New Roman"/>
          <w:spacing w:val="-6"/>
          <w:sz w:val="28"/>
          <w:szCs w:val="28"/>
        </w:rPr>
        <w:t xml:space="preserve"> </w:t>
      </w:r>
      <w:r>
        <w:rPr>
          <w:rFonts w:ascii="Times New Roman" w:hAnsi="Times New Roman"/>
          <w:sz w:val="28"/>
          <w:szCs w:val="28"/>
        </w:rPr>
        <w:t>S.</w:t>
      </w:r>
      <w:r>
        <w:rPr>
          <w:rFonts w:ascii="Times New Roman" w:hAnsi="Times New Roman"/>
          <w:spacing w:val="-7"/>
          <w:sz w:val="28"/>
          <w:szCs w:val="28"/>
        </w:rPr>
        <w:t xml:space="preserve"> </w:t>
      </w:r>
      <w:r>
        <w:rPr>
          <w:rFonts w:ascii="Times New Roman" w:hAnsi="Times New Roman"/>
          <w:sz w:val="28"/>
          <w:szCs w:val="28"/>
        </w:rPr>
        <w:t>Herbst,</w:t>
      </w:r>
      <w:r>
        <w:rPr>
          <w:rFonts w:ascii="Times New Roman" w:hAnsi="Times New Roman"/>
          <w:spacing w:val="-6"/>
          <w:sz w:val="28"/>
          <w:szCs w:val="28"/>
        </w:rPr>
        <w:t xml:space="preserve"> </w:t>
      </w:r>
      <w:r>
        <w:rPr>
          <w:rFonts w:ascii="Times New Roman" w:hAnsi="Times New Roman"/>
          <w:sz w:val="28"/>
          <w:szCs w:val="28"/>
        </w:rPr>
        <w:t>P.</w:t>
      </w:r>
      <w:r>
        <w:rPr>
          <w:rFonts w:ascii="Times New Roman" w:hAnsi="Times New Roman"/>
          <w:spacing w:val="-5"/>
          <w:sz w:val="28"/>
          <w:szCs w:val="28"/>
        </w:rPr>
        <w:t xml:space="preserve"> </w:t>
      </w:r>
      <w:r>
        <w:rPr>
          <w:rFonts w:ascii="Times New Roman" w:hAnsi="Times New Roman"/>
          <w:sz w:val="28"/>
          <w:szCs w:val="28"/>
        </w:rPr>
        <w:t>Baas,</w:t>
      </w:r>
      <w:r>
        <w:rPr>
          <w:rFonts w:ascii="Times New Roman" w:hAnsi="Times New Roman"/>
          <w:spacing w:val="-6"/>
          <w:sz w:val="28"/>
          <w:szCs w:val="28"/>
        </w:rPr>
        <w:t xml:space="preserve"> </w:t>
      </w:r>
      <w:r>
        <w:rPr>
          <w:rFonts w:ascii="Times New Roman" w:hAnsi="Times New Roman"/>
          <w:sz w:val="28"/>
          <w:szCs w:val="28"/>
        </w:rPr>
        <w:t>D.</w:t>
      </w:r>
      <w:r>
        <w:rPr>
          <w:rFonts w:ascii="Times New Roman" w:hAnsi="Times New Roman"/>
          <w:spacing w:val="-6"/>
          <w:sz w:val="28"/>
          <w:szCs w:val="28"/>
        </w:rPr>
        <w:t xml:space="preserve"> </w:t>
      </w:r>
      <w:r>
        <w:rPr>
          <w:rFonts w:ascii="Times New Roman" w:hAnsi="Times New Roman"/>
          <w:sz w:val="28"/>
          <w:szCs w:val="28"/>
        </w:rPr>
        <w:t>W.</w:t>
      </w:r>
      <w:r>
        <w:rPr>
          <w:rFonts w:ascii="Times New Roman" w:hAnsi="Times New Roman"/>
          <w:spacing w:val="-5"/>
          <w:sz w:val="28"/>
          <w:szCs w:val="28"/>
        </w:rPr>
        <w:t xml:space="preserve"> </w:t>
      </w:r>
      <w:r>
        <w:rPr>
          <w:rFonts w:ascii="Times New Roman" w:hAnsi="Times New Roman"/>
          <w:sz w:val="28"/>
          <w:szCs w:val="28"/>
        </w:rPr>
        <w:t>Kim</w:t>
      </w:r>
      <w:r>
        <w:rPr>
          <w:rFonts w:ascii="Times New Roman" w:hAnsi="Times New Roman"/>
          <w:spacing w:val="-6"/>
          <w:sz w:val="28"/>
          <w:szCs w:val="28"/>
        </w:rPr>
        <w:t xml:space="preserve"> </w:t>
      </w:r>
      <w:r>
        <w:rPr>
          <w:rFonts w:ascii="Times New Roman" w:hAnsi="Times New Roman"/>
          <w:sz w:val="28"/>
          <w:szCs w:val="28"/>
        </w:rPr>
        <w:t>[et</w:t>
      </w:r>
      <w:r>
        <w:rPr>
          <w:rFonts w:ascii="Times New Roman" w:hAnsi="Times New Roman"/>
          <w:spacing w:val="-6"/>
          <w:sz w:val="28"/>
          <w:szCs w:val="28"/>
        </w:rPr>
        <w:t xml:space="preserve"> </w:t>
      </w:r>
      <w:r>
        <w:rPr>
          <w:rFonts w:ascii="Times New Roman" w:hAnsi="Times New Roman"/>
          <w:sz w:val="28"/>
          <w:szCs w:val="28"/>
        </w:rPr>
        <w:t>al.]</w:t>
      </w:r>
      <w:r>
        <w:rPr>
          <w:rFonts w:ascii="Times New Roman" w:hAnsi="Times New Roman"/>
          <w:spacing w:val="-5"/>
          <w:sz w:val="28"/>
          <w:szCs w:val="28"/>
        </w:rPr>
        <w:t xml:space="preserve"> </w:t>
      </w:r>
      <w:r>
        <w:rPr>
          <w:rFonts w:ascii="Times New Roman" w:hAnsi="Times New Roman"/>
          <w:sz w:val="28"/>
          <w:szCs w:val="28"/>
        </w:rPr>
        <w:t>//</w:t>
      </w:r>
      <w:r>
        <w:rPr>
          <w:rFonts w:ascii="Times New Roman" w:hAnsi="Times New Roman"/>
          <w:spacing w:val="-6"/>
          <w:sz w:val="28"/>
          <w:szCs w:val="28"/>
        </w:rPr>
        <w:t xml:space="preserve"> </w:t>
      </w:r>
      <w:r>
        <w:rPr>
          <w:rFonts w:ascii="Times New Roman" w:hAnsi="Times New Roman"/>
          <w:sz w:val="28"/>
          <w:szCs w:val="28"/>
        </w:rPr>
        <w:t>Lancet.</w:t>
      </w:r>
      <w:r>
        <w:rPr>
          <w:rFonts w:ascii="Times New Roman" w:hAnsi="Times New Roman"/>
          <w:spacing w:val="-6"/>
          <w:sz w:val="28"/>
          <w:szCs w:val="28"/>
        </w:rPr>
        <w:t xml:space="preserve"> </w:t>
      </w:r>
      <w:r>
        <w:rPr>
          <w:rFonts w:ascii="Times New Roman" w:hAnsi="Times New Roman"/>
          <w:sz w:val="28"/>
          <w:szCs w:val="28"/>
        </w:rPr>
        <w:t>-</w:t>
      </w:r>
      <w:r>
        <w:rPr>
          <w:rFonts w:ascii="Times New Roman" w:hAnsi="Times New Roman"/>
          <w:spacing w:val="-5"/>
          <w:sz w:val="28"/>
          <w:szCs w:val="28"/>
        </w:rPr>
        <w:t xml:space="preserve"> </w:t>
      </w:r>
      <w:r>
        <w:rPr>
          <w:rFonts w:ascii="Times New Roman" w:hAnsi="Times New Roman"/>
          <w:sz w:val="28"/>
          <w:szCs w:val="28"/>
        </w:rPr>
        <w:t>2016.</w:t>
      </w:r>
      <w:r>
        <w:rPr>
          <w:rFonts w:ascii="Times New Roman" w:hAnsi="Times New Roman"/>
          <w:spacing w:val="-6"/>
          <w:sz w:val="28"/>
          <w:szCs w:val="28"/>
        </w:rPr>
        <w:t xml:space="preserve"> </w:t>
      </w:r>
      <w:r>
        <w:rPr>
          <w:rFonts w:ascii="Times New Roman" w:hAnsi="Times New Roman"/>
          <w:sz w:val="28"/>
          <w:szCs w:val="28"/>
        </w:rPr>
        <w:t>–</w:t>
      </w:r>
      <w:r>
        <w:rPr>
          <w:rFonts w:ascii="Times New Roman" w:hAnsi="Times New Roman"/>
          <w:spacing w:val="-6"/>
          <w:sz w:val="28"/>
          <w:szCs w:val="28"/>
        </w:rPr>
        <w:t xml:space="preserve"> </w:t>
      </w:r>
      <w:r>
        <w:rPr>
          <w:rFonts w:ascii="Times New Roman" w:hAnsi="Times New Roman"/>
          <w:sz w:val="28"/>
          <w:szCs w:val="28"/>
        </w:rPr>
        <w:t>Vol.</w:t>
      </w:r>
      <w:r>
        <w:rPr>
          <w:rFonts w:ascii="Times New Roman" w:hAnsi="Times New Roman"/>
          <w:spacing w:val="-6"/>
          <w:sz w:val="28"/>
          <w:szCs w:val="28"/>
        </w:rPr>
        <w:t xml:space="preserve"> </w:t>
      </w:r>
      <w:r>
        <w:rPr>
          <w:rFonts w:ascii="Times New Roman" w:hAnsi="Times New Roman"/>
          <w:sz w:val="28"/>
          <w:szCs w:val="28"/>
        </w:rPr>
        <w:t>10027.-</w:t>
      </w:r>
      <w:r>
        <w:rPr>
          <w:rFonts w:ascii="Times New Roman" w:hAnsi="Times New Roman"/>
          <w:spacing w:val="-1"/>
          <w:sz w:val="28"/>
          <w:szCs w:val="28"/>
        </w:rPr>
        <w:t xml:space="preserve"> </w:t>
      </w:r>
      <w:r>
        <w:rPr>
          <w:rFonts w:ascii="Times New Roman" w:hAnsi="Times New Roman"/>
          <w:sz w:val="28"/>
          <w:szCs w:val="28"/>
          <w:lang w:val="ru-RU"/>
        </w:rPr>
        <w:t>№387.</w:t>
      </w:r>
      <w:r>
        <w:rPr>
          <w:rFonts w:ascii="Times New Roman" w:hAnsi="Times New Roman"/>
          <w:spacing w:val="-2"/>
          <w:sz w:val="28"/>
          <w:szCs w:val="28"/>
          <w:lang w:val="ru-RU"/>
        </w:rPr>
        <w:t xml:space="preserve"> </w:t>
      </w:r>
      <w:r>
        <w:rPr>
          <w:rFonts w:ascii="Times New Roman" w:hAnsi="Times New Roman"/>
          <w:sz w:val="28"/>
          <w:szCs w:val="28"/>
          <w:lang w:val="ru-RU"/>
        </w:rPr>
        <w:t>-</w:t>
      </w:r>
      <w:r>
        <w:rPr>
          <w:rFonts w:ascii="Times New Roman" w:hAnsi="Times New Roman"/>
          <w:spacing w:val="-2"/>
          <w:sz w:val="28"/>
          <w:szCs w:val="28"/>
          <w:lang w:val="ru-RU"/>
        </w:rPr>
        <w:t xml:space="preserve"> </w:t>
      </w:r>
      <w:r>
        <w:rPr>
          <w:rFonts w:ascii="Times New Roman" w:hAnsi="Times New Roman"/>
          <w:sz w:val="28"/>
          <w:szCs w:val="28"/>
        </w:rPr>
        <w:t>P</w:t>
      </w:r>
      <w:r>
        <w:rPr>
          <w:rFonts w:ascii="Times New Roman" w:hAnsi="Times New Roman"/>
          <w:sz w:val="28"/>
          <w:szCs w:val="28"/>
          <w:lang w:val="ru-RU"/>
        </w:rPr>
        <w:t>.</w:t>
      </w:r>
      <w:r>
        <w:rPr>
          <w:rFonts w:ascii="Times New Roman" w:hAnsi="Times New Roman"/>
          <w:spacing w:val="-2"/>
          <w:sz w:val="28"/>
          <w:szCs w:val="28"/>
          <w:lang w:val="ru-RU"/>
        </w:rPr>
        <w:t xml:space="preserve"> </w:t>
      </w:r>
      <w:r>
        <w:rPr>
          <w:rFonts w:ascii="Times New Roman" w:hAnsi="Times New Roman"/>
          <w:sz w:val="28"/>
          <w:szCs w:val="28"/>
          <w:lang w:val="ru-RU"/>
        </w:rPr>
        <w:t>1540-1550.</w:t>
      </w:r>
    </w:p>
    <w:p w:rsidR="00D14EA5" w:rsidRDefault="00F27864">
      <w:pPr>
        <w:spacing w:after="0" w:line="240" w:lineRule="auto"/>
        <w:ind w:firstLine="567"/>
        <w:jc w:val="both"/>
        <w:rPr>
          <w:rFonts w:ascii="Times New Roman" w:hAnsi="Times New Roman"/>
          <w:sz w:val="28"/>
          <w:szCs w:val="28"/>
        </w:rPr>
      </w:pPr>
      <w:r>
        <w:rPr>
          <w:rFonts w:ascii="Times New Roman" w:hAnsi="Times New Roman"/>
          <w:sz w:val="28"/>
          <w:szCs w:val="28"/>
        </w:rPr>
        <w:t>1</w:t>
      </w:r>
      <w:r>
        <w:rPr>
          <w:rFonts w:ascii="Times New Roman" w:hAnsi="Times New Roman"/>
          <w:sz w:val="28"/>
          <w:szCs w:val="28"/>
          <w:lang w:val="kk-KZ"/>
        </w:rPr>
        <w:t>25</w:t>
      </w:r>
      <w:r>
        <w:rPr>
          <w:rFonts w:ascii="Times New Roman" w:hAnsi="Times New Roman"/>
          <w:sz w:val="28"/>
          <w:szCs w:val="28"/>
        </w:rPr>
        <w:t>. Туменбаева Ж.С., Макишев А.К. Клинический случай терапии немелкоклечного рака легкого с экспрессией PD-L1. // «Ғылым және Денсаулық Сақтау»,  - 2024. - Т.26. - №2. – С.241-245.  ISSN 2410-4280.</w:t>
      </w:r>
    </w:p>
    <w:p w:rsidR="00D14EA5" w:rsidRDefault="00D14EA5">
      <w:pPr>
        <w:spacing w:after="0" w:line="240" w:lineRule="auto"/>
        <w:ind w:firstLine="567"/>
        <w:jc w:val="both"/>
        <w:rPr>
          <w:rFonts w:ascii="Times New Roman" w:hAnsi="Times New Roman"/>
          <w:sz w:val="28"/>
          <w:szCs w:val="28"/>
          <w:lang w:val="en-US"/>
        </w:rPr>
      </w:pPr>
    </w:p>
    <w:p w:rsidR="00D14EA5" w:rsidRDefault="00D14EA5">
      <w:pPr>
        <w:spacing w:after="0" w:line="240" w:lineRule="auto"/>
        <w:ind w:firstLine="567"/>
        <w:jc w:val="both"/>
        <w:rPr>
          <w:rFonts w:ascii="Times New Roman" w:hAnsi="Times New Roman"/>
          <w:sz w:val="28"/>
          <w:szCs w:val="28"/>
          <w:lang w:val="en-US"/>
        </w:rPr>
      </w:pPr>
    </w:p>
    <w:p w:rsidR="00D14EA5" w:rsidRDefault="00D14EA5">
      <w:pPr>
        <w:spacing w:after="0" w:line="240" w:lineRule="auto"/>
        <w:ind w:firstLine="567"/>
        <w:jc w:val="both"/>
        <w:rPr>
          <w:rFonts w:ascii="Times New Roman" w:hAnsi="Times New Roman"/>
          <w:sz w:val="28"/>
          <w:szCs w:val="28"/>
          <w:lang w:val="en-US"/>
        </w:rPr>
      </w:pPr>
    </w:p>
    <w:p w:rsidR="00D14EA5" w:rsidRDefault="00D14EA5">
      <w:pPr>
        <w:spacing w:after="0" w:line="240" w:lineRule="auto"/>
        <w:ind w:firstLine="567"/>
        <w:jc w:val="both"/>
        <w:rPr>
          <w:rFonts w:ascii="Times New Roman" w:hAnsi="Times New Roman"/>
          <w:sz w:val="28"/>
          <w:szCs w:val="28"/>
          <w:lang w:val="en-US"/>
        </w:rPr>
      </w:pPr>
    </w:p>
    <w:p w:rsidR="00D14EA5" w:rsidRDefault="00D14EA5">
      <w:pPr>
        <w:spacing w:after="0" w:line="240" w:lineRule="auto"/>
        <w:ind w:firstLine="567"/>
        <w:jc w:val="both"/>
        <w:rPr>
          <w:rFonts w:ascii="Times New Roman" w:hAnsi="Times New Roman"/>
          <w:sz w:val="28"/>
          <w:szCs w:val="28"/>
          <w:lang w:val="en-US"/>
        </w:rPr>
      </w:pPr>
    </w:p>
    <w:p w:rsidR="00D14EA5" w:rsidRDefault="00D14EA5">
      <w:pPr>
        <w:spacing w:after="0" w:line="240" w:lineRule="auto"/>
        <w:ind w:firstLine="567"/>
        <w:jc w:val="both"/>
        <w:rPr>
          <w:rFonts w:ascii="Times New Roman" w:hAnsi="Times New Roman"/>
          <w:sz w:val="28"/>
          <w:szCs w:val="28"/>
          <w:lang w:val="en-US"/>
        </w:rPr>
      </w:pPr>
    </w:p>
    <w:p w:rsidR="00D14EA5" w:rsidRDefault="00D14EA5">
      <w:pPr>
        <w:spacing w:after="0" w:line="240" w:lineRule="auto"/>
        <w:ind w:firstLine="567"/>
        <w:jc w:val="both"/>
        <w:rPr>
          <w:rFonts w:ascii="Times New Roman" w:hAnsi="Times New Roman"/>
          <w:sz w:val="28"/>
          <w:szCs w:val="28"/>
          <w:lang w:val="en-US"/>
        </w:rPr>
      </w:pPr>
    </w:p>
    <w:p w:rsidR="00D14EA5" w:rsidRDefault="00D14EA5">
      <w:pPr>
        <w:spacing w:after="0" w:line="240" w:lineRule="auto"/>
        <w:ind w:firstLine="567"/>
        <w:jc w:val="both"/>
        <w:rPr>
          <w:rFonts w:ascii="Times New Roman" w:hAnsi="Times New Roman"/>
          <w:sz w:val="28"/>
          <w:szCs w:val="28"/>
          <w:lang w:val="en-US"/>
        </w:rPr>
      </w:pPr>
    </w:p>
    <w:p w:rsidR="00D14EA5" w:rsidRDefault="00D14EA5">
      <w:pPr>
        <w:spacing w:after="0" w:line="240" w:lineRule="auto"/>
        <w:ind w:firstLine="567"/>
        <w:jc w:val="both"/>
        <w:rPr>
          <w:rFonts w:ascii="Times New Roman" w:hAnsi="Times New Roman"/>
          <w:sz w:val="28"/>
          <w:szCs w:val="28"/>
          <w:lang w:val="en-US"/>
        </w:rPr>
      </w:pPr>
    </w:p>
    <w:p w:rsidR="00D14EA5" w:rsidRDefault="00D14EA5">
      <w:pPr>
        <w:spacing w:after="0" w:line="240" w:lineRule="auto"/>
        <w:ind w:firstLine="567"/>
        <w:jc w:val="both"/>
        <w:rPr>
          <w:rFonts w:ascii="Times New Roman" w:hAnsi="Times New Roman"/>
          <w:sz w:val="28"/>
          <w:szCs w:val="28"/>
          <w:lang w:val="en-US"/>
        </w:rPr>
      </w:pPr>
    </w:p>
    <w:p w:rsidR="00D14EA5" w:rsidRDefault="00D14EA5">
      <w:pPr>
        <w:spacing w:after="0" w:line="240" w:lineRule="auto"/>
        <w:ind w:firstLine="567"/>
        <w:jc w:val="both"/>
        <w:rPr>
          <w:rFonts w:ascii="Times New Roman" w:hAnsi="Times New Roman"/>
          <w:sz w:val="28"/>
          <w:szCs w:val="28"/>
          <w:lang w:val="en-US"/>
        </w:rPr>
      </w:pPr>
    </w:p>
    <w:p w:rsidR="00683BDE" w:rsidRDefault="00683BDE">
      <w:pPr>
        <w:spacing w:after="0" w:line="240" w:lineRule="auto"/>
        <w:ind w:firstLine="567"/>
        <w:jc w:val="both"/>
        <w:rPr>
          <w:rFonts w:ascii="Times New Roman" w:hAnsi="Times New Roman"/>
          <w:sz w:val="28"/>
          <w:szCs w:val="28"/>
          <w:lang w:val="en-US"/>
        </w:rPr>
      </w:pPr>
    </w:p>
    <w:p w:rsidR="00683BDE" w:rsidRDefault="00683BDE">
      <w:pPr>
        <w:spacing w:after="0" w:line="240" w:lineRule="auto"/>
        <w:ind w:firstLine="567"/>
        <w:jc w:val="both"/>
        <w:rPr>
          <w:rFonts w:ascii="Times New Roman" w:hAnsi="Times New Roman"/>
          <w:sz w:val="28"/>
          <w:szCs w:val="28"/>
          <w:lang w:val="en-US"/>
        </w:rPr>
      </w:pPr>
    </w:p>
    <w:p w:rsidR="00683BDE" w:rsidRDefault="00683BDE">
      <w:pPr>
        <w:spacing w:after="0" w:line="240" w:lineRule="auto"/>
        <w:ind w:firstLine="567"/>
        <w:jc w:val="both"/>
        <w:rPr>
          <w:rFonts w:ascii="Times New Roman" w:hAnsi="Times New Roman"/>
          <w:sz w:val="28"/>
          <w:szCs w:val="28"/>
          <w:lang w:val="en-US"/>
        </w:rPr>
      </w:pPr>
    </w:p>
    <w:p w:rsidR="00683BDE" w:rsidRDefault="00683BDE">
      <w:pPr>
        <w:spacing w:after="0" w:line="240" w:lineRule="auto"/>
        <w:ind w:firstLine="567"/>
        <w:jc w:val="both"/>
        <w:rPr>
          <w:rFonts w:ascii="Times New Roman" w:hAnsi="Times New Roman"/>
          <w:sz w:val="28"/>
          <w:szCs w:val="28"/>
          <w:lang w:val="en-US"/>
        </w:rPr>
      </w:pPr>
    </w:p>
    <w:p w:rsidR="00D14EA5" w:rsidRDefault="00D14EA5">
      <w:pPr>
        <w:spacing w:after="0" w:line="240" w:lineRule="auto"/>
        <w:ind w:firstLine="567"/>
        <w:jc w:val="both"/>
        <w:rPr>
          <w:rFonts w:ascii="Times New Roman" w:hAnsi="Times New Roman"/>
          <w:sz w:val="28"/>
          <w:szCs w:val="28"/>
          <w:lang w:val="en-US"/>
        </w:rPr>
      </w:pPr>
    </w:p>
    <w:p w:rsidR="00D14EA5" w:rsidRDefault="00D14EA5">
      <w:pPr>
        <w:spacing w:after="0" w:line="240" w:lineRule="auto"/>
        <w:ind w:firstLine="567"/>
        <w:jc w:val="both"/>
        <w:rPr>
          <w:rFonts w:ascii="Times New Roman" w:hAnsi="Times New Roman"/>
          <w:sz w:val="28"/>
          <w:szCs w:val="28"/>
          <w:lang w:val="en-US"/>
        </w:rPr>
      </w:pPr>
    </w:p>
    <w:p w:rsidR="00D14EA5" w:rsidRDefault="00F27864">
      <w:pPr>
        <w:spacing w:after="0" w:line="240" w:lineRule="auto"/>
        <w:jc w:val="center"/>
        <w:rPr>
          <w:rFonts w:ascii="Times New Roman" w:hAnsi="Times New Roman"/>
          <w:b/>
          <w:sz w:val="28"/>
          <w:szCs w:val="28"/>
          <w:lang w:val="kk-KZ"/>
        </w:rPr>
      </w:pPr>
      <w:r>
        <w:rPr>
          <w:rFonts w:ascii="Times New Roman" w:hAnsi="Times New Roman"/>
          <w:b/>
          <w:sz w:val="28"/>
          <w:szCs w:val="28"/>
          <w:lang w:val="kk-KZ"/>
        </w:rPr>
        <w:t>ҚОСЫМША А</w:t>
      </w:r>
    </w:p>
    <w:p w:rsidR="00D14EA5" w:rsidRDefault="00F27864">
      <w:pPr>
        <w:spacing w:after="0" w:line="240" w:lineRule="auto"/>
        <w:ind w:firstLine="567"/>
        <w:jc w:val="center"/>
        <w:rPr>
          <w:rFonts w:ascii="Times New Roman" w:hAnsi="Times New Roman"/>
          <w:sz w:val="28"/>
          <w:szCs w:val="28"/>
          <w:lang w:val="kk-KZ"/>
        </w:rPr>
      </w:pPr>
      <w:r>
        <w:rPr>
          <w:rFonts w:ascii="Times New Roman" w:hAnsi="Times New Roman"/>
          <w:sz w:val="28"/>
          <w:szCs w:val="28"/>
          <w:lang w:val="kk-KZ"/>
        </w:rPr>
        <w:t>Ғылыми туындыға берілген авторлық құқық</w:t>
      </w:r>
    </w:p>
    <w:p w:rsidR="00D14EA5" w:rsidRDefault="00D14EA5">
      <w:pPr>
        <w:spacing w:after="0" w:line="240" w:lineRule="auto"/>
        <w:ind w:firstLine="567"/>
        <w:jc w:val="center"/>
        <w:rPr>
          <w:rFonts w:ascii="Times New Roman" w:hAnsi="Times New Roman"/>
          <w:sz w:val="28"/>
          <w:szCs w:val="28"/>
          <w:lang w:val="kk-KZ"/>
        </w:rPr>
      </w:pPr>
    </w:p>
    <w:p w:rsidR="00D14EA5" w:rsidRDefault="00F27864">
      <w:pPr>
        <w:pStyle w:val="af8"/>
        <w:jc w:val="center"/>
        <w:rPr>
          <w:rFonts w:ascii="Times New Roman" w:hAnsi="Times New Roman"/>
          <w:sz w:val="28"/>
          <w:szCs w:val="28"/>
        </w:rPr>
        <w:sectPr w:rsidR="00D14EA5">
          <w:type w:val="nextColumn"/>
          <w:pgSz w:w="11906" w:h="16838"/>
          <w:pgMar w:top="1134" w:right="567" w:bottom="1134" w:left="1701" w:header="1134" w:footer="1134" w:gutter="0"/>
          <w:cols w:space="720"/>
          <w:docGrid w:linePitch="299"/>
        </w:sectPr>
      </w:pPr>
      <w:r>
        <w:rPr>
          <w:rFonts w:ascii="Times New Roman" w:hAnsi="Times New Roman"/>
          <w:noProof/>
          <w:sz w:val="28"/>
          <w:szCs w:val="28"/>
        </w:rPr>
        <w:drawing>
          <wp:inline distT="0" distB="0" distL="114300" distR="114300">
            <wp:extent cx="5771515" cy="7968615"/>
            <wp:effectExtent l="0" t="0" r="4445" b="1905"/>
            <wp:docPr id="3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28"/>
                    <pic:cNvPicPr>
                      <a:picLocks noChangeAspect="1"/>
                    </pic:cNvPicPr>
                  </pic:nvPicPr>
                  <pic:blipFill>
                    <a:blip r:embed="rId72"/>
                    <a:stretch>
                      <a:fillRect/>
                    </a:stretch>
                  </pic:blipFill>
                  <pic:spPr>
                    <a:xfrm>
                      <a:off x="0" y="0"/>
                      <a:ext cx="5771515" cy="7968615"/>
                    </a:xfrm>
                    <a:prstGeom prst="rect">
                      <a:avLst/>
                    </a:prstGeom>
                    <a:noFill/>
                    <a:ln>
                      <a:noFill/>
                    </a:ln>
                  </pic:spPr>
                </pic:pic>
              </a:graphicData>
            </a:graphic>
          </wp:inline>
        </w:drawing>
      </w:r>
    </w:p>
    <w:p w:rsidR="00D14EA5" w:rsidRDefault="00F27864">
      <w:pPr>
        <w:spacing w:after="0" w:line="240" w:lineRule="auto"/>
        <w:jc w:val="center"/>
        <w:rPr>
          <w:rFonts w:ascii="Times New Roman" w:hAnsi="Times New Roman"/>
          <w:sz w:val="28"/>
          <w:szCs w:val="28"/>
        </w:rPr>
      </w:pPr>
      <w:r>
        <w:rPr>
          <w:rFonts w:ascii="Times New Roman" w:hAnsi="Times New Roman"/>
          <w:noProof/>
          <w:sz w:val="28"/>
          <w:szCs w:val="28"/>
        </w:rPr>
        <w:drawing>
          <wp:inline distT="0" distB="0" distL="114300" distR="114300">
            <wp:extent cx="5724525" cy="8105775"/>
            <wp:effectExtent l="0" t="0" r="9525" b="9525"/>
            <wp:docPr id="3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29"/>
                    <pic:cNvPicPr>
                      <a:picLocks noChangeAspect="1"/>
                    </pic:cNvPicPr>
                  </pic:nvPicPr>
                  <pic:blipFill>
                    <a:blip r:embed="rId73"/>
                    <a:stretch>
                      <a:fillRect/>
                    </a:stretch>
                  </pic:blipFill>
                  <pic:spPr>
                    <a:xfrm>
                      <a:off x="0" y="0"/>
                      <a:ext cx="5724525" cy="8105775"/>
                    </a:xfrm>
                    <a:prstGeom prst="rect">
                      <a:avLst/>
                    </a:prstGeom>
                    <a:noFill/>
                    <a:ln>
                      <a:noFill/>
                    </a:ln>
                  </pic:spPr>
                </pic:pic>
              </a:graphicData>
            </a:graphic>
          </wp:inline>
        </w:drawing>
      </w:r>
    </w:p>
    <w:p w:rsidR="00D14EA5" w:rsidRDefault="00F27864">
      <w:pPr>
        <w:spacing w:after="0" w:line="240" w:lineRule="auto"/>
        <w:jc w:val="center"/>
        <w:rPr>
          <w:rFonts w:ascii="Times New Roman" w:hAnsi="Times New Roman"/>
          <w:sz w:val="28"/>
          <w:szCs w:val="28"/>
          <w:lang w:val="kk-KZ"/>
        </w:rPr>
      </w:pPr>
      <w:r>
        <w:rPr>
          <w:rFonts w:ascii="Times New Roman" w:hAnsi="Times New Roman"/>
          <w:noProof/>
          <w:sz w:val="28"/>
          <w:szCs w:val="28"/>
        </w:rPr>
        <w:drawing>
          <wp:inline distT="0" distB="0" distL="114300" distR="114300">
            <wp:extent cx="5743575" cy="8011795"/>
            <wp:effectExtent l="0" t="0" r="9525" b="8255"/>
            <wp:docPr id="3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0"/>
                    <pic:cNvPicPr>
                      <a:picLocks noChangeAspect="1"/>
                    </pic:cNvPicPr>
                  </pic:nvPicPr>
                  <pic:blipFill>
                    <a:blip r:embed="rId74"/>
                    <a:stretch>
                      <a:fillRect/>
                    </a:stretch>
                  </pic:blipFill>
                  <pic:spPr>
                    <a:xfrm>
                      <a:off x="0" y="0"/>
                      <a:ext cx="5743575" cy="8011795"/>
                    </a:xfrm>
                    <a:prstGeom prst="rect">
                      <a:avLst/>
                    </a:prstGeom>
                    <a:noFill/>
                    <a:ln>
                      <a:noFill/>
                    </a:ln>
                  </pic:spPr>
                </pic:pic>
              </a:graphicData>
            </a:graphic>
          </wp:inline>
        </w:drawing>
      </w:r>
    </w:p>
    <w:p w:rsidR="00D14EA5" w:rsidRDefault="00F27864">
      <w:pPr>
        <w:spacing w:after="0" w:line="240" w:lineRule="auto"/>
        <w:jc w:val="center"/>
        <w:rPr>
          <w:rFonts w:ascii="Times New Roman" w:hAnsi="Times New Roman"/>
          <w:b/>
          <w:sz w:val="28"/>
          <w:szCs w:val="28"/>
          <w:lang w:val="kk-KZ"/>
        </w:rPr>
      </w:pPr>
      <w:r>
        <w:rPr>
          <w:rFonts w:ascii="Times New Roman" w:hAnsi="Times New Roman"/>
          <w:noProof/>
          <w:sz w:val="28"/>
          <w:szCs w:val="28"/>
        </w:rPr>
        <w:drawing>
          <wp:inline distT="0" distB="0" distL="114300" distR="114300">
            <wp:extent cx="5743575" cy="8058785"/>
            <wp:effectExtent l="0" t="0" r="9525" b="0"/>
            <wp:docPr id="3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8"/>
                    <pic:cNvPicPr>
                      <a:picLocks noChangeAspect="1"/>
                    </pic:cNvPicPr>
                  </pic:nvPicPr>
                  <pic:blipFill>
                    <a:blip r:embed="rId75"/>
                    <a:stretch>
                      <a:fillRect/>
                    </a:stretch>
                  </pic:blipFill>
                  <pic:spPr>
                    <a:xfrm>
                      <a:off x="0" y="0"/>
                      <a:ext cx="5743575" cy="8058785"/>
                    </a:xfrm>
                    <a:prstGeom prst="rect">
                      <a:avLst/>
                    </a:prstGeom>
                    <a:noFill/>
                    <a:ln>
                      <a:noFill/>
                    </a:ln>
                  </pic:spPr>
                </pic:pic>
              </a:graphicData>
            </a:graphic>
          </wp:inline>
        </w:drawing>
      </w:r>
    </w:p>
    <w:p w:rsidR="00D14EA5" w:rsidRDefault="00D14EA5">
      <w:pPr>
        <w:spacing w:after="0" w:line="240" w:lineRule="auto"/>
        <w:ind w:firstLine="567"/>
        <w:jc w:val="center"/>
        <w:rPr>
          <w:rFonts w:ascii="Times New Roman" w:hAnsi="Times New Roman"/>
          <w:b/>
          <w:sz w:val="28"/>
          <w:szCs w:val="28"/>
          <w:lang w:val="kk-KZ"/>
        </w:rPr>
      </w:pPr>
    </w:p>
    <w:p w:rsidR="00D14EA5" w:rsidRDefault="00F27864">
      <w:pPr>
        <w:pStyle w:val="afd"/>
        <w:tabs>
          <w:tab w:val="left" w:pos="142"/>
        </w:tabs>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                                                                         </w:t>
      </w:r>
    </w:p>
    <w:p w:rsidR="00D14EA5" w:rsidRDefault="00F27864">
      <w:pPr>
        <w:spacing w:after="0" w:line="240" w:lineRule="auto"/>
        <w:rPr>
          <w:rFonts w:ascii="Times New Roman" w:eastAsia="Calibri" w:hAnsi="Times New Roman"/>
          <w:sz w:val="28"/>
          <w:szCs w:val="28"/>
          <w:lang w:val="kk-KZ" w:bidi="en-US"/>
        </w:rPr>
      </w:pPr>
      <w:r>
        <w:rPr>
          <w:rFonts w:ascii="Times New Roman" w:hAnsi="Times New Roman"/>
          <w:sz w:val="28"/>
          <w:szCs w:val="28"/>
          <w:lang w:val="kk-KZ"/>
        </w:rPr>
        <w:br w:type="page"/>
      </w:r>
    </w:p>
    <w:p w:rsidR="00D14EA5" w:rsidRDefault="00D14EA5">
      <w:pPr>
        <w:pStyle w:val="afd"/>
        <w:tabs>
          <w:tab w:val="left" w:pos="142"/>
        </w:tabs>
        <w:jc w:val="center"/>
        <w:rPr>
          <w:rFonts w:ascii="Times New Roman" w:hAnsi="Times New Roman" w:cs="Times New Roman"/>
          <w:b/>
          <w:bCs/>
          <w:sz w:val="28"/>
          <w:szCs w:val="28"/>
        </w:rPr>
      </w:pPr>
    </w:p>
    <w:p w:rsidR="00D14EA5" w:rsidRDefault="00F27864">
      <w:pPr>
        <w:pStyle w:val="afd"/>
        <w:tabs>
          <w:tab w:val="left" w:pos="142"/>
        </w:tabs>
        <w:jc w:val="center"/>
        <w:rPr>
          <w:rFonts w:ascii="Times New Roman" w:hAnsi="Times New Roman" w:cs="Times New Roman"/>
          <w:b/>
          <w:bCs/>
          <w:sz w:val="28"/>
          <w:szCs w:val="28"/>
        </w:rPr>
      </w:pPr>
      <w:r>
        <w:rPr>
          <w:rFonts w:ascii="Times New Roman" w:hAnsi="Times New Roman" w:cs="Times New Roman"/>
          <w:b/>
          <w:bCs/>
          <w:sz w:val="28"/>
          <w:szCs w:val="28"/>
        </w:rPr>
        <w:t xml:space="preserve">Қазақстан Республикасы білім және ғылым министрлігі  </w:t>
      </w:r>
    </w:p>
    <w:p w:rsidR="00D14EA5" w:rsidRDefault="00F27864">
      <w:pPr>
        <w:pStyle w:val="afd"/>
        <w:tabs>
          <w:tab w:val="left" w:pos="142"/>
        </w:tabs>
        <w:jc w:val="center"/>
        <w:rPr>
          <w:rFonts w:ascii="Times New Roman" w:hAnsi="Times New Roman" w:cs="Times New Roman"/>
          <w:b/>
          <w:bCs/>
          <w:sz w:val="28"/>
          <w:szCs w:val="28"/>
        </w:rPr>
      </w:pPr>
      <w:r>
        <w:rPr>
          <w:rFonts w:ascii="Times New Roman" w:hAnsi="Times New Roman" w:cs="Times New Roman"/>
          <w:b/>
          <w:bCs/>
          <w:sz w:val="28"/>
          <w:szCs w:val="28"/>
        </w:rPr>
        <w:t>"Оңтүстік Қазақстан медицина академиясы" АҚ</w:t>
      </w:r>
    </w:p>
    <w:p w:rsidR="00D14EA5" w:rsidRDefault="00D14EA5">
      <w:pPr>
        <w:pStyle w:val="afd"/>
        <w:tabs>
          <w:tab w:val="left" w:pos="142"/>
        </w:tabs>
        <w:ind w:firstLine="567"/>
        <w:jc w:val="center"/>
        <w:rPr>
          <w:rFonts w:ascii="Times New Roman" w:hAnsi="Times New Roman" w:cs="Times New Roman"/>
          <w:b/>
          <w:bCs/>
          <w:sz w:val="28"/>
          <w:szCs w:val="28"/>
        </w:rPr>
      </w:pPr>
    </w:p>
    <w:p w:rsidR="00D14EA5" w:rsidRDefault="00F27864">
      <w:pPr>
        <w:spacing w:after="0" w:line="240" w:lineRule="auto"/>
        <w:ind w:firstLine="567"/>
        <w:jc w:val="center"/>
        <w:rPr>
          <w:rFonts w:ascii="Times New Roman" w:hAnsi="Times New Roman"/>
          <w:sz w:val="28"/>
          <w:szCs w:val="28"/>
          <w:lang w:val="kk-KZ"/>
        </w:rPr>
      </w:pPr>
      <w:r>
        <w:rPr>
          <w:rFonts w:ascii="Times New Roman" w:hAnsi="Times New Roman"/>
          <w:sz w:val="28"/>
          <w:szCs w:val="28"/>
          <w:lang w:val="kk-KZ"/>
        </w:rPr>
        <w:t xml:space="preserve">          </w:t>
      </w:r>
    </w:p>
    <w:p w:rsidR="00D14EA5" w:rsidRDefault="00D14EA5">
      <w:pPr>
        <w:spacing w:after="0" w:line="240" w:lineRule="auto"/>
        <w:ind w:firstLine="567"/>
        <w:jc w:val="center"/>
        <w:rPr>
          <w:rFonts w:ascii="Times New Roman" w:hAnsi="Times New Roman"/>
          <w:sz w:val="28"/>
          <w:szCs w:val="28"/>
          <w:lang w:val="kk-KZ"/>
        </w:rPr>
      </w:pPr>
    </w:p>
    <w:p w:rsidR="00D14EA5" w:rsidRDefault="00D14EA5">
      <w:pPr>
        <w:spacing w:after="0" w:line="240" w:lineRule="auto"/>
        <w:ind w:firstLine="567"/>
        <w:jc w:val="center"/>
        <w:rPr>
          <w:rFonts w:ascii="Times New Roman" w:hAnsi="Times New Roman"/>
          <w:sz w:val="28"/>
          <w:szCs w:val="28"/>
          <w:lang w:val="kk-KZ"/>
        </w:rPr>
      </w:pPr>
    </w:p>
    <w:p w:rsidR="00D14EA5" w:rsidRDefault="00D14EA5">
      <w:pPr>
        <w:spacing w:after="0" w:line="240" w:lineRule="auto"/>
        <w:ind w:firstLine="567"/>
        <w:jc w:val="center"/>
        <w:rPr>
          <w:rFonts w:ascii="Times New Roman" w:hAnsi="Times New Roman"/>
          <w:sz w:val="28"/>
          <w:szCs w:val="28"/>
          <w:lang w:val="kk-KZ"/>
        </w:rPr>
      </w:pPr>
    </w:p>
    <w:p w:rsidR="00D14EA5" w:rsidRDefault="00D14EA5">
      <w:pPr>
        <w:spacing w:after="0" w:line="240" w:lineRule="auto"/>
        <w:ind w:firstLine="567"/>
        <w:jc w:val="center"/>
        <w:rPr>
          <w:rFonts w:ascii="Times New Roman" w:hAnsi="Times New Roman"/>
          <w:sz w:val="28"/>
          <w:szCs w:val="28"/>
          <w:lang w:val="kk-KZ"/>
        </w:rPr>
      </w:pPr>
    </w:p>
    <w:p w:rsidR="00D14EA5" w:rsidRDefault="00D14EA5">
      <w:pPr>
        <w:spacing w:after="0" w:line="240" w:lineRule="auto"/>
        <w:ind w:firstLine="567"/>
        <w:jc w:val="center"/>
        <w:rPr>
          <w:rFonts w:ascii="Times New Roman" w:hAnsi="Times New Roman"/>
          <w:sz w:val="28"/>
          <w:szCs w:val="28"/>
          <w:lang w:val="kk-KZ"/>
        </w:rPr>
      </w:pPr>
    </w:p>
    <w:p w:rsidR="00D14EA5" w:rsidRDefault="00D14EA5">
      <w:pPr>
        <w:spacing w:after="0" w:line="240" w:lineRule="auto"/>
        <w:ind w:firstLine="567"/>
        <w:jc w:val="center"/>
        <w:rPr>
          <w:rFonts w:ascii="Times New Roman" w:hAnsi="Times New Roman"/>
          <w:sz w:val="28"/>
          <w:szCs w:val="28"/>
          <w:lang w:val="kk-KZ"/>
        </w:rPr>
      </w:pPr>
    </w:p>
    <w:p w:rsidR="00D14EA5" w:rsidRDefault="00D14EA5">
      <w:pPr>
        <w:spacing w:after="0" w:line="240" w:lineRule="auto"/>
        <w:ind w:firstLine="567"/>
        <w:jc w:val="center"/>
        <w:rPr>
          <w:rFonts w:ascii="Times New Roman" w:hAnsi="Times New Roman"/>
          <w:sz w:val="28"/>
          <w:szCs w:val="28"/>
          <w:lang w:val="kk-KZ"/>
        </w:rPr>
      </w:pPr>
    </w:p>
    <w:p w:rsidR="00D14EA5" w:rsidRDefault="00D14EA5">
      <w:pPr>
        <w:spacing w:after="0" w:line="240" w:lineRule="auto"/>
        <w:ind w:firstLine="567"/>
        <w:jc w:val="center"/>
        <w:rPr>
          <w:rFonts w:ascii="Times New Roman" w:hAnsi="Times New Roman"/>
          <w:sz w:val="28"/>
          <w:szCs w:val="28"/>
          <w:lang w:val="kk-KZ"/>
        </w:rPr>
      </w:pPr>
    </w:p>
    <w:p w:rsidR="00D14EA5" w:rsidRDefault="00D14EA5">
      <w:pPr>
        <w:spacing w:after="0" w:line="240" w:lineRule="auto"/>
        <w:ind w:firstLine="567"/>
        <w:jc w:val="center"/>
        <w:rPr>
          <w:rFonts w:ascii="Times New Roman" w:hAnsi="Times New Roman"/>
          <w:sz w:val="28"/>
          <w:szCs w:val="28"/>
          <w:lang w:val="kk-KZ"/>
        </w:rPr>
      </w:pPr>
    </w:p>
    <w:p w:rsidR="00D14EA5" w:rsidRDefault="00F27864">
      <w:pPr>
        <w:spacing w:after="0" w:line="240" w:lineRule="auto"/>
        <w:ind w:firstLine="567"/>
        <w:jc w:val="center"/>
        <w:rPr>
          <w:rFonts w:ascii="Times New Roman" w:hAnsi="Times New Roman"/>
          <w:b/>
          <w:sz w:val="28"/>
          <w:szCs w:val="28"/>
          <w:lang w:val="kk-KZ"/>
        </w:rPr>
      </w:pPr>
      <w:r>
        <w:rPr>
          <w:rFonts w:ascii="Times New Roman" w:hAnsi="Times New Roman"/>
          <w:sz w:val="28"/>
          <w:szCs w:val="28"/>
          <w:lang w:val="kk-KZ"/>
        </w:rPr>
        <w:t xml:space="preserve">                                                            </w:t>
      </w:r>
    </w:p>
    <w:p w:rsidR="00D14EA5" w:rsidRDefault="00F27864">
      <w:pPr>
        <w:pStyle w:val="afd"/>
        <w:tabs>
          <w:tab w:val="left" w:pos="142"/>
        </w:tabs>
        <w:jc w:val="center"/>
        <w:rPr>
          <w:rFonts w:ascii="Times New Roman" w:hAnsi="Times New Roman" w:cs="Times New Roman"/>
          <w:b/>
          <w:sz w:val="28"/>
          <w:szCs w:val="28"/>
          <w:lang w:val="kk-KZ"/>
        </w:rPr>
      </w:pPr>
      <w:r>
        <w:rPr>
          <w:rFonts w:ascii="Times New Roman" w:hAnsi="Times New Roman" w:cs="Times New Roman"/>
          <w:b/>
          <w:sz w:val="28"/>
          <w:szCs w:val="28"/>
          <w:lang w:val="kk-KZ"/>
        </w:rPr>
        <w:t>ҰСАҚ ЖАСУШАЛЫ ЕМЕС ӨКПЕ ОБЫРЫ БАР НАУҚАСТАРДЫҢ ТАРГЕТТІ ТЕРАПИЯНЫҢ ТИІМДІЛІГІН БАҒАЛАУ</w:t>
      </w:r>
    </w:p>
    <w:p w:rsidR="00D14EA5" w:rsidRDefault="00F27864">
      <w:pPr>
        <w:pStyle w:val="afd"/>
        <w:tabs>
          <w:tab w:val="left" w:pos="142"/>
        </w:tabs>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 «Онкология» мамандығы бойынша резиденттеріне арналған әдістемелік ұсыныстар</w:t>
      </w:r>
    </w:p>
    <w:p w:rsidR="00D14EA5" w:rsidRDefault="00D14EA5">
      <w:pPr>
        <w:pStyle w:val="afd"/>
        <w:tabs>
          <w:tab w:val="left" w:pos="142"/>
        </w:tabs>
        <w:ind w:firstLine="567"/>
        <w:jc w:val="center"/>
        <w:rPr>
          <w:rFonts w:ascii="Times New Roman" w:hAnsi="Times New Roman" w:cs="Times New Roman"/>
          <w:sz w:val="28"/>
          <w:szCs w:val="28"/>
          <w:lang w:val="kk-KZ"/>
        </w:rPr>
      </w:pPr>
    </w:p>
    <w:p w:rsidR="00D14EA5" w:rsidRDefault="00D14EA5">
      <w:pPr>
        <w:pStyle w:val="afd"/>
        <w:tabs>
          <w:tab w:val="left" w:pos="142"/>
        </w:tabs>
        <w:jc w:val="center"/>
        <w:rPr>
          <w:rFonts w:ascii="Times New Roman" w:hAnsi="Times New Roman" w:cs="Times New Roman"/>
          <w:sz w:val="28"/>
          <w:szCs w:val="28"/>
          <w:lang w:val="kk-KZ"/>
        </w:rPr>
      </w:pPr>
    </w:p>
    <w:p w:rsidR="00D14EA5" w:rsidRDefault="00D14EA5">
      <w:pPr>
        <w:pStyle w:val="afd"/>
        <w:tabs>
          <w:tab w:val="left" w:pos="142"/>
        </w:tabs>
        <w:jc w:val="center"/>
        <w:rPr>
          <w:rFonts w:ascii="Times New Roman" w:hAnsi="Times New Roman" w:cs="Times New Roman"/>
          <w:sz w:val="28"/>
          <w:szCs w:val="28"/>
          <w:lang w:val="kk-KZ"/>
        </w:rPr>
      </w:pPr>
    </w:p>
    <w:p w:rsidR="00D14EA5" w:rsidRDefault="00D14EA5">
      <w:pPr>
        <w:pStyle w:val="afd"/>
        <w:tabs>
          <w:tab w:val="left" w:pos="142"/>
        </w:tabs>
        <w:jc w:val="center"/>
        <w:rPr>
          <w:rFonts w:ascii="Times New Roman" w:hAnsi="Times New Roman" w:cs="Times New Roman"/>
          <w:sz w:val="28"/>
          <w:szCs w:val="28"/>
          <w:lang w:val="kk-KZ"/>
        </w:rPr>
      </w:pPr>
    </w:p>
    <w:p w:rsidR="00D14EA5" w:rsidRDefault="00D14EA5">
      <w:pPr>
        <w:pStyle w:val="afd"/>
        <w:tabs>
          <w:tab w:val="left" w:pos="142"/>
        </w:tabs>
        <w:jc w:val="center"/>
        <w:rPr>
          <w:rFonts w:ascii="Times New Roman" w:hAnsi="Times New Roman" w:cs="Times New Roman"/>
          <w:sz w:val="28"/>
          <w:szCs w:val="28"/>
          <w:lang w:val="kk-KZ"/>
        </w:rPr>
      </w:pPr>
    </w:p>
    <w:p w:rsidR="00D14EA5" w:rsidRDefault="00D14EA5">
      <w:pPr>
        <w:pStyle w:val="afd"/>
        <w:tabs>
          <w:tab w:val="left" w:pos="142"/>
        </w:tabs>
        <w:jc w:val="center"/>
        <w:rPr>
          <w:rFonts w:ascii="Times New Roman" w:hAnsi="Times New Roman" w:cs="Times New Roman"/>
          <w:sz w:val="28"/>
          <w:szCs w:val="28"/>
          <w:lang w:val="kk-KZ"/>
        </w:rPr>
      </w:pPr>
    </w:p>
    <w:p w:rsidR="00D14EA5" w:rsidRDefault="00D14EA5">
      <w:pPr>
        <w:pStyle w:val="afd"/>
        <w:tabs>
          <w:tab w:val="left" w:pos="142"/>
        </w:tabs>
        <w:jc w:val="center"/>
        <w:rPr>
          <w:rFonts w:ascii="Times New Roman" w:hAnsi="Times New Roman" w:cs="Times New Roman"/>
          <w:sz w:val="28"/>
          <w:szCs w:val="28"/>
          <w:lang w:val="kk-KZ"/>
        </w:rPr>
      </w:pPr>
    </w:p>
    <w:p w:rsidR="00D14EA5" w:rsidRDefault="00D14EA5">
      <w:pPr>
        <w:pStyle w:val="afd"/>
        <w:tabs>
          <w:tab w:val="left" w:pos="142"/>
        </w:tabs>
        <w:jc w:val="center"/>
        <w:rPr>
          <w:rFonts w:ascii="Times New Roman" w:hAnsi="Times New Roman" w:cs="Times New Roman"/>
          <w:sz w:val="28"/>
          <w:szCs w:val="28"/>
          <w:lang w:val="kk-KZ"/>
        </w:rPr>
      </w:pPr>
    </w:p>
    <w:p w:rsidR="00D14EA5" w:rsidRDefault="00D14EA5">
      <w:pPr>
        <w:pStyle w:val="afd"/>
        <w:tabs>
          <w:tab w:val="left" w:pos="142"/>
        </w:tabs>
        <w:jc w:val="center"/>
        <w:rPr>
          <w:rFonts w:ascii="Times New Roman" w:hAnsi="Times New Roman" w:cs="Times New Roman"/>
          <w:sz w:val="28"/>
          <w:szCs w:val="28"/>
          <w:lang w:val="kk-KZ"/>
        </w:rPr>
      </w:pPr>
    </w:p>
    <w:p w:rsidR="00D14EA5" w:rsidRDefault="00D14EA5">
      <w:pPr>
        <w:pStyle w:val="afd"/>
        <w:tabs>
          <w:tab w:val="left" w:pos="142"/>
        </w:tabs>
        <w:jc w:val="center"/>
        <w:rPr>
          <w:rFonts w:ascii="Times New Roman" w:hAnsi="Times New Roman" w:cs="Times New Roman"/>
          <w:sz w:val="28"/>
          <w:szCs w:val="28"/>
          <w:lang w:val="kk-KZ"/>
        </w:rPr>
      </w:pPr>
    </w:p>
    <w:p w:rsidR="00D14EA5" w:rsidRDefault="00D14EA5">
      <w:pPr>
        <w:pStyle w:val="afd"/>
        <w:tabs>
          <w:tab w:val="left" w:pos="142"/>
        </w:tabs>
        <w:jc w:val="center"/>
        <w:rPr>
          <w:rFonts w:ascii="Times New Roman" w:hAnsi="Times New Roman" w:cs="Times New Roman"/>
          <w:sz w:val="28"/>
          <w:szCs w:val="28"/>
          <w:lang w:val="kk-KZ"/>
        </w:rPr>
      </w:pPr>
    </w:p>
    <w:p w:rsidR="00D14EA5" w:rsidRDefault="00D14EA5">
      <w:pPr>
        <w:pStyle w:val="afd"/>
        <w:tabs>
          <w:tab w:val="left" w:pos="142"/>
        </w:tabs>
        <w:jc w:val="center"/>
        <w:rPr>
          <w:rFonts w:ascii="Times New Roman" w:hAnsi="Times New Roman" w:cs="Times New Roman"/>
          <w:sz w:val="28"/>
          <w:szCs w:val="28"/>
          <w:lang w:val="kk-KZ"/>
        </w:rPr>
      </w:pPr>
    </w:p>
    <w:p w:rsidR="00D14EA5" w:rsidRDefault="00D14EA5">
      <w:pPr>
        <w:pStyle w:val="afd"/>
        <w:tabs>
          <w:tab w:val="left" w:pos="142"/>
        </w:tabs>
        <w:jc w:val="center"/>
        <w:rPr>
          <w:rFonts w:ascii="Times New Roman" w:hAnsi="Times New Roman" w:cs="Times New Roman"/>
          <w:sz w:val="28"/>
          <w:szCs w:val="28"/>
          <w:lang w:val="kk-KZ"/>
        </w:rPr>
      </w:pPr>
    </w:p>
    <w:p w:rsidR="00D14EA5" w:rsidRDefault="00D14EA5">
      <w:pPr>
        <w:pStyle w:val="afd"/>
        <w:tabs>
          <w:tab w:val="left" w:pos="142"/>
        </w:tabs>
        <w:jc w:val="center"/>
        <w:rPr>
          <w:rFonts w:ascii="Times New Roman" w:hAnsi="Times New Roman" w:cs="Times New Roman"/>
          <w:sz w:val="28"/>
          <w:szCs w:val="28"/>
          <w:lang w:val="kk-KZ"/>
        </w:rPr>
      </w:pPr>
    </w:p>
    <w:p w:rsidR="00D14EA5" w:rsidRDefault="00F27864">
      <w:pPr>
        <w:pStyle w:val="afd"/>
        <w:tabs>
          <w:tab w:val="left" w:pos="142"/>
        </w:tabs>
        <w:ind w:right="424"/>
        <w:jc w:val="right"/>
        <w:rPr>
          <w:rFonts w:ascii="Times New Roman" w:hAnsi="Times New Roman" w:cs="Times New Roman"/>
          <w:sz w:val="28"/>
          <w:szCs w:val="28"/>
          <w:lang w:val="kk-KZ"/>
        </w:rPr>
      </w:pPr>
      <w:r>
        <w:rPr>
          <w:rFonts w:ascii="Times New Roman" w:hAnsi="Times New Roman" w:cs="Times New Roman"/>
          <w:b/>
          <w:bCs/>
          <w:sz w:val="28"/>
          <w:szCs w:val="28"/>
        </w:rPr>
        <w:t>Автор: Туменбаева Ж.С.</w:t>
      </w:r>
    </w:p>
    <w:p w:rsidR="00D14EA5" w:rsidRDefault="00D14EA5">
      <w:pPr>
        <w:pStyle w:val="afd"/>
        <w:tabs>
          <w:tab w:val="left" w:pos="142"/>
        </w:tabs>
        <w:jc w:val="center"/>
        <w:rPr>
          <w:rFonts w:ascii="Times New Roman" w:hAnsi="Times New Roman" w:cs="Times New Roman"/>
          <w:sz w:val="28"/>
          <w:szCs w:val="28"/>
          <w:lang w:val="kk-KZ"/>
        </w:rPr>
      </w:pPr>
    </w:p>
    <w:p w:rsidR="00D14EA5" w:rsidRDefault="00D14EA5">
      <w:pPr>
        <w:pStyle w:val="afd"/>
        <w:tabs>
          <w:tab w:val="left" w:pos="142"/>
        </w:tabs>
        <w:jc w:val="center"/>
        <w:rPr>
          <w:rFonts w:ascii="Times New Roman" w:hAnsi="Times New Roman" w:cs="Times New Roman"/>
          <w:sz w:val="28"/>
          <w:szCs w:val="28"/>
          <w:lang w:val="kk-KZ"/>
        </w:rPr>
      </w:pPr>
    </w:p>
    <w:p w:rsidR="00D14EA5" w:rsidRDefault="00D14EA5">
      <w:pPr>
        <w:pStyle w:val="afd"/>
        <w:tabs>
          <w:tab w:val="left" w:pos="142"/>
        </w:tabs>
        <w:jc w:val="center"/>
        <w:rPr>
          <w:rFonts w:ascii="Times New Roman" w:hAnsi="Times New Roman" w:cs="Times New Roman"/>
          <w:sz w:val="28"/>
          <w:szCs w:val="28"/>
          <w:lang w:val="kk-KZ"/>
        </w:rPr>
      </w:pPr>
    </w:p>
    <w:p w:rsidR="00D14EA5" w:rsidRDefault="00D14EA5">
      <w:pPr>
        <w:pStyle w:val="afd"/>
        <w:tabs>
          <w:tab w:val="left" w:pos="142"/>
        </w:tabs>
        <w:jc w:val="center"/>
        <w:rPr>
          <w:rFonts w:ascii="Times New Roman" w:hAnsi="Times New Roman" w:cs="Times New Roman"/>
          <w:sz w:val="28"/>
          <w:szCs w:val="28"/>
          <w:lang w:val="kk-KZ"/>
        </w:rPr>
      </w:pPr>
    </w:p>
    <w:p w:rsidR="00D14EA5" w:rsidRDefault="00D14EA5">
      <w:pPr>
        <w:pStyle w:val="afd"/>
        <w:tabs>
          <w:tab w:val="left" w:pos="142"/>
        </w:tabs>
        <w:jc w:val="center"/>
        <w:rPr>
          <w:rFonts w:ascii="Times New Roman" w:hAnsi="Times New Roman" w:cs="Times New Roman"/>
          <w:sz w:val="28"/>
          <w:szCs w:val="28"/>
          <w:lang w:val="kk-KZ"/>
        </w:rPr>
      </w:pPr>
    </w:p>
    <w:p w:rsidR="00D14EA5" w:rsidRDefault="00D14EA5">
      <w:pPr>
        <w:pStyle w:val="afd"/>
        <w:tabs>
          <w:tab w:val="left" w:pos="142"/>
        </w:tabs>
        <w:jc w:val="center"/>
        <w:rPr>
          <w:rFonts w:ascii="Times New Roman" w:hAnsi="Times New Roman" w:cs="Times New Roman"/>
          <w:sz w:val="28"/>
          <w:szCs w:val="28"/>
          <w:lang w:val="kk-KZ"/>
        </w:rPr>
      </w:pPr>
    </w:p>
    <w:p w:rsidR="00D14EA5" w:rsidRDefault="00D14EA5">
      <w:pPr>
        <w:pStyle w:val="afd"/>
        <w:tabs>
          <w:tab w:val="left" w:pos="142"/>
        </w:tabs>
        <w:jc w:val="center"/>
        <w:rPr>
          <w:rFonts w:ascii="Times New Roman" w:hAnsi="Times New Roman" w:cs="Times New Roman"/>
          <w:sz w:val="28"/>
          <w:szCs w:val="28"/>
          <w:lang w:val="kk-KZ"/>
        </w:rPr>
      </w:pPr>
    </w:p>
    <w:p w:rsidR="00D14EA5" w:rsidRDefault="00D14EA5">
      <w:pPr>
        <w:pStyle w:val="afd"/>
        <w:tabs>
          <w:tab w:val="left" w:pos="142"/>
        </w:tabs>
        <w:jc w:val="center"/>
        <w:rPr>
          <w:rFonts w:ascii="Times New Roman" w:hAnsi="Times New Roman" w:cs="Times New Roman"/>
          <w:sz w:val="28"/>
          <w:szCs w:val="28"/>
          <w:lang w:val="kk-KZ"/>
        </w:rPr>
      </w:pPr>
    </w:p>
    <w:p w:rsidR="00D14EA5" w:rsidRDefault="00F27864">
      <w:pPr>
        <w:pStyle w:val="afd"/>
        <w:tabs>
          <w:tab w:val="left" w:pos="142"/>
        </w:tabs>
        <w:jc w:val="center"/>
        <w:rPr>
          <w:rFonts w:ascii="Times New Roman" w:hAnsi="Times New Roman" w:cs="Times New Roman"/>
          <w:sz w:val="28"/>
          <w:szCs w:val="28"/>
          <w:lang w:val="kk-KZ"/>
        </w:rPr>
      </w:pPr>
      <w:r>
        <w:rPr>
          <w:rFonts w:ascii="Times New Roman" w:hAnsi="Times New Roman" w:cs="Times New Roman"/>
          <w:sz w:val="28"/>
          <w:szCs w:val="28"/>
          <w:lang w:val="kk-KZ"/>
        </w:rPr>
        <w:t>Шымкент, 2024</w:t>
      </w:r>
    </w:p>
    <w:p w:rsidR="00D14EA5" w:rsidRDefault="00F27864">
      <w:pPr>
        <w:spacing w:after="0" w:line="240" w:lineRule="auto"/>
        <w:rPr>
          <w:rFonts w:ascii="Times New Roman" w:eastAsia="Calibri" w:hAnsi="Times New Roman"/>
          <w:sz w:val="28"/>
          <w:szCs w:val="28"/>
          <w:lang w:val="kk-KZ" w:bidi="en-US"/>
        </w:rPr>
      </w:pPr>
      <w:r>
        <w:rPr>
          <w:rFonts w:ascii="Times New Roman" w:hAnsi="Times New Roman"/>
          <w:sz w:val="28"/>
          <w:szCs w:val="28"/>
          <w:lang w:val="kk-KZ"/>
        </w:rPr>
        <w:br w:type="page"/>
      </w:r>
    </w:p>
    <w:p w:rsidR="00D14EA5" w:rsidRDefault="00F27864">
      <w:pPr>
        <w:pStyle w:val="afd"/>
        <w:tabs>
          <w:tab w:val="left" w:pos="142"/>
        </w:tabs>
        <w:ind w:firstLine="567"/>
        <w:jc w:val="both"/>
        <w:rPr>
          <w:rFonts w:ascii="Times New Roman" w:hAnsi="Times New Roman" w:cs="Times New Roman"/>
          <w:bCs/>
          <w:sz w:val="28"/>
          <w:szCs w:val="28"/>
          <w:lang w:val="kk-KZ"/>
        </w:rPr>
      </w:pPr>
      <w:r>
        <w:rPr>
          <w:rFonts w:ascii="Times New Roman" w:hAnsi="Times New Roman" w:cs="Times New Roman"/>
          <w:bCs/>
          <w:sz w:val="28"/>
          <w:szCs w:val="28"/>
          <w:lang w:val="kk-KZ"/>
        </w:rPr>
        <w:t>УДК 616-006:615</w:t>
      </w:r>
    </w:p>
    <w:p w:rsidR="00D14EA5" w:rsidRDefault="00F27864">
      <w:pPr>
        <w:pStyle w:val="afd"/>
        <w:tabs>
          <w:tab w:val="left" w:pos="142"/>
        </w:tabs>
        <w:ind w:firstLine="567"/>
        <w:jc w:val="both"/>
        <w:rPr>
          <w:rFonts w:ascii="Times New Roman" w:hAnsi="Times New Roman" w:cs="Times New Roman"/>
          <w:bCs/>
          <w:sz w:val="28"/>
          <w:szCs w:val="28"/>
          <w:lang w:val="kk-KZ"/>
        </w:rPr>
      </w:pPr>
      <w:r>
        <w:rPr>
          <w:rFonts w:ascii="Times New Roman" w:hAnsi="Times New Roman" w:cs="Times New Roman"/>
          <w:bCs/>
          <w:sz w:val="28"/>
          <w:szCs w:val="28"/>
          <w:lang w:val="kk-KZ"/>
        </w:rPr>
        <w:t>ББК  55.6</w:t>
      </w:r>
    </w:p>
    <w:p w:rsidR="00D14EA5" w:rsidRDefault="00F27864">
      <w:pPr>
        <w:pStyle w:val="afd"/>
        <w:tabs>
          <w:tab w:val="left" w:pos="142"/>
        </w:tabs>
        <w:ind w:firstLine="567"/>
        <w:jc w:val="both"/>
        <w:rPr>
          <w:rFonts w:ascii="Times New Roman" w:hAnsi="Times New Roman" w:cs="Times New Roman"/>
          <w:bCs/>
          <w:sz w:val="28"/>
          <w:szCs w:val="28"/>
          <w:lang w:val="kk-KZ"/>
        </w:rPr>
      </w:pPr>
      <w:r>
        <w:rPr>
          <w:rFonts w:ascii="Times New Roman" w:hAnsi="Times New Roman" w:cs="Times New Roman"/>
          <w:bCs/>
          <w:sz w:val="28"/>
          <w:szCs w:val="28"/>
          <w:lang w:val="kk-KZ"/>
        </w:rPr>
        <w:t>Т79</w:t>
      </w:r>
    </w:p>
    <w:p w:rsidR="00D14EA5" w:rsidRDefault="00D14EA5">
      <w:pPr>
        <w:pStyle w:val="afd"/>
        <w:tabs>
          <w:tab w:val="left" w:pos="142"/>
        </w:tabs>
        <w:ind w:firstLine="567"/>
        <w:jc w:val="both"/>
        <w:rPr>
          <w:rFonts w:ascii="Times New Roman" w:hAnsi="Times New Roman" w:cs="Times New Roman"/>
          <w:bCs/>
          <w:sz w:val="28"/>
          <w:szCs w:val="28"/>
          <w:lang w:val="kk-KZ"/>
        </w:rPr>
      </w:pPr>
    </w:p>
    <w:p w:rsidR="00D14EA5" w:rsidRDefault="00F27864">
      <w:pPr>
        <w:pStyle w:val="afd"/>
        <w:tabs>
          <w:tab w:val="left" w:pos="142"/>
        </w:tabs>
        <w:ind w:firstLine="567"/>
        <w:rPr>
          <w:rFonts w:ascii="Times New Roman" w:hAnsi="Times New Roman" w:cs="Times New Roman"/>
          <w:sz w:val="28"/>
          <w:szCs w:val="28"/>
          <w:lang w:val="kk-KZ"/>
        </w:rPr>
      </w:pPr>
      <w:r>
        <w:rPr>
          <w:rFonts w:ascii="Times New Roman" w:hAnsi="Times New Roman" w:cs="Times New Roman"/>
          <w:b/>
          <w:sz w:val="28"/>
          <w:szCs w:val="28"/>
          <w:lang w:val="kk-KZ"/>
        </w:rPr>
        <w:t>Рецензенттер</w:t>
      </w:r>
      <w:r>
        <w:rPr>
          <w:rFonts w:ascii="Times New Roman" w:hAnsi="Times New Roman" w:cs="Times New Roman"/>
          <w:sz w:val="28"/>
          <w:szCs w:val="28"/>
          <w:lang w:val="kk-KZ"/>
        </w:rPr>
        <w:t>:</w:t>
      </w:r>
    </w:p>
    <w:p w:rsidR="00D14EA5" w:rsidRDefault="00F27864">
      <w:pPr>
        <w:pStyle w:val="afd"/>
        <w:numPr>
          <w:ilvl w:val="0"/>
          <w:numId w:val="8"/>
        </w:numPr>
        <w:tabs>
          <w:tab w:val="clear" w:pos="312"/>
          <w:tab w:val="left" w:pos="993"/>
        </w:tabs>
        <w:ind w:firstLine="567"/>
        <w:rPr>
          <w:rFonts w:ascii="Times New Roman" w:hAnsi="Times New Roman" w:cs="Times New Roman"/>
          <w:bCs/>
          <w:sz w:val="28"/>
          <w:szCs w:val="28"/>
          <w:lang w:val="kk-KZ"/>
        </w:rPr>
      </w:pPr>
      <w:r>
        <w:rPr>
          <w:rFonts w:ascii="Times New Roman" w:hAnsi="Times New Roman" w:cs="Times New Roman"/>
          <w:bCs/>
          <w:sz w:val="28"/>
          <w:szCs w:val="28"/>
          <w:lang w:val="kk-KZ"/>
        </w:rPr>
        <w:t xml:space="preserve">Абдурахманов Б.А. </w:t>
      </w:r>
      <w:r>
        <w:rPr>
          <w:rFonts w:ascii="Times New Roman" w:hAnsi="Times New Roman" w:cs="Times New Roman"/>
          <w:b/>
          <w:sz w:val="28"/>
          <w:szCs w:val="28"/>
          <w:lang w:val="kk-KZ"/>
        </w:rPr>
        <w:t xml:space="preserve">- </w:t>
      </w:r>
      <w:r>
        <w:rPr>
          <w:rFonts w:ascii="Times New Roman" w:hAnsi="Times New Roman" w:cs="Times New Roman"/>
          <w:sz w:val="28"/>
          <w:szCs w:val="28"/>
          <w:lang w:val="kk-KZ"/>
        </w:rPr>
        <w:t>м.ғ.к., доцент «Хирургия, онкология және травматология» кафедрасының меңгерушісі, «О</w:t>
      </w:r>
      <w:r>
        <w:rPr>
          <w:rFonts w:ascii="Times New Roman" w:hAnsi="Times New Roman" w:cs="Times New Roman"/>
          <w:bCs/>
          <w:sz w:val="28"/>
          <w:szCs w:val="28"/>
          <w:lang w:val="kk-KZ"/>
        </w:rPr>
        <w:t>ңтүстік Қазақстан медицина академиясы» АҚ.</w:t>
      </w:r>
    </w:p>
    <w:p w:rsidR="00D14EA5" w:rsidRDefault="00F27864">
      <w:pPr>
        <w:pStyle w:val="afd"/>
        <w:numPr>
          <w:ilvl w:val="0"/>
          <w:numId w:val="8"/>
        </w:numPr>
        <w:tabs>
          <w:tab w:val="clear" w:pos="312"/>
          <w:tab w:val="left" w:pos="993"/>
        </w:tabs>
        <w:ind w:firstLine="567"/>
        <w:rPr>
          <w:rFonts w:ascii="Times New Roman" w:hAnsi="Times New Roman" w:cs="Times New Roman"/>
          <w:b/>
          <w:sz w:val="28"/>
          <w:szCs w:val="28"/>
          <w:lang w:val="kk-KZ"/>
        </w:rPr>
      </w:pPr>
      <w:r>
        <w:rPr>
          <w:rFonts w:ascii="Times New Roman" w:hAnsi="Times New Roman" w:cs="Times New Roman"/>
          <w:bCs/>
          <w:sz w:val="28"/>
          <w:szCs w:val="28"/>
          <w:lang w:val="kk-KZ"/>
        </w:rPr>
        <w:t xml:space="preserve">Орманов А.Н. - м.ғ.к., Шымкент қаласының қалалық онкологиялық орталықтың  онколог дәрігері. </w:t>
      </w:r>
    </w:p>
    <w:p w:rsidR="00D14EA5" w:rsidRDefault="00D14EA5">
      <w:pPr>
        <w:pStyle w:val="afd"/>
        <w:tabs>
          <w:tab w:val="left" w:pos="312"/>
          <w:tab w:val="left" w:pos="993"/>
        </w:tabs>
        <w:ind w:left="567"/>
        <w:rPr>
          <w:rFonts w:ascii="Times New Roman" w:hAnsi="Times New Roman" w:cs="Times New Roman"/>
          <w:b/>
          <w:sz w:val="28"/>
          <w:szCs w:val="28"/>
          <w:lang w:val="kk-KZ"/>
        </w:rPr>
      </w:pPr>
    </w:p>
    <w:p w:rsidR="00D14EA5" w:rsidRDefault="00F27864">
      <w:pPr>
        <w:pStyle w:val="afd"/>
        <w:tabs>
          <w:tab w:val="left" w:pos="142"/>
        </w:tabs>
        <w:ind w:firstLine="567"/>
        <w:rPr>
          <w:rFonts w:ascii="Times New Roman" w:hAnsi="Times New Roman" w:cs="Times New Roman"/>
          <w:b/>
          <w:bCs/>
          <w:sz w:val="28"/>
          <w:szCs w:val="28"/>
          <w:lang w:val="kk-KZ"/>
        </w:rPr>
      </w:pPr>
      <w:r>
        <w:rPr>
          <w:rFonts w:ascii="Times New Roman" w:hAnsi="Times New Roman" w:cs="Times New Roman"/>
          <w:b/>
          <w:bCs/>
          <w:sz w:val="28"/>
          <w:szCs w:val="28"/>
          <w:lang w:val="kk-KZ"/>
        </w:rPr>
        <w:t>Авторлары:</w:t>
      </w:r>
    </w:p>
    <w:p w:rsidR="00D14EA5" w:rsidRDefault="00F27864">
      <w:pPr>
        <w:pStyle w:val="afd"/>
        <w:tabs>
          <w:tab w:val="left" w:pos="142"/>
        </w:tabs>
        <w:ind w:firstLine="567"/>
        <w:rPr>
          <w:rFonts w:ascii="Times New Roman" w:hAnsi="Times New Roman" w:cs="Times New Roman"/>
          <w:bCs/>
          <w:sz w:val="28"/>
          <w:szCs w:val="28"/>
          <w:lang w:val="kk-KZ"/>
        </w:rPr>
      </w:pPr>
      <w:r>
        <w:rPr>
          <w:rFonts w:ascii="Times New Roman" w:hAnsi="Times New Roman" w:cs="Times New Roman"/>
          <w:sz w:val="28"/>
          <w:szCs w:val="28"/>
          <w:lang w:val="kk-KZ"/>
        </w:rPr>
        <w:t>Туменбаева Ж.С. -  О</w:t>
      </w:r>
      <w:r>
        <w:rPr>
          <w:rFonts w:ascii="Times New Roman" w:hAnsi="Times New Roman" w:cs="Times New Roman"/>
          <w:bCs/>
          <w:sz w:val="28"/>
          <w:szCs w:val="28"/>
          <w:lang w:val="kk-KZ"/>
        </w:rPr>
        <w:t>ңтүстік Қазақстан медицина академиясының PhD докторанты, Қазақстан Республикасының Түркістан облысындағы онкологиялық орталықтың онколог - химиотерапевт дәрігері.</w:t>
      </w:r>
    </w:p>
    <w:p w:rsidR="00D14EA5" w:rsidRDefault="00D14EA5">
      <w:pPr>
        <w:pStyle w:val="afd"/>
        <w:tabs>
          <w:tab w:val="left" w:pos="142"/>
        </w:tabs>
        <w:ind w:firstLine="567"/>
        <w:rPr>
          <w:rFonts w:ascii="Times New Roman" w:hAnsi="Times New Roman" w:cs="Times New Roman"/>
          <w:b/>
          <w:bCs/>
          <w:sz w:val="28"/>
          <w:szCs w:val="28"/>
          <w:lang w:val="kk-KZ"/>
        </w:rPr>
      </w:pPr>
    </w:p>
    <w:p w:rsidR="00D14EA5" w:rsidRDefault="00F27864">
      <w:pPr>
        <w:pStyle w:val="afd"/>
        <w:tabs>
          <w:tab w:val="left" w:pos="142"/>
        </w:tabs>
        <w:ind w:firstLine="567"/>
        <w:rPr>
          <w:rFonts w:ascii="Times New Roman" w:hAnsi="Times New Roman" w:cs="Times New Roman"/>
          <w:b/>
          <w:sz w:val="28"/>
          <w:szCs w:val="28"/>
          <w:lang w:val="kk-KZ"/>
        </w:rPr>
      </w:pPr>
      <w:r>
        <w:rPr>
          <w:rFonts w:ascii="Times New Roman" w:hAnsi="Times New Roman" w:cs="Times New Roman"/>
          <w:b/>
          <w:sz w:val="28"/>
          <w:szCs w:val="28"/>
          <w:lang w:val="kk-KZ"/>
        </w:rPr>
        <w:t>ISBN 978-601-08-4279-3</w:t>
      </w:r>
    </w:p>
    <w:p w:rsidR="00D14EA5" w:rsidRDefault="00D14EA5">
      <w:pPr>
        <w:pStyle w:val="afd"/>
        <w:tabs>
          <w:tab w:val="left" w:pos="142"/>
        </w:tabs>
        <w:ind w:firstLine="567"/>
        <w:rPr>
          <w:rFonts w:ascii="Times New Roman" w:hAnsi="Times New Roman" w:cs="Times New Roman"/>
          <w:b/>
          <w:sz w:val="28"/>
          <w:szCs w:val="28"/>
          <w:lang w:val="kk-KZ"/>
        </w:rPr>
      </w:pPr>
    </w:p>
    <w:p w:rsidR="00D14EA5" w:rsidRDefault="00F27864">
      <w:pPr>
        <w:pStyle w:val="afd"/>
        <w:tabs>
          <w:tab w:val="left" w:pos="142"/>
        </w:tabs>
        <w:ind w:firstLine="567"/>
        <w:jc w:val="both"/>
        <w:rPr>
          <w:rFonts w:ascii="Times New Roman" w:hAnsi="Times New Roman"/>
          <w:sz w:val="28"/>
          <w:szCs w:val="28"/>
          <w:lang w:val="kk-KZ" w:eastAsia="en-US"/>
        </w:rPr>
      </w:pPr>
      <w:r>
        <w:rPr>
          <w:rFonts w:ascii="Times New Roman" w:hAnsi="Times New Roman" w:cs="Times New Roman"/>
          <w:bCs/>
          <w:sz w:val="28"/>
          <w:szCs w:val="28"/>
          <w:lang w:val="kk-KZ"/>
        </w:rPr>
        <w:t>Ұсақ жасушалы емес өкпе обыры бар науқастардың таргетті терапияның                                                    тиімділігін бағалау: Ә</w:t>
      </w:r>
      <w:r>
        <w:rPr>
          <w:rFonts w:ascii="Times New Roman" w:hAnsi="Times New Roman" w:cs="Times New Roman"/>
          <w:sz w:val="28"/>
          <w:szCs w:val="28"/>
          <w:lang w:val="kk-KZ"/>
        </w:rPr>
        <w:t xml:space="preserve">дістемелік ұсыныстар; </w:t>
      </w:r>
      <w:r>
        <w:rPr>
          <w:rFonts w:ascii="Times New Roman" w:eastAsia="Times New Roman" w:hAnsi="Times New Roman" w:cs="Times New Roman"/>
          <w:sz w:val="28"/>
          <w:szCs w:val="28"/>
          <w:lang w:val="kk-KZ" w:eastAsia="en-US"/>
        </w:rPr>
        <w:t xml:space="preserve">«Smart University Press» баспасы </w:t>
      </w:r>
      <w:r>
        <w:rPr>
          <w:rFonts w:ascii="Times New Roman" w:hAnsi="Times New Roman"/>
          <w:sz w:val="28"/>
          <w:szCs w:val="28"/>
          <w:lang w:val="kk-KZ" w:eastAsia="en-US"/>
        </w:rPr>
        <w:t>ул.Байтурсынова, 85/114 блок Ж, тираж</w:t>
      </w:r>
      <w:r>
        <w:rPr>
          <w:rFonts w:ascii="Times New Roman" w:hAnsi="Times New Roman"/>
          <w:spacing w:val="-5"/>
          <w:sz w:val="28"/>
          <w:szCs w:val="28"/>
          <w:lang w:val="kk-KZ" w:eastAsia="en-US"/>
        </w:rPr>
        <w:t xml:space="preserve"> </w:t>
      </w:r>
      <w:r>
        <w:rPr>
          <w:rFonts w:ascii="Times New Roman" w:hAnsi="Times New Roman"/>
          <w:sz w:val="28"/>
          <w:szCs w:val="28"/>
          <w:lang w:val="kk-KZ" w:eastAsia="en-US"/>
        </w:rPr>
        <w:t>500.</w:t>
      </w:r>
    </w:p>
    <w:p w:rsidR="00D14EA5" w:rsidRDefault="00F27864">
      <w:pPr>
        <w:pStyle w:val="afd"/>
        <w:tabs>
          <w:tab w:val="left" w:pos="142"/>
        </w:tabs>
        <w:ind w:firstLineChars="150" w:firstLine="420"/>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Әдістемелік ұсыныстар резиденттер мен онколог-химиотерапевт, жалпы тәжірибелі       дәрігерлеріне және басқа да мамандықтар бойынша медицина қызметкерлеріне арналған және науқастарда өкпе обырын диагностикалау, емдеу және алдын алу шараларының мәселелерін қамтиды. Ұсақ жасушалы емес өкпе обыры бар науқастарда таргетті терапияның тиімділігіне ерекше назар аударылады.Әдістемелік ұсыныстар Дүниежүзілік Денсаулық Сақтау Ұйымының заманауи деректері, Қазақстан Республикасының Денсаулық Сақтау Министрлігінің клиникалық хаттамалары және жеке зерттеулерінің нәтижелері негізінде дайындалды.</w:t>
      </w:r>
    </w:p>
    <w:p w:rsidR="00D14EA5" w:rsidRDefault="00F27864">
      <w:pPr>
        <w:spacing w:after="0" w:line="240" w:lineRule="auto"/>
        <w:jc w:val="center"/>
        <w:rPr>
          <w:rFonts w:ascii="Times New Roman" w:hAnsi="Times New Roman"/>
          <w:b/>
          <w:sz w:val="28"/>
          <w:szCs w:val="28"/>
          <w:lang w:val="kk-KZ"/>
        </w:rPr>
      </w:pPr>
      <w:r>
        <w:rPr>
          <w:rFonts w:ascii="Times New Roman" w:hAnsi="Times New Roman"/>
          <w:b/>
          <w:noProof/>
          <w:sz w:val="28"/>
          <w:szCs w:val="28"/>
        </w:rPr>
        <w:drawing>
          <wp:inline distT="0" distB="0" distL="114300" distR="114300">
            <wp:extent cx="2475865" cy="2851150"/>
            <wp:effectExtent l="0" t="0" r="635" b="6350"/>
            <wp:docPr id="43" name="Изображение 43" descr="IMG-20240803-WA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Изображение 43" descr="IMG-20240803-WA0001"/>
                    <pic:cNvPicPr>
                      <a:picLocks noChangeAspect="1"/>
                    </pic:cNvPicPr>
                  </pic:nvPicPr>
                  <pic:blipFill>
                    <a:blip r:embed="rId76"/>
                    <a:srcRect t="6799" b="11795"/>
                    <a:stretch>
                      <a:fillRect/>
                    </a:stretch>
                  </pic:blipFill>
                  <pic:spPr>
                    <a:xfrm>
                      <a:off x="0" y="0"/>
                      <a:ext cx="2477035" cy="2852133"/>
                    </a:xfrm>
                    <a:prstGeom prst="rect">
                      <a:avLst/>
                    </a:prstGeom>
                    <a:ln>
                      <a:noFill/>
                    </a:ln>
                  </pic:spPr>
                </pic:pic>
              </a:graphicData>
            </a:graphic>
          </wp:inline>
        </w:drawing>
      </w:r>
    </w:p>
    <w:p w:rsidR="00D14EA5" w:rsidRDefault="00F27864">
      <w:pPr>
        <w:spacing w:after="0" w:line="240" w:lineRule="auto"/>
        <w:jc w:val="center"/>
        <w:rPr>
          <w:rFonts w:ascii="Times New Roman" w:hAnsi="Times New Roman"/>
          <w:b/>
          <w:sz w:val="28"/>
          <w:szCs w:val="28"/>
          <w:lang w:val="kk-KZ"/>
        </w:rPr>
      </w:pPr>
      <w:r>
        <w:rPr>
          <w:rFonts w:ascii="Times New Roman" w:hAnsi="Times New Roman"/>
          <w:b/>
          <w:sz w:val="28"/>
          <w:szCs w:val="28"/>
          <w:lang w:val="kk-KZ"/>
        </w:rPr>
        <w:t>ҚОСЫМША Ә</w:t>
      </w:r>
    </w:p>
    <w:p w:rsidR="00D14EA5" w:rsidRDefault="00F27864">
      <w:pPr>
        <w:spacing w:after="0" w:line="240" w:lineRule="auto"/>
        <w:jc w:val="center"/>
        <w:rPr>
          <w:rFonts w:ascii="Times New Roman" w:hAnsi="Times New Roman"/>
          <w:b/>
          <w:bCs/>
          <w:sz w:val="28"/>
          <w:szCs w:val="28"/>
          <w:lang w:val="kk-KZ"/>
        </w:rPr>
      </w:pPr>
      <w:r>
        <w:rPr>
          <w:rFonts w:ascii="Times New Roman" w:hAnsi="Times New Roman"/>
          <w:b/>
          <w:bCs/>
          <w:sz w:val="28"/>
          <w:szCs w:val="28"/>
          <w:lang w:val="kk-KZ"/>
        </w:rPr>
        <w:t>Денсаулық сақтау тәжірибесіне енгізу актісі</w:t>
      </w:r>
    </w:p>
    <w:p w:rsidR="00D14EA5" w:rsidRDefault="00D14EA5">
      <w:pPr>
        <w:spacing w:after="0" w:line="240" w:lineRule="auto"/>
        <w:jc w:val="center"/>
        <w:rPr>
          <w:rFonts w:ascii="Times New Roman" w:hAnsi="Times New Roman"/>
          <w:b/>
          <w:bCs/>
          <w:sz w:val="28"/>
          <w:szCs w:val="28"/>
          <w:lang w:val="kk-KZ"/>
        </w:rPr>
      </w:pPr>
    </w:p>
    <w:p w:rsidR="00D14EA5" w:rsidRDefault="00F27864">
      <w:pPr>
        <w:spacing w:after="0" w:line="240" w:lineRule="auto"/>
        <w:jc w:val="center"/>
        <w:rPr>
          <w:rFonts w:ascii="Times New Roman" w:hAnsi="Times New Roman"/>
          <w:b/>
          <w:bCs/>
          <w:sz w:val="28"/>
          <w:szCs w:val="28"/>
          <w:lang w:val="kk-KZ"/>
        </w:rPr>
      </w:pPr>
      <w:r>
        <w:rPr>
          <w:rFonts w:ascii="Times New Roman" w:hAnsi="Times New Roman"/>
          <w:b/>
          <w:bCs/>
          <w:noProof/>
          <w:sz w:val="28"/>
          <w:szCs w:val="28"/>
        </w:rPr>
        <w:drawing>
          <wp:inline distT="0" distB="0" distL="114300" distR="114300">
            <wp:extent cx="6061710" cy="8305800"/>
            <wp:effectExtent l="0" t="0" r="0" b="0"/>
            <wp:docPr id="38" name="Picture 32" descr="0254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2" descr="0254 001"/>
                    <pic:cNvPicPr>
                      <a:picLocks noChangeAspect="1"/>
                    </pic:cNvPicPr>
                  </pic:nvPicPr>
                  <pic:blipFill>
                    <a:blip r:embed="rId77"/>
                    <a:srcRect l="12477" t="6274" r="10629" b="11662"/>
                    <a:stretch>
                      <a:fillRect/>
                    </a:stretch>
                  </pic:blipFill>
                  <pic:spPr>
                    <a:xfrm>
                      <a:off x="0" y="0"/>
                      <a:ext cx="6066732" cy="8312492"/>
                    </a:xfrm>
                    <a:prstGeom prst="rect">
                      <a:avLst/>
                    </a:prstGeom>
                    <a:noFill/>
                    <a:ln>
                      <a:noFill/>
                    </a:ln>
                  </pic:spPr>
                </pic:pic>
              </a:graphicData>
            </a:graphic>
          </wp:inline>
        </w:drawing>
      </w:r>
    </w:p>
    <w:p w:rsidR="00D14EA5" w:rsidRDefault="00D14EA5">
      <w:pPr>
        <w:spacing w:after="0" w:line="240" w:lineRule="auto"/>
        <w:ind w:firstLine="567"/>
        <w:jc w:val="center"/>
        <w:rPr>
          <w:rFonts w:ascii="Times New Roman" w:hAnsi="Times New Roman"/>
          <w:b/>
          <w:sz w:val="28"/>
          <w:szCs w:val="28"/>
          <w:lang w:val="kk-KZ"/>
        </w:rPr>
      </w:pPr>
    </w:p>
    <w:p w:rsidR="00D14EA5" w:rsidRDefault="00F27864">
      <w:pPr>
        <w:spacing w:after="0" w:line="240" w:lineRule="auto"/>
        <w:jc w:val="center"/>
        <w:rPr>
          <w:rFonts w:ascii="Times New Roman" w:hAnsi="Times New Roman"/>
          <w:b/>
          <w:bCs/>
          <w:sz w:val="28"/>
          <w:szCs w:val="28"/>
          <w:lang w:val="kk-KZ"/>
        </w:rPr>
      </w:pPr>
      <w:r>
        <w:rPr>
          <w:rFonts w:ascii="Times New Roman" w:hAnsi="Times New Roman"/>
          <w:b/>
          <w:bCs/>
          <w:sz w:val="28"/>
          <w:szCs w:val="28"/>
          <w:lang w:val="kk-KZ"/>
        </w:rPr>
        <w:t>Денсаулық сақтау тәжірибесіне енгізу актісі</w:t>
      </w:r>
    </w:p>
    <w:p w:rsidR="00D14EA5" w:rsidRDefault="00D14EA5">
      <w:pPr>
        <w:spacing w:after="0" w:line="240" w:lineRule="auto"/>
        <w:jc w:val="center"/>
        <w:rPr>
          <w:rFonts w:ascii="Times New Roman" w:hAnsi="Times New Roman"/>
          <w:b/>
          <w:bCs/>
          <w:sz w:val="28"/>
          <w:szCs w:val="28"/>
          <w:lang w:val="kk-KZ"/>
        </w:rPr>
      </w:pPr>
    </w:p>
    <w:p w:rsidR="00D14EA5" w:rsidRDefault="00F27864">
      <w:pPr>
        <w:spacing w:after="0" w:line="240" w:lineRule="auto"/>
        <w:jc w:val="center"/>
        <w:rPr>
          <w:rFonts w:ascii="Times New Roman" w:hAnsi="Times New Roman"/>
          <w:b/>
          <w:sz w:val="28"/>
          <w:szCs w:val="28"/>
          <w:lang w:val="kk-KZ"/>
        </w:rPr>
      </w:pPr>
      <w:r>
        <w:rPr>
          <w:rFonts w:ascii="Times New Roman" w:hAnsi="Times New Roman"/>
          <w:b/>
          <w:bCs/>
          <w:noProof/>
          <w:sz w:val="28"/>
          <w:szCs w:val="28"/>
        </w:rPr>
        <w:drawing>
          <wp:inline distT="0" distB="0" distL="114300" distR="114300">
            <wp:extent cx="5982335" cy="8382000"/>
            <wp:effectExtent l="0" t="0" r="0" b="0"/>
            <wp:docPr id="39" name="Picture 33" descr="0254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3" descr="0254 002"/>
                    <pic:cNvPicPr>
                      <a:picLocks noChangeAspect="1"/>
                    </pic:cNvPicPr>
                  </pic:nvPicPr>
                  <pic:blipFill>
                    <a:blip r:embed="rId78"/>
                    <a:srcRect l="14476" t="5664" r="10008" b="9535"/>
                    <a:stretch>
                      <a:fillRect/>
                    </a:stretch>
                  </pic:blipFill>
                  <pic:spPr>
                    <a:xfrm>
                      <a:off x="0" y="0"/>
                      <a:ext cx="6001282" cy="8408102"/>
                    </a:xfrm>
                    <a:prstGeom prst="rect">
                      <a:avLst/>
                    </a:prstGeom>
                    <a:noFill/>
                    <a:ln>
                      <a:noFill/>
                    </a:ln>
                  </pic:spPr>
                </pic:pic>
              </a:graphicData>
            </a:graphic>
          </wp:inline>
        </w:drawing>
      </w:r>
    </w:p>
    <w:p w:rsidR="00D14EA5" w:rsidRDefault="00D14EA5">
      <w:pPr>
        <w:spacing w:after="0" w:line="240" w:lineRule="auto"/>
        <w:jc w:val="center"/>
        <w:rPr>
          <w:rFonts w:ascii="Times New Roman" w:hAnsi="Times New Roman"/>
          <w:b/>
          <w:bCs/>
          <w:sz w:val="28"/>
          <w:szCs w:val="28"/>
          <w:lang w:val="kk-KZ"/>
        </w:rPr>
      </w:pPr>
    </w:p>
    <w:p w:rsidR="00D14EA5" w:rsidRDefault="00F27864">
      <w:pPr>
        <w:spacing w:after="0" w:line="240" w:lineRule="auto"/>
        <w:jc w:val="center"/>
        <w:rPr>
          <w:rFonts w:ascii="Times New Roman" w:hAnsi="Times New Roman"/>
          <w:b/>
          <w:bCs/>
          <w:sz w:val="28"/>
          <w:szCs w:val="28"/>
          <w:lang w:val="kk-KZ"/>
        </w:rPr>
      </w:pPr>
      <w:r>
        <w:rPr>
          <w:rFonts w:ascii="Times New Roman" w:hAnsi="Times New Roman"/>
          <w:b/>
          <w:bCs/>
          <w:sz w:val="28"/>
          <w:szCs w:val="28"/>
          <w:lang w:val="kk-KZ"/>
        </w:rPr>
        <w:t>Денсаулық сақтау тәжірибесіне енгізу актісі</w:t>
      </w:r>
    </w:p>
    <w:p w:rsidR="00D14EA5" w:rsidRDefault="00D14EA5">
      <w:pPr>
        <w:spacing w:after="0" w:line="240" w:lineRule="auto"/>
        <w:jc w:val="center"/>
        <w:rPr>
          <w:rFonts w:ascii="Times New Roman" w:hAnsi="Times New Roman"/>
          <w:b/>
          <w:bCs/>
          <w:sz w:val="28"/>
          <w:szCs w:val="28"/>
          <w:lang w:val="kk-KZ"/>
        </w:rPr>
      </w:pPr>
    </w:p>
    <w:p w:rsidR="00D14EA5" w:rsidRDefault="00F27864">
      <w:pPr>
        <w:spacing w:after="0" w:line="240" w:lineRule="auto"/>
        <w:jc w:val="center"/>
        <w:rPr>
          <w:rFonts w:ascii="Times New Roman" w:hAnsi="Times New Roman"/>
          <w:b/>
          <w:bCs/>
          <w:sz w:val="28"/>
          <w:szCs w:val="28"/>
          <w:lang w:val="kk-KZ"/>
        </w:rPr>
      </w:pPr>
      <w:r>
        <w:rPr>
          <w:rFonts w:ascii="Times New Roman" w:hAnsi="Times New Roman"/>
          <w:b/>
          <w:bCs/>
          <w:noProof/>
          <w:sz w:val="28"/>
          <w:szCs w:val="28"/>
        </w:rPr>
        <w:drawing>
          <wp:inline distT="0" distB="0" distL="114300" distR="114300">
            <wp:extent cx="5747385" cy="7705725"/>
            <wp:effectExtent l="0" t="0" r="5715" b="0"/>
            <wp:docPr id="40" name="Picture 34" descr="0254 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34" descr="0254 003"/>
                    <pic:cNvPicPr>
                      <a:picLocks noChangeAspect="1"/>
                    </pic:cNvPicPr>
                  </pic:nvPicPr>
                  <pic:blipFill>
                    <a:blip r:embed="rId79"/>
                    <a:srcRect l="14603" t="4053" r="6924" b="12885"/>
                    <a:stretch>
                      <a:fillRect/>
                    </a:stretch>
                  </pic:blipFill>
                  <pic:spPr>
                    <a:xfrm>
                      <a:off x="0" y="0"/>
                      <a:ext cx="5756744" cy="7718088"/>
                    </a:xfrm>
                    <a:prstGeom prst="rect">
                      <a:avLst/>
                    </a:prstGeom>
                    <a:noFill/>
                    <a:ln>
                      <a:noFill/>
                    </a:ln>
                  </pic:spPr>
                </pic:pic>
              </a:graphicData>
            </a:graphic>
          </wp:inline>
        </w:drawing>
      </w:r>
    </w:p>
    <w:p w:rsidR="00D14EA5" w:rsidRDefault="00D14EA5">
      <w:pPr>
        <w:spacing w:after="0" w:line="240" w:lineRule="auto"/>
        <w:ind w:firstLine="567"/>
        <w:jc w:val="center"/>
        <w:rPr>
          <w:rFonts w:ascii="Times New Roman" w:hAnsi="Times New Roman"/>
          <w:b/>
          <w:sz w:val="28"/>
          <w:szCs w:val="28"/>
          <w:lang w:val="kk-KZ"/>
        </w:rPr>
      </w:pPr>
    </w:p>
    <w:p w:rsidR="00D14EA5" w:rsidRDefault="00D14EA5">
      <w:pPr>
        <w:spacing w:after="0" w:line="240" w:lineRule="auto"/>
        <w:ind w:firstLine="567"/>
        <w:jc w:val="center"/>
        <w:rPr>
          <w:rFonts w:ascii="Times New Roman" w:hAnsi="Times New Roman"/>
          <w:b/>
          <w:bCs/>
          <w:sz w:val="28"/>
          <w:szCs w:val="28"/>
          <w:lang w:val="kk-KZ"/>
        </w:rPr>
      </w:pPr>
    </w:p>
    <w:p w:rsidR="00D14EA5" w:rsidRDefault="00D14EA5">
      <w:pPr>
        <w:spacing w:after="0" w:line="240" w:lineRule="auto"/>
        <w:ind w:firstLine="567"/>
        <w:jc w:val="center"/>
        <w:rPr>
          <w:rFonts w:ascii="Times New Roman" w:hAnsi="Times New Roman"/>
          <w:b/>
          <w:bCs/>
          <w:sz w:val="28"/>
          <w:szCs w:val="28"/>
          <w:lang w:val="kk-KZ"/>
        </w:rPr>
      </w:pPr>
    </w:p>
    <w:p w:rsidR="00D14EA5" w:rsidRDefault="00F27864">
      <w:pPr>
        <w:spacing w:after="0" w:line="240" w:lineRule="auto"/>
        <w:ind w:firstLine="567"/>
        <w:jc w:val="center"/>
        <w:rPr>
          <w:rFonts w:ascii="Times New Roman" w:hAnsi="Times New Roman"/>
          <w:b/>
          <w:bCs/>
          <w:sz w:val="28"/>
          <w:szCs w:val="28"/>
          <w:lang w:val="kk-KZ"/>
        </w:rPr>
      </w:pPr>
      <w:r>
        <w:rPr>
          <w:rFonts w:ascii="Times New Roman" w:hAnsi="Times New Roman"/>
          <w:b/>
          <w:bCs/>
          <w:sz w:val="28"/>
          <w:szCs w:val="28"/>
          <w:lang w:val="kk-KZ"/>
        </w:rPr>
        <w:t>Денсаулық сақтау тәжірибесіне енгізу актісі</w:t>
      </w:r>
    </w:p>
    <w:p w:rsidR="00D14EA5" w:rsidRDefault="00D14EA5">
      <w:pPr>
        <w:spacing w:after="0" w:line="240" w:lineRule="auto"/>
        <w:ind w:firstLine="567"/>
        <w:jc w:val="center"/>
        <w:rPr>
          <w:rFonts w:ascii="Times New Roman" w:hAnsi="Times New Roman"/>
          <w:b/>
          <w:bCs/>
          <w:sz w:val="28"/>
          <w:szCs w:val="28"/>
          <w:lang w:val="kk-KZ"/>
        </w:rPr>
      </w:pPr>
    </w:p>
    <w:p w:rsidR="00D14EA5" w:rsidRDefault="00F27864">
      <w:pPr>
        <w:spacing w:after="0" w:line="240" w:lineRule="auto"/>
        <w:jc w:val="center"/>
        <w:rPr>
          <w:rFonts w:ascii="Times New Roman" w:hAnsi="Times New Roman"/>
          <w:b/>
          <w:bCs/>
          <w:sz w:val="28"/>
          <w:szCs w:val="28"/>
          <w:lang w:val="kk-KZ"/>
        </w:rPr>
      </w:pPr>
      <w:r>
        <w:rPr>
          <w:rFonts w:ascii="Times New Roman" w:hAnsi="Times New Roman"/>
          <w:b/>
          <w:bCs/>
          <w:noProof/>
          <w:sz w:val="28"/>
          <w:szCs w:val="28"/>
        </w:rPr>
        <w:drawing>
          <wp:inline distT="0" distB="0" distL="0" distR="0">
            <wp:extent cx="6078855" cy="8353425"/>
            <wp:effectExtent l="0" t="0" r="1905" b="13335"/>
            <wp:docPr id="42" name="Рисунок 13" descr="6 - 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13" descr="6 - 001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a:xfrm>
                      <a:off x="0" y="0"/>
                      <a:ext cx="6088273" cy="8366128"/>
                    </a:xfrm>
                    <a:prstGeom prst="rect">
                      <a:avLst/>
                    </a:prstGeom>
                    <a:noFill/>
                    <a:ln>
                      <a:noFill/>
                    </a:ln>
                  </pic:spPr>
                </pic:pic>
              </a:graphicData>
            </a:graphic>
          </wp:inline>
        </w:drawing>
      </w:r>
    </w:p>
    <w:p w:rsidR="00D14EA5" w:rsidRDefault="00D14EA5">
      <w:pPr>
        <w:spacing w:after="0" w:line="240" w:lineRule="auto"/>
        <w:jc w:val="center"/>
        <w:rPr>
          <w:rFonts w:ascii="Times New Roman" w:hAnsi="Times New Roman"/>
          <w:b/>
          <w:sz w:val="28"/>
          <w:szCs w:val="28"/>
          <w:lang w:val="kk-KZ"/>
        </w:rPr>
      </w:pPr>
    </w:p>
    <w:p w:rsidR="00D14EA5" w:rsidRDefault="00F27864">
      <w:pPr>
        <w:spacing w:after="0" w:line="240" w:lineRule="auto"/>
        <w:jc w:val="center"/>
        <w:rPr>
          <w:rFonts w:ascii="Times New Roman" w:hAnsi="Times New Roman"/>
          <w:b/>
          <w:bCs/>
          <w:sz w:val="28"/>
          <w:szCs w:val="28"/>
          <w:lang w:val="kk-KZ"/>
        </w:rPr>
      </w:pPr>
      <w:r>
        <w:rPr>
          <w:rFonts w:ascii="Times New Roman" w:hAnsi="Times New Roman"/>
          <w:b/>
          <w:bCs/>
          <w:sz w:val="28"/>
          <w:szCs w:val="28"/>
          <w:lang w:val="kk-KZ"/>
        </w:rPr>
        <w:t>Оқу үрдісіне енгізу актісі</w:t>
      </w:r>
    </w:p>
    <w:p w:rsidR="00D14EA5" w:rsidRDefault="00D14EA5">
      <w:pPr>
        <w:spacing w:after="0" w:line="240" w:lineRule="auto"/>
        <w:jc w:val="center"/>
        <w:rPr>
          <w:rFonts w:ascii="Times New Roman" w:hAnsi="Times New Roman"/>
          <w:b/>
          <w:sz w:val="28"/>
          <w:szCs w:val="28"/>
          <w:lang w:val="kk-KZ"/>
        </w:rPr>
      </w:pPr>
    </w:p>
    <w:p w:rsidR="00D14EA5" w:rsidRDefault="00F27864">
      <w:pPr>
        <w:spacing w:after="0" w:line="240" w:lineRule="auto"/>
        <w:jc w:val="center"/>
        <w:rPr>
          <w:rFonts w:ascii="Times New Roman" w:hAnsi="Times New Roman"/>
          <w:b/>
          <w:sz w:val="28"/>
          <w:szCs w:val="28"/>
          <w:lang w:val="kk-KZ"/>
        </w:rPr>
      </w:pPr>
      <w:r>
        <w:rPr>
          <w:rFonts w:ascii="Times New Roman" w:hAnsi="Times New Roman"/>
          <w:b/>
          <w:bCs/>
          <w:noProof/>
          <w:sz w:val="28"/>
          <w:szCs w:val="28"/>
        </w:rPr>
        <w:drawing>
          <wp:inline distT="0" distB="0" distL="0" distR="0">
            <wp:extent cx="6072505" cy="8086725"/>
            <wp:effectExtent l="0" t="0" r="4445" b="0"/>
            <wp:docPr id="225" name="Рисунок 225" descr="C:\Users\SERVER\AppData\Local\Microsoft\Windows\INetCache\Content.Word\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Рисунок 225" descr="C:\Users\SERVER\AppData\Local\Microsoft\Windows\INetCache\Content.Word\100.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6082792" cy="8100131"/>
                    </a:xfrm>
                    <a:prstGeom prst="rect">
                      <a:avLst/>
                    </a:prstGeom>
                    <a:noFill/>
                    <a:ln>
                      <a:noFill/>
                    </a:ln>
                  </pic:spPr>
                </pic:pic>
              </a:graphicData>
            </a:graphic>
          </wp:inline>
        </w:drawing>
      </w:r>
    </w:p>
    <w:p w:rsidR="00D14EA5" w:rsidRDefault="00F27864">
      <w:pPr>
        <w:spacing w:after="0" w:line="240" w:lineRule="auto"/>
        <w:rPr>
          <w:rFonts w:ascii="Times New Roman" w:hAnsi="Times New Roman"/>
          <w:b/>
          <w:bCs/>
          <w:sz w:val="28"/>
          <w:szCs w:val="28"/>
          <w:lang w:val="kk-KZ"/>
        </w:rPr>
      </w:pPr>
      <w:r>
        <w:rPr>
          <w:rFonts w:ascii="Times New Roman" w:hAnsi="Times New Roman"/>
          <w:b/>
          <w:bCs/>
          <w:noProof/>
          <w:sz w:val="28"/>
          <w:szCs w:val="28"/>
        </w:rPr>
        <w:drawing>
          <wp:inline distT="0" distB="0" distL="0" distR="0">
            <wp:extent cx="5934075" cy="7510780"/>
            <wp:effectExtent l="0" t="0" r="0" b="0"/>
            <wp:docPr id="41" name="Рисунок 14" descr="6 - 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14" descr="6 - 0012"/>
                    <pic:cNvPicPr>
                      <a:picLocks noChangeAspect="1" noChangeArrowheads="1"/>
                    </pic:cNvPicPr>
                  </pic:nvPicPr>
                  <pic:blipFill>
                    <a:blip r:embed="rId82" cstate="print">
                      <a:extLst>
                        <a:ext uri="{28A0092B-C50C-407E-A947-70E740481C1C}">
                          <a14:useLocalDpi xmlns:a14="http://schemas.microsoft.com/office/drawing/2010/main" val="0"/>
                        </a:ext>
                      </a:extLst>
                    </a:blip>
                    <a:srcRect b="16079"/>
                    <a:stretch>
                      <a:fillRect/>
                    </a:stretch>
                  </pic:blipFill>
                  <pic:spPr>
                    <a:xfrm>
                      <a:off x="0" y="0"/>
                      <a:ext cx="5939373" cy="7517944"/>
                    </a:xfrm>
                    <a:prstGeom prst="rect">
                      <a:avLst/>
                    </a:prstGeom>
                    <a:noFill/>
                    <a:ln>
                      <a:noFill/>
                    </a:ln>
                  </pic:spPr>
                </pic:pic>
              </a:graphicData>
            </a:graphic>
          </wp:inline>
        </w:drawing>
      </w:r>
    </w:p>
    <w:p w:rsidR="00D14EA5" w:rsidRDefault="00D14EA5">
      <w:pPr>
        <w:spacing w:after="0" w:line="240" w:lineRule="auto"/>
        <w:ind w:firstLine="567"/>
        <w:jc w:val="center"/>
        <w:rPr>
          <w:rFonts w:ascii="Times New Roman" w:hAnsi="Times New Roman"/>
          <w:b/>
          <w:bCs/>
          <w:sz w:val="28"/>
          <w:szCs w:val="28"/>
          <w:lang w:val="kk-KZ"/>
        </w:rPr>
      </w:pPr>
    </w:p>
    <w:p w:rsidR="00D14EA5" w:rsidRDefault="00D14EA5">
      <w:pPr>
        <w:spacing w:after="0" w:line="240" w:lineRule="auto"/>
        <w:ind w:firstLine="567"/>
        <w:jc w:val="center"/>
        <w:rPr>
          <w:rFonts w:ascii="Times New Roman" w:hAnsi="Times New Roman"/>
          <w:b/>
          <w:bCs/>
          <w:sz w:val="28"/>
          <w:szCs w:val="28"/>
          <w:lang w:val="kk-KZ"/>
        </w:rPr>
      </w:pPr>
    </w:p>
    <w:p w:rsidR="00D14EA5" w:rsidRDefault="00D14EA5">
      <w:pPr>
        <w:spacing w:after="0" w:line="240" w:lineRule="auto"/>
        <w:jc w:val="center"/>
        <w:rPr>
          <w:rFonts w:ascii="Times New Roman" w:hAnsi="Times New Roman"/>
          <w:b/>
          <w:bCs/>
          <w:sz w:val="28"/>
          <w:szCs w:val="28"/>
          <w:lang w:val="kk-KZ"/>
        </w:rPr>
      </w:pPr>
    </w:p>
    <w:p w:rsidR="00D14EA5" w:rsidRDefault="00D14EA5">
      <w:pPr>
        <w:spacing w:after="0" w:line="240" w:lineRule="auto"/>
        <w:jc w:val="center"/>
        <w:rPr>
          <w:rFonts w:ascii="Times New Roman" w:hAnsi="Times New Roman"/>
          <w:b/>
          <w:bCs/>
          <w:sz w:val="28"/>
          <w:szCs w:val="28"/>
          <w:lang w:val="kk-KZ"/>
        </w:rPr>
      </w:pPr>
    </w:p>
    <w:p w:rsidR="00D14EA5" w:rsidRDefault="00D14EA5">
      <w:pPr>
        <w:spacing w:after="0" w:line="240" w:lineRule="auto"/>
        <w:jc w:val="center"/>
        <w:rPr>
          <w:rFonts w:ascii="Times New Roman" w:hAnsi="Times New Roman"/>
          <w:b/>
          <w:bCs/>
          <w:sz w:val="28"/>
          <w:szCs w:val="28"/>
          <w:lang w:val="kk-KZ"/>
        </w:rPr>
      </w:pPr>
    </w:p>
    <w:p w:rsidR="00D14EA5" w:rsidRDefault="00D14EA5">
      <w:pPr>
        <w:spacing w:after="0" w:line="240" w:lineRule="auto"/>
        <w:jc w:val="center"/>
        <w:rPr>
          <w:rFonts w:ascii="Times New Roman" w:hAnsi="Times New Roman"/>
          <w:b/>
          <w:bCs/>
          <w:sz w:val="28"/>
          <w:szCs w:val="28"/>
          <w:lang w:val="kk-KZ"/>
        </w:rPr>
      </w:pPr>
    </w:p>
    <w:p w:rsidR="00D14EA5" w:rsidRDefault="00D14EA5">
      <w:pPr>
        <w:spacing w:after="0" w:line="240" w:lineRule="auto"/>
        <w:jc w:val="center"/>
        <w:rPr>
          <w:rFonts w:ascii="Times New Roman" w:hAnsi="Times New Roman"/>
          <w:b/>
          <w:bCs/>
          <w:sz w:val="28"/>
          <w:szCs w:val="28"/>
          <w:lang w:val="kk-KZ"/>
        </w:rPr>
      </w:pPr>
    </w:p>
    <w:p w:rsidR="00D14EA5" w:rsidRDefault="00F27864">
      <w:pPr>
        <w:spacing w:after="0" w:line="240" w:lineRule="auto"/>
        <w:jc w:val="center"/>
        <w:rPr>
          <w:rFonts w:ascii="Times New Roman" w:hAnsi="Times New Roman"/>
          <w:b/>
          <w:bCs/>
          <w:sz w:val="28"/>
          <w:szCs w:val="28"/>
          <w:lang w:val="kk-KZ"/>
        </w:rPr>
      </w:pPr>
      <w:r>
        <w:rPr>
          <w:rFonts w:ascii="Times New Roman" w:hAnsi="Times New Roman"/>
          <w:b/>
          <w:bCs/>
          <w:sz w:val="28"/>
          <w:szCs w:val="28"/>
          <w:lang w:val="kk-KZ"/>
        </w:rPr>
        <w:t>ҚОСЫМША Б</w:t>
      </w:r>
    </w:p>
    <w:p w:rsidR="00D14EA5" w:rsidRDefault="00F27864">
      <w:pPr>
        <w:spacing w:after="0" w:line="240" w:lineRule="auto"/>
        <w:jc w:val="center"/>
        <w:rPr>
          <w:rFonts w:ascii="Times New Roman" w:hAnsi="Times New Roman"/>
          <w:b/>
          <w:sz w:val="28"/>
          <w:szCs w:val="28"/>
          <w:lang w:val="kk-KZ"/>
        </w:rPr>
      </w:pPr>
      <w:r>
        <w:rPr>
          <w:rFonts w:ascii="Times New Roman" w:hAnsi="Times New Roman"/>
          <w:b/>
          <w:sz w:val="28"/>
          <w:szCs w:val="28"/>
          <w:lang w:val="kk-KZ"/>
        </w:rPr>
        <w:t>Сауалнама</w:t>
      </w:r>
    </w:p>
    <w:p w:rsidR="00D14EA5" w:rsidRDefault="00D14EA5">
      <w:pPr>
        <w:spacing w:after="0" w:line="240" w:lineRule="auto"/>
        <w:jc w:val="center"/>
        <w:rPr>
          <w:rFonts w:ascii="Times New Roman" w:hAnsi="Times New Roman"/>
          <w:b/>
          <w:sz w:val="28"/>
          <w:szCs w:val="28"/>
          <w:lang w:val="kk-KZ"/>
        </w:rPr>
      </w:pPr>
    </w:p>
    <w:p w:rsidR="00D14EA5" w:rsidRDefault="00F27864">
      <w:pPr>
        <w:spacing w:after="0" w:line="240" w:lineRule="auto"/>
        <w:ind w:firstLine="567"/>
        <w:jc w:val="center"/>
        <w:rPr>
          <w:rFonts w:ascii="Times New Roman" w:hAnsi="Times New Roman"/>
          <w:sz w:val="28"/>
          <w:szCs w:val="28"/>
          <w:lang w:val="kk-KZ"/>
        </w:rPr>
      </w:pPr>
      <w:r>
        <w:rPr>
          <w:rFonts w:ascii="Times New Roman" w:hAnsi="Times New Roman"/>
          <w:sz w:val="28"/>
          <w:szCs w:val="28"/>
          <w:lang w:val="kk-KZ"/>
        </w:rPr>
        <w:t>Өкпе обырындағы науқастардың өмір сапасын бағалауына арнайы</w:t>
      </w:r>
    </w:p>
    <w:p w:rsidR="00D14EA5" w:rsidRDefault="00F27864">
      <w:pPr>
        <w:pStyle w:val="afa"/>
        <w:ind w:firstLine="567"/>
        <w:jc w:val="center"/>
        <w:rPr>
          <w:rFonts w:ascii="Times New Roman" w:hAnsi="Times New Roman"/>
          <w:sz w:val="28"/>
          <w:szCs w:val="28"/>
          <w:lang w:val="kk-KZ"/>
        </w:rPr>
      </w:pPr>
      <w:r>
        <w:rPr>
          <w:rFonts w:ascii="Times New Roman" w:hAnsi="Times New Roman"/>
          <w:sz w:val="28"/>
          <w:szCs w:val="28"/>
          <w:lang w:val="kk-KZ"/>
        </w:rPr>
        <w:t>арналған (EORTC QLQ-30)</w:t>
      </w:r>
    </w:p>
    <w:p w:rsidR="00D14EA5" w:rsidRDefault="00F27864">
      <w:pPr>
        <w:pStyle w:val="afd"/>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Сіздің денсаулығыңыз туралы кейбір мәліметтер бізге қызығушылық  танытады.Осы сұрақтарға өзіңіз жауап беруіңізді және сәйкес келетін нөмірді белгілеңіз. Сіз берген ақпарат қатаң түрде құпияда қалады.</w:t>
      </w:r>
    </w:p>
    <w:p w:rsidR="00D14EA5" w:rsidRDefault="00F27864">
      <w:pPr>
        <w:pStyle w:val="afd"/>
        <w:ind w:firstLine="567"/>
        <w:rPr>
          <w:rFonts w:ascii="Times New Roman" w:hAnsi="Times New Roman" w:cs="Times New Roman"/>
          <w:sz w:val="28"/>
          <w:szCs w:val="28"/>
          <w:lang w:val="kk-KZ"/>
        </w:rPr>
      </w:pPr>
      <w:r>
        <w:rPr>
          <w:rFonts w:ascii="Times New Roman" w:hAnsi="Times New Roman" w:cs="Times New Roman"/>
          <w:sz w:val="28"/>
          <w:szCs w:val="28"/>
          <w:lang w:val="kk-KZ"/>
        </w:rPr>
        <w:t>ТАӘ:____________________________________________________________</w:t>
      </w:r>
    </w:p>
    <w:p w:rsidR="00D14EA5" w:rsidRDefault="00F27864">
      <w:pPr>
        <w:pStyle w:val="afd"/>
        <w:ind w:firstLine="567"/>
        <w:rPr>
          <w:rFonts w:ascii="Times New Roman" w:hAnsi="Times New Roman" w:cs="Times New Roman"/>
          <w:sz w:val="28"/>
          <w:szCs w:val="28"/>
          <w:lang w:val="kk-KZ"/>
        </w:rPr>
      </w:pPr>
      <w:r>
        <w:rPr>
          <w:rFonts w:ascii="Times New Roman" w:hAnsi="Times New Roman" w:cs="Times New Roman"/>
          <w:sz w:val="28"/>
          <w:szCs w:val="28"/>
          <w:lang w:val="kk-KZ"/>
        </w:rPr>
        <w:t>Cіздің туған күніңіз (күні,айы,жылы):________________________________</w:t>
      </w:r>
    </w:p>
    <w:p w:rsidR="00D14EA5" w:rsidRDefault="00F27864">
      <w:pPr>
        <w:pStyle w:val="afd"/>
        <w:ind w:firstLine="567"/>
        <w:rPr>
          <w:rFonts w:ascii="Times New Roman" w:hAnsi="Times New Roman" w:cs="Times New Roman"/>
          <w:sz w:val="28"/>
          <w:szCs w:val="28"/>
        </w:rPr>
      </w:pPr>
      <w:r>
        <w:rPr>
          <w:rFonts w:ascii="Times New Roman" w:hAnsi="Times New Roman" w:cs="Times New Roman"/>
          <w:sz w:val="28"/>
          <w:szCs w:val="28"/>
          <w:lang w:val="kk-KZ"/>
        </w:rPr>
        <w:t>Толтырылған күн:</w:t>
      </w:r>
      <w:r>
        <w:rPr>
          <w:rFonts w:ascii="Times New Roman" w:hAnsi="Times New Roman" w:cs="Times New Roman"/>
          <w:sz w:val="28"/>
          <w:szCs w:val="28"/>
          <w:lang w:val="en-US"/>
        </w:rPr>
        <w:t>___________________________________________</w:t>
      </w:r>
      <w:r>
        <w:rPr>
          <w:rFonts w:ascii="Times New Roman" w:hAnsi="Times New Roman" w:cs="Times New Roman"/>
          <w:sz w:val="28"/>
          <w:szCs w:val="28"/>
        </w:rPr>
        <w:t>______</w:t>
      </w:r>
    </w:p>
    <w:p w:rsidR="00D14EA5" w:rsidRDefault="00D14EA5">
      <w:pPr>
        <w:pStyle w:val="afd"/>
        <w:ind w:firstLine="567"/>
        <w:rPr>
          <w:rFonts w:ascii="Times New Roman" w:hAnsi="Times New Roman" w:cs="Times New Roman"/>
          <w:sz w:val="28"/>
          <w:szCs w:val="28"/>
          <w:lang w:val="en-US"/>
        </w:rPr>
      </w:pPr>
    </w:p>
    <w:tbl>
      <w:tblPr>
        <w:tblStyle w:val="af3"/>
        <w:tblW w:w="9351" w:type="dxa"/>
        <w:jc w:val="center"/>
        <w:tblLayout w:type="fixed"/>
        <w:tblLook w:val="04A0" w:firstRow="1" w:lastRow="0" w:firstColumn="1" w:lastColumn="0" w:noHBand="0" w:noVBand="1"/>
      </w:tblPr>
      <w:tblGrid>
        <w:gridCol w:w="567"/>
        <w:gridCol w:w="4819"/>
        <w:gridCol w:w="851"/>
        <w:gridCol w:w="992"/>
        <w:gridCol w:w="992"/>
        <w:gridCol w:w="1130"/>
      </w:tblGrid>
      <w:tr w:rsidR="00D14EA5">
        <w:trPr>
          <w:trHeight w:val="649"/>
          <w:jc w:val="center"/>
        </w:trPr>
        <w:tc>
          <w:tcPr>
            <w:tcW w:w="567" w:type="dxa"/>
          </w:tcPr>
          <w:p w:rsidR="00D14EA5" w:rsidRDefault="00F27864">
            <w:pPr>
              <w:spacing w:after="0" w:line="240" w:lineRule="auto"/>
              <w:rPr>
                <w:rFonts w:ascii="Times New Roman" w:hAnsi="Times New Roman"/>
                <w:sz w:val="24"/>
                <w:szCs w:val="28"/>
                <w:lang w:val="en-US"/>
              </w:rPr>
            </w:pPr>
            <w:r>
              <w:rPr>
                <w:rFonts w:ascii="Times New Roman" w:hAnsi="Times New Roman"/>
                <w:sz w:val="24"/>
                <w:szCs w:val="28"/>
                <w:lang w:val="kk-KZ"/>
              </w:rPr>
              <w:t xml:space="preserve">                  </w:t>
            </w:r>
          </w:p>
        </w:tc>
        <w:tc>
          <w:tcPr>
            <w:tcW w:w="4819" w:type="dxa"/>
          </w:tcPr>
          <w:p w:rsidR="00D14EA5" w:rsidRDefault="00D14EA5">
            <w:pPr>
              <w:spacing w:after="0" w:line="240" w:lineRule="auto"/>
              <w:rPr>
                <w:rFonts w:ascii="Times New Roman" w:hAnsi="Times New Roman"/>
                <w:sz w:val="24"/>
                <w:szCs w:val="28"/>
                <w:lang w:val="kk-KZ"/>
              </w:rPr>
            </w:pPr>
          </w:p>
        </w:tc>
        <w:tc>
          <w:tcPr>
            <w:tcW w:w="851" w:type="dxa"/>
          </w:tcPr>
          <w:p w:rsidR="00D14EA5" w:rsidRDefault="00F27864">
            <w:pPr>
              <w:spacing w:after="0" w:line="240" w:lineRule="auto"/>
              <w:rPr>
                <w:rFonts w:ascii="Times New Roman" w:hAnsi="Times New Roman"/>
                <w:sz w:val="24"/>
                <w:szCs w:val="28"/>
              </w:rPr>
            </w:pPr>
            <w:r>
              <w:rPr>
                <w:rFonts w:ascii="Times New Roman" w:hAnsi="Times New Roman"/>
                <w:sz w:val="24"/>
                <w:szCs w:val="28"/>
                <w:lang w:val="kk-KZ"/>
              </w:rPr>
              <w:t>Ж</w:t>
            </w:r>
            <w:r>
              <w:rPr>
                <w:rFonts w:ascii="Times New Roman" w:hAnsi="Times New Roman"/>
                <w:sz w:val="24"/>
                <w:szCs w:val="28"/>
              </w:rPr>
              <w:t xml:space="preserve">оқ </w:t>
            </w:r>
          </w:p>
        </w:tc>
        <w:tc>
          <w:tcPr>
            <w:tcW w:w="992" w:type="dxa"/>
          </w:tcPr>
          <w:p w:rsidR="00D14EA5" w:rsidRDefault="00F27864">
            <w:pPr>
              <w:spacing w:after="0" w:line="240" w:lineRule="auto"/>
              <w:rPr>
                <w:rFonts w:ascii="Times New Roman" w:hAnsi="Times New Roman"/>
                <w:sz w:val="24"/>
                <w:szCs w:val="28"/>
              </w:rPr>
            </w:pPr>
            <w:r>
              <w:rPr>
                <w:rFonts w:ascii="Times New Roman" w:hAnsi="Times New Roman"/>
                <w:sz w:val="24"/>
                <w:szCs w:val="28"/>
              </w:rPr>
              <w:t xml:space="preserve">Өте </w:t>
            </w:r>
            <w:r>
              <w:rPr>
                <w:rFonts w:ascii="Times New Roman" w:hAnsi="Times New Roman"/>
                <w:sz w:val="24"/>
                <w:szCs w:val="28"/>
                <w:lang w:val="en-US"/>
              </w:rPr>
              <w:t>a</w:t>
            </w:r>
            <w:r>
              <w:rPr>
                <w:rFonts w:ascii="Times New Roman" w:hAnsi="Times New Roman"/>
                <w:sz w:val="24"/>
                <w:szCs w:val="28"/>
              </w:rPr>
              <w:t xml:space="preserve">з </w:t>
            </w:r>
            <w:r>
              <w:rPr>
                <w:rFonts w:ascii="Times New Roman" w:hAnsi="Times New Roman"/>
                <w:sz w:val="24"/>
                <w:szCs w:val="28"/>
              </w:rPr>
              <w:tab/>
            </w:r>
          </w:p>
        </w:tc>
        <w:tc>
          <w:tcPr>
            <w:tcW w:w="992" w:type="dxa"/>
          </w:tcPr>
          <w:p w:rsidR="00D14EA5" w:rsidRDefault="00F27864">
            <w:pPr>
              <w:spacing w:after="0" w:line="240" w:lineRule="auto"/>
              <w:rPr>
                <w:rFonts w:ascii="Times New Roman" w:hAnsi="Times New Roman"/>
                <w:sz w:val="24"/>
                <w:szCs w:val="28"/>
              </w:rPr>
            </w:pPr>
            <w:r>
              <w:rPr>
                <w:rFonts w:ascii="Times New Roman" w:hAnsi="Times New Roman"/>
                <w:sz w:val="24"/>
                <w:szCs w:val="28"/>
              </w:rPr>
              <w:t>Аздап</w:t>
            </w:r>
            <w:r>
              <w:rPr>
                <w:rFonts w:ascii="Times New Roman" w:hAnsi="Times New Roman"/>
                <w:sz w:val="24"/>
                <w:szCs w:val="28"/>
              </w:rPr>
              <w:tab/>
            </w:r>
          </w:p>
        </w:tc>
        <w:tc>
          <w:tcPr>
            <w:tcW w:w="1130" w:type="dxa"/>
          </w:tcPr>
          <w:p w:rsidR="00D14EA5" w:rsidRDefault="00F27864">
            <w:pPr>
              <w:spacing w:after="0" w:line="240" w:lineRule="auto"/>
              <w:rPr>
                <w:rFonts w:ascii="Times New Roman" w:hAnsi="Times New Roman"/>
                <w:sz w:val="24"/>
                <w:szCs w:val="28"/>
                <w:lang w:val="kk-KZ"/>
              </w:rPr>
            </w:pPr>
            <w:r>
              <w:rPr>
                <w:rFonts w:ascii="Times New Roman" w:hAnsi="Times New Roman"/>
                <w:sz w:val="24"/>
                <w:szCs w:val="28"/>
                <w:lang w:val="kk-KZ"/>
              </w:rPr>
              <w:t>К</w:t>
            </w:r>
            <w:r>
              <w:rPr>
                <w:rFonts w:ascii="Times New Roman" w:hAnsi="Times New Roman"/>
                <w:sz w:val="24"/>
                <w:szCs w:val="28"/>
              </w:rPr>
              <w:t>өп</w:t>
            </w:r>
            <w:r>
              <w:rPr>
                <w:rFonts w:ascii="Times New Roman" w:hAnsi="Times New Roman"/>
                <w:sz w:val="24"/>
                <w:szCs w:val="28"/>
                <w:lang w:val="kk-KZ"/>
              </w:rPr>
              <w:t>теу</w:t>
            </w:r>
          </w:p>
        </w:tc>
      </w:tr>
      <w:tr w:rsidR="00D14EA5">
        <w:trPr>
          <w:jc w:val="center"/>
        </w:trPr>
        <w:tc>
          <w:tcPr>
            <w:tcW w:w="567" w:type="dxa"/>
          </w:tcPr>
          <w:p w:rsidR="00D14EA5" w:rsidRDefault="00F27864">
            <w:pPr>
              <w:spacing w:after="0" w:line="240" w:lineRule="auto"/>
              <w:jc w:val="center"/>
              <w:rPr>
                <w:rFonts w:ascii="Times New Roman" w:hAnsi="Times New Roman"/>
                <w:sz w:val="24"/>
                <w:szCs w:val="28"/>
                <w:lang w:val="kk-KZ"/>
              </w:rPr>
            </w:pPr>
            <w:r>
              <w:rPr>
                <w:rFonts w:ascii="Times New Roman" w:hAnsi="Times New Roman"/>
                <w:sz w:val="24"/>
                <w:szCs w:val="28"/>
                <w:lang w:val="kk-KZ"/>
              </w:rPr>
              <w:t>1.</w:t>
            </w:r>
          </w:p>
        </w:tc>
        <w:tc>
          <w:tcPr>
            <w:tcW w:w="4819" w:type="dxa"/>
          </w:tcPr>
          <w:p w:rsidR="00D14EA5" w:rsidRDefault="00F27864">
            <w:pPr>
              <w:spacing w:after="0" w:line="240" w:lineRule="auto"/>
              <w:jc w:val="both"/>
              <w:rPr>
                <w:rFonts w:ascii="Times New Roman" w:hAnsi="Times New Roman"/>
                <w:sz w:val="24"/>
                <w:szCs w:val="28"/>
                <w:lang w:val="kk-KZ"/>
              </w:rPr>
            </w:pPr>
            <w:r>
              <w:rPr>
                <w:rFonts w:ascii="Times New Roman" w:hAnsi="Times New Roman"/>
                <w:sz w:val="24"/>
                <w:szCs w:val="28"/>
                <w:lang w:val="kk-KZ"/>
              </w:rPr>
              <w:t>Сіз сауда жасаған кезде ауыр сөмкені немесе чемоданыңызды алып жүру сияқты әрекеттерді орындауда қиындықтарға тап болдыңыз ба?</w:t>
            </w:r>
          </w:p>
        </w:tc>
        <w:tc>
          <w:tcPr>
            <w:tcW w:w="851" w:type="dxa"/>
          </w:tcPr>
          <w:p w:rsidR="00D14EA5" w:rsidRDefault="00F27864">
            <w:pPr>
              <w:spacing w:after="0" w:line="240" w:lineRule="auto"/>
              <w:jc w:val="both"/>
              <w:rPr>
                <w:rFonts w:ascii="Times New Roman" w:hAnsi="Times New Roman"/>
                <w:sz w:val="24"/>
                <w:szCs w:val="28"/>
                <w:lang w:val="kk-KZ"/>
              </w:rPr>
            </w:pPr>
            <w:r>
              <w:rPr>
                <w:rFonts w:ascii="Times New Roman" w:hAnsi="Times New Roman"/>
                <w:sz w:val="24"/>
                <w:szCs w:val="28"/>
                <w:lang w:val="kk-KZ"/>
              </w:rPr>
              <w:t>1</w:t>
            </w:r>
          </w:p>
        </w:tc>
        <w:tc>
          <w:tcPr>
            <w:tcW w:w="992" w:type="dxa"/>
          </w:tcPr>
          <w:p w:rsidR="00D14EA5" w:rsidRDefault="00F27864">
            <w:pPr>
              <w:spacing w:after="0" w:line="240" w:lineRule="auto"/>
              <w:rPr>
                <w:rFonts w:ascii="Times New Roman" w:hAnsi="Times New Roman"/>
                <w:sz w:val="24"/>
                <w:szCs w:val="28"/>
                <w:lang w:val="kk-KZ"/>
              </w:rPr>
            </w:pPr>
            <w:r>
              <w:rPr>
                <w:rFonts w:ascii="Times New Roman" w:hAnsi="Times New Roman"/>
                <w:sz w:val="24"/>
                <w:szCs w:val="28"/>
                <w:lang w:val="kk-KZ"/>
              </w:rPr>
              <w:t>2</w:t>
            </w:r>
          </w:p>
        </w:tc>
        <w:tc>
          <w:tcPr>
            <w:tcW w:w="992" w:type="dxa"/>
          </w:tcPr>
          <w:p w:rsidR="00D14EA5" w:rsidRDefault="00F27864">
            <w:pPr>
              <w:spacing w:after="0" w:line="240" w:lineRule="auto"/>
              <w:rPr>
                <w:rFonts w:ascii="Times New Roman" w:hAnsi="Times New Roman"/>
                <w:sz w:val="24"/>
                <w:szCs w:val="28"/>
                <w:lang w:val="kk-KZ"/>
              </w:rPr>
            </w:pPr>
            <w:r>
              <w:rPr>
                <w:rFonts w:ascii="Times New Roman" w:hAnsi="Times New Roman"/>
                <w:sz w:val="24"/>
                <w:szCs w:val="28"/>
                <w:lang w:val="kk-KZ"/>
              </w:rPr>
              <w:t>3</w:t>
            </w:r>
          </w:p>
        </w:tc>
        <w:tc>
          <w:tcPr>
            <w:tcW w:w="1130" w:type="dxa"/>
          </w:tcPr>
          <w:p w:rsidR="00D14EA5" w:rsidRDefault="00F27864">
            <w:pPr>
              <w:spacing w:after="0" w:line="240" w:lineRule="auto"/>
              <w:jc w:val="both"/>
              <w:rPr>
                <w:rFonts w:ascii="Times New Roman" w:hAnsi="Times New Roman"/>
                <w:sz w:val="24"/>
                <w:szCs w:val="28"/>
                <w:lang w:val="kk-KZ"/>
              </w:rPr>
            </w:pPr>
            <w:r>
              <w:rPr>
                <w:rFonts w:ascii="Times New Roman" w:hAnsi="Times New Roman"/>
                <w:sz w:val="24"/>
                <w:szCs w:val="28"/>
                <w:lang w:val="kk-KZ"/>
              </w:rPr>
              <w:t>4</w:t>
            </w:r>
          </w:p>
        </w:tc>
      </w:tr>
      <w:tr w:rsidR="00D14EA5">
        <w:trPr>
          <w:jc w:val="center"/>
        </w:trPr>
        <w:tc>
          <w:tcPr>
            <w:tcW w:w="567" w:type="dxa"/>
          </w:tcPr>
          <w:p w:rsidR="00D14EA5" w:rsidRDefault="00F27864">
            <w:pPr>
              <w:spacing w:after="0" w:line="240" w:lineRule="auto"/>
              <w:jc w:val="center"/>
              <w:rPr>
                <w:rFonts w:ascii="Times New Roman" w:hAnsi="Times New Roman"/>
                <w:sz w:val="24"/>
                <w:szCs w:val="28"/>
                <w:lang w:val="kk-KZ"/>
              </w:rPr>
            </w:pPr>
            <w:r>
              <w:rPr>
                <w:rFonts w:ascii="Times New Roman" w:hAnsi="Times New Roman"/>
                <w:sz w:val="24"/>
                <w:szCs w:val="28"/>
                <w:lang w:val="kk-KZ"/>
              </w:rPr>
              <w:t>2.</w:t>
            </w:r>
          </w:p>
        </w:tc>
        <w:tc>
          <w:tcPr>
            <w:tcW w:w="4819" w:type="dxa"/>
          </w:tcPr>
          <w:p w:rsidR="00D14EA5" w:rsidRDefault="00F27864">
            <w:pPr>
              <w:spacing w:after="0" w:line="240" w:lineRule="auto"/>
              <w:jc w:val="both"/>
              <w:rPr>
                <w:rFonts w:ascii="Times New Roman" w:hAnsi="Times New Roman"/>
                <w:sz w:val="24"/>
                <w:szCs w:val="28"/>
                <w:lang w:val="kk-KZ"/>
              </w:rPr>
            </w:pPr>
            <w:r>
              <w:rPr>
                <w:rFonts w:ascii="Times New Roman" w:hAnsi="Times New Roman"/>
                <w:sz w:val="24"/>
                <w:szCs w:val="28"/>
                <w:lang w:val="kk-KZ"/>
              </w:rPr>
              <w:t>Сізде ұзақ серуендеудегі мәселелер болды ма?</w:t>
            </w:r>
          </w:p>
        </w:tc>
        <w:tc>
          <w:tcPr>
            <w:tcW w:w="851" w:type="dxa"/>
          </w:tcPr>
          <w:p w:rsidR="00D14EA5" w:rsidRDefault="00F27864">
            <w:pPr>
              <w:spacing w:after="0" w:line="240" w:lineRule="auto"/>
              <w:jc w:val="both"/>
              <w:rPr>
                <w:rFonts w:ascii="Times New Roman" w:hAnsi="Times New Roman"/>
                <w:sz w:val="24"/>
                <w:szCs w:val="28"/>
                <w:lang w:val="kk-KZ"/>
              </w:rPr>
            </w:pPr>
            <w:r>
              <w:rPr>
                <w:rFonts w:ascii="Times New Roman" w:hAnsi="Times New Roman"/>
                <w:sz w:val="24"/>
                <w:szCs w:val="28"/>
                <w:lang w:val="kk-KZ"/>
              </w:rPr>
              <w:t>1</w:t>
            </w:r>
          </w:p>
        </w:tc>
        <w:tc>
          <w:tcPr>
            <w:tcW w:w="992" w:type="dxa"/>
          </w:tcPr>
          <w:p w:rsidR="00D14EA5" w:rsidRDefault="00F27864">
            <w:pPr>
              <w:spacing w:after="0" w:line="240" w:lineRule="auto"/>
              <w:rPr>
                <w:rFonts w:ascii="Times New Roman" w:hAnsi="Times New Roman"/>
                <w:sz w:val="24"/>
                <w:szCs w:val="28"/>
                <w:lang w:val="kk-KZ"/>
              </w:rPr>
            </w:pPr>
            <w:r>
              <w:rPr>
                <w:rFonts w:ascii="Times New Roman" w:hAnsi="Times New Roman"/>
                <w:sz w:val="24"/>
                <w:szCs w:val="28"/>
                <w:lang w:val="kk-KZ"/>
              </w:rPr>
              <w:t>2</w:t>
            </w:r>
          </w:p>
        </w:tc>
        <w:tc>
          <w:tcPr>
            <w:tcW w:w="992" w:type="dxa"/>
          </w:tcPr>
          <w:p w:rsidR="00D14EA5" w:rsidRDefault="00F27864">
            <w:pPr>
              <w:spacing w:after="0" w:line="240" w:lineRule="auto"/>
              <w:rPr>
                <w:rFonts w:ascii="Times New Roman" w:hAnsi="Times New Roman"/>
                <w:sz w:val="24"/>
                <w:szCs w:val="28"/>
                <w:lang w:val="kk-KZ"/>
              </w:rPr>
            </w:pPr>
            <w:r>
              <w:rPr>
                <w:rFonts w:ascii="Times New Roman" w:hAnsi="Times New Roman"/>
                <w:sz w:val="24"/>
                <w:szCs w:val="28"/>
                <w:lang w:val="kk-KZ"/>
              </w:rPr>
              <w:t>3</w:t>
            </w:r>
          </w:p>
        </w:tc>
        <w:tc>
          <w:tcPr>
            <w:tcW w:w="1130" w:type="dxa"/>
          </w:tcPr>
          <w:p w:rsidR="00D14EA5" w:rsidRDefault="00F27864">
            <w:pPr>
              <w:spacing w:after="0" w:line="240" w:lineRule="auto"/>
              <w:jc w:val="both"/>
              <w:rPr>
                <w:rFonts w:ascii="Times New Roman" w:hAnsi="Times New Roman"/>
                <w:sz w:val="24"/>
                <w:szCs w:val="28"/>
                <w:lang w:val="kk-KZ"/>
              </w:rPr>
            </w:pPr>
            <w:r>
              <w:rPr>
                <w:rFonts w:ascii="Times New Roman" w:hAnsi="Times New Roman"/>
                <w:sz w:val="24"/>
                <w:szCs w:val="28"/>
                <w:lang w:val="kk-KZ"/>
              </w:rPr>
              <w:t>4</w:t>
            </w:r>
          </w:p>
        </w:tc>
      </w:tr>
      <w:tr w:rsidR="00D14EA5">
        <w:trPr>
          <w:jc w:val="center"/>
        </w:trPr>
        <w:tc>
          <w:tcPr>
            <w:tcW w:w="567" w:type="dxa"/>
          </w:tcPr>
          <w:p w:rsidR="00D14EA5" w:rsidRDefault="00F27864">
            <w:pPr>
              <w:spacing w:after="0" w:line="240" w:lineRule="auto"/>
              <w:jc w:val="center"/>
              <w:rPr>
                <w:rFonts w:ascii="Times New Roman" w:hAnsi="Times New Roman"/>
                <w:sz w:val="24"/>
                <w:szCs w:val="28"/>
                <w:lang w:val="kk-KZ"/>
              </w:rPr>
            </w:pPr>
            <w:r>
              <w:rPr>
                <w:rFonts w:ascii="Times New Roman" w:hAnsi="Times New Roman"/>
                <w:sz w:val="24"/>
                <w:szCs w:val="28"/>
                <w:lang w:val="kk-KZ"/>
              </w:rPr>
              <w:t>3.</w:t>
            </w:r>
          </w:p>
        </w:tc>
        <w:tc>
          <w:tcPr>
            <w:tcW w:w="4819" w:type="dxa"/>
          </w:tcPr>
          <w:p w:rsidR="00D14EA5" w:rsidRDefault="00F27864">
            <w:pPr>
              <w:spacing w:after="0" w:line="240" w:lineRule="auto"/>
              <w:jc w:val="both"/>
              <w:rPr>
                <w:rFonts w:ascii="Times New Roman" w:hAnsi="Times New Roman"/>
                <w:sz w:val="24"/>
                <w:szCs w:val="28"/>
                <w:lang w:val="kk-KZ"/>
              </w:rPr>
            </w:pPr>
            <w:r>
              <w:rPr>
                <w:rFonts w:ascii="Times New Roman" w:hAnsi="Times New Roman"/>
                <w:sz w:val="24"/>
                <w:szCs w:val="28"/>
                <w:lang w:val="kk-KZ"/>
              </w:rPr>
              <w:t>Үйден тыс жерде серуендеу кезінде қандай да бір мәселелер туындады ма?</w:t>
            </w:r>
          </w:p>
        </w:tc>
        <w:tc>
          <w:tcPr>
            <w:tcW w:w="851" w:type="dxa"/>
          </w:tcPr>
          <w:p w:rsidR="00D14EA5" w:rsidRDefault="00F27864">
            <w:pPr>
              <w:spacing w:after="0" w:line="240" w:lineRule="auto"/>
              <w:jc w:val="both"/>
              <w:rPr>
                <w:rFonts w:ascii="Times New Roman" w:hAnsi="Times New Roman"/>
                <w:sz w:val="24"/>
                <w:szCs w:val="28"/>
                <w:lang w:val="kk-KZ"/>
              </w:rPr>
            </w:pPr>
            <w:r>
              <w:rPr>
                <w:rFonts w:ascii="Times New Roman" w:hAnsi="Times New Roman"/>
                <w:sz w:val="24"/>
                <w:szCs w:val="28"/>
                <w:lang w:val="kk-KZ"/>
              </w:rPr>
              <w:t>1</w:t>
            </w:r>
          </w:p>
        </w:tc>
        <w:tc>
          <w:tcPr>
            <w:tcW w:w="992" w:type="dxa"/>
          </w:tcPr>
          <w:p w:rsidR="00D14EA5" w:rsidRDefault="00F27864">
            <w:pPr>
              <w:spacing w:after="0" w:line="240" w:lineRule="auto"/>
              <w:rPr>
                <w:rFonts w:ascii="Times New Roman" w:hAnsi="Times New Roman"/>
                <w:sz w:val="24"/>
                <w:szCs w:val="28"/>
                <w:lang w:val="kk-KZ"/>
              </w:rPr>
            </w:pPr>
            <w:r>
              <w:rPr>
                <w:rFonts w:ascii="Times New Roman" w:hAnsi="Times New Roman"/>
                <w:sz w:val="24"/>
                <w:szCs w:val="28"/>
                <w:lang w:val="kk-KZ"/>
              </w:rPr>
              <w:t>2</w:t>
            </w:r>
          </w:p>
        </w:tc>
        <w:tc>
          <w:tcPr>
            <w:tcW w:w="992" w:type="dxa"/>
          </w:tcPr>
          <w:p w:rsidR="00D14EA5" w:rsidRDefault="00F27864">
            <w:pPr>
              <w:spacing w:after="0" w:line="240" w:lineRule="auto"/>
              <w:rPr>
                <w:rFonts w:ascii="Times New Roman" w:hAnsi="Times New Roman"/>
                <w:sz w:val="24"/>
                <w:szCs w:val="28"/>
                <w:lang w:val="kk-KZ"/>
              </w:rPr>
            </w:pPr>
            <w:r>
              <w:rPr>
                <w:rFonts w:ascii="Times New Roman" w:hAnsi="Times New Roman"/>
                <w:sz w:val="24"/>
                <w:szCs w:val="28"/>
                <w:lang w:val="kk-KZ"/>
              </w:rPr>
              <w:t>3</w:t>
            </w:r>
          </w:p>
        </w:tc>
        <w:tc>
          <w:tcPr>
            <w:tcW w:w="1130" w:type="dxa"/>
          </w:tcPr>
          <w:p w:rsidR="00D14EA5" w:rsidRDefault="00F27864">
            <w:pPr>
              <w:spacing w:after="0" w:line="240" w:lineRule="auto"/>
              <w:jc w:val="both"/>
              <w:rPr>
                <w:rFonts w:ascii="Times New Roman" w:hAnsi="Times New Roman"/>
                <w:sz w:val="24"/>
                <w:szCs w:val="28"/>
                <w:lang w:val="kk-KZ"/>
              </w:rPr>
            </w:pPr>
            <w:r>
              <w:rPr>
                <w:rFonts w:ascii="Times New Roman" w:hAnsi="Times New Roman"/>
                <w:sz w:val="24"/>
                <w:szCs w:val="28"/>
                <w:lang w:val="kk-KZ"/>
              </w:rPr>
              <w:t>4</w:t>
            </w:r>
          </w:p>
        </w:tc>
      </w:tr>
      <w:tr w:rsidR="00D14EA5">
        <w:trPr>
          <w:jc w:val="center"/>
        </w:trPr>
        <w:tc>
          <w:tcPr>
            <w:tcW w:w="567" w:type="dxa"/>
          </w:tcPr>
          <w:p w:rsidR="00D14EA5" w:rsidRDefault="00F27864">
            <w:pPr>
              <w:spacing w:after="0" w:line="240" w:lineRule="auto"/>
              <w:jc w:val="center"/>
              <w:rPr>
                <w:rFonts w:ascii="Times New Roman" w:hAnsi="Times New Roman"/>
                <w:sz w:val="24"/>
                <w:szCs w:val="28"/>
                <w:lang w:val="kk-KZ"/>
              </w:rPr>
            </w:pPr>
            <w:r>
              <w:rPr>
                <w:rFonts w:ascii="Times New Roman" w:hAnsi="Times New Roman"/>
                <w:sz w:val="24"/>
                <w:szCs w:val="28"/>
                <w:lang w:val="kk-KZ"/>
              </w:rPr>
              <w:t>4.</w:t>
            </w:r>
          </w:p>
        </w:tc>
        <w:tc>
          <w:tcPr>
            <w:tcW w:w="4819" w:type="dxa"/>
          </w:tcPr>
          <w:p w:rsidR="00D14EA5" w:rsidRDefault="00F27864">
            <w:pPr>
              <w:spacing w:after="0" w:line="240" w:lineRule="auto"/>
              <w:jc w:val="both"/>
              <w:rPr>
                <w:rFonts w:ascii="Times New Roman" w:hAnsi="Times New Roman"/>
                <w:sz w:val="24"/>
                <w:szCs w:val="28"/>
                <w:lang w:val="kk-KZ"/>
              </w:rPr>
            </w:pPr>
            <w:r>
              <w:rPr>
                <w:rFonts w:ascii="Times New Roman" w:hAnsi="Times New Roman"/>
                <w:sz w:val="24"/>
                <w:szCs w:val="28"/>
                <w:lang w:val="kk-KZ"/>
              </w:rPr>
              <w:t>Күні бойы төсекте немесе орындықта болдыңыз ба?</w:t>
            </w:r>
          </w:p>
        </w:tc>
        <w:tc>
          <w:tcPr>
            <w:tcW w:w="851" w:type="dxa"/>
          </w:tcPr>
          <w:p w:rsidR="00D14EA5" w:rsidRDefault="00F27864">
            <w:pPr>
              <w:spacing w:after="0" w:line="240" w:lineRule="auto"/>
              <w:jc w:val="both"/>
              <w:rPr>
                <w:rFonts w:ascii="Times New Roman" w:hAnsi="Times New Roman"/>
                <w:sz w:val="24"/>
                <w:szCs w:val="28"/>
                <w:lang w:val="kk-KZ"/>
              </w:rPr>
            </w:pPr>
            <w:r>
              <w:rPr>
                <w:rFonts w:ascii="Times New Roman" w:hAnsi="Times New Roman"/>
                <w:sz w:val="24"/>
                <w:szCs w:val="28"/>
                <w:lang w:val="kk-KZ"/>
              </w:rPr>
              <w:t>1</w:t>
            </w:r>
          </w:p>
        </w:tc>
        <w:tc>
          <w:tcPr>
            <w:tcW w:w="992" w:type="dxa"/>
          </w:tcPr>
          <w:p w:rsidR="00D14EA5" w:rsidRDefault="00F27864">
            <w:pPr>
              <w:spacing w:after="0" w:line="240" w:lineRule="auto"/>
              <w:rPr>
                <w:rFonts w:ascii="Times New Roman" w:hAnsi="Times New Roman"/>
                <w:sz w:val="24"/>
                <w:szCs w:val="28"/>
                <w:lang w:val="kk-KZ"/>
              </w:rPr>
            </w:pPr>
            <w:r>
              <w:rPr>
                <w:rFonts w:ascii="Times New Roman" w:hAnsi="Times New Roman"/>
                <w:sz w:val="24"/>
                <w:szCs w:val="28"/>
                <w:lang w:val="kk-KZ"/>
              </w:rPr>
              <w:t>2</w:t>
            </w:r>
          </w:p>
        </w:tc>
        <w:tc>
          <w:tcPr>
            <w:tcW w:w="992" w:type="dxa"/>
          </w:tcPr>
          <w:p w:rsidR="00D14EA5" w:rsidRDefault="00F27864">
            <w:pPr>
              <w:spacing w:after="0" w:line="240" w:lineRule="auto"/>
              <w:rPr>
                <w:rFonts w:ascii="Times New Roman" w:hAnsi="Times New Roman"/>
                <w:sz w:val="24"/>
                <w:szCs w:val="28"/>
                <w:lang w:val="kk-KZ"/>
              </w:rPr>
            </w:pPr>
            <w:r>
              <w:rPr>
                <w:rFonts w:ascii="Times New Roman" w:hAnsi="Times New Roman"/>
                <w:sz w:val="24"/>
                <w:szCs w:val="28"/>
                <w:lang w:val="kk-KZ"/>
              </w:rPr>
              <w:t>3</w:t>
            </w:r>
          </w:p>
        </w:tc>
        <w:tc>
          <w:tcPr>
            <w:tcW w:w="1130" w:type="dxa"/>
          </w:tcPr>
          <w:p w:rsidR="00D14EA5" w:rsidRDefault="00F27864">
            <w:pPr>
              <w:spacing w:after="0" w:line="240" w:lineRule="auto"/>
              <w:jc w:val="both"/>
              <w:rPr>
                <w:rFonts w:ascii="Times New Roman" w:hAnsi="Times New Roman"/>
                <w:sz w:val="24"/>
                <w:szCs w:val="28"/>
                <w:lang w:val="kk-KZ"/>
              </w:rPr>
            </w:pPr>
            <w:r>
              <w:rPr>
                <w:rFonts w:ascii="Times New Roman" w:hAnsi="Times New Roman"/>
                <w:sz w:val="24"/>
                <w:szCs w:val="28"/>
                <w:lang w:val="kk-KZ"/>
              </w:rPr>
              <w:t>4</w:t>
            </w:r>
          </w:p>
        </w:tc>
      </w:tr>
      <w:tr w:rsidR="00D14EA5">
        <w:trPr>
          <w:jc w:val="center"/>
        </w:trPr>
        <w:tc>
          <w:tcPr>
            <w:tcW w:w="567" w:type="dxa"/>
          </w:tcPr>
          <w:p w:rsidR="00D14EA5" w:rsidRDefault="00F27864">
            <w:pPr>
              <w:spacing w:after="0" w:line="240" w:lineRule="auto"/>
              <w:jc w:val="center"/>
              <w:rPr>
                <w:rFonts w:ascii="Times New Roman" w:hAnsi="Times New Roman"/>
                <w:sz w:val="24"/>
                <w:szCs w:val="28"/>
                <w:lang w:val="kk-KZ"/>
              </w:rPr>
            </w:pPr>
            <w:r>
              <w:rPr>
                <w:rFonts w:ascii="Times New Roman" w:hAnsi="Times New Roman"/>
                <w:sz w:val="24"/>
                <w:szCs w:val="28"/>
                <w:lang w:val="kk-KZ"/>
              </w:rPr>
              <w:t>5.</w:t>
            </w:r>
          </w:p>
        </w:tc>
        <w:tc>
          <w:tcPr>
            <w:tcW w:w="4819" w:type="dxa"/>
          </w:tcPr>
          <w:p w:rsidR="00D14EA5" w:rsidRDefault="00F27864">
            <w:pPr>
              <w:spacing w:after="0" w:line="240" w:lineRule="auto"/>
              <w:jc w:val="both"/>
              <w:rPr>
                <w:rFonts w:ascii="Times New Roman" w:hAnsi="Times New Roman"/>
                <w:sz w:val="24"/>
                <w:szCs w:val="28"/>
                <w:lang w:val="kk-KZ"/>
              </w:rPr>
            </w:pPr>
            <w:r>
              <w:rPr>
                <w:rFonts w:ascii="Times New Roman" w:hAnsi="Times New Roman"/>
                <w:sz w:val="24"/>
                <w:szCs w:val="28"/>
                <w:lang w:val="kk-KZ"/>
              </w:rPr>
              <w:t>Сізге тамақтануға, киінуге, шомылуға, дәретханаға кіруге көмек керек пе?</w:t>
            </w:r>
          </w:p>
        </w:tc>
        <w:tc>
          <w:tcPr>
            <w:tcW w:w="851" w:type="dxa"/>
          </w:tcPr>
          <w:p w:rsidR="00D14EA5" w:rsidRDefault="00F27864">
            <w:pPr>
              <w:spacing w:after="0" w:line="240" w:lineRule="auto"/>
              <w:jc w:val="both"/>
              <w:rPr>
                <w:rFonts w:ascii="Times New Roman" w:hAnsi="Times New Roman"/>
                <w:sz w:val="24"/>
                <w:szCs w:val="28"/>
                <w:lang w:val="kk-KZ"/>
              </w:rPr>
            </w:pPr>
            <w:r>
              <w:rPr>
                <w:rFonts w:ascii="Times New Roman" w:hAnsi="Times New Roman"/>
                <w:sz w:val="24"/>
                <w:szCs w:val="28"/>
                <w:lang w:val="kk-KZ"/>
              </w:rPr>
              <w:t>1</w:t>
            </w:r>
          </w:p>
        </w:tc>
        <w:tc>
          <w:tcPr>
            <w:tcW w:w="992" w:type="dxa"/>
          </w:tcPr>
          <w:p w:rsidR="00D14EA5" w:rsidRDefault="00F27864">
            <w:pPr>
              <w:spacing w:after="0" w:line="240" w:lineRule="auto"/>
              <w:rPr>
                <w:rFonts w:ascii="Times New Roman" w:hAnsi="Times New Roman"/>
                <w:sz w:val="24"/>
                <w:szCs w:val="28"/>
                <w:lang w:val="kk-KZ"/>
              </w:rPr>
            </w:pPr>
            <w:r>
              <w:rPr>
                <w:rFonts w:ascii="Times New Roman" w:hAnsi="Times New Roman"/>
                <w:sz w:val="24"/>
                <w:szCs w:val="28"/>
                <w:lang w:val="kk-KZ"/>
              </w:rPr>
              <w:t>2</w:t>
            </w:r>
          </w:p>
        </w:tc>
        <w:tc>
          <w:tcPr>
            <w:tcW w:w="992" w:type="dxa"/>
          </w:tcPr>
          <w:p w:rsidR="00D14EA5" w:rsidRDefault="00F27864">
            <w:pPr>
              <w:spacing w:after="0" w:line="240" w:lineRule="auto"/>
              <w:rPr>
                <w:rFonts w:ascii="Times New Roman" w:hAnsi="Times New Roman"/>
                <w:sz w:val="24"/>
                <w:szCs w:val="28"/>
                <w:lang w:val="kk-KZ"/>
              </w:rPr>
            </w:pPr>
            <w:r>
              <w:rPr>
                <w:rFonts w:ascii="Times New Roman" w:hAnsi="Times New Roman"/>
                <w:sz w:val="24"/>
                <w:szCs w:val="28"/>
                <w:lang w:val="kk-KZ"/>
              </w:rPr>
              <w:t>3</w:t>
            </w:r>
          </w:p>
        </w:tc>
        <w:tc>
          <w:tcPr>
            <w:tcW w:w="1130" w:type="dxa"/>
          </w:tcPr>
          <w:p w:rsidR="00D14EA5" w:rsidRDefault="00F27864">
            <w:pPr>
              <w:spacing w:after="0" w:line="240" w:lineRule="auto"/>
              <w:jc w:val="both"/>
              <w:rPr>
                <w:rFonts w:ascii="Times New Roman" w:hAnsi="Times New Roman"/>
                <w:sz w:val="24"/>
                <w:szCs w:val="28"/>
                <w:lang w:val="kk-KZ"/>
              </w:rPr>
            </w:pPr>
            <w:r>
              <w:rPr>
                <w:rFonts w:ascii="Times New Roman" w:hAnsi="Times New Roman"/>
                <w:sz w:val="24"/>
                <w:szCs w:val="28"/>
                <w:lang w:val="kk-KZ"/>
              </w:rPr>
              <w:t>4</w:t>
            </w:r>
          </w:p>
        </w:tc>
      </w:tr>
    </w:tbl>
    <w:p w:rsidR="00D14EA5" w:rsidRDefault="00D14EA5">
      <w:pPr>
        <w:spacing w:after="0" w:line="240" w:lineRule="auto"/>
        <w:ind w:firstLineChars="450" w:firstLine="1265"/>
        <w:rPr>
          <w:rFonts w:ascii="Times New Roman" w:hAnsi="Times New Roman"/>
          <w:b/>
          <w:sz w:val="28"/>
          <w:szCs w:val="28"/>
          <w:lang w:val="kk-KZ"/>
        </w:rPr>
      </w:pPr>
    </w:p>
    <w:p w:rsidR="00D14EA5" w:rsidRDefault="00D14EA5">
      <w:pPr>
        <w:spacing w:after="0" w:line="240" w:lineRule="auto"/>
        <w:ind w:firstLineChars="450" w:firstLine="1265"/>
        <w:rPr>
          <w:rFonts w:ascii="Times New Roman" w:hAnsi="Times New Roman"/>
          <w:b/>
          <w:sz w:val="28"/>
          <w:szCs w:val="28"/>
          <w:lang w:val="kk-KZ"/>
        </w:rPr>
      </w:pPr>
    </w:p>
    <w:p w:rsidR="00D14EA5" w:rsidRDefault="00F27864">
      <w:pPr>
        <w:spacing w:after="0" w:line="240" w:lineRule="auto"/>
        <w:ind w:firstLine="709"/>
        <w:rPr>
          <w:rFonts w:ascii="Times New Roman" w:hAnsi="Times New Roman"/>
          <w:b/>
          <w:sz w:val="28"/>
          <w:szCs w:val="28"/>
          <w:lang w:val="kk-KZ"/>
        </w:rPr>
      </w:pPr>
      <w:r>
        <w:rPr>
          <w:rFonts w:ascii="Times New Roman" w:hAnsi="Times New Roman"/>
          <w:b/>
          <w:sz w:val="28"/>
          <w:szCs w:val="28"/>
          <w:lang w:val="kk-KZ"/>
        </w:rPr>
        <w:t>Өткен аптада:</w:t>
      </w:r>
    </w:p>
    <w:p w:rsidR="00D14EA5" w:rsidRDefault="00D14EA5">
      <w:pPr>
        <w:spacing w:after="0" w:line="240" w:lineRule="auto"/>
        <w:ind w:firstLineChars="450" w:firstLine="1265"/>
        <w:rPr>
          <w:rFonts w:ascii="Times New Roman" w:hAnsi="Times New Roman"/>
          <w:b/>
          <w:sz w:val="28"/>
          <w:szCs w:val="28"/>
          <w:lang w:val="kk-KZ"/>
        </w:rPr>
      </w:pPr>
    </w:p>
    <w:tbl>
      <w:tblPr>
        <w:tblStyle w:val="af3"/>
        <w:tblW w:w="9351" w:type="dxa"/>
        <w:jc w:val="center"/>
        <w:tblLayout w:type="fixed"/>
        <w:tblLook w:val="04A0" w:firstRow="1" w:lastRow="0" w:firstColumn="1" w:lastColumn="0" w:noHBand="0" w:noVBand="1"/>
      </w:tblPr>
      <w:tblGrid>
        <w:gridCol w:w="567"/>
        <w:gridCol w:w="4678"/>
        <w:gridCol w:w="851"/>
        <w:gridCol w:w="992"/>
        <w:gridCol w:w="992"/>
        <w:gridCol w:w="1271"/>
      </w:tblGrid>
      <w:tr w:rsidR="00D14EA5">
        <w:trPr>
          <w:jc w:val="center"/>
        </w:trPr>
        <w:tc>
          <w:tcPr>
            <w:tcW w:w="567" w:type="dxa"/>
          </w:tcPr>
          <w:p w:rsidR="00D14EA5" w:rsidRDefault="00D14EA5">
            <w:pPr>
              <w:spacing w:after="0" w:line="240" w:lineRule="auto"/>
              <w:ind w:firstLine="37"/>
              <w:rPr>
                <w:rFonts w:ascii="Times New Roman" w:hAnsi="Times New Roman"/>
                <w:sz w:val="24"/>
                <w:szCs w:val="24"/>
                <w:lang w:val="kk-KZ"/>
              </w:rPr>
            </w:pPr>
          </w:p>
        </w:tc>
        <w:tc>
          <w:tcPr>
            <w:tcW w:w="4678" w:type="dxa"/>
          </w:tcPr>
          <w:p w:rsidR="00D14EA5" w:rsidRDefault="00D14EA5">
            <w:pPr>
              <w:spacing w:after="0" w:line="240" w:lineRule="auto"/>
              <w:ind w:firstLine="37"/>
              <w:rPr>
                <w:rFonts w:ascii="Times New Roman" w:hAnsi="Times New Roman"/>
                <w:sz w:val="24"/>
                <w:szCs w:val="24"/>
                <w:lang w:val="kk-KZ"/>
              </w:rPr>
            </w:pPr>
          </w:p>
        </w:tc>
        <w:tc>
          <w:tcPr>
            <w:tcW w:w="851" w:type="dxa"/>
          </w:tcPr>
          <w:p w:rsidR="00D14EA5" w:rsidRDefault="00F27864">
            <w:pPr>
              <w:spacing w:after="0" w:line="240" w:lineRule="auto"/>
              <w:ind w:firstLine="37"/>
              <w:rPr>
                <w:rFonts w:ascii="Times New Roman" w:hAnsi="Times New Roman"/>
                <w:sz w:val="24"/>
                <w:szCs w:val="24"/>
              </w:rPr>
            </w:pPr>
            <w:r>
              <w:rPr>
                <w:rFonts w:ascii="Times New Roman" w:hAnsi="Times New Roman"/>
                <w:sz w:val="24"/>
                <w:szCs w:val="24"/>
              </w:rPr>
              <w:t xml:space="preserve">Жоқ </w:t>
            </w:r>
          </w:p>
        </w:tc>
        <w:tc>
          <w:tcPr>
            <w:tcW w:w="992" w:type="dxa"/>
          </w:tcPr>
          <w:p w:rsidR="00D14EA5" w:rsidRDefault="00F27864">
            <w:pPr>
              <w:spacing w:after="0" w:line="240" w:lineRule="auto"/>
              <w:ind w:firstLine="37"/>
              <w:rPr>
                <w:rFonts w:ascii="Times New Roman" w:hAnsi="Times New Roman"/>
                <w:sz w:val="24"/>
                <w:szCs w:val="24"/>
              </w:rPr>
            </w:pPr>
            <w:r>
              <w:rPr>
                <w:rFonts w:ascii="Times New Roman" w:hAnsi="Times New Roman"/>
                <w:sz w:val="24"/>
                <w:szCs w:val="24"/>
              </w:rPr>
              <w:t xml:space="preserve">Өте Аз </w:t>
            </w:r>
            <w:r>
              <w:rPr>
                <w:rFonts w:ascii="Times New Roman" w:hAnsi="Times New Roman"/>
                <w:sz w:val="24"/>
                <w:szCs w:val="24"/>
              </w:rPr>
              <w:tab/>
            </w:r>
          </w:p>
        </w:tc>
        <w:tc>
          <w:tcPr>
            <w:tcW w:w="992" w:type="dxa"/>
          </w:tcPr>
          <w:p w:rsidR="00D14EA5" w:rsidRDefault="00F27864">
            <w:pPr>
              <w:spacing w:after="0" w:line="240" w:lineRule="auto"/>
              <w:ind w:firstLine="37"/>
              <w:rPr>
                <w:rFonts w:ascii="Times New Roman" w:hAnsi="Times New Roman"/>
                <w:sz w:val="24"/>
                <w:szCs w:val="24"/>
              </w:rPr>
            </w:pPr>
            <w:r>
              <w:rPr>
                <w:rFonts w:ascii="Times New Roman" w:hAnsi="Times New Roman"/>
                <w:sz w:val="24"/>
                <w:szCs w:val="24"/>
              </w:rPr>
              <w:t>Аздап</w:t>
            </w:r>
            <w:r>
              <w:rPr>
                <w:rFonts w:ascii="Times New Roman" w:hAnsi="Times New Roman"/>
                <w:sz w:val="24"/>
                <w:szCs w:val="24"/>
              </w:rPr>
              <w:tab/>
            </w:r>
          </w:p>
        </w:tc>
        <w:tc>
          <w:tcPr>
            <w:tcW w:w="1271"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К</w:t>
            </w:r>
            <w:r>
              <w:rPr>
                <w:rFonts w:ascii="Times New Roman" w:hAnsi="Times New Roman"/>
                <w:sz w:val="24"/>
                <w:szCs w:val="24"/>
              </w:rPr>
              <w:t>өп</w:t>
            </w:r>
            <w:r>
              <w:rPr>
                <w:rFonts w:ascii="Times New Roman" w:hAnsi="Times New Roman"/>
                <w:sz w:val="24"/>
                <w:szCs w:val="24"/>
                <w:lang w:val="kk-KZ"/>
              </w:rPr>
              <w:t>теу</w:t>
            </w:r>
          </w:p>
        </w:tc>
      </w:tr>
      <w:tr w:rsidR="00D14EA5">
        <w:trPr>
          <w:jc w:val="center"/>
        </w:trPr>
        <w:tc>
          <w:tcPr>
            <w:tcW w:w="567" w:type="dxa"/>
          </w:tcPr>
          <w:p w:rsidR="00D14EA5" w:rsidRDefault="00F27864">
            <w:pPr>
              <w:spacing w:after="0" w:line="240" w:lineRule="auto"/>
              <w:ind w:firstLine="37"/>
              <w:jc w:val="center"/>
              <w:rPr>
                <w:rFonts w:ascii="Times New Roman" w:hAnsi="Times New Roman"/>
                <w:sz w:val="24"/>
                <w:szCs w:val="24"/>
                <w:lang w:val="kk-KZ"/>
              </w:rPr>
            </w:pPr>
            <w:r>
              <w:rPr>
                <w:rFonts w:ascii="Times New Roman" w:hAnsi="Times New Roman"/>
                <w:sz w:val="24"/>
                <w:szCs w:val="24"/>
                <w:lang w:val="kk-KZ"/>
              </w:rPr>
              <w:t>6.</w:t>
            </w:r>
          </w:p>
        </w:tc>
        <w:tc>
          <w:tcPr>
            <w:tcW w:w="4678"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Сіз өз жұмысыңызды немесе басқа күнделікті жұмыстарды орындауда шектеулі болдыңыз ба?</w:t>
            </w:r>
          </w:p>
        </w:tc>
        <w:tc>
          <w:tcPr>
            <w:tcW w:w="851"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1</w:t>
            </w:r>
          </w:p>
        </w:tc>
        <w:tc>
          <w:tcPr>
            <w:tcW w:w="992"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2</w:t>
            </w:r>
          </w:p>
        </w:tc>
        <w:tc>
          <w:tcPr>
            <w:tcW w:w="992"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3</w:t>
            </w:r>
          </w:p>
        </w:tc>
        <w:tc>
          <w:tcPr>
            <w:tcW w:w="1271"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4</w:t>
            </w:r>
          </w:p>
        </w:tc>
      </w:tr>
      <w:tr w:rsidR="00D14EA5">
        <w:trPr>
          <w:jc w:val="center"/>
        </w:trPr>
        <w:tc>
          <w:tcPr>
            <w:tcW w:w="567" w:type="dxa"/>
          </w:tcPr>
          <w:p w:rsidR="00D14EA5" w:rsidRDefault="00F27864">
            <w:pPr>
              <w:spacing w:after="0" w:line="240" w:lineRule="auto"/>
              <w:ind w:firstLine="37"/>
              <w:jc w:val="center"/>
              <w:rPr>
                <w:rFonts w:ascii="Times New Roman" w:hAnsi="Times New Roman"/>
                <w:sz w:val="24"/>
                <w:szCs w:val="24"/>
                <w:lang w:val="kk-KZ"/>
              </w:rPr>
            </w:pPr>
            <w:r>
              <w:rPr>
                <w:rFonts w:ascii="Times New Roman" w:hAnsi="Times New Roman"/>
                <w:sz w:val="24"/>
                <w:szCs w:val="24"/>
                <w:lang w:val="kk-KZ"/>
              </w:rPr>
              <w:t>7.</w:t>
            </w:r>
          </w:p>
        </w:tc>
        <w:tc>
          <w:tcPr>
            <w:tcW w:w="4678"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Сіз өзіңіздің құмарлықтарыңызбен немесе басқа бос уақыттарыңызбен шектелдіңіз бе?</w:t>
            </w:r>
          </w:p>
        </w:tc>
        <w:tc>
          <w:tcPr>
            <w:tcW w:w="851"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1</w:t>
            </w:r>
          </w:p>
        </w:tc>
        <w:tc>
          <w:tcPr>
            <w:tcW w:w="992"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2</w:t>
            </w:r>
          </w:p>
        </w:tc>
        <w:tc>
          <w:tcPr>
            <w:tcW w:w="992"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3</w:t>
            </w:r>
          </w:p>
        </w:tc>
        <w:tc>
          <w:tcPr>
            <w:tcW w:w="1271"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4</w:t>
            </w:r>
          </w:p>
        </w:tc>
      </w:tr>
      <w:tr w:rsidR="00D14EA5">
        <w:trPr>
          <w:jc w:val="center"/>
        </w:trPr>
        <w:tc>
          <w:tcPr>
            <w:tcW w:w="567" w:type="dxa"/>
          </w:tcPr>
          <w:p w:rsidR="00D14EA5" w:rsidRDefault="00F27864">
            <w:pPr>
              <w:spacing w:after="0" w:line="240" w:lineRule="auto"/>
              <w:ind w:firstLine="37"/>
              <w:jc w:val="center"/>
              <w:rPr>
                <w:rFonts w:ascii="Times New Roman" w:hAnsi="Times New Roman"/>
                <w:sz w:val="24"/>
                <w:szCs w:val="24"/>
                <w:lang w:val="kk-KZ"/>
              </w:rPr>
            </w:pPr>
            <w:r>
              <w:rPr>
                <w:rFonts w:ascii="Times New Roman" w:hAnsi="Times New Roman"/>
                <w:sz w:val="24"/>
                <w:szCs w:val="24"/>
                <w:lang w:val="kk-KZ"/>
              </w:rPr>
              <w:t>8.</w:t>
            </w:r>
          </w:p>
        </w:tc>
        <w:tc>
          <w:tcPr>
            <w:tcW w:w="4678" w:type="dxa"/>
          </w:tcPr>
          <w:p w:rsidR="00D14EA5" w:rsidRDefault="00F27864">
            <w:pPr>
              <w:spacing w:after="0" w:line="240" w:lineRule="auto"/>
              <w:ind w:firstLine="37"/>
              <w:rPr>
                <w:rFonts w:ascii="Times New Roman" w:hAnsi="Times New Roman"/>
                <w:sz w:val="24"/>
                <w:szCs w:val="24"/>
                <w:lang w:val="en-US"/>
              </w:rPr>
            </w:pPr>
            <w:r>
              <w:rPr>
                <w:rFonts w:ascii="Times New Roman" w:hAnsi="Times New Roman"/>
                <w:sz w:val="24"/>
                <w:szCs w:val="24"/>
                <w:lang w:val="en-US"/>
              </w:rPr>
              <w:t>Сізде ентігу болды ма?</w:t>
            </w:r>
          </w:p>
        </w:tc>
        <w:tc>
          <w:tcPr>
            <w:tcW w:w="851"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1</w:t>
            </w:r>
          </w:p>
        </w:tc>
        <w:tc>
          <w:tcPr>
            <w:tcW w:w="992"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2</w:t>
            </w:r>
          </w:p>
        </w:tc>
        <w:tc>
          <w:tcPr>
            <w:tcW w:w="992"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3</w:t>
            </w:r>
          </w:p>
        </w:tc>
        <w:tc>
          <w:tcPr>
            <w:tcW w:w="1271"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4</w:t>
            </w:r>
          </w:p>
        </w:tc>
      </w:tr>
      <w:tr w:rsidR="00D14EA5">
        <w:trPr>
          <w:jc w:val="center"/>
        </w:trPr>
        <w:tc>
          <w:tcPr>
            <w:tcW w:w="567" w:type="dxa"/>
          </w:tcPr>
          <w:p w:rsidR="00D14EA5" w:rsidRDefault="00F27864">
            <w:pPr>
              <w:spacing w:after="0" w:line="240" w:lineRule="auto"/>
              <w:ind w:firstLine="37"/>
              <w:jc w:val="center"/>
              <w:rPr>
                <w:rFonts w:ascii="Times New Roman" w:hAnsi="Times New Roman"/>
                <w:sz w:val="24"/>
                <w:szCs w:val="24"/>
                <w:lang w:val="kk-KZ"/>
              </w:rPr>
            </w:pPr>
            <w:r>
              <w:rPr>
                <w:rFonts w:ascii="Times New Roman" w:hAnsi="Times New Roman"/>
                <w:sz w:val="24"/>
                <w:szCs w:val="24"/>
                <w:lang w:val="kk-KZ"/>
              </w:rPr>
              <w:t>9.</w:t>
            </w:r>
          </w:p>
        </w:tc>
        <w:tc>
          <w:tcPr>
            <w:tcW w:w="4678"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Сізде ауырсыну болды ма?</w:t>
            </w:r>
          </w:p>
        </w:tc>
        <w:tc>
          <w:tcPr>
            <w:tcW w:w="851"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1</w:t>
            </w:r>
          </w:p>
        </w:tc>
        <w:tc>
          <w:tcPr>
            <w:tcW w:w="992"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2</w:t>
            </w:r>
          </w:p>
        </w:tc>
        <w:tc>
          <w:tcPr>
            <w:tcW w:w="992"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3</w:t>
            </w:r>
          </w:p>
        </w:tc>
        <w:tc>
          <w:tcPr>
            <w:tcW w:w="1271"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4</w:t>
            </w:r>
          </w:p>
        </w:tc>
      </w:tr>
      <w:tr w:rsidR="00D14EA5">
        <w:trPr>
          <w:jc w:val="center"/>
        </w:trPr>
        <w:tc>
          <w:tcPr>
            <w:tcW w:w="567" w:type="dxa"/>
          </w:tcPr>
          <w:p w:rsidR="00D14EA5" w:rsidRDefault="00F27864">
            <w:pPr>
              <w:spacing w:after="0" w:line="240" w:lineRule="auto"/>
              <w:ind w:firstLine="37"/>
              <w:jc w:val="center"/>
              <w:rPr>
                <w:rFonts w:ascii="Times New Roman" w:hAnsi="Times New Roman"/>
                <w:sz w:val="24"/>
                <w:szCs w:val="24"/>
                <w:lang w:val="kk-KZ"/>
              </w:rPr>
            </w:pPr>
            <w:r>
              <w:rPr>
                <w:rFonts w:ascii="Times New Roman" w:hAnsi="Times New Roman"/>
                <w:sz w:val="24"/>
                <w:szCs w:val="24"/>
                <w:lang w:val="kk-KZ"/>
              </w:rPr>
              <w:t>10.</w:t>
            </w:r>
          </w:p>
        </w:tc>
        <w:tc>
          <w:tcPr>
            <w:tcW w:w="4678"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Сізге демалыс керек болды ма?</w:t>
            </w:r>
          </w:p>
        </w:tc>
        <w:tc>
          <w:tcPr>
            <w:tcW w:w="851"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1</w:t>
            </w:r>
          </w:p>
        </w:tc>
        <w:tc>
          <w:tcPr>
            <w:tcW w:w="992"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2</w:t>
            </w:r>
          </w:p>
        </w:tc>
        <w:tc>
          <w:tcPr>
            <w:tcW w:w="992"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3</w:t>
            </w:r>
          </w:p>
        </w:tc>
        <w:tc>
          <w:tcPr>
            <w:tcW w:w="1271"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4</w:t>
            </w:r>
          </w:p>
        </w:tc>
      </w:tr>
      <w:tr w:rsidR="00D14EA5">
        <w:trPr>
          <w:jc w:val="center"/>
        </w:trPr>
        <w:tc>
          <w:tcPr>
            <w:tcW w:w="567" w:type="dxa"/>
          </w:tcPr>
          <w:p w:rsidR="00D14EA5" w:rsidRDefault="00F27864">
            <w:pPr>
              <w:spacing w:after="0" w:line="240" w:lineRule="auto"/>
              <w:ind w:firstLine="37"/>
              <w:jc w:val="center"/>
              <w:rPr>
                <w:rFonts w:ascii="Times New Roman" w:hAnsi="Times New Roman"/>
                <w:sz w:val="24"/>
                <w:szCs w:val="24"/>
                <w:lang w:val="kk-KZ"/>
              </w:rPr>
            </w:pPr>
            <w:r>
              <w:rPr>
                <w:rFonts w:ascii="Times New Roman" w:hAnsi="Times New Roman"/>
                <w:sz w:val="24"/>
                <w:szCs w:val="24"/>
                <w:lang w:val="kk-KZ"/>
              </w:rPr>
              <w:t>11.</w:t>
            </w:r>
          </w:p>
        </w:tc>
        <w:tc>
          <w:tcPr>
            <w:tcW w:w="4678"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Сізде ұйқысыздық  болды ма?</w:t>
            </w:r>
          </w:p>
        </w:tc>
        <w:tc>
          <w:tcPr>
            <w:tcW w:w="851"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1</w:t>
            </w:r>
          </w:p>
        </w:tc>
        <w:tc>
          <w:tcPr>
            <w:tcW w:w="992"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2</w:t>
            </w:r>
          </w:p>
        </w:tc>
        <w:tc>
          <w:tcPr>
            <w:tcW w:w="992"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3</w:t>
            </w:r>
          </w:p>
        </w:tc>
        <w:tc>
          <w:tcPr>
            <w:tcW w:w="1271"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4</w:t>
            </w:r>
          </w:p>
        </w:tc>
      </w:tr>
      <w:tr w:rsidR="00D14EA5">
        <w:trPr>
          <w:jc w:val="center"/>
        </w:trPr>
        <w:tc>
          <w:tcPr>
            <w:tcW w:w="567" w:type="dxa"/>
          </w:tcPr>
          <w:p w:rsidR="00D14EA5" w:rsidRDefault="00F27864">
            <w:pPr>
              <w:spacing w:after="0" w:line="240" w:lineRule="auto"/>
              <w:ind w:firstLine="37"/>
              <w:jc w:val="center"/>
              <w:rPr>
                <w:rFonts w:ascii="Times New Roman" w:hAnsi="Times New Roman"/>
                <w:sz w:val="24"/>
                <w:szCs w:val="24"/>
                <w:lang w:val="kk-KZ"/>
              </w:rPr>
            </w:pPr>
            <w:r>
              <w:rPr>
                <w:rFonts w:ascii="Times New Roman" w:hAnsi="Times New Roman"/>
                <w:sz w:val="24"/>
                <w:szCs w:val="24"/>
                <w:lang w:val="kk-KZ"/>
              </w:rPr>
              <w:t>12.</w:t>
            </w:r>
          </w:p>
        </w:tc>
        <w:tc>
          <w:tcPr>
            <w:tcW w:w="4678"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Сіз өзіңізді әлсіз сезіндіңіз бе?</w:t>
            </w:r>
          </w:p>
        </w:tc>
        <w:tc>
          <w:tcPr>
            <w:tcW w:w="851"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1</w:t>
            </w:r>
          </w:p>
        </w:tc>
        <w:tc>
          <w:tcPr>
            <w:tcW w:w="992"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2</w:t>
            </w:r>
          </w:p>
        </w:tc>
        <w:tc>
          <w:tcPr>
            <w:tcW w:w="992"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3</w:t>
            </w:r>
          </w:p>
        </w:tc>
        <w:tc>
          <w:tcPr>
            <w:tcW w:w="1271"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4</w:t>
            </w:r>
          </w:p>
        </w:tc>
      </w:tr>
      <w:tr w:rsidR="00D14EA5">
        <w:trPr>
          <w:trHeight w:val="384"/>
          <w:jc w:val="center"/>
        </w:trPr>
        <w:tc>
          <w:tcPr>
            <w:tcW w:w="567" w:type="dxa"/>
          </w:tcPr>
          <w:p w:rsidR="00D14EA5" w:rsidRDefault="00F27864">
            <w:pPr>
              <w:spacing w:after="0" w:line="240" w:lineRule="auto"/>
              <w:ind w:firstLine="37"/>
              <w:jc w:val="center"/>
              <w:rPr>
                <w:rFonts w:ascii="Times New Roman" w:hAnsi="Times New Roman"/>
                <w:sz w:val="24"/>
                <w:szCs w:val="24"/>
                <w:lang w:val="kk-KZ"/>
              </w:rPr>
            </w:pPr>
            <w:r>
              <w:rPr>
                <w:rFonts w:ascii="Times New Roman" w:hAnsi="Times New Roman"/>
                <w:sz w:val="24"/>
                <w:szCs w:val="24"/>
                <w:lang w:val="kk-KZ"/>
              </w:rPr>
              <w:t>13.</w:t>
            </w:r>
          </w:p>
        </w:tc>
        <w:tc>
          <w:tcPr>
            <w:tcW w:w="4678"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Сізде тәбет болмады ма?</w:t>
            </w:r>
          </w:p>
        </w:tc>
        <w:tc>
          <w:tcPr>
            <w:tcW w:w="851"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1</w:t>
            </w:r>
          </w:p>
        </w:tc>
        <w:tc>
          <w:tcPr>
            <w:tcW w:w="992"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2</w:t>
            </w:r>
          </w:p>
        </w:tc>
        <w:tc>
          <w:tcPr>
            <w:tcW w:w="992"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3</w:t>
            </w:r>
          </w:p>
        </w:tc>
        <w:tc>
          <w:tcPr>
            <w:tcW w:w="1271"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4</w:t>
            </w:r>
          </w:p>
        </w:tc>
      </w:tr>
      <w:tr w:rsidR="00D14EA5">
        <w:trPr>
          <w:jc w:val="center"/>
        </w:trPr>
        <w:tc>
          <w:tcPr>
            <w:tcW w:w="567" w:type="dxa"/>
          </w:tcPr>
          <w:p w:rsidR="00D14EA5" w:rsidRDefault="00F27864">
            <w:pPr>
              <w:spacing w:after="0" w:line="240" w:lineRule="auto"/>
              <w:ind w:firstLine="37"/>
              <w:jc w:val="center"/>
              <w:rPr>
                <w:rFonts w:ascii="Times New Roman" w:hAnsi="Times New Roman"/>
                <w:sz w:val="24"/>
                <w:szCs w:val="24"/>
                <w:lang w:val="kk-KZ"/>
              </w:rPr>
            </w:pPr>
            <w:r>
              <w:rPr>
                <w:rFonts w:ascii="Times New Roman" w:hAnsi="Times New Roman"/>
                <w:sz w:val="24"/>
                <w:szCs w:val="24"/>
                <w:lang w:val="kk-KZ"/>
              </w:rPr>
              <w:t>14.</w:t>
            </w:r>
          </w:p>
        </w:tc>
        <w:tc>
          <w:tcPr>
            <w:tcW w:w="4678"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Сіз жүрек айнуын сездіңіз бе?</w:t>
            </w:r>
          </w:p>
        </w:tc>
        <w:tc>
          <w:tcPr>
            <w:tcW w:w="851"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1</w:t>
            </w:r>
          </w:p>
        </w:tc>
        <w:tc>
          <w:tcPr>
            <w:tcW w:w="992"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2</w:t>
            </w:r>
          </w:p>
        </w:tc>
        <w:tc>
          <w:tcPr>
            <w:tcW w:w="992"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3</w:t>
            </w:r>
          </w:p>
        </w:tc>
        <w:tc>
          <w:tcPr>
            <w:tcW w:w="1271"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4</w:t>
            </w:r>
          </w:p>
        </w:tc>
      </w:tr>
      <w:tr w:rsidR="00D14EA5">
        <w:trPr>
          <w:jc w:val="center"/>
        </w:trPr>
        <w:tc>
          <w:tcPr>
            <w:tcW w:w="567" w:type="dxa"/>
          </w:tcPr>
          <w:p w:rsidR="00D14EA5" w:rsidRDefault="00F27864">
            <w:pPr>
              <w:spacing w:after="0" w:line="240" w:lineRule="auto"/>
              <w:ind w:firstLine="37"/>
              <w:jc w:val="center"/>
              <w:rPr>
                <w:rFonts w:ascii="Times New Roman" w:hAnsi="Times New Roman"/>
                <w:sz w:val="24"/>
                <w:szCs w:val="24"/>
                <w:lang w:val="kk-KZ"/>
              </w:rPr>
            </w:pPr>
            <w:r>
              <w:rPr>
                <w:rFonts w:ascii="Times New Roman" w:hAnsi="Times New Roman"/>
                <w:sz w:val="24"/>
                <w:szCs w:val="24"/>
                <w:lang w:val="kk-KZ"/>
              </w:rPr>
              <w:t>15.</w:t>
            </w:r>
          </w:p>
        </w:tc>
        <w:tc>
          <w:tcPr>
            <w:tcW w:w="4678"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Сіз құсу болды ба?</w:t>
            </w:r>
          </w:p>
        </w:tc>
        <w:tc>
          <w:tcPr>
            <w:tcW w:w="851"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1</w:t>
            </w:r>
          </w:p>
        </w:tc>
        <w:tc>
          <w:tcPr>
            <w:tcW w:w="992"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2</w:t>
            </w:r>
          </w:p>
        </w:tc>
        <w:tc>
          <w:tcPr>
            <w:tcW w:w="992"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3</w:t>
            </w:r>
          </w:p>
        </w:tc>
        <w:tc>
          <w:tcPr>
            <w:tcW w:w="1271"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4</w:t>
            </w:r>
          </w:p>
        </w:tc>
      </w:tr>
      <w:tr w:rsidR="00D14EA5">
        <w:trPr>
          <w:jc w:val="center"/>
        </w:trPr>
        <w:tc>
          <w:tcPr>
            <w:tcW w:w="567" w:type="dxa"/>
          </w:tcPr>
          <w:p w:rsidR="00D14EA5" w:rsidRDefault="00F27864">
            <w:pPr>
              <w:spacing w:after="0" w:line="240" w:lineRule="auto"/>
              <w:ind w:firstLine="37"/>
              <w:jc w:val="center"/>
              <w:rPr>
                <w:rFonts w:ascii="Times New Roman" w:hAnsi="Times New Roman"/>
                <w:sz w:val="24"/>
                <w:szCs w:val="24"/>
                <w:lang w:val="kk-KZ"/>
              </w:rPr>
            </w:pPr>
            <w:r>
              <w:rPr>
                <w:rFonts w:ascii="Times New Roman" w:hAnsi="Times New Roman"/>
                <w:sz w:val="24"/>
                <w:szCs w:val="24"/>
                <w:lang w:val="kk-KZ"/>
              </w:rPr>
              <w:t>16.</w:t>
            </w:r>
          </w:p>
        </w:tc>
        <w:tc>
          <w:tcPr>
            <w:tcW w:w="4678"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Сізде іш қату болды ма?</w:t>
            </w:r>
          </w:p>
        </w:tc>
        <w:tc>
          <w:tcPr>
            <w:tcW w:w="851"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1</w:t>
            </w:r>
          </w:p>
        </w:tc>
        <w:tc>
          <w:tcPr>
            <w:tcW w:w="992"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2</w:t>
            </w:r>
          </w:p>
        </w:tc>
        <w:tc>
          <w:tcPr>
            <w:tcW w:w="992"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3</w:t>
            </w:r>
          </w:p>
        </w:tc>
        <w:tc>
          <w:tcPr>
            <w:tcW w:w="1271"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4</w:t>
            </w:r>
          </w:p>
        </w:tc>
      </w:tr>
      <w:tr w:rsidR="00D14EA5">
        <w:trPr>
          <w:trHeight w:val="323"/>
          <w:jc w:val="center"/>
        </w:trPr>
        <w:tc>
          <w:tcPr>
            <w:tcW w:w="567" w:type="dxa"/>
          </w:tcPr>
          <w:p w:rsidR="00D14EA5" w:rsidRDefault="00F27864">
            <w:pPr>
              <w:spacing w:after="0" w:line="240" w:lineRule="auto"/>
              <w:ind w:firstLine="37"/>
              <w:jc w:val="center"/>
              <w:rPr>
                <w:rFonts w:ascii="Times New Roman" w:hAnsi="Times New Roman"/>
                <w:sz w:val="24"/>
                <w:szCs w:val="24"/>
                <w:lang w:val="kk-KZ"/>
              </w:rPr>
            </w:pPr>
            <w:r>
              <w:rPr>
                <w:rFonts w:ascii="Times New Roman" w:hAnsi="Times New Roman"/>
                <w:sz w:val="24"/>
                <w:szCs w:val="24"/>
                <w:lang w:val="kk-KZ"/>
              </w:rPr>
              <w:t>17.</w:t>
            </w:r>
          </w:p>
        </w:tc>
        <w:tc>
          <w:tcPr>
            <w:tcW w:w="4678"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Сізде іш өту болды ма?</w:t>
            </w:r>
          </w:p>
        </w:tc>
        <w:tc>
          <w:tcPr>
            <w:tcW w:w="851"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1</w:t>
            </w:r>
          </w:p>
        </w:tc>
        <w:tc>
          <w:tcPr>
            <w:tcW w:w="992"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2</w:t>
            </w:r>
          </w:p>
        </w:tc>
        <w:tc>
          <w:tcPr>
            <w:tcW w:w="992"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3</w:t>
            </w:r>
          </w:p>
        </w:tc>
        <w:tc>
          <w:tcPr>
            <w:tcW w:w="1271"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4</w:t>
            </w:r>
          </w:p>
        </w:tc>
      </w:tr>
      <w:tr w:rsidR="00D14EA5">
        <w:trPr>
          <w:jc w:val="center"/>
        </w:trPr>
        <w:tc>
          <w:tcPr>
            <w:tcW w:w="567" w:type="dxa"/>
          </w:tcPr>
          <w:p w:rsidR="00D14EA5" w:rsidRDefault="00F27864">
            <w:pPr>
              <w:spacing w:after="0" w:line="240" w:lineRule="auto"/>
              <w:ind w:firstLine="37"/>
              <w:jc w:val="center"/>
              <w:rPr>
                <w:rFonts w:ascii="Times New Roman" w:hAnsi="Times New Roman"/>
                <w:sz w:val="24"/>
                <w:szCs w:val="24"/>
                <w:lang w:val="kk-KZ"/>
              </w:rPr>
            </w:pPr>
            <w:r>
              <w:rPr>
                <w:rFonts w:ascii="Times New Roman" w:hAnsi="Times New Roman"/>
                <w:sz w:val="24"/>
                <w:szCs w:val="24"/>
                <w:lang w:val="kk-KZ"/>
              </w:rPr>
              <w:t>18.</w:t>
            </w:r>
          </w:p>
        </w:tc>
        <w:tc>
          <w:tcPr>
            <w:tcW w:w="4678"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Сіз шаршадыңыз ба?</w:t>
            </w:r>
          </w:p>
        </w:tc>
        <w:tc>
          <w:tcPr>
            <w:tcW w:w="851"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1</w:t>
            </w:r>
          </w:p>
        </w:tc>
        <w:tc>
          <w:tcPr>
            <w:tcW w:w="992"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2</w:t>
            </w:r>
          </w:p>
        </w:tc>
        <w:tc>
          <w:tcPr>
            <w:tcW w:w="992"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3</w:t>
            </w:r>
          </w:p>
        </w:tc>
        <w:tc>
          <w:tcPr>
            <w:tcW w:w="1271"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4</w:t>
            </w:r>
          </w:p>
        </w:tc>
      </w:tr>
      <w:tr w:rsidR="00D14EA5">
        <w:trPr>
          <w:jc w:val="center"/>
        </w:trPr>
        <w:tc>
          <w:tcPr>
            <w:tcW w:w="567" w:type="dxa"/>
          </w:tcPr>
          <w:p w:rsidR="00D14EA5" w:rsidRDefault="00F27864">
            <w:pPr>
              <w:spacing w:after="0" w:line="240" w:lineRule="auto"/>
              <w:ind w:firstLine="37"/>
              <w:jc w:val="center"/>
              <w:rPr>
                <w:rFonts w:ascii="Times New Roman" w:hAnsi="Times New Roman"/>
                <w:sz w:val="24"/>
                <w:szCs w:val="24"/>
                <w:lang w:val="kk-KZ"/>
              </w:rPr>
            </w:pPr>
            <w:r>
              <w:rPr>
                <w:rFonts w:ascii="Times New Roman" w:hAnsi="Times New Roman"/>
                <w:sz w:val="24"/>
                <w:szCs w:val="24"/>
                <w:lang w:val="kk-KZ"/>
              </w:rPr>
              <w:t>19.</w:t>
            </w:r>
          </w:p>
        </w:tc>
        <w:tc>
          <w:tcPr>
            <w:tcW w:w="4678" w:type="dxa"/>
          </w:tcPr>
          <w:p w:rsidR="00D14EA5" w:rsidRDefault="00F27864">
            <w:pPr>
              <w:spacing w:after="0" w:line="240" w:lineRule="auto"/>
              <w:ind w:firstLine="37"/>
              <w:jc w:val="both"/>
              <w:rPr>
                <w:rFonts w:ascii="Times New Roman" w:hAnsi="Times New Roman"/>
                <w:sz w:val="24"/>
                <w:szCs w:val="24"/>
                <w:lang w:val="kk-KZ"/>
              </w:rPr>
            </w:pPr>
            <w:r>
              <w:rPr>
                <w:rFonts w:ascii="Times New Roman" w:hAnsi="Times New Roman"/>
                <w:sz w:val="24"/>
                <w:szCs w:val="24"/>
                <w:lang w:val="kk-KZ"/>
              </w:rPr>
              <w:t>Ауырсыну сіздің күнделікті әрекеттеріңізге кедергі келтірді ме?</w:t>
            </w:r>
          </w:p>
        </w:tc>
        <w:tc>
          <w:tcPr>
            <w:tcW w:w="851"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1</w:t>
            </w:r>
          </w:p>
        </w:tc>
        <w:tc>
          <w:tcPr>
            <w:tcW w:w="992"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2</w:t>
            </w:r>
          </w:p>
        </w:tc>
        <w:tc>
          <w:tcPr>
            <w:tcW w:w="992"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3</w:t>
            </w:r>
          </w:p>
        </w:tc>
        <w:tc>
          <w:tcPr>
            <w:tcW w:w="1271"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4</w:t>
            </w:r>
          </w:p>
        </w:tc>
      </w:tr>
      <w:tr w:rsidR="00D14EA5">
        <w:trPr>
          <w:jc w:val="center"/>
        </w:trPr>
        <w:tc>
          <w:tcPr>
            <w:tcW w:w="567" w:type="dxa"/>
          </w:tcPr>
          <w:p w:rsidR="00D14EA5" w:rsidRDefault="00F27864">
            <w:pPr>
              <w:spacing w:after="0" w:line="240" w:lineRule="auto"/>
              <w:ind w:firstLine="37"/>
              <w:jc w:val="center"/>
              <w:rPr>
                <w:rFonts w:ascii="Times New Roman" w:hAnsi="Times New Roman"/>
                <w:sz w:val="24"/>
                <w:szCs w:val="24"/>
                <w:lang w:val="kk-KZ"/>
              </w:rPr>
            </w:pPr>
            <w:r>
              <w:rPr>
                <w:rFonts w:ascii="Times New Roman" w:hAnsi="Times New Roman"/>
                <w:sz w:val="24"/>
                <w:szCs w:val="24"/>
                <w:lang w:val="kk-KZ"/>
              </w:rPr>
              <w:t>20.</w:t>
            </w:r>
          </w:p>
        </w:tc>
        <w:tc>
          <w:tcPr>
            <w:tcW w:w="4678" w:type="dxa"/>
          </w:tcPr>
          <w:p w:rsidR="00D14EA5" w:rsidRDefault="00F27864">
            <w:pPr>
              <w:spacing w:after="0" w:line="240" w:lineRule="auto"/>
              <w:ind w:firstLine="37"/>
              <w:jc w:val="both"/>
              <w:rPr>
                <w:rFonts w:ascii="Times New Roman" w:hAnsi="Times New Roman"/>
                <w:sz w:val="24"/>
                <w:szCs w:val="24"/>
                <w:lang w:val="kk-KZ"/>
              </w:rPr>
            </w:pPr>
            <w:r>
              <w:rPr>
                <w:rFonts w:ascii="Times New Roman" w:hAnsi="Times New Roman"/>
                <w:sz w:val="24"/>
                <w:szCs w:val="24"/>
                <w:lang w:val="kk-KZ"/>
              </w:rPr>
              <w:t>Сіз оқу кезінде немесе теледидар көру сияқты нәрсеге назар аударуда қиындықтарға тап болдыңыз ба?</w:t>
            </w:r>
          </w:p>
        </w:tc>
        <w:tc>
          <w:tcPr>
            <w:tcW w:w="851"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1</w:t>
            </w:r>
          </w:p>
        </w:tc>
        <w:tc>
          <w:tcPr>
            <w:tcW w:w="992"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2</w:t>
            </w:r>
          </w:p>
        </w:tc>
        <w:tc>
          <w:tcPr>
            <w:tcW w:w="992"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3</w:t>
            </w:r>
          </w:p>
        </w:tc>
        <w:tc>
          <w:tcPr>
            <w:tcW w:w="1271"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4</w:t>
            </w:r>
          </w:p>
        </w:tc>
      </w:tr>
      <w:tr w:rsidR="00D14EA5">
        <w:trPr>
          <w:jc w:val="center"/>
        </w:trPr>
        <w:tc>
          <w:tcPr>
            <w:tcW w:w="567" w:type="dxa"/>
          </w:tcPr>
          <w:p w:rsidR="00D14EA5" w:rsidRDefault="00F27864">
            <w:pPr>
              <w:spacing w:after="0" w:line="240" w:lineRule="auto"/>
              <w:ind w:firstLine="37"/>
              <w:jc w:val="center"/>
              <w:rPr>
                <w:rFonts w:ascii="Times New Roman" w:hAnsi="Times New Roman"/>
                <w:sz w:val="24"/>
                <w:szCs w:val="24"/>
                <w:lang w:val="kk-KZ"/>
              </w:rPr>
            </w:pPr>
            <w:r>
              <w:rPr>
                <w:rFonts w:ascii="Times New Roman" w:hAnsi="Times New Roman"/>
                <w:sz w:val="24"/>
                <w:szCs w:val="24"/>
                <w:lang w:val="kk-KZ"/>
              </w:rPr>
              <w:t>21.</w:t>
            </w:r>
          </w:p>
        </w:tc>
        <w:tc>
          <w:tcPr>
            <w:tcW w:w="4678" w:type="dxa"/>
          </w:tcPr>
          <w:p w:rsidR="00D14EA5" w:rsidRDefault="00F27864">
            <w:pPr>
              <w:spacing w:after="0" w:line="240" w:lineRule="auto"/>
              <w:ind w:firstLine="37"/>
              <w:jc w:val="both"/>
              <w:rPr>
                <w:rFonts w:ascii="Times New Roman" w:hAnsi="Times New Roman"/>
                <w:sz w:val="24"/>
                <w:szCs w:val="24"/>
                <w:lang w:val="kk-KZ"/>
              </w:rPr>
            </w:pPr>
            <w:r>
              <w:rPr>
                <w:rFonts w:ascii="Times New Roman" w:hAnsi="Times New Roman"/>
                <w:sz w:val="24"/>
                <w:szCs w:val="24"/>
                <w:lang w:val="kk-KZ"/>
              </w:rPr>
              <w:t>Сіз шиеленісті сезіндіңіз бе?</w:t>
            </w:r>
          </w:p>
        </w:tc>
        <w:tc>
          <w:tcPr>
            <w:tcW w:w="851"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1</w:t>
            </w:r>
          </w:p>
        </w:tc>
        <w:tc>
          <w:tcPr>
            <w:tcW w:w="992"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2</w:t>
            </w:r>
          </w:p>
        </w:tc>
        <w:tc>
          <w:tcPr>
            <w:tcW w:w="992"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3</w:t>
            </w:r>
          </w:p>
        </w:tc>
        <w:tc>
          <w:tcPr>
            <w:tcW w:w="1271"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4</w:t>
            </w:r>
          </w:p>
        </w:tc>
      </w:tr>
      <w:tr w:rsidR="00D14EA5">
        <w:trPr>
          <w:jc w:val="center"/>
        </w:trPr>
        <w:tc>
          <w:tcPr>
            <w:tcW w:w="567" w:type="dxa"/>
          </w:tcPr>
          <w:p w:rsidR="00D14EA5" w:rsidRDefault="00F27864">
            <w:pPr>
              <w:spacing w:after="0" w:line="240" w:lineRule="auto"/>
              <w:ind w:firstLine="37"/>
              <w:jc w:val="center"/>
              <w:rPr>
                <w:rFonts w:ascii="Times New Roman" w:hAnsi="Times New Roman"/>
                <w:sz w:val="24"/>
                <w:szCs w:val="24"/>
                <w:lang w:val="kk-KZ"/>
              </w:rPr>
            </w:pPr>
            <w:r>
              <w:rPr>
                <w:rFonts w:ascii="Times New Roman" w:hAnsi="Times New Roman"/>
                <w:sz w:val="24"/>
                <w:szCs w:val="24"/>
                <w:lang w:val="kk-KZ"/>
              </w:rPr>
              <w:t>22.</w:t>
            </w:r>
          </w:p>
        </w:tc>
        <w:tc>
          <w:tcPr>
            <w:tcW w:w="4678" w:type="dxa"/>
          </w:tcPr>
          <w:p w:rsidR="00D14EA5" w:rsidRDefault="00F27864">
            <w:pPr>
              <w:spacing w:after="0" w:line="240" w:lineRule="auto"/>
              <w:ind w:firstLine="37"/>
              <w:jc w:val="both"/>
              <w:rPr>
                <w:rFonts w:ascii="Times New Roman" w:hAnsi="Times New Roman"/>
                <w:sz w:val="24"/>
                <w:szCs w:val="24"/>
                <w:lang w:val="kk-KZ"/>
              </w:rPr>
            </w:pPr>
            <w:r>
              <w:rPr>
                <w:rFonts w:ascii="Times New Roman" w:hAnsi="Times New Roman"/>
                <w:sz w:val="24"/>
                <w:szCs w:val="24"/>
                <w:lang w:val="kk-KZ"/>
              </w:rPr>
              <w:t>Сіз уайымдадыңыз ба?</w:t>
            </w:r>
          </w:p>
        </w:tc>
        <w:tc>
          <w:tcPr>
            <w:tcW w:w="851"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1</w:t>
            </w:r>
          </w:p>
        </w:tc>
        <w:tc>
          <w:tcPr>
            <w:tcW w:w="992"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2</w:t>
            </w:r>
          </w:p>
        </w:tc>
        <w:tc>
          <w:tcPr>
            <w:tcW w:w="992"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3</w:t>
            </w:r>
          </w:p>
        </w:tc>
        <w:tc>
          <w:tcPr>
            <w:tcW w:w="1271"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4</w:t>
            </w:r>
          </w:p>
        </w:tc>
      </w:tr>
      <w:tr w:rsidR="00D14EA5">
        <w:trPr>
          <w:jc w:val="center"/>
        </w:trPr>
        <w:tc>
          <w:tcPr>
            <w:tcW w:w="567" w:type="dxa"/>
          </w:tcPr>
          <w:p w:rsidR="00D14EA5" w:rsidRDefault="00F27864">
            <w:pPr>
              <w:spacing w:after="0" w:line="240" w:lineRule="auto"/>
              <w:ind w:firstLine="37"/>
              <w:jc w:val="center"/>
              <w:rPr>
                <w:rFonts w:ascii="Times New Roman" w:hAnsi="Times New Roman"/>
                <w:sz w:val="24"/>
                <w:szCs w:val="24"/>
                <w:lang w:val="kk-KZ"/>
              </w:rPr>
            </w:pPr>
            <w:r>
              <w:rPr>
                <w:rFonts w:ascii="Times New Roman" w:hAnsi="Times New Roman"/>
                <w:sz w:val="24"/>
                <w:szCs w:val="24"/>
                <w:lang w:val="kk-KZ"/>
              </w:rPr>
              <w:t>23.</w:t>
            </w:r>
          </w:p>
        </w:tc>
        <w:tc>
          <w:tcPr>
            <w:tcW w:w="4678" w:type="dxa"/>
          </w:tcPr>
          <w:p w:rsidR="00D14EA5" w:rsidRDefault="00F27864">
            <w:pPr>
              <w:spacing w:after="0" w:line="240" w:lineRule="auto"/>
              <w:ind w:firstLine="37"/>
              <w:jc w:val="both"/>
              <w:rPr>
                <w:rFonts w:ascii="Times New Roman" w:hAnsi="Times New Roman"/>
                <w:sz w:val="24"/>
                <w:szCs w:val="24"/>
                <w:lang w:val="kk-KZ"/>
              </w:rPr>
            </w:pPr>
            <w:r>
              <w:rPr>
                <w:rFonts w:ascii="Times New Roman" w:hAnsi="Times New Roman"/>
                <w:sz w:val="24"/>
                <w:szCs w:val="24"/>
                <w:lang w:val="kk-KZ"/>
              </w:rPr>
              <w:t>Сіз тітіркенуді сезіндіңіз бе?</w:t>
            </w:r>
          </w:p>
        </w:tc>
        <w:tc>
          <w:tcPr>
            <w:tcW w:w="851"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1</w:t>
            </w:r>
          </w:p>
        </w:tc>
        <w:tc>
          <w:tcPr>
            <w:tcW w:w="992"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2</w:t>
            </w:r>
          </w:p>
        </w:tc>
        <w:tc>
          <w:tcPr>
            <w:tcW w:w="992"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3</w:t>
            </w:r>
          </w:p>
        </w:tc>
        <w:tc>
          <w:tcPr>
            <w:tcW w:w="1271"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4</w:t>
            </w:r>
          </w:p>
        </w:tc>
      </w:tr>
      <w:tr w:rsidR="00D14EA5">
        <w:trPr>
          <w:jc w:val="center"/>
        </w:trPr>
        <w:tc>
          <w:tcPr>
            <w:tcW w:w="567" w:type="dxa"/>
          </w:tcPr>
          <w:p w:rsidR="00D14EA5" w:rsidRDefault="00F27864">
            <w:pPr>
              <w:spacing w:after="0" w:line="240" w:lineRule="auto"/>
              <w:ind w:firstLine="37"/>
              <w:jc w:val="center"/>
              <w:rPr>
                <w:rFonts w:ascii="Times New Roman" w:hAnsi="Times New Roman"/>
                <w:sz w:val="24"/>
                <w:szCs w:val="24"/>
                <w:lang w:val="kk-KZ"/>
              </w:rPr>
            </w:pPr>
            <w:r>
              <w:rPr>
                <w:rFonts w:ascii="Times New Roman" w:hAnsi="Times New Roman"/>
                <w:sz w:val="24"/>
                <w:szCs w:val="24"/>
                <w:lang w:val="kk-KZ"/>
              </w:rPr>
              <w:t>24.</w:t>
            </w:r>
          </w:p>
        </w:tc>
        <w:tc>
          <w:tcPr>
            <w:tcW w:w="4678" w:type="dxa"/>
          </w:tcPr>
          <w:p w:rsidR="00D14EA5" w:rsidRDefault="00F27864">
            <w:pPr>
              <w:spacing w:after="0" w:line="240" w:lineRule="auto"/>
              <w:ind w:firstLine="37"/>
              <w:jc w:val="both"/>
              <w:rPr>
                <w:rFonts w:ascii="Times New Roman" w:hAnsi="Times New Roman"/>
                <w:sz w:val="24"/>
                <w:szCs w:val="24"/>
                <w:lang w:val="kk-KZ"/>
              </w:rPr>
            </w:pPr>
            <w:r>
              <w:rPr>
                <w:rFonts w:ascii="Times New Roman" w:hAnsi="Times New Roman"/>
                <w:sz w:val="24"/>
                <w:szCs w:val="24"/>
                <w:lang w:val="kk-KZ"/>
              </w:rPr>
              <w:t>Сіз депрессияны сезіндіңіз бе?</w:t>
            </w:r>
          </w:p>
        </w:tc>
        <w:tc>
          <w:tcPr>
            <w:tcW w:w="851"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1</w:t>
            </w:r>
          </w:p>
        </w:tc>
        <w:tc>
          <w:tcPr>
            <w:tcW w:w="992"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2</w:t>
            </w:r>
          </w:p>
        </w:tc>
        <w:tc>
          <w:tcPr>
            <w:tcW w:w="992"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3</w:t>
            </w:r>
          </w:p>
        </w:tc>
        <w:tc>
          <w:tcPr>
            <w:tcW w:w="1271"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4</w:t>
            </w:r>
          </w:p>
        </w:tc>
      </w:tr>
      <w:tr w:rsidR="00D14EA5">
        <w:trPr>
          <w:jc w:val="center"/>
        </w:trPr>
        <w:tc>
          <w:tcPr>
            <w:tcW w:w="567" w:type="dxa"/>
          </w:tcPr>
          <w:p w:rsidR="00D14EA5" w:rsidRDefault="00F27864">
            <w:pPr>
              <w:spacing w:after="0" w:line="240" w:lineRule="auto"/>
              <w:ind w:firstLine="37"/>
              <w:jc w:val="center"/>
              <w:rPr>
                <w:rFonts w:ascii="Times New Roman" w:hAnsi="Times New Roman"/>
                <w:sz w:val="24"/>
                <w:szCs w:val="24"/>
                <w:lang w:val="kk-KZ"/>
              </w:rPr>
            </w:pPr>
            <w:r>
              <w:rPr>
                <w:rFonts w:ascii="Times New Roman" w:hAnsi="Times New Roman"/>
                <w:sz w:val="24"/>
                <w:szCs w:val="24"/>
                <w:lang w:val="kk-KZ"/>
              </w:rPr>
              <w:t>25.</w:t>
            </w:r>
          </w:p>
        </w:tc>
        <w:tc>
          <w:tcPr>
            <w:tcW w:w="4678" w:type="dxa"/>
          </w:tcPr>
          <w:p w:rsidR="00D14EA5" w:rsidRDefault="00F27864">
            <w:pPr>
              <w:spacing w:after="0" w:line="240" w:lineRule="auto"/>
              <w:ind w:firstLine="37"/>
              <w:jc w:val="both"/>
              <w:rPr>
                <w:rFonts w:ascii="Times New Roman" w:hAnsi="Times New Roman"/>
                <w:sz w:val="24"/>
                <w:szCs w:val="24"/>
                <w:lang w:val="kk-KZ"/>
              </w:rPr>
            </w:pPr>
            <w:r>
              <w:rPr>
                <w:rFonts w:ascii="Times New Roman" w:hAnsi="Times New Roman"/>
                <w:sz w:val="24"/>
                <w:szCs w:val="24"/>
                <w:lang w:val="kk-KZ"/>
              </w:rPr>
              <w:t>Сізде бір нәрсені есте сақтау қиын болды ма?</w:t>
            </w:r>
          </w:p>
        </w:tc>
        <w:tc>
          <w:tcPr>
            <w:tcW w:w="851"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1</w:t>
            </w:r>
          </w:p>
        </w:tc>
        <w:tc>
          <w:tcPr>
            <w:tcW w:w="992"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2</w:t>
            </w:r>
          </w:p>
        </w:tc>
        <w:tc>
          <w:tcPr>
            <w:tcW w:w="992"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3</w:t>
            </w:r>
          </w:p>
        </w:tc>
        <w:tc>
          <w:tcPr>
            <w:tcW w:w="1271"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4</w:t>
            </w:r>
          </w:p>
        </w:tc>
      </w:tr>
      <w:tr w:rsidR="00D14EA5">
        <w:trPr>
          <w:jc w:val="center"/>
        </w:trPr>
        <w:tc>
          <w:tcPr>
            <w:tcW w:w="567" w:type="dxa"/>
          </w:tcPr>
          <w:p w:rsidR="00D14EA5" w:rsidRDefault="00F27864">
            <w:pPr>
              <w:spacing w:after="0" w:line="240" w:lineRule="auto"/>
              <w:ind w:firstLine="37"/>
              <w:jc w:val="center"/>
              <w:rPr>
                <w:rFonts w:ascii="Times New Roman" w:hAnsi="Times New Roman"/>
                <w:sz w:val="24"/>
                <w:szCs w:val="24"/>
                <w:lang w:val="kk-KZ"/>
              </w:rPr>
            </w:pPr>
            <w:r>
              <w:rPr>
                <w:rFonts w:ascii="Times New Roman" w:hAnsi="Times New Roman"/>
                <w:sz w:val="24"/>
                <w:szCs w:val="24"/>
                <w:lang w:val="kk-KZ"/>
              </w:rPr>
              <w:t>26.</w:t>
            </w:r>
          </w:p>
        </w:tc>
        <w:tc>
          <w:tcPr>
            <w:tcW w:w="4678" w:type="dxa"/>
          </w:tcPr>
          <w:p w:rsidR="00D14EA5" w:rsidRDefault="00F27864">
            <w:pPr>
              <w:spacing w:after="0" w:line="240" w:lineRule="auto"/>
              <w:ind w:firstLine="37"/>
              <w:jc w:val="both"/>
              <w:rPr>
                <w:rFonts w:ascii="Times New Roman" w:hAnsi="Times New Roman"/>
                <w:sz w:val="24"/>
                <w:szCs w:val="24"/>
                <w:lang w:val="kk-KZ"/>
              </w:rPr>
            </w:pPr>
            <w:r>
              <w:rPr>
                <w:rFonts w:ascii="Times New Roman" w:hAnsi="Times New Roman"/>
                <w:sz w:val="24"/>
                <w:szCs w:val="24"/>
                <w:lang w:val="kk-KZ"/>
              </w:rPr>
              <w:t>Сіздің физикалық жағдайыңыз немесе медициналық емдеу отбасылық өміріңізге кедергі келтірді ме?</w:t>
            </w:r>
          </w:p>
        </w:tc>
        <w:tc>
          <w:tcPr>
            <w:tcW w:w="851"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1</w:t>
            </w:r>
          </w:p>
        </w:tc>
        <w:tc>
          <w:tcPr>
            <w:tcW w:w="992"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2</w:t>
            </w:r>
          </w:p>
        </w:tc>
        <w:tc>
          <w:tcPr>
            <w:tcW w:w="992"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3</w:t>
            </w:r>
          </w:p>
        </w:tc>
        <w:tc>
          <w:tcPr>
            <w:tcW w:w="1271"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4</w:t>
            </w:r>
          </w:p>
        </w:tc>
      </w:tr>
      <w:tr w:rsidR="00D14EA5">
        <w:trPr>
          <w:jc w:val="center"/>
        </w:trPr>
        <w:tc>
          <w:tcPr>
            <w:tcW w:w="567" w:type="dxa"/>
          </w:tcPr>
          <w:p w:rsidR="00D14EA5" w:rsidRDefault="00F27864">
            <w:pPr>
              <w:spacing w:after="0" w:line="240" w:lineRule="auto"/>
              <w:ind w:firstLine="37"/>
              <w:jc w:val="center"/>
              <w:rPr>
                <w:rFonts w:ascii="Times New Roman" w:hAnsi="Times New Roman"/>
                <w:sz w:val="24"/>
                <w:szCs w:val="24"/>
                <w:lang w:val="kk-KZ"/>
              </w:rPr>
            </w:pPr>
            <w:r>
              <w:rPr>
                <w:rFonts w:ascii="Times New Roman" w:hAnsi="Times New Roman"/>
                <w:sz w:val="24"/>
                <w:szCs w:val="24"/>
                <w:lang w:val="kk-KZ"/>
              </w:rPr>
              <w:t>27.</w:t>
            </w:r>
          </w:p>
        </w:tc>
        <w:tc>
          <w:tcPr>
            <w:tcW w:w="4678" w:type="dxa"/>
          </w:tcPr>
          <w:p w:rsidR="00D14EA5" w:rsidRDefault="00F27864">
            <w:pPr>
              <w:spacing w:after="0" w:line="240" w:lineRule="auto"/>
              <w:ind w:firstLine="37"/>
              <w:jc w:val="both"/>
              <w:rPr>
                <w:rFonts w:ascii="Times New Roman" w:hAnsi="Times New Roman"/>
                <w:sz w:val="24"/>
                <w:szCs w:val="24"/>
                <w:lang w:val="kk-KZ"/>
              </w:rPr>
            </w:pPr>
            <w:r>
              <w:rPr>
                <w:rFonts w:ascii="Times New Roman" w:hAnsi="Times New Roman"/>
                <w:sz w:val="24"/>
                <w:szCs w:val="24"/>
                <w:lang w:val="kk-KZ"/>
              </w:rPr>
              <w:t>Сіздің физикалық жағдайыңыз немесе медициналық емдеу  қоғамдық қызметіңізге кедергі келтірді ме?</w:t>
            </w:r>
          </w:p>
        </w:tc>
        <w:tc>
          <w:tcPr>
            <w:tcW w:w="851"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1</w:t>
            </w:r>
          </w:p>
        </w:tc>
        <w:tc>
          <w:tcPr>
            <w:tcW w:w="992"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2</w:t>
            </w:r>
          </w:p>
        </w:tc>
        <w:tc>
          <w:tcPr>
            <w:tcW w:w="992"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3</w:t>
            </w:r>
          </w:p>
        </w:tc>
        <w:tc>
          <w:tcPr>
            <w:tcW w:w="1271"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4</w:t>
            </w:r>
          </w:p>
        </w:tc>
      </w:tr>
      <w:tr w:rsidR="00D14EA5">
        <w:trPr>
          <w:jc w:val="center"/>
        </w:trPr>
        <w:tc>
          <w:tcPr>
            <w:tcW w:w="567" w:type="dxa"/>
          </w:tcPr>
          <w:p w:rsidR="00D14EA5" w:rsidRDefault="00F27864">
            <w:pPr>
              <w:spacing w:after="0" w:line="240" w:lineRule="auto"/>
              <w:ind w:firstLine="37"/>
              <w:jc w:val="center"/>
              <w:rPr>
                <w:rFonts w:ascii="Times New Roman" w:hAnsi="Times New Roman"/>
                <w:sz w:val="24"/>
                <w:szCs w:val="24"/>
                <w:lang w:val="kk-KZ"/>
              </w:rPr>
            </w:pPr>
            <w:r>
              <w:rPr>
                <w:rFonts w:ascii="Times New Roman" w:hAnsi="Times New Roman"/>
                <w:sz w:val="24"/>
                <w:szCs w:val="24"/>
                <w:lang w:val="kk-KZ"/>
              </w:rPr>
              <w:t>28.</w:t>
            </w:r>
          </w:p>
        </w:tc>
        <w:tc>
          <w:tcPr>
            <w:tcW w:w="4678" w:type="dxa"/>
          </w:tcPr>
          <w:p w:rsidR="00D14EA5" w:rsidRDefault="00F27864">
            <w:pPr>
              <w:spacing w:after="0" w:line="240" w:lineRule="auto"/>
              <w:ind w:firstLine="37"/>
              <w:jc w:val="both"/>
              <w:rPr>
                <w:rFonts w:ascii="Times New Roman" w:hAnsi="Times New Roman"/>
                <w:sz w:val="24"/>
                <w:szCs w:val="24"/>
                <w:lang w:val="kk-KZ"/>
              </w:rPr>
            </w:pPr>
            <w:r>
              <w:rPr>
                <w:rFonts w:ascii="Times New Roman" w:hAnsi="Times New Roman"/>
                <w:sz w:val="24"/>
                <w:szCs w:val="24"/>
                <w:lang w:val="kk-KZ"/>
              </w:rPr>
              <w:t>Сіздің физикалық жағдайыңыз немесе медициналық емдеу сізде қаржылық қиындықтар туғызды ма?</w:t>
            </w:r>
          </w:p>
        </w:tc>
        <w:tc>
          <w:tcPr>
            <w:tcW w:w="851"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1</w:t>
            </w:r>
          </w:p>
        </w:tc>
        <w:tc>
          <w:tcPr>
            <w:tcW w:w="992"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2</w:t>
            </w:r>
          </w:p>
        </w:tc>
        <w:tc>
          <w:tcPr>
            <w:tcW w:w="992"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3</w:t>
            </w:r>
          </w:p>
        </w:tc>
        <w:tc>
          <w:tcPr>
            <w:tcW w:w="1271" w:type="dxa"/>
          </w:tcPr>
          <w:p w:rsidR="00D14EA5" w:rsidRDefault="00F27864">
            <w:pPr>
              <w:spacing w:after="0" w:line="240" w:lineRule="auto"/>
              <w:ind w:firstLine="37"/>
              <w:rPr>
                <w:rFonts w:ascii="Times New Roman" w:hAnsi="Times New Roman"/>
                <w:sz w:val="24"/>
                <w:szCs w:val="24"/>
                <w:lang w:val="kk-KZ"/>
              </w:rPr>
            </w:pPr>
            <w:r>
              <w:rPr>
                <w:rFonts w:ascii="Times New Roman" w:hAnsi="Times New Roman"/>
                <w:sz w:val="24"/>
                <w:szCs w:val="24"/>
                <w:lang w:val="kk-KZ"/>
              </w:rPr>
              <w:t>4</w:t>
            </w:r>
          </w:p>
        </w:tc>
      </w:tr>
    </w:tbl>
    <w:p w:rsidR="00D14EA5" w:rsidRDefault="00F27864">
      <w:pPr>
        <w:spacing w:after="0" w:line="240" w:lineRule="auto"/>
        <w:ind w:firstLine="567"/>
        <w:rPr>
          <w:rFonts w:ascii="Times New Roman" w:hAnsi="Times New Roman"/>
          <w:b/>
          <w:sz w:val="28"/>
          <w:szCs w:val="28"/>
          <w:lang w:val="kk-KZ"/>
        </w:rPr>
      </w:pPr>
      <w:r>
        <w:rPr>
          <w:rFonts w:ascii="Times New Roman" w:hAnsi="Times New Roman"/>
          <w:b/>
          <w:sz w:val="28"/>
          <w:szCs w:val="28"/>
          <w:lang w:val="kk-KZ"/>
        </w:rPr>
        <w:t xml:space="preserve">      </w:t>
      </w:r>
    </w:p>
    <w:p w:rsidR="00D14EA5" w:rsidRDefault="00D14EA5">
      <w:pPr>
        <w:spacing w:after="0" w:line="240" w:lineRule="auto"/>
        <w:ind w:firstLine="567"/>
        <w:rPr>
          <w:rFonts w:ascii="Times New Roman" w:hAnsi="Times New Roman"/>
          <w:b/>
          <w:sz w:val="28"/>
          <w:szCs w:val="28"/>
          <w:lang w:val="kk-KZ"/>
        </w:rPr>
      </w:pPr>
    </w:p>
    <w:p w:rsidR="00D14EA5" w:rsidRDefault="00F27864">
      <w:pPr>
        <w:spacing w:after="0" w:line="240" w:lineRule="auto"/>
        <w:ind w:firstLine="567"/>
        <w:jc w:val="both"/>
        <w:rPr>
          <w:rFonts w:ascii="Times New Roman" w:hAnsi="Times New Roman"/>
          <w:b/>
          <w:sz w:val="28"/>
          <w:szCs w:val="28"/>
          <w:lang w:val="kk-KZ"/>
        </w:rPr>
      </w:pPr>
      <w:r>
        <w:rPr>
          <w:rFonts w:ascii="Times New Roman" w:hAnsi="Times New Roman"/>
          <w:b/>
          <w:sz w:val="28"/>
          <w:szCs w:val="28"/>
          <w:lang w:val="kk-KZ"/>
        </w:rPr>
        <w:t>Келесі сұрақтарға жауап беру үшін сізге сәйкес келетін 1-ден 7-ге        санды дөңгелектеңіз</w:t>
      </w:r>
    </w:p>
    <w:p w:rsidR="00D14EA5" w:rsidRDefault="00D14EA5">
      <w:pPr>
        <w:spacing w:after="0" w:line="240" w:lineRule="auto"/>
        <w:ind w:firstLine="567"/>
        <w:jc w:val="both"/>
        <w:rPr>
          <w:rFonts w:ascii="Times New Roman" w:hAnsi="Times New Roman"/>
          <w:b/>
          <w:sz w:val="28"/>
          <w:szCs w:val="28"/>
          <w:lang w:val="kk-KZ"/>
        </w:rPr>
      </w:pPr>
    </w:p>
    <w:p w:rsidR="00D14EA5" w:rsidRDefault="00F27864">
      <w:pPr>
        <w:spacing w:after="0" w:line="240" w:lineRule="auto"/>
        <w:ind w:firstLine="567"/>
        <w:rPr>
          <w:rFonts w:ascii="Times New Roman" w:hAnsi="Times New Roman"/>
          <w:sz w:val="28"/>
          <w:szCs w:val="28"/>
          <w:lang w:val="kk-KZ"/>
        </w:rPr>
      </w:pPr>
      <w:r>
        <w:rPr>
          <w:rFonts w:ascii="Times New Roman" w:hAnsi="Times New Roman"/>
          <w:sz w:val="28"/>
          <w:szCs w:val="28"/>
          <w:lang w:val="kk-KZ"/>
        </w:rPr>
        <w:t>29. Өткен аптадағы жалпы денсаулығыңызды қалай бағалайсыз?</w:t>
      </w:r>
    </w:p>
    <w:p w:rsidR="00D14EA5" w:rsidRDefault="00F27864">
      <w:pPr>
        <w:spacing w:after="0" w:line="240" w:lineRule="auto"/>
        <w:ind w:firstLine="567"/>
        <w:rPr>
          <w:rFonts w:ascii="Times New Roman" w:hAnsi="Times New Roman"/>
          <w:sz w:val="28"/>
          <w:szCs w:val="28"/>
          <w:lang w:val="kk-KZ"/>
        </w:rPr>
      </w:pPr>
      <w:r>
        <w:rPr>
          <w:rFonts w:ascii="Times New Roman" w:hAnsi="Times New Roman"/>
          <w:sz w:val="28"/>
          <w:szCs w:val="28"/>
          <w:lang w:val="kk-KZ"/>
        </w:rPr>
        <w:t xml:space="preserve">      1            2              3             4                    5                     6                 7  </w:t>
      </w:r>
    </w:p>
    <w:p w:rsidR="00D14EA5" w:rsidRDefault="00F27864">
      <w:pPr>
        <w:spacing w:after="0" w:line="240" w:lineRule="auto"/>
        <w:ind w:firstLine="567"/>
        <w:rPr>
          <w:rFonts w:ascii="Times New Roman" w:hAnsi="Times New Roman"/>
          <w:sz w:val="28"/>
          <w:szCs w:val="28"/>
          <w:lang w:val="kk-KZ"/>
        </w:rPr>
      </w:pPr>
      <w:r>
        <w:rPr>
          <w:rFonts w:ascii="Times New Roman" w:hAnsi="Times New Roman"/>
          <w:sz w:val="28"/>
          <w:szCs w:val="28"/>
          <w:lang w:val="kk-KZ"/>
        </w:rPr>
        <w:t>Нашар                                                                                            Керемет</w:t>
      </w:r>
    </w:p>
    <w:p w:rsidR="00D14EA5" w:rsidRDefault="00D14EA5">
      <w:pPr>
        <w:spacing w:after="0" w:line="240" w:lineRule="auto"/>
        <w:ind w:firstLine="567"/>
        <w:rPr>
          <w:rFonts w:ascii="Times New Roman" w:hAnsi="Times New Roman"/>
          <w:sz w:val="28"/>
          <w:szCs w:val="28"/>
          <w:lang w:val="kk-KZ"/>
        </w:rPr>
      </w:pPr>
    </w:p>
    <w:p w:rsidR="00D14EA5" w:rsidRDefault="00F27864">
      <w:pPr>
        <w:spacing w:after="0" w:line="240" w:lineRule="auto"/>
        <w:ind w:firstLine="567"/>
        <w:rPr>
          <w:rFonts w:ascii="Times New Roman" w:hAnsi="Times New Roman"/>
          <w:sz w:val="28"/>
          <w:szCs w:val="28"/>
          <w:lang w:val="kk-KZ"/>
        </w:rPr>
      </w:pPr>
      <w:r>
        <w:rPr>
          <w:rFonts w:ascii="Times New Roman" w:hAnsi="Times New Roman"/>
          <w:sz w:val="28"/>
          <w:szCs w:val="28"/>
          <w:lang w:val="kk-KZ"/>
        </w:rPr>
        <w:t>30. Өткен аптада өміріңіздің жалпы сапасын қалай бағалайсыз?</w:t>
      </w:r>
    </w:p>
    <w:p w:rsidR="00D14EA5" w:rsidRDefault="00F27864">
      <w:pPr>
        <w:spacing w:after="0" w:line="240" w:lineRule="auto"/>
        <w:ind w:firstLine="567"/>
        <w:rPr>
          <w:rFonts w:ascii="Times New Roman" w:hAnsi="Times New Roman"/>
          <w:sz w:val="28"/>
          <w:szCs w:val="28"/>
          <w:lang w:val="kk-KZ"/>
        </w:rPr>
      </w:pPr>
      <w:r>
        <w:rPr>
          <w:rFonts w:ascii="Times New Roman" w:hAnsi="Times New Roman"/>
          <w:sz w:val="28"/>
          <w:szCs w:val="28"/>
          <w:lang w:val="kk-KZ"/>
        </w:rPr>
        <w:t xml:space="preserve">      1            2              3             4                    5                     6                 7    </w:t>
      </w:r>
    </w:p>
    <w:p w:rsidR="00D14EA5" w:rsidRDefault="00F27864">
      <w:pPr>
        <w:spacing w:after="0" w:line="240" w:lineRule="auto"/>
        <w:ind w:firstLine="567"/>
        <w:rPr>
          <w:rFonts w:ascii="Times New Roman" w:hAnsi="Times New Roman"/>
          <w:b/>
          <w:bCs/>
          <w:sz w:val="28"/>
          <w:szCs w:val="28"/>
          <w:lang w:val="kk-KZ"/>
        </w:rPr>
      </w:pPr>
      <w:r>
        <w:rPr>
          <w:rFonts w:ascii="Times New Roman" w:hAnsi="Times New Roman"/>
          <w:sz w:val="28"/>
          <w:szCs w:val="28"/>
          <w:lang w:val="kk-KZ"/>
        </w:rPr>
        <w:t>Нашар                                                                                            Керемет</w:t>
      </w:r>
    </w:p>
    <w:p w:rsidR="00D14EA5" w:rsidRDefault="00D14EA5">
      <w:pPr>
        <w:spacing w:after="0" w:line="240" w:lineRule="auto"/>
        <w:ind w:firstLine="567"/>
        <w:rPr>
          <w:rFonts w:ascii="Times New Roman" w:hAnsi="Times New Roman"/>
          <w:b/>
          <w:bCs/>
          <w:sz w:val="28"/>
          <w:szCs w:val="28"/>
          <w:lang w:val="kk-KZ"/>
        </w:rPr>
      </w:pPr>
    </w:p>
    <w:p w:rsidR="00D14EA5" w:rsidRDefault="00D14EA5">
      <w:pPr>
        <w:spacing w:after="0" w:line="240" w:lineRule="auto"/>
        <w:ind w:firstLine="567"/>
        <w:jc w:val="center"/>
        <w:rPr>
          <w:rFonts w:ascii="Times New Roman" w:hAnsi="Times New Roman"/>
          <w:b/>
          <w:bCs/>
          <w:sz w:val="28"/>
          <w:szCs w:val="28"/>
          <w:lang w:val="kk-KZ"/>
        </w:rPr>
      </w:pPr>
    </w:p>
    <w:p w:rsidR="00D14EA5" w:rsidRDefault="00F27864">
      <w:pPr>
        <w:spacing w:after="0" w:line="240" w:lineRule="auto"/>
        <w:rPr>
          <w:rFonts w:ascii="Times New Roman" w:hAnsi="Times New Roman"/>
          <w:b/>
          <w:bCs/>
          <w:sz w:val="28"/>
          <w:szCs w:val="28"/>
          <w:lang w:val="kk-KZ"/>
        </w:rPr>
      </w:pPr>
      <w:r>
        <w:rPr>
          <w:rFonts w:ascii="Times New Roman" w:hAnsi="Times New Roman"/>
          <w:b/>
          <w:bCs/>
          <w:sz w:val="28"/>
          <w:szCs w:val="28"/>
          <w:lang w:val="kk-KZ"/>
        </w:rPr>
        <w:br w:type="page"/>
      </w:r>
    </w:p>
    <w:p w:rsidR="00D14EA5" w:rsidRDefault="00F27864">
      <w:pPr>
        <w:spacing w:after="0" w:line="240" w:lineRule="auto"/>
        <w:jc w:val="center"/>
        <w:rPr>
          <w:rFonts w:ascii="Times New Roman" w:hAnsi="Times New Roman"/>
          <w:b/>
          <w:bCs/>
          <w:sz w:val="28"/>
          <w:szCs w:val="28"/>
          <w:lang w:val="kk-KZ"/>
        </w:rPr>
      </w:pPr>
      <w:r>
        <w:rPr>
          <w:rFonts w:ascii="Times New Roman" w:hAnsi="Times New Roman"/>
          <w:b/>
          <w:bCs/>
          <w:sz w:val="28"/>
          <w:szCs w:val="28"/>
          <w:lang w:val="kk-KZ"/>
        </w:rPr>
        <w:t>Сауалнама</w:t>
      </w:r>
    </w:p>
    <w:p w:rsidR="00D14EA5" w:rsidRDefault="00D14EA5">
      <w:pPr>
        <w:pStyle w:val="afd"/>
        <w:ind w:firstLine="567"/>
        <w:jc w:val="both"/>
        <w:rPr>
          <w:rFonts w:ascii="Times New Roman" w:hAnsi="Times New Roman" w:cs="Times New Roman"/>
          <w:sz w:val="28"/>
          <w:szCs w:val="28"/>
          <w:lang w:val="kk-KZ"/>
        </w:rPr>
      </w:pPr>
    </w:p>
    <w:p w:rsidR="00D14EA5" w:rsidRDefault="00F27864">
      <w:pPr>
        <w:pStyle w:val="afd"/>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Өкпе обырындағы науқастардың ерекше белгілерін сипаттауына  арналған қосымша модулі (EORTC QLQ - LC13)</w:t>
      </w:r>
    </w:p>
    <w:p w:rsidR="00D14EA5" w:rsidRDefault="00F27864">
      <w:pPr>
        <w:pStyle w:val="afd"/>
        <w:ind w:firstLine="709"/>
        <w:jc w:val="both"/>
        <w:rPr>
          <w:rFonts w:ascii="Times New Roman" w:hAnsi="Times New Roman"/>
          <w:sz w:val="28"/>
          <w:szCs w:val="28"/>
          <w:lang w:val="kk-KZ"/>
        </w:rPr>
      </w:pPr>
      <w:r>
        <w:rPr>
          <w:rFonts w:ascii="Times New Roman" w:hAnsi="Times New Roman"/>
          <w:sz w:val="28"/>
          <w:szCs w:val="28"/>
          <w:lang w:val="kk-KZ"/>
        </w:rPr>
        <w:t>Науқастар кейде келесі белгілер немесе мазалайтын мәселелер бар екенін бізге хабарлайды.Өткен  аптада осы белгілерді  немесе мәселелерді қаншалықты       бастан  өткергеніңізді көрсетсеңіз. Сізге ең қолайлы нөмірді  дөңгелектеу  арқылы жауап берсеңіз.</w:t>
      </w:r>
    </w:p>
    <w:p w:rsidR="00D14EA5" w:rsidRDefault="00D14EA5">
      <w:pPr>
        <w:pStyle w:val="afa"/>
        <w:jc w:val="both"/>
        <w:rPr>
          <w:rFonts w:ascii="Times New Roman" w:hAnsi="Times New Roman"/>
          <w:sz w:val="28"/>
          <w:szCs w:val="28"/>
          <w:lang w:val="kk-KZ"/>
        </w:rPr>
      </w:pPr>
    </w:p>
    <w:p w:rsidR="00D14EA5" w:rsidRDefault="00F27864">
      <w:pPr>
        <w:spacing w:after="0" w:line="240" w:lineRule="auto"/>
        <w:ind w:firstLineChars="252" w:firstLine="708"/>
        <w:rPr>
          <w:rFonts w:ascii="Times New Roman" w:hAnsi="Times New Roman"/>
          <w:b/>
          <w:bCs/>
          <w:sz w:val="28"/>
          <w:szCs w:val="28"/>
          <w:lang w:val="kk-KZ"/>
        </w:rPr>
      </w:pPr>
      <w:r>
        <w:rPr>
          <w:rFonts w:ascii="Times New Roman" w:hAnsi="Times New Roman"/>
          <w:b/>
          <w:bCs/>
          <w:sz w:val="28"/>
          <w:szCs w:val="28"/>
          <w:lang w:val="kk-KZ"/>
        </w:rPr>
        <w:t>Өткен аптада:</w:t>
      </w:r>
    </w:p>
    <w:p w:rsidR="00D14EA5" w:rsidRDefault="00D14EA5">
      <w:pPr>
        <w:spacing w:after="0" w:line="240" w:lineRule="auto"/>
        <w:ind w:firstLineChars="500" w:firstLine="1405"/>
        <w:rPr>
          <w:rFonts w:ascii="Times New Roman" w:hAnsi="Times New Roman"/>
          <w:b/>
          <w:bCs/>
          <w:sz w:val="28"/>
          <w:szCs w:val="28"/>
          <w:lang w:val="kk-KZ"/>
        </w:rPr>
      </w:pPr>
    </w:p>
    <w:tbl>
      <w:tblPr>
        <w:tblStyle w:val="af3"/>
        <w:tblW w:w="9209" w:type="dxa"/>
        <w:jc w:val="center"/>
        <w:tblLayout w:type="fixed"/>
        <w:tblLook w:val="04A0" w:firstRow="1" w:lastRow="0" w:firstColumn="1" w:lastColumn="0" w:noHBand="0" w:noVBand="1"/>
      </w:tblPr>
      <w:tblGrid>
        <w:gridCol w:w="567"/>
        <w:gridCol w:w="4957"/>
        <w:gridCol w:w="708"/>
        <w:gridCol w:w="993"/>
        <w:gridCol w:w="992"/>
        <w:gridCol w:w="992"/>
      </w:tblGrid>
      <w:tr w:rsidR="00D14EA5">
        <w:trPr>
          <w:trHeight w:val="777"/>
          <w:jc w:val="center"/>
        </w:trPr>
        <w:tc>
          <w:tcPr>
            <w:tcW w:w="567" w:type="dxa"/>
          </w:tcPr>
          <w:p w:rsidR="00D14EA5" w:rsidRDefault="00D14EA5">
            <w:pPr>
              <w:spacing w:after="0" w:line="240" w:lineRule="auto"/>
              <w:ind w:firstLine="27"/>
              <w:rPr>
                <w:rFonts w:ascii="Times New Roman" w:hAnsi="Times New Roman"/>
                <w:sz w:val="24"/>
                <w:szCs w:val="24"/>
                <w:lang w:val="kk-KZ"/>
              </w:rPr>
            </w:pPr>
          </w:p>
        </w:tc>
        <w:tc>
          <w:tcPr>
            <w:tcW w:w="4957" w:type="dxa"/>
          </w:tcPr>
          <w:p w:rsidR="00D14EA5" w:rsidRDefault="00D14EA5">
            <w:pPr>
              <w:spacing w:after="0" w:line="240" w:lineRule="auto"/>
              <w:ind w:firstLine="27"/>
              <w:rPr>
                <w:rFonts w:ascii="Times New Roman" w:hAnsi="Times New Roman"/>
                <w:sz w:val="24"/>
                <w:szCs w:val="24"/>
                <w:lang w:val="kk-KZ"/>
              </w:rPr>
            </w:pPr>
          </w:p>
        </w:tc>
        <w:tc>
          <w:tcPr>
            <w:tcW w:w="708" w:type="dxa"/>
          </w:tcPr>
          <w:p w:rsidR="00D14EA5" w:rsidRDefault="00F27864">
            <w:pPr>
              <w:spacing w:after="0" w:line="240" w:lineRule="auto"/>
              <w:ind w:firstLine="27"/>
              <w:rPr>
                <w:rFonts w:ascii="Times New Roman" w:hAnsi="Times New Roman"/>
                <w:sz w:val="24"/>
                <w:szCs w:val="24"/>
              </w:rPr>
            </w:pPr>
            <w:r>
              <w:rPr>
                <w:rFonts w:ascii="Times New Roman" w:hAnsi="Times New Roman"/>
                <w:sz w:val="24"/>
                <w:szCs w:val="24"/>
              </w:rPr>
              <w:t xml:space="preserve">Жоқ </w:t>
            </w:r>
          </w:p>
        </w:tc>
        <w:tc>
          <w:tcPr>
            <w:tcW w:w="993" w:type="dxa"/>
          </w:tcPr>
          <w:p w:rsidR="00D14EA5" w:rsidRDefault="00F27864">
            <w:pPr>
              <w:spacing w:after="0" w:line="240" w:lineRule="auto"/>
              <w:ind w:firstLine="27"/>
              <w:rPr>
                <w:rFonts w:ascii="Times New Roman" w:hAnsi="Times New Roman"/>
                <w:sz w:val="24"/>
                <w:szCs w:val="24"/>
              </w:rPr>
            </w:pPr>
            <w:r>
              <w:rPr>
                <w:rFonts w:ascii="Times New Roman" w:hAnsi="Times New Roman"/>
                <w:sz w:val="24"/>
                <w:szCs w:val="24"/>
              </w:rPr>
              <w:t xml:space="preserve">Өте </w:t>
            </w:r>
            <w:r>
              <w:rPr>
                <w:rFonts w:ascii="Times New Roman" w:hAnsi="Times New Roman"/>
                <w:sz w:val="24"/>
                <w:szCs w:val="24"/>
                <w:lang w:val="kk-KZ"/>
              </w:rPr>
              <w:t>а</w:t>
            </w:r>
            <w:r>
              <w:rPr>
                <w:rFonts w:ascii="Times New Roman" w:hAnsi="Times New Roman"/>
                <w:sz w:val="24"/>
                <w:szCs w:val="24"/>
              </w:rPr>
              <w:t xml:space="preserve">з </w:t>
            </w:r>
            <w:r>
              <w:rPr>
                <w:rFonts w:ascii="Times New Roman" w:hAnsi="Times New Roman"/>
                <w:sz w:val="24"/>
                <w:szCs w:val="24"/>
              </w:rPr>
              <w:tab/>
            </w:r>
          </w:p>
        </w:tc>
        <w:tc>
          <w:tcPr>
            <w:tcW w:w="992" w:type="dxa"/>
          </w:tcPr>
          <w:p w:rsidR="00D14EA5" w:rsidRDefault="00F27864">
            <w:pPr>
              <w:spacing w:after="0" w:line="240" w:lineRule="auto"/>
              <w:ind w:firstLine="27"/>
              <w:rPr>
                <w:rFonts w:ascii="Times New Roman" w:hAnsi="Times New Roman"/>
                <w:sz w:val="24"/>
                <w:szCs w:val="24"/>
              </w:rPr>
            </w:pPr>
            <w:r>
              <w:rPr>
                <w:rFonts w:ascii="Times New Roman" w:hAnsi="Times New Roman"/>
                <w:sz w:val="24"/>
                <w:szCs w:val="24"/>
              </w:rPr>
              <w:t>Аздап</w:t>
            </w:r>
            <w:r>
              <w:rPr>
                <w:rFonts w:ascii="Times New Roman" w:hAnsi="Times New Roman"/>
                <w:sz w:val="24"/>
                <w:szCs w:val="24"/>
              </w:rPr>
              <w:tab/>
            </w:r>
          </w:p>
        </w:tc>
        <w:tc>
          <w:tcPr>
            <w:tcW w:w="992" w:type="dxa"/>
          </w:tcPr>
          <w:p w:rsidR="00D14EA5" w:rsidRDefault="00F27864">
            <w:pPr>
              <w:spacing w:after="0" w:line="240" w:lineRule="auto"/>
              <w:ind w:firstLine="27"/>
              <w:rPr>
                <w:rFonts w:ascii="Times New Roman" w:hAnsi="Times New Roman"/>
                <w:sz w:val="24"/>
                <w:szCs w:val="24"/>
                <w:lang w:val="kk-KZ"/>
              </w:rPr>
            </w:pPr>
            <w:r>
              <w:rPr>
                <w:rFonts w:ascii="Times New Roman" w:hAnsi="Times New Roman"/>
                <w:sz w:val="24"/>
                <w:szCs w:val="24"/>
                <w:lang w:val="kk-KZ"/>
              </w:rPr>
              <w:t>Көптеу</w:t>
            </w:r>
          </w:p>
        </w:tc>
      </w:tr>
      <w:tr w:rsidR="00D14EA5">
        <w:trPr>
          <w:trHeight w:val="403"/>
          <w:jc w:val="center"/>
        </w:trPr>
        <w:tc>
          <w:tcPr>
            <w:tcW w:w="567" w:type="dxa"/>
          </w:tcPr>
          <w:p w:rsidR="00D14EA5" w:rsidRDefault="00F27864">
            <w:pPr>
              <w:spacing w:after="0" w:line="240" w:lineRule="auto"/>
              <w:ind w:firstLine="27"/>
              <w:rPr>
                <w:rFonts w:ascii="Times New Roman" w:hAnsi="Times New Roman"/>
                <w:sz w:val="24"/>
                <w:szCs w:val="24"/>
                <w:lang w:val="kk-KZ"/>
              </w:rPr>
            </w:pPr>
            <w:r>
              <w:rPr>
                <w:rFonts w:ascii="Times New Roman" w:hAnsi="Times New Roman"/>
                <w:sz w:val="24"/>
                <w:szCs w:val="24"/>
                <w:lang w:val="en-US"/>
              </w:rPr>
              <w:t>1</w:t>
            </w:r>
            <w:r>
              <w:rPr>
                <w:rFonts w:ascii="Times New Roman" w:hAnsi="Times New Roman"/>
                <w:sz w:val="24"/>
                <w:szCs w:val="24"/>
                <w:lang w:val="kk-KZ"/>
              </w:rPr>
              <w:t>.</w:t>
            </w:r>
          </w:p>
        </w:tc>
        <w:tc>
          <w:tcPr>
            <w:tcW w:w="4957" w:type="dxa"/>
          </w:tcPr>
          <w:p w:rsidR="00D14EA5" w:rsidRDefault="00F27864">
            <w:pPr>
              <w:spacing w:after="0" w:line="240" w:lineRule="auto"/>
              <w:ind w:firstLine="27"/>
              <w:jc w:val="both"/>
              <w:rPr>
                <w:rFonts w:ascii="Times New Roman" w:hAnsi="Times New Roman"/>
                <w:sz w:val="24"/>
                <w:szCs w:val="24"/>
                <w:lang w:val="kk-KZ"/>
              </w:rPr>
            </w:pPr>
            <w:r>
              <w:rPr>
                <w:rFonts w:ascii="Times New Roman" w:hAnsi="Times New Roman"/>
                <w:sz w:val="24"/>
                <w:szCs w:val="24"/>
                <w:lang w:val="kk-KZ"/>
              </w:rPr>
              <w:t>Сіз қаншалықты жөтелдіңіз?</w:t>
            </w:r>
          </w:p>
        </w:tc>
        <w:tc>
          <w:tcPr>
            <w:tcW w:w="708" w:type="dxa"/>
          </w:tcPr>
          <w:p w:rsidR="00D14EA5" w:rsidRDefault="00F27864">
            <w:pPr>
              <w:spacing w:after="0" w:line="240" w:lineRule="auto"/>
              <w:ind w:firstLine="27"/>
              <w:rPr>
                <w:rFonts w:ascii="Times New Roman" w:hAnsi="Times New Roman"/>
                <w:sz w:val="24"/>
                <w:szCs w:val="24"/>
                <w:lang w:val="kk-KZ"/>
              </w:rPr>
            </w:pPr>
            <w:r>
              <w:rPr>
                <w:rFonts w:ascii="Times New Roman" w:hAnsi="Times New Roman"/>
                <w:sz w:val="24"/>
                <w:szCs w:val="24"/>
                <w:lang w:val="kk-KZ"/>
              </w:rPr>
              <w:t>1</w:t>
            </w:r>
          </w:p>
        </w:tc>
        <w:tc>
          <w:tcPr>
            <w:tcW w:w="993" w:type="dxa"/>
          </w:tcPr>
          <w:p w:rsidR="00D14EA5" w:rsidRDefault="00F27864">
            <w:pPr>
              <w:spacing w:after="0" w:line="240" w:lineRule="auto"/>
              <w:ind w:firstLine="27"/>
              <w:rPr>
                <w:rFonts w:ascii="Times New Roman" w:hAnsi="Times New Roman"/>
                <w:sz w:val="24"/>
                <w:szCs w:val="24"/>
                <w:lang w:val="kk-KZ"/>
              </w:rPr>
            </w:pPr>
            <w:r>
              <w:rPr>
                <w:rFonts w:ascii="Times New Roman" w:hAnsi="Times New Roman"/>
                <w:sz w:val="24"/>
                <w:szCs w:val="24"/>
                <w:lang w:val="kk-KZ"/>
              </w:rPr>
              <w:t>2</w:t>
            </w:r>
          </w:p>
        </w:tc>
        <w:tc>
          <w:tcPr>
            <w:tcW w:w="992" w:type="dxa"/>
          </w:tcPr>
          <w:p w:rsidR="00D14EA5" w:rsidRDefault="00F27864">
            <w:pPr>
              <w:spacing w:after="0" w:line="240" w:lineRule="auto"/>
              <w:ind w:firstLine="27"/>
              <w:rPr>
                <w:rFonts w:ascii="Times New Roman" w:hAnsi="Times New Roman"/>
                <w:sz w:val="24"/>
                <w:szCs w:val="24"/>
                <w:lang w:val="kk-KZ"/>
              </w:rPr>
            </w:pPr>
            <w:r>
              <w:rPr>
                <w:rFonts w:ascii="Times New Roman" w:hAnsi="Times New Roman"/>
                <w:sz w:val="24"/>
                <w:szCs w:val="24"/>
                <w:lang w:val="kk-KZ"/>
              </w:rPr>
              <w:t>3</w:t>
            </w:r>
          </w:p>
        </w:tc>
        <w:tc>
          <w:tcPr>
            <w:tcW w:w="992" w:type="dxa"/>
          </w:tcPr>
          <w:p w:rsidR="00D14EA5" w:rsidRDefault="00F27864">
            <w:pPr>
              <w:spacing w:after="0" w:line="240" w:lineRule="auto"/>
              <w:ind w:firstLine="27"/>
              <w:rPr>
                <w:rFonts w:ascii="Times New Roman" w:hAnsi="Times New Roman"/>
                <w:sz w:val="24"/>
                <w:szCs w:val="24"/>
                <w:lang w:val="kk-KZ"/>
              </w:rPr>
            </w:pPr>
            <w:r>
              <w:rPr>
                <w:rFonts w:ascii="Times New Roman" w:hAnsi="Times New Roman"/>
                <w:sz w:val="24"/>
                <w:szCs w:val="24"/>
                <w:lang w:val="kk-KZ"/>
              </w:rPr>
              <w:t>4</w:t>
            </w:r>
          </w:p>
        </w:tc>
      </w:tr>
      <w:tr w:rsidR="00D14EA5">
        <w:trPr>
          <w:trHeight w:val="513"/>
          <w:jc w:val="center"/>
        </w:trPr>
        <w:tc>
          <w:tcPr>
            <w:tcW w:w="567" w:type="dxa"/>
          </w:tcPr>
          <w:p w:rsidR="00D14EA5" w:rsidRDefault="00F27864">
            <w:pPr>
              <w:spacing w:after="0" w:line="240" w:lineRule="auto"/>
              <w:ind w:firstLine="27"/>
              <w:rPr>
                <w:rFonts w:ascii="Times New Roman" w:hAnsi="Times New Roman"/>
                <w:sz w:val="24"/>
                <w:szCs w:val="24"/>
                <w:lang w:val="kk-KZ"/>
              </w:rPr>
            </w:pPr>
            <w:r>
              <w:rPr>
                <w:rFonts w:ascii="Times New Roman" w:hAnsi="Times New Roman"/>
                <w:sz w:val="24"/>
                <w:szCs w:val="24"/>
                <w:lang w:val="en-US"/>
              </w:rPr>
              <w:t>2</w:t>
            </w:r>
            <w:r>
              <w:rPr>
                <w:rFonts w:ascii="Times New Roman" w:hAnsi="Times New Roman"/>
                <w:sz w:val="24"/>
                <w:szCs w:val="24"/>
                <w:lang w:val="kk-KZ"/>
              </w:rPr>
              <w:t>.</w:t>
            </w:r>
          </w:p>
        </w:tc>
        <w:tc>
          <w:tcPr>
            <w:tcW w:w="4957" w:type="dxa"/>
          </w:tcPr>
          <w:p w:rsidR="00D14EA5" w:rsidRDefault="00F27864">
            <w:pPr>
              <w:spacing w:after="0" w:line="240" w:lineRule="auto"/>
              <w:ind w:firstLine="27"/>
              <w:jc w:val="both"/>
              <w:rPr>
                <w:rFonts w:ascii="Times New Roman" w:hAnsi="Times New Roman"/>
                <w:sz w:val="24"/>
                <w:szCs w:val="24"/>
                <w:lang w:val="kk-KZ"/>
              </w:rPr>
            </w:pPr>
            <w:r>
              <w:rPr>
                <w:rFonts w:ascii="Times New Roman" w:hAnsi="Times New Roman"/>
                <w:sz w:val="24"/>
                <w:szCs w:val="24"/>
                <w:lang w:val="kk-KZ"/>
              </w:rPr>
              <w:t>Сіз қан аралас жөтелдіңіз бе?</w:t>
            </w:r>
          </w:p>
        </w:tc>
        <w:tc>
          <w:tcPr>
            <w:tcW w:w="708" w:type="dxa"/>
          </w:tcPr>
          <w:p w:rsidR="00D14EA5" w:rsidRDefault="00F27864">
            <w:pPr>
              <w:spacing w:after="0" w:line="240" w:lineRule="auto"/>
              <w:ind w:firstLine="27"/>
              <w:rPr>
                <w:rFonts w:ascii="Times New Roman" w:hAnsi="Times New Roman"/>
                <w:sz w:val="24"/>
                <w:szCs w:val="24"/>
                <w:lang w:val="kk-KZ"/>
              </w:rPr>
            </w:pPr>
            <w:r>
              <w:rPr>
                <w:rFonts w:ascii="Times New Roman" w:hAnsi="Times New Roman"/>
                <w:sz w:val="24"/>
                <w:szCs w:val="24"/>
                <w:lang w:val="kk-KZ"/>
              </w:rPr>
              <w:t>1</w:t>
            </w:r>
          </w:p>
        </w:tc>
        <w:tc>
          <w:tcPr>
            <w:tcW w:w="993" w:type="dxa"/>
          </w:tcPr>
          <w:p w:rsidR="00D14EA5" w:rsidRDefault="00F27864">
            <w:pPr>
              <w:spacing w:after="0" w:line="240" w:lineRule="auto"/>
              <w:ind w:firstLine="27"/>
              <w:rPr>
                <w:rFonts w:ascii="Times New Roman" w:hAnsi="Times New Roman"/>
                <w:sz w:val="24"/>
                <w:szCs w:val="24"/>
                <w:lang w:val="kk-KZ"/>
              </w:rPr>
            </w:pPr>
            <w:r>
              <w:rPr>
                <w:rFonts w:ascii="Times New Roman" w:hAnsi="Times New Roman"/>
                <w:sz w:val="24"/>
                <w:szCs w:val="24"/>
                <w:lang w:val="kk-KZ"/>
              </w:rPr>
              <w:t>2</w:t>
            </w:r>
          </w:p>
        </w:tc>
        <w:tc>
          <w:tcPr>
            <w:tcW w:w="992" w:type="dxa"/>
          </w:tcPr>
          <w:p w:rsidR="00D14EA5" w:rsidRDefault="00F27864">
            <w:pPr>
              <w:spacing w:after="0" w:line="240" w:lineRule="auto"/>
              <w:ind w:firstLine="27"/>
              <w:rPr>
                <w:rFonts w:ascii="Times New Roman" w:hAnsi="Times New Roman"/>
                <w:sz w:val="24"/>
                <w:szCs w:val="24"/>
                <w:lang w:val="kk-KZ"/>
              </w:rPr>
            </w:pPr>
            <w:r>
              <w:rPr>
                <w:rFonts w:ascii="Times New Roman" w:hAnsi="Times New Roman"/>
                <w:sz w:val="24"/>
                <w:szCs w:val="24"/>
                <w:lang w:val="kk-KZ"/>
              </w:rPr>
              <w:t>3</w:t>
            </w:r>
          </w:p>
        </w:tc>
        <w:tc>
          <w:tcPr>
            <w:tcW w:w="992" w:type="dxa"/>
          </w:tcPr>
          <w:p w:rsidR="00D14EA5" w:rsidRDefault="00F27864">
            <w:pPr>
              <w:spacing w:after="0" w:line="240" w:lineRule="auto"/>
              <w:ind w:firstLine="27"/>
              <w:rPr>
                <w:rFonts w:ascii="Times New Roman" w:hAnsi="Times New Roman"/>
                <w:sz w:val="24"/>
                <w:szCs w:val="24"/>
                <w:lang w:val="kk-KZ"/>
              </w:rPr>
            </w:pPr>
            <w:r>
              <w:rPr>
                <w:rFonts w:ascii="Times New Roman" w:hAnsi="Times New Roman"/>
                <w:sz w:val="24"/>
                <w:szCs w:val="24"/>
                <w:lang w:val="kk-KZ"/>
              </w:rPr>
              <w:t>4</w:t>
            </w:r>
          </w:p>
        </w:tc>
      </w:tr>
      <w:tr w:rsidR="00D14EA5">
        <w:trPr>
          <w:jc w:val="center"/>
        </w:trPr>
        <w:tc>
          <w:tcPr>
            <w:tcW w:w="567" w:type="dxa"/>
          </w:tcPr>
          <w:p w:rsidR="00D14EA5" w:rsidRDefault="00F27864">
            <w:pPr>
              <w:spacing w:after="0" w:line="240" w:lineRule="auto"/>
              <w:ind w:firstLine="27"/>
              <w:rPr>
                <w:rFonts w:ascii="Times New Roman" w:hAnsi="Times New Roman"/>
                <w:sz w:val="24"/>
                <w:szCs w:val="24"/>
                <w:lang w:val="kk-KZ"/>
              </w:rPr>
            </w:pPr>
            <w:r>
              <w:rPr>
                <w:rFonts w:ascii="Times New Roman" w:hAnsi="Times New Roman"/>
                <w:sz w:val="24"/>
                <w:szCs w:val="24"/>
                <w:lang w:val="en-US"/>
              </w:rPr>
              <w:t>3</w:t>
            </w:r>
            <w:r>
              <w:rPr>
                <w:rFonts w:ascii="Times New Roman" w:hAnsi="Times New Roman"/>
                <w:sz w:val="24"/>
                <w:szCs w:val="24"/>
                <w:lang w:val="kk-KZ"/>
              </w:rPr>
              <w:t>.</w:t>
            </w:r>
          </w:p>
        </w:tc>
        <w:tc>
          <w:tcPr>
            <w:tcW w:w="4957" w:type="dxa"/>
          </w:tcPr>
          <w:p w:rsidR="00D14EA5" w:rsidRDefault="00F27864">
            <w:pPr>
              <w:spacing w:after="0" w:line="240" w:lineRule="auto"/>
              <w:ind w:firstLine="27"/>
              <w:jc w:val="both"/>
              <w:rPr>
                <w:rFonts w:ascii="Times New Roman" w:hAnsi="Times New Roman"/>
                <w:sz w:val="24"/>
                <w:szCs w:val="24"/>
                <w:lang w:val="kk-KZ"/>
              </w:rPr>
            </w:pPr>
            <w:r>
              <w:rPr>
                <w:rFonts w:ascii="Times New Roman" w:hAnsi="Times New Roman"/>
                <w:sz w:val="24"/>
                <w:szCs w:val="24"/>
                <w:lang w:val="kk-KZ"/>
              </w:rPr>
              <w:t>Сіз демалып жатқанда ентігуіңіз болды ма?</w:t>
            </w:r>
          </w:p>
        </w:tc>
        <w:tc>
          <w:tcPr>
            <w:tcW w:w="708" w:type="dxa"/>
          </w:tcPr>
          <w:p w:rsidR="00D14EA5" w:rsidRDefault="00F27864">
            <w:pPr>
              <w:spacing w:after="0" w:line="240" w:lineRule="auto"/>
              <w:ind w:firstLine="27"/>
              <w:rPr>
                <w:rFonts w:ascii="Times New Roman" w:hAnsi="Times New Roman"/>
                <w:sz w:val="24"/>
                <w:szCs w:val="24"/>
                <w:lang w:val="kk-KZ"/>
              </w:rPr>
            </w:pPr>
            <w:r>
              <w:rPr>
                <w:rFonts w:ascii="Times New Roman" w:hAnsi="Times New Roman"/>
                <w:sz w:val="24"/>
                <w:szCs w:val="24"/>
                <w:lang w:val="kk-KZ"/>
              </w:rPr>
              <w:t>1</w:t>
            </w:r>
          </w:p>
        </w:tc>
        <w:tc>
          <w:tcPr>
            <w:tcW w:w="993" w:type="dxa"/>
          </w:tcPr>
          <w:p w:rsidR="00D14EA5" w:rsidRDefault="00F27864">
            <w:pPr>
              <w:spacing w:after="0" w:line="240" w:lineRule="auto"/>
              <w:ind w:firstLine="27"/>
              <w:rPr>
                <w:rFonts w:ascii="Times New Roman" w:hAnsi="Times New Roman"/>
                <w:sz w:val="24"/>
                <w:szCs w:val="24"/>
                <w:lang w:val="kk-KZ"/>
              </w:rPr>
            </w:pPr>
            <w:r>
              <w:rPr>
                <w:rFonts w:ascii="Times New Roman" w:hAnsi="Times New Roman"/>
                <w:sz w:val="24"/>
                <w:szCs w:val="24"/>
                <w:lang w:val="kk-KZ"/>
              </w:rPr>
              <w:t>2</w:t>
            </w:r>
          </w:p>
        </w:tc>
        <w:tc>
          <w:tcPr>
            <w:tcW w:w="992" w:type="dxa"/>
          </w:tcPr>
          <w:p w:rsidR="00D14EA5" w:rsidRDefault="00F27864">
            <w:pPr>
              <w:spacing w:after="0" w:line="240" w:lineRule="auto"/>
              <w:ind w:firstLine="27"/>
              <w:rPr>
                <w:rFonts w:ascii="Times New Roman" w:hAnsi="Times New Roman"/>
                <w:sz w:val="24"/>
                <w:szCs w:val="24"/>
                <w:lang w:val="kk-KZ"/>
              </w:rPr>
            </w:pPr>
            <w:r>
              <w:rPr>
                <w:rFonts w:ascii="Times New Roman" w:hAnsi="Times New Roman"/>
                <w:sz w:val="24"/>
                <w:szCs w:val="24"/>
                <w:lang w:val="kk-KZ"/>
              </w:rPr>
              <w:t>3</w:t>
            </w:r>
          </w:p>
        </w:tc>
        <w:tc>
          <w:tcPr>
            <w:tcW w:w="992" w:type="dxa"/>
          </w:tcPr>
          <w:p w:rsidR="00D14EA5" w:rsidRDefault="00F27864">
            <w:pPr>
              <w:spacing w:after="0" w:line="240" w:lineRule="auto"/>
              <w:ind w:firstLine="27"/>
              <w:rPr>
                <w:rFonts w:ascii="Times New Roman" w:hAnsi="Times New Roman"/>
                <w:sz w:val="24"/>
                <w:szCs w:val="24"/>
                <w:lang w:val="kk-KZ"/>
              </w:rPr>
            </w:pPr>
            <w:r>
              <w:rPr>
                <w:rFonts w:ascii="Times New Roman" w:hAnsi="Times New Roman"/>
                <w:sz w:val="24"/>
                <w:szCs w:val="24"/>
                <w:lang w:val="kk-KZ"/>
              </w:rPr>
              <w:t>4</w:t>
            </w:r>
          </w:p>
        </w:tc>
      </w:tr>
      <w:tr w:rsidR="00D14EA5">
        <w:trPr>
          <w:trHeight w:val="459"/>
          <w:jc w:val="center"/>
        </w:trPr>
        <w:tc>
          <w:tcPr>
            <w:tcW w:w="567" w:type="dxa"/>
          </w:tcPr>
          <w:p w:rsidR="00D14EA5" w:rsidRDefault="00F27864">
            <w:pPr>
              <w:spacing w:after="0" w:line="240" w:lineRule="auto"/>
              <w:ind w:firstLine="27"/>
              <w:rPr>
                <w:rFonts w:ascii="Times New Roman" w:hAnsi="Times New Roman"/>
                <w:sz w:val="24"/>
                <w:szCs w:val="24"/>
                <w:lang w:val="kk-KZ"/>
              </w:rPr>
            </w:pPr>
            <w:r>
              <w:rPr>
                <w:rFonts w:ascii="Times New Roman" w:hAnsi="Times New Roman"/>
                <w:sz w:val="24"/>
                <w:szCs w:val="24"/>
                <w:lang w:val="en-US"/>
              </w:rPr>
              <w:t>4</w:t>
            </w:r>
            <w:r>
              <w:rPr>
                <w:rFonts w:ascii="Times New Roman" w:hAnsi="Times New Roman"/>
                <w:sz w:val="24"/>
                <w:szCs w:val="24"/>
                <w:lang w:val="kk-KZ"/>
              </w:rPr>
              <w:t>.</w:t>
            </w:r>
          </w:p>
        </w:tc>
        <w:tc>
          <w:tcPr>
            <w:tcW w:w="4957" w:type="dxa"/>
          </w:tcPr>
          <w:p w:rsidR="00D14EA5" w:rsidRDefault="00F27864">
            <w:pPr>
              <w:spacing w:after="0" w:line="240" w:lineRule="auto"/>
              <w:ind w:firstLine="27"/>
              <w:jc w:val="both"/>
              <w:rPr>
                <w:rFonts w:ascii="Times New Roman" w:hAnsi="Times New Roman"/>
                <w:sz w:val="24"/>
                <w:szCs w:val="24"/>
                <w:lang w:val="kk-KZ"/>
              </w:rPr>
            </w:pPr>
            <w:r>
              <w:rPr>
                <w:rFonts w:ascii="Times New Roman" w:hAnsi="Times New Roman"/>
                <w:sz w:val="24"/>
                <w:szCs w:val="24"/>
                <w:lang w:val="kk-KZ"/>
              </w:rPr>
              <w:t xml:space="preserve">Сіз жүріп бара жатқанда ентігу болды ма? </w:t>
            </w:r>
          </w:p>
        </w:tc>
        <w:tc>
          <w:tcPr>
            <w:tcW w:w="708" w:type="dxa"/>
          </w:tcPr>
          <w:p w:rsidR="00D14EA5" w:rsidRDefault="00F27864">
            <w:pPr>
              <w:spacing w:after="0" w:line="240" w:lineRule="auto"/>
              <w:ind w:firstLine="27"/>
              <w:rPr>
                <w:rFonts w:ascii="Times New Roman" w:hAnsi="Times New Roman"/>
                <w:sz w:val="24"/>
                <w:szCs w:val="24"/>
                <w:lang w:val="kk-KZ"/>
              </w:rPr>
            </w:pPr>
            <w:r>
              <w:rPr>
                <w:rFonts w:ascii="Times New Roman" w:hAnsi="Times New Roman"/>
                <w:sz w:val="24"/>
                <w:szCs w:val="24"/>
                <w:lang w:val="kk-KZ"/>
              </w:rPr>
              <w:t>1</w:t>
            </w:r>
          </w:p>
        </w:tc>
        <w:tc>
          <w:tcPr>
            <w:tcW w:w="993" w:type="dxa"/>
          </w:tcPr>
          <w:p w:rsidR="00D14EA5" w:rsidRDefault="00F27864">
            <w:pPr>
              <w:spacing w:after="0" w:line="240" w:lineRule="auto"/>
              <w:ind w:firstLine="27"/>
              <w:rPr>
                <w:rFonts w:ascii="Times New Roman" w:hAnsi="Times New Roman"/>
                <w:sz w:val="24"/>
                <w:szCs w:val="24"/>
                <w:lang w:val="kk-KZ"/>
              </w:rPr>
            </w:pPr>
            <w:r>
              <w:rPr>
                <w:rFonts w:ascii="Times New Roman" w:hAnsi="Times New Roman"/>
                <w:sz w:val="24"/>
                <w:szCs w:val="24"/>
                <w:lang w:val="kk-KZ"/>
              </w:rPr>
              <w:t>2</w:t>
            </w:r>
          </w:p>
        </w:tc>
        <w:tc>
          <w:tcPr>
            <w:tcW w:w="992" w:type="dxa"/>
          </w:tcPr>
          <w:p w:rsidR="00D14EA5" w:rsidRDefault="00F27864">
            <w:pPr>
              <w:spacing w:after="0" w:line="240" w:lineRule="auto"/>
              <w:ind w:firstLine="27"/>
              <w:rPr>
                <w:rFonts w:ascii="Times New Roman" w:hAnsi="Times New Roman"/>
                <w:sz w:val="24"/>
                <w:szCs w:val="24"/>
                <w:lang w:val="kk-KZ"/>
              </w:rPr>
            </w:pPr>
            <w:r>
              <w:rPr>
                <w:rFonts w:ascii="Times New Roman" w:hAnsi="Times New Roman"/>
                <w:sz w:val="24"/>
                <w:szCs w:val="24"/>
                <w:lang w:val="kk-KZ"/>
              </w:rPr>
              <w:t>3</w:t>
            </w:r>
          </w:p>
        </w:tc>
        <w:tc>
          <w:tcPr>
            <w:tcW w:w="992" w:type="dxa"/>
          </w:tcPr>
          <w:p w:rsidR="00D14EA5" w:rsidRDefault="00F27864">
            <w:pPr>
              <w:spacing w:after="0" w:line="240" w:lineRule="auto"/>
              <w:ind w:firstLine="27"/>
              <w:rPr>
                <w:rFonts w:ascii="Times New Roman" w:hAnsi="Times New Roman"/>
                <w:sz w:val="24"/>
                <w:szCs w:val="24"/>
                <w:lang w:val="kk-KZ"/>
              </w:rPr>
            </w:pPr>
            <w:r>
              <w:rPr>
                <w:rFonts w:ascii="Times New Roman" w:hAnsi="Times New Roman"/>
                <w:sz w:val="24"/>
                <w:szCs w:val="24"/>
                <w:lang w:val="kk-KZ"/>
              </w:rPr>
              <w:t>4</w:t>
            </w:r>
          </w:p>
        </w:tc>
      </w:tr>
      <w:tr w:rsidR="00D14EA5">
        <w:trPr>
          <w:jc w:val="center"/>
        </w:trPr>
        <w:tc>
          <w:tcPr>
            <w:tcW w:w="567" w:type="dxa"/>
          </w:tcPr>
          <w:p w:rsidR="00D14EA5" w:rsidRDefault="00F27864">
            <w:pPr>
              <w:spacing w:after="0" w:line="240" w:lineRule="auto"/>
              <w:ind w:firstLine="27"/>
              <w:rPr>
                <w:rFonts w:ascii="Times New Roman" w:hAnsi="Times New Roman"/>
                <w:sz w:val="24"/>
                <w:szCs w:val="24"/>
                <w:lang w:val="kk-KZ"/>
              </w:rPr>
            </w:pPr>
            <w:r>
              <w:rPr>
                <w:rFonts w:ascii="Times New Roman" w:hAnsi="Times New Roman"/>
                <w:sz w:val="24"/>
                <w:szCs w:val="24"/>
                <w:lang w:val="en-US"/>
              </w:rPr>
              <w:t>5</w:t>
            </w:r>
            <w:r>
              <w:rPr>
                <w:rFonts w:ascii="Times New Roman" w:hAnsi="Times New Roman"/>
                <w:sz w:val="24"/>
                <w:szCs w:val="24"/>
                <w:lang w:val="kk-KZ"/>
              </w:rPr>
              <w:t>.</w:t>
            </w:r>
          </w:p>
          <w:p w:rsidR="00D14EA5" w:rsidRDefault="00D14EA5">
            <w:pPr>
              <w:spacing w:after="0" w:line="240" w:lineRule="auto"/>
              <w:ind w:firstLine="27"/>
              <w:rPr>
                <w:rFonts w:ascii="Times New Roman" w:hAnsi="Times New Roman"/>
                <w:sz w:val="24"/>
                <w:szCs w:val="24"/>
                <w:lang w:val="kk-KZ"/>
              </w:rPr>
            </w:pPr>
          </w:p>
        </w:tc>
        <w:tc>
          <w:tcPr>
            <w:tcW w:w="4957" w:type="dxa"/>
          </w:tcPr>
          <w:p w:rsidR="00D14EA5" w:rsidRDefault="00F27864">
            <w:pPr>
              <w:spacing w:after="0" w:line="240" w:lineRule="auto"/>
              <w:ind w:firstLine="27"/>
              <w:jc w:val="both"/>
              <w:rPr>
                <w:rFonts w:ascii="Times New Roman" w:hAnsi="Times New Roman"/>
                <w:sz w:val="24"/>
                <w:szCs w:val="24"/>
                <w:lang w:val="kk-KZ"/>
              </w:rPr>
            </w:pPr>
            <w:r>
              <w:rPr>
                <w:rFonts w:ascii="Times New Roman" w:hAnsi="Times New Roman"/>
                <w:sz w:val="24"/>
                <w:szCs w:val="24"/>
                <w:lang w:val="kk-KZ"/>
              </w:rPr>
              <w:t xml:space="preserve">Баспалдақпен көтерілгенде сізде ентігу белгісі болды ма? </w:t>
            </w:r>
          </w:p>
        </w:tc>
        <w:tc>
          <w:tcPr>
            <w:tcW w:w="708" w:type="dxa"/>
          </w:tcPr>
          <w:p w:rsidR="00D14EA5" w:rsidRDefault="00F27864">
            <w:pPr>
              <w:spacing w:after="0" w:line="240" w:lineRule="auto"/>
              <w:ind w:firstLine="27"/>
              <w:rPr>
                <w:rFonts w:ascii="Times New Roman" w:hAnsi="Times New Roman"/>
                <w:sz w:val="24"/>
                <w:szCs w:val="24"/>
                <w:lang w:val="kk-KZ"/>
              </w:rPr>
            </w:pPr>
            <w:r>
              <w:rPr>
                <w:rFonts w:ascii="Times New Roman" w:hAnsi="Times New Roman"/>
                <w:sz w:val="24"/>
                <w:szCs w:val="24"/>
                <w:lang w:val="kk-KZ"/>
              </w:rPr>
              <w:t>1</w:t>
            </w:r>
          </w:p>
        </w:tc>
        <w:tc>
          <w:tcPr>
            <w:tcW w:w="993" w:type="dxa"/>
          </w:tcPr>
          <w:p w:rsidR="00D14EA5" w:rsidRDefault="00F27864">
            <w:pPr>
              <w:spacing w:after="0" w:line="240" w:lineRule="auto"/>
              <w:ind w:firstLine="27"/>
              <w:rPr>
                <w:rFonts w:ascii="Times New Roman" w:hAnsi="Times New Roman"/>
                <w:sz w:val="24"/>
                <w:szCs w:val="24"/>
                <w:lang w:val="kk-KZ"/>
              </w:rPr>
            </w:pPr>
            <w:r>
              <w:rPr>
                <w:rFonts w:ascii="Times New Roman" w:hAnsi="Times New Roman"/>
                <w:sz w:val="24"/>
                <w:szCs w:val="24"/>
                <w:lang w:val="kk-KZ"/>
              </w:rPr>
              <w:t>2</w:t>
            </w:r>
          </w:p>
        </w:tc>
        <w:tc>
          <w:tcPr>
            <w:tcW w:w="992" w:type="dxa"/>
          </w:tcPr>
          <w:p w:rsidR="00D14EA5" w:rsidRDefault="00F27864">
            <w:pPr>
              <w:spacing w:after="0" w:line="240" w:lineRule="auto"/>
              <w:ind w:firstLine="27"/>
              <w:rPr>
                <w:rFonts w:ascii="Times New Roman" w:hAnsi="Times New Roman"/>
                <w:sz w:val="24"/>
                <w:szCs w:val="24"/>
                <w:lang w:val="kk-KZ"/>
              </w:rPr>
            </w:pPr>
            <w:r>
              <w:rPr>
                <w:rFonts w:ascii="Times New Roman" w:hAnsi="Times New Roman"/>
                <w:sz w:val="24"/>
                <w:szCs w:val="24"/>
                <w:lang w:val="kk-KZ"/>
              </w:rPr>
              <w:t>3</w:t>
            </w:r>
          </w:p>
        </w:tc>
        <w:tc>
          <w:tcPr>
            <w:tcW w:w="992" w:type="dxa"/>
          </w:tcPr>
          <w:p w:rsidR="00D14EA5" w:rsidRDefault="00F27864">
            <w:pPr>
              <w:spacing w:after="0" w:line="240" w:lineRule="auto"/>
              <w:ind w:firstLine="27"/>
              <w:rPr>
                <w:rFonts w:ascii="Times New Roman" w:hAnsi="Times New Roman"/>
                <w:sz w:val="24"/>
                <w:szCs w:val="24"/>
                <w:lang w:val="kk-KZ"/>
              </w:rPr>
            </w:pPr>
            <w:r>
              <w:rPr>
                <w:rFonts w:ascii="Times New Roman" w:hAnsi="Times New Roman"/>
                <w:sz w:val="24"/>
                <w:szCs w:val="24"/>
                <w:lang w:val="kk-KZ"/>
              </w:rPr>
              <w:t>4</w:t>
            </w:r>
          </w:p>
        </w:tc>
      </w:tr>
      <w:tr w:rsidR="00D14EA5">
        <w:trPr>
          <w:jc w:val="center"/>
        </w:trPr>
        <w:tc>
          <w:tcPr>
            <w:tcW w:w="567" w:type="dxa"/>
          </w:tcPr>
          <w:p w:rsidR="00D14EA5" w:rsidRDefault="00F27864">
            <w:pPr>
              <w:spacing w:after="0" w:line="240" w:lineRule="auto"/>
              <w:ind w:firstLine="27"/>
              <w:rPr>
                <w:rFonts w:ascii="Times New Roman" w:hAnsi="Times New Roman"/>
                <w:sz w:val="24"/>
                <w:szCs w:val="24"/>
                <w:lang w:val="kk-KZ"/>
              </w:rPr>
            </w:pPr>
            <w:r>
              <w:rPr>
                <w:rFonts w:ascii="Times New Roman" w:hAnsi="Times New Roman"/>
                <w:sz w:val="24"/>
                <w:szCs w:val="24"/>
                <w:lang w:val="en-US"/>
              </w:rPr>
              <w:t>6</w:t>
            </w:r>
            <w:r>
              <w:rPr>
                <w:rFonts w:ascii="Times New Roman" w:hAnsi="Times New Roman"/>
                <w:sz w:val="24"/>
                <w:szCs w:val="24"/>
                <w:lang w:val="kk-KZ"/>
              </w:rPr>
              <w:t>.</w:t>
            </w:r>
          </w:p>
        </w:tc>
        <w:tc>
          <w:tcPr>
            <w:tcW w:w="4957" w:type="dxa"/>
          </w:tcPr>
          <w:p w:rsidR="00D14EA5" w:rsidRDefault="00F27864">
            <w:pPr>
              <w:spacing w:after="0" w:line="240" w:lineRule="auto"/>
              <w:ind w:firstLine="27"/>
              <w:jc w:val="both"/>
              <w:rPr>
                <w:rFonts w:ascii="Times New Roman" w:hAnsi="Times New Roman"/>
                <w:sz w:val="24"/>
                <w:szCs w:val="24"/>
                <w:lang w:val="kk-KZ"/>
              </w:rPr>
            </w:pPr>
            <w:r>
              <w:rPr>
                <w:rFonts w:ascii="Times New Roman" w:hAnsi="Times New Roman"/>
                <w:sz w:val="24"/>
                <w:szCs w:val="24"/>
                <w:lang w:val="kk-KZ"/>
              </w:rPr>
              <w:t>Тіліңіз немесе ауыз қуысында ауырсыну белгілері болды ма?</w:t>
            </w:r>
          </w:p>
        </w:tc>
        <w:tc>
          <w:tcPr>
            <w:tcW w:w="708" w:type="dxa"/>
          </w:tcPr>
          <w:p w:rsidR="00D14EA5" w:rsidRDefault="00F27864">
            <w:pPr>
              <w:spacing w:after="0" w:line="240" w:lineRule="auto"/>
              <w:ind w:firstLine="27"/>
              <w:rPr>
                <w:rFonts w:ascii="Times New Roman" w:hAnsi="Times New Roman"/>
                <w:sz w:val="24"/>
                <w:szCs w:val="24"/>
                <w:lang w:val="kk-KZ"/>
              </w:rPr>
            </w:pPr>
            <w:r>
              <w:rPr>
                <w:rFonts w:ascii="Times New Roman" w:hAnsi="Times New Roman"/>
                <w:sz w:val="24"/>
                <w:szCs w:val="24"/>
                <w:lang w:val="kk-KZ"/>
              </w:rPr>
              <w:t>1</w:t>
            </w:r>
          </w:p>
        </w:tc>
        <w:tc>
          <w:tcPr>
            <w:tcW w:w="993" w:type="dxa"/>
          </w:tcPr>
          <w:p w:rsidR="00D14EA5" w:rsidRDefault="00F27864">
            <w:pPr>
              <w:spacing w:after="0" w:line="240" w:lineRule="auto"/>
              <w:ind w:firstLine="27"/>
              <w:rPr>
                <w:rFonts w:ascii="Times New Roman" w:hAnsi="Times New Roman"/>
                <w:sz w:val="24"/>
                <w:szCs w:val="24"/>
                <w:lang w:val="kk-KZ"/>
              </w:rPr>
            </w:pPr>
            <w:r>
              <w:rPr>
                <w:rFonts w:ascii="Times New Roman" w:hAnsi="Times New Roman"/>
                <w:sz w:val="24"/>
                <w:szCs w:val="24"/>
                <w:lang w:val="kk-KZ"/>
              </w:rPr>
              <w:t>2</w:t>
            </w:r>
          </w:p>
        </w:tc>
        <w:tc>
          <w:tcPr>
            <w:tcW w:w="992" w:type="dxa"/>
          </w:tcPr>
          <w:p w:rsidR="00D14EA5" w:rsidRDefault="00F27864">
            <w:pPr>
              <w:spacing w:after="0" w:line="240" w:lineRule="auto"/>
              <w:ind w:firstLine="27"/>
              <w:rPr>
                <w:rFonts w:ascii="Times New Roman" w:hAnsi="Times New Roman"/>
                <w:sz w:val="24"/>
                <w:szCs w:val="24"/>
                <w:lang w:val="kk-KZ"/>
              </w:rPr>
            </w:pPr>
            <w:r>
              <w:rPr>
                <w:rFonts w:ascii="Times New Roman" w:hAnsi="Times New Roman"/>
                <w:sz w:val="24"/>
                <w:szCs w:val="24"/>
                <w:lang w:val="kk-KZ"/>
              </w:rPr>
              <w:t>3</w:t>
            </w:r>
          </w:p>
        </w:tc>
        <w:tc>
          <w:tcPr>
            <w:tcW w:w="992" w:type="dxa"/>
          </w:tcPr>
          <w:p w:rsidR="00D14EA5" w:rsidRDefault="00F27864">
            <w:pPr>
              <w:spacing w:after="0" w:line="240" w:lineRule="auto"/>
              <w:ind w:firstLine="27"/>
              <w:rPr>
                <w:rFonts w:ascii="Times New Roman" w:hAnsi="Times New Roman"/>
                <w:sz w:val="24"/>
                <w:szCs w:val="24"/>
                <w:lang w:val="kk-KZ"/>
              </w:rPr>
            </w:pPr>
            <w:r>
              <w:rPr>
                <w:rFonts w:ascii="Times New Roman" w:hAnsi="Times New Roman"/>
                <w:sz w:val="24"/>
                <w:szCs w:val="24"/>
                <w:lang w:val="kk-KZ"/>
              </w:rPr>
              <w:t>4</w:t>
            </w:r>
          </w:p>
        </w:tc>
      </w:tr>
      <w:tr w:rsidR="00D14EA5">
        <w:trPr>
          <w:jc w:val="center"/>
        </w:trPr>
        <w:tc>
          <w:tcPr>
            <w:tcW w:w="567" w:type="dxa"/>
          </w:tcPr>
          <w:p w:rsidR="00D14EA5" w:rsidRDefault="00F27864">
            <w:pPr>
              <w:spacing w:after="0" w:line="240" w:lineRule="auto"/>
              <w:ind w:firstLine="27"/>
              <w:rPr>
                <w:rFonts w:ascii="Times New Roman" w:hAnsi="Times New Roman"/>
                <w:sz w:val="24"/>
                <w:szCs w:val="24"/>
                <w:lang w:val="kk-KZ"/>
              </w:rPr>
            </w:pPr>
            <w:r>
              <w:rPr>
                <w:rFonts w:ascii="Times New Roman" w:hAnsi="Times New Roman"/>
                <w:sz w:val="24"/>
                <w:szCs w:val="24"/>
                <w:lang w:val="en-US"/>
              </w:rPr>
              <w:t>7</w:t>
            </w:r>
            <w:r>
              <w:rPr>
                <w:rFonts w:ascii="Times New Roman" w:hAnsi="Times New Roman"/>
                <w:sz w:val="24"/>
                <w:szCs w:val="24"/>
                <w:lang w:val="kk-KZ"/>
              </w:rPr>
              <w:t>.</w:t>
            </w:r>
          </w:p>
        </w:tc>
        <w:tc>
          <w:tcPr>
            <w:tcW w:w="4957" w:type="dxa"/>
          </w:tcPr>
          <w:p w:rsidR="00D14EA5" w:rsidRDefault="00F27864">
            <w:pPr>
              <w:spacing w:after="0" w:line="240" w:lineRule="auto"/>
              <w:ind w:firstLine="27"/>
              <w:jc w:val="both"/>
              <w:rPr>
                <w:rFonts w:ascii="Times New Roman" w:hAnsi="Times New Roman"/>
                <w:sz w:val="24"/>
                <w:szCs w:val="24"/>
                <w:lang w:val="kk-KZ"/>
              </w:rPr>
            </w:pPr>
            <w:r>
              <w:rPr>
                <w:rFonts w:ascii="Times New Roman" w:hAnsi="Times New Roman"/>
                <w:sz w:val="24"/>
                <w:szCs w:val="24"/>
                <w:lang w:val="kk-KZ"/>
              </w:rPr>
              <w:t>Сізде жұтылу белгілері байқалды ма?</w:t>
            </w:r>
          </w:p>
        </w:tc>
        <w:tc>
          <w:tcPr>
            <w:tcW w:w="708" w:type="dxa"/>
          </w:tcPr>
          <w:p w:rsidR="00D14EA5" w:rsidRDefault="00F27864">
            <w:pPr>
              <w:spacing w:after="0" w:line="240" w:lineRule="auto"/>
              <w:ind w:firstLine="27"/>
              <w:rPr>
                <w:rFonts w:ascii="Times New Roman" w:hAnsi="Times New Roman"/>
                <w:sz w:val="24"/>
                <w:szCs w:val="24"/>
                <w:lang w:val="kk-KZ"/>
              </w:rPr>
            </w:pPr>
            <w:r>
              <w:rPr>
                <w:rFonts w:ascii="Times New Roman" w:hAnsi="Times New Roman"/>
                <w:sz w:val="24"/>
                <w:szCs w:val="24"/>
                <w:lang w:val="kk-KZ"/>
              </w:rPr>
              <w:t>1</w:t>
            </w:r>
          </w:p>
        </w:tc>
        <w:tc>
          <w:tcPr>
            <w:tcW w:w="993" w:type="dxa"/>
          </w:tcPr>
          <w:p w:rsidR="00D14EA5" w:rsidRDefault="00F27864">
            <w:pPr>
              <w:spacing w:after="0" w:line="240" w:lineRule="auto"/>
              <w:ind w:firstLine="27"/>
              <w:rPr>
                <w:rFonts w:ascii="Times New Roman" w:hAnsi="Times New Roman"/>
                <w:sz w:val="24"/>
                <w:szCs w:val="24"/>
                <w:lang w:val="kk-KZ"/>
              </w:rPr>
            </w:pPr>
            <w:r>
              <w:rPr>
                <w:rFonts w:ascii="Times New Roman" w:hAnsi="Times New Roman"/>
                <w:sz w:val="24"/>
                <w:szCs w:val="24"/>
                <w:lang w:val="kk-KZ"/>
              </w:rPr>
              <w:t>2</w:t>
            </w:r>
          </w:p>
        </w:tc>
        <w:tc>
          <w:tcPr>
            <w:tcW w:w="992" w:type="dxa"/>
          </w:tcPr>
          <w:p w:rsidR="00D14EA5" w:rsidRDefault="00F27864">
            <w:pPr>
              <w:spacing w:after="0" w:line="240" w:lineRule="auto"/>
              <w:ind w:firstLine="27"/>
              <w:rPr>
                <w:rFonts w:ascii="Times New Roman" w:hAnsi="Times New Roman"/>
                <w:sz w:val="24"/>
                <w:szCs w:val="24"/>
                <w:lang w:val="kk-KZ"/>
              </w:rPr>
            </w:pPr>
            <w:r>
              <w:rPr>
                <w:rFonts w:ascii="Times New Roman" w:hAnsi="Times New Roman"/>
                <w:sz w:val="24"/>
                <w:szCs w:val="24"/>
                <w:lang w:val="kk-KZ"/>
              </w:rPr>
              <w:t>3</w:t>
            </w:r>
          </w:p>
        </w:tc>
        <w:tc>
          <w:tcPr>
            <w:tcW w:w="992" w:type="dxa"/>
          </w:tcPr>
          <w:p w:rsidR="00D14EA5" w:rsidRDefault="00F27864">
            <w:pPr>
              <w:spacing w:after="0" w:line="240" w:lineRule="auto"/>
              <w:ind w:firstLine="27"/>
              <w:rPr>
                <w:rFonts w:ascii="Times New Roman" w:hAnsi="Times New Roman"/>
                <w:sz w:val="24"/>
                <w:szCs w:val="24"/>
                <w:lang w:val="kk-KZ"/>
              </w:rPr>
            </w:pPr>
            <w:r>
              <w:rPr>
                <w:rFonts w:ascii="Times New Roman" w:hAnsi="Times New Roman"/>
                <w:sz w:val="24"/>
                <w:szCs w:val="24"/>
                <w:lang w:val="kk-KZ"/>
              </w:rPr>
              <w:t>4</w:t>
            </w:r>
          </w:p>
        </w:tc>
      </w:tr>
      <w:tr w:rsidR="00D14EA5">
        <w:trPr>
          <w:jc w:val="center"/>
        </w:trPr>
        <w:tc>
          <w:tcPr>
            <w:tcW w:w="567" w:type="dxa"/>
          </w:tcPr>
          <w:p w:rsidR="00D14EA5" w:rsidRDefault="00F27864">
            <w:pPr>
              <w:spacing w:after="0" w:line="240" w:lineRule="auto"/>
              <w:ind w:firstLine="27"/>
              <w:rPr>
                <w:rFonts w:ascii="Times New Roman" w:hAnsi="Times New Roman"/>
                <w:sz w:val="24"/>
                <w:szCs w:val="24"/>
                <w:lang w:val="kk-KZ"/>
              </w:rPr>
            </w:pPr>
            <w:r>
              <w:rPr>
                <w:rFonts w:ascii="Times New Roman" w:hAnsi="Times New Roman"/>
                <w:sz w:val="24"/>
                <w:szCs w:val="24"/>
                <w:lang w:val="en-US"/>
              </w:rPr>
              <w:t>8</w:t>
            </w:r>
            <w:r>
              <w:rPr>
                <w:rFonts w:ascii="Times New Roman" w:hAnsi="Times New Roman"/>
                <w:sz w:val="24"/>
                <w:szCs w:val="24"/>
                <w:lang w:val="kk-KZ"/>
              </w:rPr>
              <w:t>.</w:t>
            </w:r>
          </w:p>
        </w:tc>
        <w:tc>
          <w:tcPr>
            <w:tcW w:w="4957" w:type="dxa"/>
          </w:tcPr>
          <w:p w:rsidR="00D14EA5" w:rsidRDefault="00F27864">
            <w:pPr>
              <w:spacing w:after="0" w:line="240" w:lineRule="auto"/>
              <w:ind w:firstLine="27"/>
              <w:jc w:val="both"/>
              <w:rPr>
                <w:rFonts w:ascii="Times New Roman" w:hAnsi="Times New Roman"/>
                <w:sz w:val="24"/>
                <w:szCs w:val="24"/>
                <w:lang w:val="kk-KZ"/>
              </w:rPr>
            </w:pPr>
            <w:r>
              <w:rPr>
                <w:rFonts w:ascii="Times New Roman" w:hAnsi="Times New Roman"/>
                <w:sz w:val="24"/>
                <w:szCs w:val="24"/>
                <w:lang w:val="kk-KZ"/>
              </w:rPr>
              <w:t>Қолдарыңызда немесе аяқтарыңызда шаншу белгілері болды ма?</w:t>
            </w:r>
          </w:p>
        </w:tc>
        <w:tc>
          <w:tcPr>
            <w:tcW w:w="708" w:type="dxa"/>
          </w:tcPr>
          <w:p w:rsidR="00D14EA5" w:rsidRDefault="00F27864">
            <w:pPr>
              <w:spacing w:after="0" w:line="240" w:lineRule="auto"/>
              <w:ind w:firstLine="27"/>
              <w:rPr>
                <w:rFonts w:ascii="Times New Roman" w:hAnsi="Times New Roman"/>
                <w:sz w:val="24"/>
                <w:szCs w:val="24"/>
                <w:lang w:val="kk-KZ"/>
              </w:rPr>
            </w:pPr>
            <w:r>
              <w:rPr>
                <w:rFonts w:ascii="Times New Roman" w:hAnsi="Times New Roman"/>
                <w:sz w:val="24"/>
                <w:szCs w:val="24"/>
                <w:lang w:val="kk-KZ"/>
              </w:rPr>
              <w:t>1</w:t>
            </w:r>
          </w:p>
        </w:tc>
        <w:tc>
          <w:tcPr>
            <w:tcW w:w="993" w:type="dxa"/>
          </w:tcPr>
          <w:p w:rsidR="00D14EA5" w:rsidRDefault="00F27864">
            <w:pPr>
              <w:spacing w:after="0" w:line="240" w:lineRule="auto"/>
              <w:ind w:firstLine="27"/>
              <w:rPr>
                <w:rFonts w:ascii="Times New Roman" w:hAnsi="Times New Roman"/>
                <w:sz w:val="24"/>
                <w:szCs w:val="24"/>
                <w:lang w:val="kk-KZ"/>
              </w:rPr>
            </w:pPr>
            <w:r>
              <w:rPr>
                <w:rFonts w:ascii="Times New Roman" w:hAnsi="Times New Roman"/>
                <w:sz w:val="24"/>
                <w:szCs w:val="24"/>
                <w:lang w:val="kk-KZ"/>
              </w:rPr>
              <w:t>2</w:t>
            </w:r>
          </w:p>
        </w:tc>
        <w:tc>
          <w:tcPr>
            <w:tcW w:w="992" w:type="dxa"/>
          </w:tcPr>
          <w:p w:rsidR="00D14EA5" w:rsidRDefault="00F27864">
            <w:pPr>
              <w:spacing w:after="0" w:line="240" w:lineRule="auto"/>
              <w:ind w:firstLine="27"/>
              <w:rPr>
                <w:rFonts w:ascii="Times New Roman" w:hAnsi="Times New Roman"/>
                <w:sz w:val="24"/>
                <w:szCs w:val="24"/>
                <w:lang w:val="kk-KZ"/>
              </w:rPr>
            </w:pPr>
            <w:r>
              <w:rPr>
                <w:rFonts w:ascii="Times New Roman" w:hAnsi="Times New Roman"/>
                <w:sz w:val="24"/>
                <w:szCs w:val="24"/>
                <w:lang w:val="kk-KZ"/>
              </w:rPr>
              <w:t>3</w:t>
            </w:r>
          </w:p>
        </w:tc>
        <w:tc>
          <w:tcPr>
            <w:tcW w:w="992" w:type="dxa"/>
          </w:tcPr>
          <w:p w:rsidR="00D14EA5" w:rsidRDefault="00F27864">
            <w:pPr>
              <w:spacing w:after="0" w:line="240" w:lineRule="auto"/>
              <w:ind w:firstLine="27"/>
              <w:rPr>
                <w:rFonts w:ascii="Times New Roman" w:hAnsi="Times New Roman"/>
                <w:sz w:val="24"/>
                <w:szCs w:val="24"/>
                <w:lang w:val="kk-KZ"/>
              </w:rPr>
            </w:pPr>
            <w:r>
              <w:rPr>
                <w:rFonts w:ascii="Times New Roman" w:hAnsi="Times New Roman"/>
                <w:sz w:val="24"/>
                <w:szCs w:val="24"/>
                <w:lang w:val="kk-KZ"/>
              </w:rPr>
              <w:t>4</w:t>
            </w:r>
          </w:p>
        </w:tc>
      </w:tr>
      <w:tr w:rsidR="00D14EA5">
        <w:trPr>
          <w:jc w:val="center"/>
        </w:trPr>
        <w:tc>
          <w:tcPr>
            <w:tcW w:w="567" w:type="dxa"/>
          </w:tcPr>
          <w:p w:rsidR="00D14EA5" w:rsidRDefault="00F27864">
            <w:pPr>
              <w:spacing w:after="0" w:line="240" w:lineRule="auto"/>
              <w:ind w:firstLine="27"/>
              <w:rPr>
                <w:rFonts w:ascii="Times New Roman" w:hAnsi="Times New Roman"/>
                <w:sz w:val="24"/>
                <w:szCs w:val="24"/>
                <w:lang w:val="kk-KZ"/>
              </w:rPr>
            </w:pPr>
            <w:r>
              <w:rPr>
                <w:rFonts w:ascii="Times New Roman" w:hAnsi="Times New Roman"/>
                <w:sz w:val="24"/>
                <w:szCs w:val="24"/>
                <w:lang w:val="en-US"/>
              </w:rPr>
              <w:t>9</w:t>
            </w:r>
            <w:r>
              <w:rPr>
                <w:rFonts w:ascii="Times New Roman" w:hAnsi="Times New Roman"/>
                <w:sz w:val="24"/>
                <w:szCs w:val="24"/>
                <w:lang w:val="kk-KZ"/>
              </w:rPr>
              <w:t>.</w:t>
            </w:r>
          </w:p>
        </w:tc>
        <w:tc>
          <w:tcPr>
            <w:tcW w:w="4957" w:type="dxa"/>
          </w:tcPr>
          <w:p w:rsidR="00D14EA5" w:rsidRDefault="00F27864">
            <w:pPr>
              <w:spacing w:after="0" w:line="240" w:lineRule="auto"/>
              <w:ind w:firstLine="27"/>
              <w:jc w:val="both"/>
              <w:rPr>
                <w:rFonts w:ascii="Times New Roman" w:hAnsi="Times New Roman"/>
                <w:sz w:val="24"/>
                <w:szCs w:val="24"/>
                <w:lang w:val="kk-KZ"/>
              </w:rPr>
            </w:pPr>
            <w:r>
              <w:rPr>
                <w:rFonts w:ascii="Times New Roman" w:hAnsi="Times New Roman"/>
                <w:sz w:val="24"/>
                <w:szCs w:val="24"/>
                <w:lang w:val="kk-KZ"/>
              </w:rPr>
              <w:t>Сізде шаштың түсуі болды ма?</w:t>
            </w:r>
          </w:p>
        </w:tc>
        <w:tc>
          <w:tcPr>
            <w:tcW w:w="708" w:type="dxa"/>
          </w:tcPr>
          <w:p w:rsidR="00D14EA5" w:rsidRDefault="00F27864">
            <w:pPr>
              <w:spacing w:after="0" w:line="240" w:lineRule="auto"/>
              <w:ind w:firstLine="27"/>
              <w:rPr>
                <w:rFonts w:ascii="Times New Roman" w:hAnsi="Times New Roman"/>
                <w:sz w:val="24"/>
                <w:szCs w:val="24"/>
                <w:lang w:val="kk-KZ"/>
              </w:rPr>
            </w:pPr>
            <w:r>
              <w:rPr>
                <w:rFonts w:ascii="Times New Roman" w:hAnsi="Times New Roman"/>
                <w:sz w:val="24"/>
                <w:szCs w:val="24"/>
                <w:lang w:val="kk-KZ"/>
              </w:rPr>
              <w:t>1</w:t>
            </w:r>
          </w:p>
        </w:tc>
        <w:tc>
          <w:tcPr>
            <w:tcW w:w="993" w:type="dxa"/>
          </w:tcPr>
          <w:p w:rsidR="00D14EA5" w:rsidRDefault="00F27864">
            <w:pPr>
              <w:spacing w:after="0" w:line="240" w:lineRule="auto"/>
              <w:ind w:firstLine="27"/>
              <w:rPr>
                <w:rFonts w:ascii="Times New Roman" w:hAnsi="Times New Roman"/>
                <w:sz w:val="24"/>
                <w:szCs w:val="24"/>
                <w:lang w:val="kk-KZ"/>
              </w:rPr>
            </w:pPr>
            <w:r>
              <w:rPr>
                <w:rFonts w:ascii="Times New Roman" w:hAnsi="Times New Roman"/>
                <w:sz w:val="24"/>
                <w:szCs w:val="24"/>
                <w:lang w:val="kk-KZ"/>
              </w:rPr>
              <w:t>2</w:t>
            </w:r>
          </w:p>
        </w:tc>
        <w:tc>
          <w:tcPr>
            <w:tcW w:w="992" w:type="dxa"/>
          </w:tcPr>
          <w:p w:rsidR="00D14EA5" w:rsidRDefault="00F27864">
            <w:pPr>
              <w:spacing w:after="0" w:line="240" w:lineRule="auto"/>
              <w:ind w:firstLine="27"/>
              <w:rPr>
                <w:rFonts w:ascii="Times New Roman" w:hAnsi="Times New Roman"/>
                <w:sz w:val="24"/>
                <w:szCs w:val="24"/>
                <w:lang w:val="kk-KZ"/>
              </w:rPr>
            </w:pPr>
            <w:r>
              <w:rPr>
                <w:rFonts w:ascii="Times New Roman" w:hAnsi="Times New Roman"/>
                <w:sz w:val="24"/>
                <w:szCs w:val="24"/>
                <w:lang w:val="kk-KZ"/>
              </w:rPr>
              <w:t>3</w:t>
            </w:r>
          </w:p>
        </w:tc>
        <w:tc>
          <w:tcPr>
            <w:tcW w:w="992" w:type="dxa"/>
          </w:tcPr>
          <w:p w:rsidR="00D14EA5" w:rsidRDefault="00F27864">
            <w:pPr>
              <w:spacing w:after="0" w:line="240" w:lineRule="auto"/>
              <w:ind w:firstLine="27"/>
              <w:rPr>
                <w:rFonts w:ascii="Times New Roman" w:hAnsi="Times New Roman"/>
                <w:sz w:val="24"/>
                <w:szCs w:val="24"/>
                <w:lang w:val="kk-KZ"/>
              </w:rPr>
            </w:pPr>
            <w:r>
              <w:rPr>
                <w:rFonts w:ascii="Times New Roman" w:hAnsi="Times New Roman"/>
                <w:sz w:val="24"/>
                <w:szCs w:val="24"/>
                <w:lang w:val="kk-KZ"/>
              </w:rPr>
              <w:t>4</w:t>
            </w:r>
          </w:p>
        </w:tc>
      </w:tr>
      <w:tr w:rsidR="00D14EA5">
        <w:trPr>
          <w:jc w:val="center"/>
        </w:trPr>
        <w:tc>
          <w:tcPr>
            <w:tcW w:w="567" w:type="dxa"/>
          </w:tcPr>
          <w:p w:rsidR="00D14EA5" w:rsidRDefault="00F27864">
            <w:pPr>
              <w:spacing w:after="0" w:line="240" w:lineRule="auto"/>
              <w:ind w:firstLine="27"/>
              <w:rPr>
                <w:rFonts w:ascii="Times New Roman" w:hAnsi="Times New Roman"/>
                <w:sz w:val="24"/>
                <w:szCs w:val="24"/>
                <w:lang w:val="kk-KZ"/>
              </w:rPr>
            </w:pPr>
            <w:r>
              <w:rPr>
                <w:rFonts w:ascii="Times New Roman" w:hAnsi="Times New Roman"/>
                <w:sz w:val="24"/>
                <w:szCs w:val="24"/>
                <w:lang w:val="en-US"/>
              </w:rPr>
              <w:t>10</w:t>
            </w:r>
            <w:r>
              <w:rPr>
                <w:rFonts w:ascii="Times New Roman" w:hAnsi="Times New Roman"/>
                <w:sz w:val="24"/>
                <w:szCs w:val="24"/>
                <w:lang w:val="kk-KZ"/>
              </w:rPr>
              <w:t>.</w:t>
            </w:r>
          </w:p>
        </w:tc>
        <w:tc>
          <w:tcPr>
            <w:tcW w:w="4957" w:type="dxa"/>
          </w:tcPr>
          <w:p w:rsidR="00D14EA5" w:rsidRDefault="00F27864">
            <w:pPr>
              <w:spacing w:after="0" w:line="240" w:lineRule="auto"/>
              <w:ind w:firstLine="27"/>
              <w:jc w:val="both"/>
              <w:rPr>
                <w:rFonts w:ascii="Times New Roman" w:hAnsi="Times New Roman"/>
                <w:sz w:val="24"/>
                <w:szCs w:val="24"/>
                <w:lang w:val="kk-KZ"/>
              </w:rPr>
            </w:pPr>
            <w:r>
              <w:rPr>
                <w:rFonts w:ascii="Times New Roman" w:hAnsi="Times New Roman"/>
                <w:sz w:val="24"/>
                <w:szCs w:val="24"/>
                <w:lang w:val="kk-KZ"/>
              </w:rPr>
              <w:t>Сізде кеуде қуысында ауырсыну белгісі болды ма?</w:t>
            </w:r>
          </w:p>
        </w:tc>
        <w:tc>
          <w:tcPr>
            <w:tcW w:w="708" w:type="dxa"/>
          </w:tcPr>
          <w:p w:rsidR="00D14EA5" w:rsidRDefault="00F27864">
            <w:pPr>
              <w:spacing w:after="0" w:line="240" w:lineRule="auto"/>
              <w:ind w:firstLine="27"/>
              <w:rPr>
                <w:rFonts w:ascii="Times New Roman" w:hAnsi="Times New Roman"/>
                <w:sz w:val="24"/>
                <w:szCs w:val="24"/>
                <w:lang w:val="kk-KZ"/>
              </w:rPr>
            </w:pPr>
            <w:r>
              <w:rPr>
                <w:rFonts w:ascii="Times New Roman" w:hAnsi="Times New Roman"/>
                <w:sz w:val="24"/>
                <w:szCs w:val="24"/>
                <w:lang w:val="kk-KZ"/>
              </w:rPr>
              <w:t>1</w:t>
            </w:r>
          </w:p>
        </w:tc>
        <w:tc>
          <w:tcPr>
            <w:tcW w:w="993" w:type="dxa"/>
          </w:tcPr>
          <w:p w:rsidR="00D14EA5" w:rsidRDefault="00F27864">
            <w:pPr>
              <w:spacing w:after="0" w:line="240" w:lineRule="auto"/>
              <w:ind w:firstLine="27"/>
              <w:rPr>
                <w:rFonts w:ascii="Times New Roman" w:hAnsi="Times New Roman"/>
                <w:sz w:val="24"/>
                <w:szCs w:val="24"/>
                <w:lang w:val="kk-KZ"/>
              </w:rPr>
            </w:pPr>
            <w:r>
              <w:rPr>
                <w:rFonts w:ascii="Times New Roman" w:hAnsi="Times New Roman"/>
                <w:sz w:val="24"/>
                <w:szCs w:val="24"/>
                <w:lang w:val="kk-KZ"/>
              </w:rPr>
              <w:t>2</w:t>
            </w:r>
          </w:p>
        </w:tc>
        <w:tc>
          <w:tcPr>
            <w:tcW w:w="992" w:type="dxa"/>
          </w:tcPr>
          <w:p w:rsidR="00D14EA5" w:rsidRDefault="00F27864">
            <w:pPr>
              <w:spacing w:after="0" w:line="240" w:lineRule="auto"/>
              <w:ind w:firstLine="27"/>
              <w:rPr>
                <w:rFonts w:ascii="Times New Roman" w:hAnsi="Times New Roman"/>
                <w:sz w:val="24"/>
                <w:szCs w:val="24"/>
                <w:lang w:val="kk-KZ"/>
              </w:rPr>
            </w:pPr>
            <w:r>
              <w:rPr>
                <w:rFonts w:ascii="Times New Roman" w:hAnsi="Times New Roman"/>
                <w:sz w:val="24"/>
                <w:szCs w:val="24"/>
                <w:lang w:val="kk-KZ"/>
              </w:rPr>
              <w:t>3</w:t>
            </w:r>
          </w:p>
        </w:tc>
        <w:tc>
          <w:tcPr>
            <w:tcW w:w="992" w:type="dxa"/>
          </w:tcPr>
          <w:p w:rsidR="00D14EA5" w:rsidRDefault="00F27864">
            <w:pPr>
              <w:spacing w:after="0" w:line="240" w:lineRule="auto"/>
              <w:ind w:firstLine="27"/>
              <w:rPr>
                <w:rFonts w:ascii="Times New Roman" w:hAnsi="Times New Roman"/>
                <w:sz w:val="24"/>
                <w:szCs w:val="24"/>
                <w:lang w:val="kk-KZ"/>
              </w:rPr>
            </w:pPr>
            <w:r>
              <w:rPr>
                <w:rFonts w:ascii="Times New Roman" w:hAnsi="Times New Roman"/>
                <w:sz w:val="24"/>
                <w:szCs w:val="24"/>
                <w:lang w:val="kk-KZ"/>
              </w:rPr>
              <w:t>4</w:t>
            </w:r>
          </w:p>
        </w:tc>
      </w:tr>
      <w:tr w:rsidR="00D14EA5">
        <w:trPr>
          <w:jc w:val="center"/>
        </w:trPr>
        <w:tc>
          <w:tcPr>
            <w:tcW w:w="567" w:type="dxa"/>
          </w:tcPr>
          <w:p w:rsidR="00D14EA5" w:rsidRDefault="00F27864">
            <w:pPr>
              <w:spacing w:after="0" w:line="240" w:lineRule="auto"/>
              <w:ind w:firstLine="27"/>
              <w:rPr>
                <w:rFonts w:ascii="Times New Roman" w:hAnsi="Times New Roman"/>
                <w:sz w:val="24"/>
                <w:szCs w:val="24"/>
                <w:lang w:val="kk-KZ"/>
              </w:rPr>
            </w:pPr>
            <w:r>
              <w:rPr>
                <w:rFonts w:ascii="Times New Roman" w:hAnsi="Times New Roman"/>
                <w:sz w:val="24"/>
                <w:szCs w:val="24"/>
                <w:lang w:val="en-US"/>
              </w:rPr>
              <w:t>11</w:t>
            </w:r>
            <w:r>
              <w:rPr>
                <w:rFonts w:ascii="Times New Roman" w:hAnsi="Times New Roman"/>
                <w:sz w:val="24"/>
                <w:szCs w:val="24"/>
                <w:lang w:val="kk-KZ"/>
              </w:rPr>
              <w:t>.</w:t>
            </w:r>
          </w:p>
        </w:tc>
        <w:tc>
          <w:tcPr>
            <w:tcW w:w="4957" w:type="dxa"/>
          </w:tcPr>
          <w:p w:rsidR="00D14EA5" w:rsidRDefault="00F27864">
            <w:pPr>
              <w:spacing w:after="0" w:line="240" w:lineRule="auto"/>
              <w:ind w:firstLine="27"/>
              <w:jc w:val="both"/>
              <w:rPr>
                <w:rFonts w:ascii="Times New Roman" w:hAnsi="Times New Roman"/>
                <w:sz w:val="24"/>
                <w:szCs w:val="24"/>
                <w:lang w:val="kk-KZ"/>
              </w:rPr>
            </w:pPr>
            <w:r>
              <w:rPr>
                <w:rFonts w:ascii="Times New Roman" w:hAnsi="Times New Roman"/>
                <w:sz w:val="24"/>
                <w:szCs w:val="24"/>
                <w:lang w:val="kk-KZ"/>
              </w:rPr>
              <w:t xml:space="preserve">Қолыңызда немесе иығыңызда ауырсыну болды ма? </w:t>
            </w:r>
          </w:p>
        </w:tc>
        <w:tc>
          <w:tcPr>
            <w:tcW w:w="708" w:type="dxa"/>
          </w:tcPr>
          <w:p w:rsidR="00D14EA5" w:rsidRDefault="00F27864">
            <w:pPr>
              <w:spacing w:after="0" w:line="240" w:lineRule="auto"/>
              <w:ind w:firstLine="27"/>
              <w:rPr>
                <w:rFonts w:ascii="Times New Roman" w:hAnsi="Times New Roman"/>
                <w:sz w:val="24"/>
                <w:szCs w:val="24"/>
                <w:lang w:val="kk-KZ"/>
              </w:rPr>
            </w:pPr>
            <w:r>
              <w:rPr>
                <w:rFonts w:ascii="Times New Roman" w:hAnsi="Times New Roman"/>
                <w:sz w:val="24"/>
                <w:szCs w:val="24"/>
                <w:lang w:val="kk-KZ"/>
              </w:rPr>
              <w:t>1</w:t>
            </w:r>
          </w:p>
        </w:tc>
        <w:tc>
          <w:tcPr>
            <w:tcW w:w="993" w:type="dxa"/>
          </w:tcPr>
          <w:p w:rsidR="00D14EA5" w:rsidRDefault="00F27864">
            <w:pPr>
              <w:spacing w:after="0" w:line="240" w:lineRule="auto"/>
              <w:ind w:firstLine="27"/>
              <w:rPr>
                <w:rFonts w:ascii="Times New Roman" w:hAnsi="Times New Roman"/>
                <w:sz w:val="24"/>
                <w:szCs w:val="24"/>
                <w:lang w:val="kk-KZ"/>
              </w:rPr>
            </w:pPr>
            <w:r>
              <w:rPr>
                <w:rFonts w:ascii="Times New Roman" w:hAnsi="Times New Roman"/>
                <w:sz w:val="24"/>
                <w:szCs w:val="24"/>
                <w:lang w:val="kk-KZ"/>
              </w:rPr>
              <w:t>2</w:t>
            </w:r>
          </w:p>
        </w:tc>
        <w:tc>
          <w:tcPr>
            <w:tcW w:w="992" w:type="dxa"/>
          </w:tcPr>
          <w:p w:rsidR="00D14EA5" w:rsidRDefault="00F27864">
            <w:pPr>
              <w:spacing w:after="0" w:line="240" w:lineRule="auto"/>
              <w:ind w:firstLine="27"/>
              <w:rPr>
                <w:rFonts w:ascii="Times New Roman" w:hAnsi="Times New Roman"/>
                <w:sz w:val="24"/>
                <w:szCs w:val="24"/>
                <w:lang w:val="kk-KZ"/>
              </w:rPr>
            </w:pPr>
            <w:r>
              <w:rPr>
                <w:rFonts w:ascii="Times New Roman" w:hAnsi="Times New Roman"/>
                <w:sz w:val="24"/>
                <w:szCs w:val="24"/>
                <w:lang w:val="kk-KZ"/>
              </w:rPr>
              <w:t>3</w:t>
            </w:r>
          </w:p>
        </w:tc>
        <w:tc>
          <w:tcPr>
            <w:tcW w:w="992" w:type="dxa"/>
          </w:tcPr>
          <w:p w:rsidR="00D14EA5" w:rsidRDefault="00F27864">
            <w:pPr>
              <w:spacing w:after="0" w:line="240" w:lineRule="auto"/>
              <w:ind w:firstLine="27"/>
              <w:rPr>
                <w:rFonts w:ascii="Times New Roman" w:hAnsi="Times New Roman"/>
                <w:sz w:val="24"/>
                <w:szCs w:val="24"/>
                <w:lang w:val="kk-KZ"/>
              </w:rPr>
            </w:pPr>
            <w:r>
              <w:rPr>
                <w:rFonts w:ascii="Times New Roman" w:hAnsi="Times New Roman"/>
                <w:sz w:val="24"/>
                <w:szCs w:val="24"/>
                <w:lang w:val="kk-KZ"/>
              </w:rPr>
              <w:t>4</w:t>
            </w:r>
          </w:p>
        </w:tc>
      </w:tr>
      <w:tr w:rsidR="00D14EA5">
        <w:trPr>
          <w:trHeight w:val="1001"/>
          <w:jc w:val="center"/>
        </w:trPr>
        <w:tc>
          <w:tcPr>
            <w:tcW w:w="567" w:type="dxa"/>
          </w:tcPr>
          <w:p w:rsidR="00D14EA5" w:rsidRDefault="00F27864">
            <w:pPr>
              <w:spacing w:after="0" w:line="240" w:lineRule="auto"/>
              <w:ind w:firstLine="27"/>
              <w:rPr>
                <w:rFonts w:ascii="Times New Roman" w:hAnsi="Times New Roman"/>
                <w:sz w:val="24"/>
                <w:szCs w:val="24"/>
                <w:lang w:val="kk-KZ"/>
              </w:rPr>
            </w:pPr>
            <w:r>
              <w:rPr>
                <w:rFonts w:ascii="Times New Roman" w:hAnsi="Times New Roman"/>
                <w:sz w:val="24"/>
                <w:szCs w:val="24"/>
                <w:lang w:val="en-US"/>
              </w:rPr>
              <w:t>12</w:t>
            </w:r>
            <w:r>
              <w:rPr>
                <w:rFonts w:ascii="Times New Roman" w:hAnsi="Times New Roman"/>
                <w:sz w:val="24"/>
                <w:szCs w:val="24"/>
                <w:lang w:val="kk-KZ"/>
              </w:rPr>
              <w:t>.</w:t>
            </w:r>
          </w:p>
        </w:tc>
        <w:tc>
          <w:tcPr>
            <w:tcW w:w="4957" w:type="dxa"/>
          </w:tcPr>
          <w:p w:rsidR="00D14EA5" w:rsidRDefault="00F27864">
            <w:pPr>
              <w:spacing w:after="0" w:line="240" w:lineRule="auto"/>
              <w:ind w:firstLine="27"/>
              <w:jc w:val="both"/>
              <w:rPr>
                <w:rFonts w:ascii="Times New Roman" w:hAnsi="Times New Roman"/>
                <w:sz w:val="24"/>
                <w:szCs w:val="24"/>
                <w:lang w:val="kk-KZ"/>
              </w:rPr>
            </w:pPr>
            <w:r>
              <w:rPr>
                <w:rFonts w:ascii="Times New Roman" w:hAnsi="Times New Roman"/>
                <w:sz w:val="24"/>
                <w:szCs w:val="24"/>
                <w:lang w:val="kk-KZ"/>
              </w:rPr>
              <w:t>Денеңіздің басқа аймақтарында ауырсыну болды ма? Егер болса,</w:t>
            </w:r>
          </w:p>
          <w:p w:rsidR="00D14EA5" w:rsidRDefault="00F27864">
            <w:pPr>
              <w:spacing w:after="0" w:line="240" w:lineRule="auto"/>
              <w:ind w:firstLine="27"/>
              <w:jc w:val="both"/>
              <w:rPr>
                <w:rFonts w:ascii="Times New Roman" w:hAnsi="Times New Roman"/>
                <w:sz w:val="24"/>
                <w:szCs w:val="24"/>
                <w:lang w:val="kk-KZ"/>
              </w:rPr>
            </w:pPr>
            <w:r>
              <w:rPr>
                <w:rFonts w:ascii="Times New Roman" w:hAnsi="Times New Roman"/>
                <w:sz w:val="24"/>
                <w:szCs w:val="24"/>
                <w:lang w:val="kk-KZ"/>
              </w:rPr>
              <w:t>қай аймақтар</w:t>
            </w:r>
          </w:p>
        </w:tc>
        <w:tc>
          <w:tcPr>
            <w:tcW w:w="708" w:type="dxa"/>
          </w:tcPr>
          <w:p w:rsidR="00D14EA5" w:rsidRDefault="00F27864">
            <w:pPr>
              <w:spacing w:after="0" w:line="240" w:lineRule="auto"/>
              <w:ind w:firstLine="27"/>
              <w:rPr>
                <w:rFonts w:ascii="Times New Roman" w:hAnsi="Times New Roman"/>
                <w:sz w:val="24"/>
                <w:szCs w:val="24"/>
                <w:lang w:val="kk-KZ"/>
              </w:rPr>
            </w:pPr>
            <w:r>
              <w:rPr>
                <w:rFonts w:ascii="Times New Roman" w:hAnsi="Times New Roman"/>
                <w:sz w:val="24"/>
                <w:szCs w:val="24"/>
                <w:lang w:val="kk-KZ"/>
              </w:rPr>
              <w:t>1</w:t>
            </w:r>
          </w:p>
        </w:tc>
        <w:tc>
          <w:tcPr>
            <w:tcW w:w="993" w:type="dxa"/>
          </w:tcPr>
          <w:p w:rsidR="00D14EA5" w:rsidRDefault="00F27864">
            <w:pPr>
              <w:spacing w:after="0" w:line="240" w:lineRule="auto"/>
              <w:ind w:firstLine="27"/>
              <w:rPr>
                <w:rFonts w:ascii="Times New Roman" w:hAnsi="Times New Roman"/>
                <w:sz w:val="24"/>
                <w:szCs w:val="24"/>
                <w:lang w:val="kk-KZ"/>
              </w:rPr>
            </w:pPr>
            <w:r>
              <w:rPr>
                <w:rFonts w:ascii="Times New Roman" w:hAnsi="Times New Roman"/>
                <w:sz w:val="24"/>
                <w:szCs w:val="24"/>
                <w:lang w:val="kk-KZ"/>
              </w:rPr>
              <w:t>2</w:t>
            </w:r>
          </w:p>
        </w:tc>
        <w:tc>
          <w:tcPr>
            <w:tcW w:w="992" w:type="dxa"/>
          </w:tcPr>
          <w:p w:rsidR="00D14EA5" w:rsidRDefault="00F27864">
            <w:pPr>
              <w:spacing w:after="0" w:line="240" w:lineRule="auto"/>
              <w:ind w:firstLine="27"/>
              <w:rPr>
                <w:rFonts w:ascii="Times New Roman" w:hAnsi="Times New Roman"/>
                <w:sz w:val="24"/>
                <w:szCs w:val="24"/>
                <w:lang w:val="kk-KZ"/>
              </w:rPr>
            </w:pPr>
            <w:r>
              <w:rPr>
                <w:rFonts w:ascii="Times New Roman" w:hAnsi="Times New Roman"/>
                <w:sz w:val="24"/>
                <w:szCs w:val="24"/>
                <w:lang w:val="kk-KZ"/>
              </w:rPr>
              <w:t>3</w:t>
            </w:r>
          </w:p>
        </w:tc>
        <w:tc>
          <w:tcPr>
            <w:tcW w:w="992" w:type="dxa"/>
          </w:tcPr>
          <w:p w:rsidR="00D14EA5" w:rsidRDefault="00F27864">
            <w:pPr>
              <w:spacing w:after="0" w:line="240" w:lineRule="auto"/>
              <w:ind w:firstLine="27"/>
              <w:rPr>
                <w:rFonts w:ascii="Times New Roman" w:hAnsi="Times New Roman"/>
                <w:sz w:val="24"/>
                <w:szCs w:val="24"/>
                <w:lang w:val="kk-KZ"/>
              </w:rPr>
            </w:pPr>
            <w:r>
              <w:rPr>
                <w:rFonts w:ascii="Times New Roman" w:hAnsi="Times New Roman"/>
                <w:sz w:val="24"/>
                <w:szCs w:val="24"/>
                <w:lang w:val="kk-KZ"/>
              </w:rPr>
              <w:t>4</w:t>
            </w:r>
          </w:p>
        </w:tc>
      </w:tr>
      <w:tr w:rsidR="00D14EA5">
        <w:trPr>
          <w:jc w:val="center"/>
        </w:trPr>
        <w:tc>
          <w:tcPr>
            <w:tcW w:w="567" w:type="dxa"/>
          </w:tcPr>
          <w:p w:rsidR="00D14EA5" w:rsidRDefault="00F27864">
            <w:pPr>
              <w:spacing w:after="0" w:line="240" w:lineRule="auto"/>
              <w:ind w:firstLine="27"/>
              <w:rPr>
                <w:rFonts w:ascii="Times New Roman" w:hAnsi="Times New Roman"/>
                <w:sz w:val="24"/>
                <w:szCs w:val="24"/>
                <w:lang w:val="kk-KZ"/>
              </w:rPr>
            </w:pPr>
            <w:r>
              <w:rPr>
                <w:rFonts w:ascii="Times New Roman" w:hAnsi="Times New Roman"/>
                <w:sz w:val="24"/>
                <w:szCs w:val="24"/>
                <w:lang w:val="en-US"/>
              </w:rPr>
              <w:t>13</w:t>
            </w:r>
            <w:r>
              <w:rPr>
                <w:rFonts w:ascii="Times New Roman" w:hAnsi="Times New Roman"/>
                <w:sz w:val="24"/>
                <w:szCs w:val="24"/>
                <w:lang w:val="kk-KZ"/>
              </w:rPr>
              <w:t>.</w:t>
            </w:r>
          </w:p>
        </w:tc>
        <w:tc>
          <w:tcPr>
            <w:tcW w:w="4957" w:type="dxa"/>
          </w:tcPr>
          <w:p w:rsidR="00D14EA5" w:rsidRDefault="00F27864">
            <w:pPr>
              <w:spacing w:after="0" w:line="240" w:lineRule="auto"/>
              <w:ind w:firstLine="27"/>
              <w:jc w:val="both"/>
              <w:rPr>
                <w:rFonts w:ascii="Times New Roman" w:hAnsi="Times New Roman"/>
                <w:sz w:val="24"/>
                <w:szCs w:val="24"/>
                <w:lang w:val="kk-KZ"/>
              </w:rPr>
            </w:pPr>
            <w:r>
              <w:rPr>
                <w:rFonts w:ascii="Times New Roman" w:hAnsi="Times New Roman"/>
                <w:sz w:val="24"/>
                <w:szCs w:val="24"/>
                <w:lang w:val="kk-KZ"/>
              </w:rPr>
              <w:t>Сіз ауырсынуды басатын қандай да бір дәрілерді қабылдадыңыз ба?</w:t>
            </w:r>
          </w:p>
        </w:tc>
        <w:tc>
          <w:tcPr>
            <w:tcW w:w="708" w:type="dxa"/>
          </w:tcPr>
          <w:p w:rsidR="00D14EA5" w:rsidRDefault="00F27864">
            <w:pPr>
              <w:spacing w:after="0" w:line="240" w:lineRule="auto"/>
              <w:ind w:firstLine="27"/>
              <w:rPr>
                <w:rFonts w:ascii="Times New Roman" w:hAnsi="Times New Roman"/>
                <w:sz w:val="24"/>
                <w:szCs w:val="24"/>
                <w:lang w:val="kk-KZ"/>
              </w:rPr>
            </w:pPr>
            <w:r>
              <w:rPr>
                <w:rFonts w:ascii="Times New Roman" w:hAnsi="Times New Roman"/>
                <w:sz w:val="24"/>
                <w:szCs w:val="24"/>
                <w:lang w:val="kk-KZ"/>
              </w:rPr>
              <w:t>1</w:t>
            </w:r>
          </w:p>
        </w:tc>
        <w:tc>
          <w:tcPr>
            <w:tcW w:w="993" w:type="dxa"/>
          </w:tcPr>
          <w:p w:rsidR="00D14EA5" w:rsidRDefault="00F27864">
            <w:pPr>
              <w:spacing w:after="0" w:line="240" w:lineRule="auto"/>
              <w:ind w:firstLine="27"/>
              <w:rPr>
                <w:rFonts w:ascii="Times New Roman" w:hAnsi="Times New Roman"/>
                <w:sz w:val="24"/>
                <w:szCs w:val="24"/>
                <w:lang w:val="kk-KZ"/>
              </w:rPr>
            </w:pPr>
            <w:r>
              <w:rPr>
                <w:rFonts w:ascii="Times New Roman" w:hAnsi="Times New Roman"/>
                <w:sz w:val="24"/>
                <w:szCs w:val="24"/>
                <w:lang w:val="kk-KZ"/>
              </w:rPr>
              <w:t>2</w:t>
            </w:r>
          </w:p>
        </w:tc>
        <w:tc>
          <w:tcPr>
            <w:tcW w:w="992" w:type="dxa"/>
          </w:tcPr>
          <w:p w:rsidR="00D14EA5" w:rsidRDefault="00F27864">
            <w:pPr>
              <w:spacing w:after="0" w:line="240" w:lineRule="auto"/>
              <w:ind w:firstLine="27"/>
              <w:rPr>
                <w:rFonts w:ascii="Times New Roman" w:hAnsi="Times New Roman"/>
                <w:sz w:val="24"/>
                <w:szCs w:val="24"/>
                <w:lang w:val="kk-KZ"/>
              </w:rPr>
            </w:pPr>
            <w:r>
              <w:rPr>
                <w:rFonts w:ascii="Times New Roman" w:hAnsi="Times New Roman"/>
                <w:sz w:val="24"/>
                <w:szCs w:val="24"/>
                <w:lang w:val="kk-KZ"/>
              </w:rPr>
              <w:t>3</w:t>
            </w:r>
          </w:p>
        </w:tc>
        <w:tc>
          <w:tcPr>
            <w:tcW w:w="992" w:type="dxa"/>
          </w:tcPr>
          <w:p w:rsidR="00D14EA5" w:rsidRDefault="00F27864">
            <w:pPr>
              <w:spacing w:after="0" w:line="240" w:lineRule="auto"/>
              <w:ind w:firstLine="27"/>
              <w:rPr>
                <w:rFonts w:ascii="Times New Roman" w:hAnsi="Times New Roman"/>
                <w:sz w:val="24"/>
                <w:szCs w:val="24"/>
                <w:lang w:val="kk-KZ"/>
              </w:rPr>
            </w:pPr>
            <w:r>
              <w:rPr>
                <w:rFonts w:ascii="Times New Roman" w:hAnsi="Times New Roman"/>
                <w:sz w:val="24"/>
                <w:szCs w:val="24"/>
                <w:lang w:val="kk-KZ"/>
              </w:rPr>
              <w:t>4</w:t>
            </w:r>
          </w:p>
        </w:tc>
      </w:tr>
    </w:tbl>
    <w:p w:rsidR="00D14EA5" w:rsidRDefault="00D14EA5">
      <w:pPr>
        <w:pStyle w:val="afd"/>
        <w:ind w:firstLine="567"/>
        <w:rPr>
          <w:rFonts w:ascii="Times New Roman" w:hAnsi="Times New Roman" w:cs="Times New Roman"/>
          <w:b/>
          <w:sz w:val="28"/>
          <w:szCs w:val="28"/>
          <w:lang w:val="kk-KZ"/>
        </w:rPr>
      </w:pPr>
    </w:p>
    <w:p w:rsidR="00D14EA5" w:rsidRDefault="00D14EA5">
      <w:pPr>
        <w:pStyle w:val="afd"/>
        <w:ind w:firstLine="567"/>
        <w:rPr>
          <w:rFonts w:ascii="Times New Roman" w:hAnsi="Times New Roman" w:cs="Times New Roman"/>
          <w:b/>
          <w:sz w:val="28"/>
          <w:szCs w:val="28"/>
          <w:lang w:val="kk-KZ"/>
        </w:rPr>
      </w:pPr>
    </w:p>
    <w:p w:rsidR="00D14EA5" w:rsidRDefault="00F27864">
      <w:pPr>
        <w:pStyle w:val="afd"/>
        <w:ind w:firstLine="567"/>
        <w:rPr>
          <w:rFonts w:ascii="Times New Roman" w:hAnsi="Times New Roman" w:cs="Times New Roman"/>
          <w:b/>
          <w:sz w:val="28"/>
          <w:szCs w:val="28"/>
          <w:lang w:val="kk-KZ"/>
        </w:rPr>
      </w:pPr>
      <w:r>
        <w:rPr>
          <w:rFonts w:ascii="Times New Roman" w:hAnsi="Times New Roman" w:cs="Times New Roman"/>
          <w:b/>
          <w:sz w:val="28"/>
          <w:szCs w:val="28"/>
          <w:lang w:val="kk-KZ"/>
        </w:rPr>
        <w:t>1.      Жоқ                  2.       Ия</w:t>
      </w:r>
    </w:p>
    <w:p w:rsidR="00D14EA5" w:rsidRDefault="00D14EA5">
      <w:pPr>
        <w:pStyle w:val="afd"/>
        <w:ind w:firstLine="567"/>
        <w:rPr>
          <w:rFonts w:ascii="Times New Roman" w:hAnsi="Times New Roman" w:cs="Times New Roman"/>
          <w:b/>
          <w:sz w:val="28"/>
          <w:szCs w:val="28"/>
          <w:lang w:val="kk-KZ"/>
        </w:rPr>
      </w:pPr>
    </w:p>
    <w:p w:rsidR="00D14EA5" w:rsidRDefault="00F27864">
      <w:pPr>
        <w:pStyle w:val="afd"/>
        <w:ind w:firstLine="567"/>
        <w:rPr>
          <w:rFonts w:ascii="Times New Roman" w:hAnsi="Times New Roman" w:cs="Times New Roman"/>
          <w:sz w:val="28"/>
          <w:szCs w:val="28"/>
          <w:lang w:val="kk-KZ"/>
        </w:rPr>
      </w:pPr>
      <w:r>
        <w:rPr>
          <w:rFonts w:ascii="Times New Roman" w:hAnsi="Times New Roman" w:cs="Times New Roman"/>
          <w:sz w:val="28"/>
          <w:szCs w:val="28"/>
          <w:lang w:val="kk-KZ"/>
        </w:rPr>
        <w:t>Егер ия болса, бұл қаншалықты көмектесті?</w:t>
      </w:r>
    </w:p>
    <w:p w:rsidR="00D14EA5" w:rsidRDefault="00F27864">
      <w:pPr>
        <w:pStyle w:val="afd"/>
        <w:ind w:firstLine="567"/>
        <w:rPr>
          <w:rFonts w:ascii="Times New Roman" w:hAnsi="Times New Roman" w:cs="Times New Roman"/>
          <w:sz w:val="28"/>
          <w:szCs w:val="28"/>
          <w:lang w:val="kk-KZ"/>
        </w:rPr>
      </w:pPr>
      <w:r>
        <w:rPr>
          <w:rFonts w:ascii="Times New Roman" w:hAnsi="Times New Roman" w:cs="Times New Roman"/>
          <w:sz w:val="28"/>
          <w:szCs w:val="28"/>
          <w:lang w:val="kk-KZ"/>
        </w:rPr>
        <w:t>1           2          3              4</w:t>
      </w:r>
    </w:p>
    <w:p w:rsidR="00D14EA5" w:rsidRDefault="00F27864">
      <w:pPr>
        <w:spacing w:after="0" w:line="240" w:lineRule="auto"/>
        <w:rPr>
          <w:rFonts w:ascii="Times New Roman" w:hAnsi="Times New Roman"/>
          <w:b/>
          <w:bCs/>
          <w:sz w:val="28"/>
          <w:szCs w:val="28"/>
          <w:lang w:val="kk-KZ"/>
        </w:rPr>
      </w:pPr>
      <w:r>
        <w:rPr>
          <w:rFonts w:ascii="Times New Roman" w:hAnsi="Times New Roman"/>
          <w:b/>
          <w:bCs/>
          <w:sz w:val="28"/>
          <w:szCs w:val="28"/>
          <w:lang w:val="kk-KZ"/>
        </w:rPr>
        <w:br w:type="page"/>
      </w:r>
    </w:p>
    <w:p w:rsidR="00D14EA5" w:rsidRDefault="00F27864">
      <w:pPr>
        <w:spacing w:after="0" w:line="240" w:lineRule="auto"/>
        <w:jc w:val="center"/>
        <w:rPr>
          <w:rFonts w:ascii="Times New Roman" w:hAnsi="Times New Roman"/>
          <w:b/>
          <w:bCs/>
          <w:sz w:val="28"/>
          <w:szCs w:val="28"/>
          <w:lang w:val="kk-KZ"/>
        </w:rPr>
      </w:pPr>
      <w:r>
        <w:rPr>
          <w:rFonts w:ascii="Times New Roman" w:hAnsi="Times New Roman"/>
          <w:b/>
          <w:bCs/>
          <w:sz w:val="28"/>
          <w:szCs w:val="28"/>
          <w:lang w:val="kk-KZ"/>
        </w:rPr>
        <w:t>ҚОСЫМША В</w:t>
      </w:r>
    </w:p>
    <w:p w:rsidR="00D14EA5" w:rsidRDefault="00F27864">
      <w:pPr>
        <w:spacing w:after="0" w:line="240" w:lineRule="auto"/>
        <w:jc w:val="center"/>
        <w:rPr>
          <w:rFonts w:ascii="Times New Roman" w:hAnsi="Times New Roman"/>
          <w:b/>
          <w:bCs/>
          <w:sz w:val="28"/>
          <w:szCs w:val="28"/>
          <w:lang w:val="kk-KZ"/>
        </w:rPr>
      </w:pPr>
      <w:r>
        <w:rPr>
          <w:rFonts w:ascii="Times New Roman" w:hAnsi="Times New Roman"/>
          <w:b/>
          <w:bCs/>
          <w:sz w:val="28"/>
          <w:szCs w:val="28"/>
          <w:lang w:val="kk-KZ"/>
        </w:rPr>
        <w:t xml:space="preserve"> АҚПАРАТТАНДЫРЫЛҒАН КЕЛІСІМ</w:t>
      </w:r>
    </w:p>
    <w:p w:rsidR="00D14EA5" w:rsidRDefault="00D14EA5">
      <w:pPr>
        <w:spacing w:after="0" w:line="240" w:lineRule="auto"/>
        <w:jc w:val="center"/>
        <w:rPr>
          <w:rFonts w:ascii="Times New Roman" w:hAnsi="Times New Roman"/>
          <w:b/>
          <w:bCs/>
          <w:sz w:val="28"/>
          <w:szCs w:val="28"/>
          <w:lang w:val="kk-KZ"/>
        </w:rPr>
      </w:pPr>
    </w:p>
    <w:p w:rsidR="00D14EA5" w:rsidRDefault="00F27864">
      <w:pPr>
        <w:spacing w:after="0" w:line="240" w:lineRule="auto"/>
        <w:ind w:firstLine="709"/>
        <w:rPr>
          <w:rFonts w:ascii="Times New Roman" w:hAnsi="Times New Roman"/>
          <w:i/>
          <w:iCs/>
          <w:sz w:val="28"/>
          <w:szCs w:val="28"/>
          <w:u w:val="single"/>
          <w:lang w:val="kk-KZ"/>
        </w:rPr>
      </w:pPr>
      <w:r>
        <w:rPr>
          <w:rFonts w:ascii="Times New Roman" w:hAnsi="Times New Roman"/>
          <w:i/>
          <w:iCs/>
          <w:sz w:val="28"/>
          <w:szCs w:val="28"/>
          <w:u w:val="single"/>
          <w:lang w:val="kk-KZ"/>
        </w:rPr>
        <w:t>Химиотерапия еміне ақпараттандырылған келісім</w:t>
      </w:r>
    </w:p>
    <w:p w:rsidR="00D14EA5" w:rsidRDefault="00D14EA5">
      <w:pPr>
        <w:spacing w:after="0" w:line="240" w:lineRule="auto"/>
        <w:ind w:firstLine="709"/>
        <w:jc w:val="both"/>
        <w:rPr>
          <w:rFonts w:ascii="Times New Roman" w:hAnsi="Times New Roman"/>
          <w:b/>
          <w:bCs/>
          <w:sz w:val="28"/>
          <w:szCs w:val="28"/>
          <w:lang w:val="kk-KZ"/>
        </w:rPr>
      </w:pPr>
    </w:p>
    <w:p w:rsidR="00D14EA5" w:rsidRDefault="00F27864">
      <w:pPr>
        <w:spacing w:after="0" w:line="240" w:lineRule="auto"/>
        <w:ind w:firstLine="709"/>
        <w:jc w:val="both"/>
        <w:rPr>
          <w:rStyle w:val="ezkurwreuab5ozgtqnkl"/>
          <w:rFonts w:ascii="Times New Roman" w:hAnsi="Times New Roman"/>
          <w:sz w:val="28"/>
          <w:szCs w:val="28"/>
          <w:lang w:val="kk-KZ"/>
        </w:rPr>
      </w:pPr>
      <w:r>
        <w:rPr>
          <w:rFonts w:ascii="Times New Roman" w:hAnsi="Times New Roman"/>
          <w:bCs/>
          <w:sz w:val="28"/>
          <w:szCs w:val="28"/>
          <w:lang w:val="kk-KZ"/>
        </w:rPr>
        <w:t>Мен,_____________________________________(Тегі Аты Әкесінің аты)   19____жылы туылған, облыстық клиникалық ауруханасының химиотерапия бөлімшесінде химиотерапия емін қабылдау барысында өз денсаулығым туралы, ауруымның болуы  және арнайы ем алуым керек екендігі туралы, маған емнің қабылдауына көрсетілімнің болуы және басқа да емнің қонымсыз болуына байланысты ақпараттандырылды. Маған химиотерапия емі жоспарлануда (жүйелік, индукционды, аймақтық, тамырішілік, химиоэмболизация)</w:t>
      </w:r>
      <w:r>
        <w:rPr>
          <w:rFonts w:ascii="Times New Roman" w:hAnsi="Times New Roman"/>
          <w:b/>
          <w:bCs/>
          <w:sz w:val="28"/>
          <w:szCs w:val="28"/>
          <w:lang w:val="kk-KZ"/>
        </w:rPr>
        <w:t xml:space="preserve"> белгілеуіңіз керек. </w:t>
      </w:r>
      <w:r>
        <w:rPr>
          <w:rStyle w:val="ezkurwreuab5ozgtqnkl"/>
          <w:rFonts w:ascii="Times New Roman" w:hAnsi="Times New Roman"/>
          <w:sz w:val="28"/>
          <w:szCs w:val="28"/>
          <w:lang w:val="kk-KZ"/>
        </w:rPr>
        <w:t>Маған дәрігер</w:t>
      </w:r>
      <w:r>
        <w:rPr>
          <w:rFonts w:ascii="Times New Roman" w:hAnsi="Times New Roman"/>
          <w:sz w:val="28"/>
          <w:szCs w:val="28"/>
          <w:lang w:val="kk-KZ"/>
        </w:rPr>
        <w:t xml:space="preserve"> </w:t>
      </w:r>
      <w:r>
        <w:rPr>
          <w:rStyle w:val="ezkurwreuab5ozgtqnkl"/>
          <w:rFonts w:ascii="Times New Roman" w:hAnsi="Times New Roman"/>
          <w:sz w:val="28"/>
          <w:szCs w:val="28"/>
          <w:lang w:val="kk-KZ"/>
        </w:rPr>
        <w:t>емдеудің</w:t>
      </w:r>
      <w:r>
        <w:rPr>
          <w:rFonts w:ascii="Times New Roman" w:hAnsi="Times New Roman"/>
          <w:sz w:val="28"/>
          <w:szCs w:val="28"/>
          <w:lang w:val="kk-KZ"/>
        </w:rPr>
        <w:t xml:space="preserve"> </w:t>
      </w:r>
      <w:r>
        <w:rPr>
          <w:rStyle w:val="ezkurwreuab5ozgtqnkl"/>
          <w:rFonts w:ascii="Times New Roman" w:hAnsi="Times New Roman"/>
          <w:sz w:val="28"/>
          <w:szCs w:val="28"/>
          <w:lang w:val="kk-KZ"/>
        </w:rPr>
        <w:t>мақсаты</w:t>
      </w:r>
      <w:r>
        <w:rPr>
          <w:rFonts w:ascii="Times New Roman" w:hAnsi="Times New Roman"/>
          <w:sz w:val="28"/>
          <w:szCs w:val="28"/>
          <w:lang w:val="kk-KZ"/>
        </w:rPr>
        <w:t xml:space="preserve"> </w:t>
      </w:r>
      <w:r>
        <w:rPr>
          <w:rStyle w:val="ezkurwreuab5ozgtqnkl"/>
          <w:rFonts w:ascii="Times New Roman" w:hAnsi="Times New Roman"/>
          <w:sz w:val="28"/>
          <w:szCs w:val="28"/>
          <w:lang w:val="kk-KZ"/>
        </w:rPr>
        <w:t>мен</w:t>
      </w:r>
      <w:r>
        <w:rPr>
          <w:rFonts w:ascii="Times New Roman" w:hAnsi="Times New Roman"/>
          <w:sz w:val="28"/>
          <w:szCs w:val="28"/>
          <w:lang w:val="kk-KZ"/>
        </w:rPr>
        <w:t xml:space="preserve"> </w:t>
      </w:r>
      <w:r>
        <w:rPr>
          <w:rStyle w:val="ezkurwreuab5ozgtqnkl"/>
          <w:rFonts w:ascii="Times New Roman" w:hAnsi="Times New Roman"/>
          <w:sz w:val="28"/>
          <w:szCs w:val="28"/>
          <w:lang w:val="kk-KZ"/>
        </w:rPr>
        <w:t>сипатын</w:t>
      </w:r>
      <w:r>
        <w:rPr>
          <w:rFonts w:ascii="Times New Roman" w:hAnsi="Times New Roman"/>
          <w:sz w:val="28"/>
          <w:szCs w:val="28"/>
          <w:lang w:val="kk-KZ"/>
        </w:rPr>
        <w:t xml:space="preserve">, </w:t>
      </w:r>
      <w:r>
        <w:rPr>
          <w:rStyle w:val="ezkurwreuab5ozgtqnkl"/>
          <w:rFonts w:ascii="Times New Roman" w:hAnsi="Times New Roman"/>
          <w:sz w:val="28"/>
          <w:szCs w:val="28"/>
          <w:lang w:val="kk-KZ"/>
        </w:rPr>
        <w:t>жағдайға</w:t>
      </w:r>
      <w:r>
        <w:rPr>
          <w:rFonts w:ascii="Times New Roman" w:hAnsi="Times New Roman"/>
          <w:sz w:val="28"/>
          <w:szCs w:val="28"/>
          <w:lang w:val="kk-KZ"/>
        </w:rPr>
        <w:t xml:space="preserve"> </w:t>
      </w:r>
      <w:r>
        <w:rPr>
          <w:rStyle w:val="ezkurwreuab5ozgtqnkl"/>
          <w:rFonts w:ascii="Times New Roman" w:hAnsi="Times New Roman"/>
          <w:sz w:val="28"/>
          <w:szCs w:val="28"/>
          <w:lang w:val="kk-KZ"/>
        </w:rPr>
        <w:t>байланысты</w:t>
      </w:r>
      <w:r>
        <w:rPr>
          <w:rFonts w:ascii="Times New Roman" w:hAnsi="Times New Roman"/>
          <w:sz w:val="28"/>
          <w:szCs w:val="28"/>
          <w:lang w:val="kk-KZ"/>
        </w:rPr>
        <w:t xml:space="preserve"> таргетті </w:t>
      </w:r>
      <w:r>
        <w:rPr>
          <w:rStyle w:val="ezkurwreuab5ozgtqnkl"/>
          <w:rFonts w:ascii="Times New Roman" w:hAnsi="Times New Roman"/>
          <w:sz w:val="28"/>
          <w:szCs w:val="28"/>
          <w:lang w:val="kk-KZ"/>
        </w:rPr>
        <w:t>терапия</w:t>
      </w:r>
      <w:r>
        <w:rPr>
          <w:rFonts w:ascii="Times New Roman" w:hAnsi="Times New Roman"/>
          <w:sz w:val="28"/>
          <w:szCs w:val="28"/>
          <w:lang w:val="kk-KZ"/>
        </w:rPr>
        <w:t xml:space="preserve"> </w:t>
      </w:r>
      <w:r>
        <w:rPr>
          <w:rStyle w:val="ezkurwreuab5ozgtqnkl"/>
          <w:rFonts w:ascii="Times New Roman" w:hAnsi="Times New Roman"/>
          <w:sz w:val="28"/>
          <w:szCs w:val="28"/>
          <w:lang w:val="kk-KZ"/>
        </w:rPr>
        <w:t>жоспарынан</w:t>
      </w:r>
      <w:r>
        <w:rPr>
          <w:rFonts w:ascii="Times New Roman" w:hAnsi="Times New Roman"/>
          <w:sz w:val="28"/>
          <w:szCs w:val="28"/>
          <w:lang w:val="kk-KZ"/>
        </w:rPr>
        <w:t xml:space="preserve"> </w:t>
      </w:r>
      <w:r>
        <w:rPr>
          <w:rStyle w:val="ezkurwreuab5ozgtqnkl"/>
          <w:rFonts w:ascii="Times New Roman" w:hAnsi="Times New Roman"/>
          <w:sz w:val="28"/>
          <w:szCs w:val="28"/>
          <w:lang w:val="kk-KZ"/>
        </w:rPr>
        <w:t>ықтимал</w:t>
      </w:r>
      <w:r>
        <w:rPr>
          <w:rFonts w:ascii="Times New Roman" w:hAnsi="Times New Roman"/>
          <w:sz w:val="28"/>
          <w:szCs w:val="28"/>
          <w:lang w:val="kk-KZ"/>
        </w:rPr>
        <w:t xml:space="preserve"> </w:t>
      </w:r>
      <w:r>
        <w:rPr>
          <w:rStyle w:val="ezkurwreuab5ozgtqnkl"/>
          <w:rFonts w:ascii="Times New Roman" w:hAnsi="Times New Roman"/>
          <w:sz w:val="28"/>
          <w:szCs w:val="28"/>
          <w:lang w:val="kk-KZ"/>
        </w:rPr>
        <w:t>ауытқуларды</w:t>
      </w:r>
      <w:r>
        <w:rPr>
          <w:rFonts w:ascii="Times New Roman" w:hAnsi="Times New Roman"/>
          <w:sz w:val="28"/>
          <w:szCs w:val="28"/>
          <w:lang w:val="kk-KZ"/>
        </w:rPr>
        <w:t xml:space="preserve"> </w:t>
      </w:r>
      <w:r>
        <w:rPr>
          <w:rStyle w:val="ezkurwreuab5ozgtqnkl"/>
          <w:rFonts w:ascii="Times New Roman" w:hAnsi="Times New Roman"/>
          <w:sz w:val="28"/>
          <w:szCs w:val="28"/>
          <w:lang w:val="kk-KZ"/>
        </w:rPr>
        <w:t>түсіндірді.</w:t>
      </w:r>
      <w:r>
        <w:rPr>
          <w:rFonts w:ascii="Times New Roman" w:hAnsi="Times New Roman"/>
          <w:sz w:val="28"/>
          <w:szCs w:val="28"/>
          <w:lang w:val="kk-KZ"/>
        </w:rPr>
        <w:t xml:space="preserve"> </w:t>
      </w:r>
      <w:r>
        <w:rPr>
          <w:rStyle w:val="ezkurwreuab5ozgtqnkl"/>
          <w:rFonts w:ascii="Times New Roman" w:hAnsi="Times New Roman"/>
          <w:sz w:val="28"/>
          <w:szCs w:val="28"/>
          <w:lang w:val="kk-KZ"/>
        </w:rPr>
        <w:t>Маған</w:t>
      </w:r>
      <w:r>
        <w:rPr>
          <w:rFonts w:ascii="Times New Roman" w:hAnsi="Times New Roman"/>
          <w:sz w:val="28"/>
          <w:szCs w:val="28"/>
          <w:lang w:val="kk-KZ"/>
        </w:rPr>
        <w:t xml:space="preserve"> </w:t>
      </w:r>
      <w:r>
        <w:rPr>
          <w:rStyle w:val="ezkurwreuab5ozgtqnkl"/>
          <w:rFonts w:ascii="Times New Roman" w:hAnsi="Times New Roman"/>
          <w:sz w:val="28"/>
          <w:szCs w:val="28"/>
          <w:lang w:val="kk-KZ"/>
        </w:rPr>
        <w:t>жүргізілетін</w:t>
      </w:r>
      <w:r>
        <w:rPr>
          <w:rFonts w:ascii="Times New Roman" w:hAnsi="Times New Roman"/>
          <w:sz w:val="28"/>
          <w:szCs w:val="28"/>
          <w:lang w:val="kk-KZ"/>
        </w:rPr>
        <w:t xml:space="preserve"> таргетті </w:t>
      </w:r>
      <w:r>
        <w:rPr>
          <w:rStyle w:val="ezkurwreuab5ozgtqnkl"/>
          <w:rFonts w:ascii="Times New Roman" w:hAnsi="Times New Roman"/>
          <w:sz w:val="28"/>
          <w:szCs w:val="28"/>
          <w:lang w:val="kk-KZ"/>
        </w:rPr>
        <w:t>терапияның</w:t>
      </w:r>
      <w:r>
        <w:rPr>
          <w:rFonts w:ascii="Times New Roman" w:hAnsi="Times New Roman"/>
          <w:sz w:val="28"/>
          <w:szCs w:val="28"/>
          <w:lang w:val="kk-KZ"/>
        </w:rPr>
        <w:t xml:space="preserve"> </w:t>
      </w:r>
      <w:r>
        <w:rPr>
          <w:rStyle w:val="ezkurwreuab5ozgtqnkl"/>
          <w:rFonts w:ascii="Times New Roman" w:hAnsi="Times New Roman"/>
          <w:sz w:val="28"/>
          <w:szCs w:val="28"/>
          <w:lang w:val="kk-KZ"/>
        </w:rPr>
        <w:t>ықтимал</w:t>
      </w:r>
      <w:r>
        <w:rPr>
          <w:rFonts w:ascii="Times New Roman" w:hAnsi="Times New Roman"/>
          <w:sz w:val="28"/>
          <w:szCs w:val="28"/>
          <w:lang w:val="kk-KZ"/>
        </w:rPr>
        <w:t xml:space="preserve"> </w:t>
      </w:r>
      <w:r>
        <w:rPr>
          <w:rStyle w:val="ezkurwreuab5ozgtqnkl"/>
          <w:rFonts w:ascii="Times New Roman" w:hAnsi="Times New Roman"/>
          <w:sz w:val="28"/>
          <w:szCs w:val="28"/>
          <w:lang w:val="kk-KZ"/>
        </w:rPr>
        <w:t>жағымсыз</w:t>
      </w:r>
      <w:r>
        <w:rPr>
          <w:rFonts w:ascii="Times New Roman" w:hAnsi="Times New Roman"/>
          <w:sz w:val="28"/>
          <w:szCs w:val="28"/>
          <w:lang w:val="kk-KZ"/>
        </w:rPr>
        <w:t xml:space="preserve"> әсерлері </w:t>
      </w:r>
      <w:r>
        <w:rPr>
          <w:rStyle w:val="ezkurwreuab5ozgtqnkl"/>
          <w:rFonts w:ascii="Times New Roman" w:hAnsi="Times New Roman"/>
          <w:sz w:val="28"/>
          <w:szCs w:val="28"/>
          <w:lang w:val="kk-KZ"/>
        </w:rPr>
        <w:t>мен</w:t>
      </w:r>
      <w:r>
        <w:rPr>
          <w:rFonts w:ascii="Times New Roman" w:hAnsi="Times New Roman"/>
          <w:sz w:val="28"/>
          <w:szCs w:val="28"/>
          <w:lang w:val="kk-KZ"/>
        </w:rPr>
        <w:t xml:space="preserve"> </w:t>
      </w:r>
      <w:r>
        <w:rPr>
          <w:rStyle w:val="ezkurwreuab5ozgtqnkl"/>
          <w:rFonts w:ascii="Times New Roman" w:hAnsi="Times New Roman"/>
          <w:sz w:val="28"/>
          <w:szCs w:val="28"/>
          <w:lang w:val="kk-KZ"/>
        </w:rPr>
        <w:t>асқынулары</w:t>
      </w:r>
      <w:r>
        <w:rPr>
          <w:rFonts w:ascii="Times New Roman" w:hAnsi="Times New Roman"/>
          <w:sz w:val="28"/>
          <w:szCs w:val="28"/>
          <w:lang w:val="kk-KZ"/>
        </w:rPr>
        <w:t xml:space="preserve"> </w:t>
      </w:r>
      <w:r>
        <w:rPr>
          <w:rStyle w:val="ezkurwreuab5ozgtqnkl"/>
          <w:rFonts w:ascii="Times New Roman" w:hAnsi="Times New Roman"/>
          <w:sz w:val="28"/>
          <w:szCs w:val="28"/>
          <w:lang w:val="kk-KZ"/>
        </w:rPr>
        <w:t>туралы</w:t>
      </w:r>
      <w:r>
        <w:rPr>
          <w:rFonts w:ascii="Times New Roman" w:hAnsi="Times New Roman"/>
          <w:sz w:val="28"/>
          <w:szCs w:val="28"/>
          <w:lang w:val="kk-KZ"/>
        </w:rPr>
        <w:t xml:space="preserve"> </w:t>
      </w:r>
      <w:r>
        <w:rPr>
          <w:rStyle w:val="ezkurwreuab5ozgtqnkl"/>
          <w:rFonts w:ascii="Times New Roman" w:hAnsi="Times New Roman"/>
          <w:sz w:val="28"/>
          <w:szCs w:val="28"/>
          <w:lang w:val="kk-KZ"/>
        </w:rPr>
        <w:t>ескертілдім</w:t>
      </w:r>
      <w:r>
        <w:rPr>
          <w:rFonts w:ascii="Times New Roman" w:hAnsi="Times New Roman"/>
          <w:sz w:val="28"/>
          <w:szCs w:val="28"/>
          <w:lang w:val="kk-KZ"/>
        </w:rPr>
        <w:t xml:space="preserve">, соның </w:t>
      </w:r>
      <w:r>
        <w:rPr>
          <w:rStyle w:val="ezkurwreuab5ozgtqnkl"/>
          <w:rFonts w:ascii="Times New Roman" w:hAnsi="Times New Roman"/>
          <w:sz w:val="28"/>
          <w:szCs w:val="28"/>
          <w:lang w:val="kk-KZ"/>
        </w:rPr>
        <w:t>ішінде:1)</w:t>
      </w:r>
      <w:r>
        <w:rPr>
          <w:rFonts w:ascii="Times New Roman" w:hAnsi="Times New Roman"/>
          <w:sz w:val="28"/>
          <w:szCs w:val="28"/>
          <w:lang w:val="kk-KZ"/>
        </w:rPr>
        <w:t xml:space="preserve"> қан тамырлардан қан кету ықтималдылығының жоғарылауы</w:t>
      </w:r>
      <w:r>
        <w:rPr>
          <w:rStyle w:val="ezkurwreuab5ozgtqnkl"/>
          <w:rFonts w:ascii="Times New Roman" w:hAnsi="Times New Roman"/>
          <w:sz w:val="28"/>
          <w:szCs w:val="28"/>
          <w:lang w:val="kk-KZ"/>
        </w:rPr>
        <w:t>;</w:t>
      </w:r>
      <w:r>
        <w:rPr>
          <w:rFonts w:ascii="Times New Roman" w:hAnsi="Times New Roman"/>
          <w:sz w:val="28"/>
          <w:szCs w:val="28"/>
          <w:lang w:val="kk-KZ"/>
        </w:rPr>
        <w:t xml:space="preserve"> 2) тромбоз, эмболия</w:t>
      </w:r>
      <w:r>
        <w:rPr>
          <w:rStyle w:val="ezkurwreuab5ozgtqnkl"/>
          <w:rFonts w:ascii="Times New Roman" w:hAnsi="Times New Roman"/>
          <w:sz w:val="28"/>
          <w:szCs w:val="28"/>
          <w:lang w:val="kk-KZ"/>
        </w:rPr>
        <w:t>; 3) инфекциялық қабыну асқынуларының дамуы; 4) қосалқы аурулардың өршуі; 5)</w:t>
      </w:r>
      <w:r>
        <w:rPr>
          <w:rFonts w:ascii="Times New Roman" w:hAnsi="Times New Roman"/>
          <w:sz w:val="28"/>
          <w:szCs w:val="28"/>
          <w:lang w:val="kk-KZ"/>
        </w:rPr>
        <w:t xml:space="preserve"> </w:t>
      </w:r>
      <w:r>
        <w:rPr>
          <w:rStyle w:val="ezkurwreuab5ozgtqnkl"/>
          <w:rFonts w:ascii="Times New Roman" w:hAnsi="Times New Roman"/>
          <w:sz w:val="28"/>
          <w:szCs w:val="28"/>
          <w:lang w:val="kk-KZ"/>
        </w:rPr>
        <w:t>аллергиялық</w:t>
      </w:r>
      <w:r>
        <w:rPr>
          <w:rFonts w:ascii="Times New Roman" w:hAnsi="Times New Roman"/>
          <w:sz w:val="28"/>
          <w:szCs w:val="28"/>
          <w:lang w:val="kk-KZ"/>
        </w:rPr>
        <w:t xml:space="preserve"> </w:t>
      </w:r>
      <w:r>
        <w:rPr>
          <w:rStyle w:val="ezkurwreuab5ozgtqnkl"/>
          <w:rFonts w:ascii="Times New Roman" w:hAnsi="Times New Roman"/>
          <w:sz w:val="28"/>
          <w:szCs w:val="28"/>
          <w:lang w:val="kk-KZ"/>
        </w:rPr>
        <w:t>реакциялар; 6) қан қысымының аутқуы; 7)</w:t>
      </w:r>
      <w:r>
        <w:rPr>
          <w:rFonts w:ascii="Times New Roman" w:hAnsi="Times New Roman"/>
          <w:sz w:val="28"/>
          <w:szCs w:val="28"/>
          <w:lang w:val="kk-KZ"/>
        </w:rPr>
        <w:t xml:space="preserve"> </w:t>
      </w:r>
      <w:r>
        <w:rPr>
          <w:rStyle w:val="ezkurwreuab5ozgtqnkl"/>
          <w:rFonts w:ascii="Times New Roman" w:hAnsi="Times New Roman"/>
          <w:sz w:val="28"/>
          <w:szCs w:val="28"/>
          <w:lang w:val="kk-KZ"/>
        </w:rPr>
        <w:t>лейкопения</w:t>
      </w:r>
      <w:r>
        <w:rPr>
          <w:rFonts w:ascii="Times New Roman" w:hAnsi="Times New Roman"/>
          <w:sz w:val="28"/>
          <w:szCs w:val="28"/>
          <w:lang w:val="kk-KZ"/>
        </w:rPr>
        <w:t xml:space="preserve"> </w:t>
      </w:r>
      <w:r>
        <w:rPr>
          <w:rStyle w:val="ezkurwreuab5ozgtqnkl"/>
          <w:rFonts w:ascii="Times New Roman" w:hAnsi="Times New Roman"/>
          <w:sz w:val="28"/>
          <w:szCs w:val="28"/>
          <w:lang w:val="kk-KZ"/>
        </w:rPr>
        <w:t>(лейкоциттер</w:t>
      </w:r>
      <w:r>
        <w:rPr>
          <w:rFonts w:ascii="Times New Roman" w:hAnsi="Times New Roman"/>
          <w:sz w:val="28"/>
          <w:szCs w:val="28"/>
          <w:lang w:val="kk-KZ"/>
        </w:rPr>
        <w:t xml:space="preserve"> </w:t>
      </w:r>
      <w:r>
        <w:rPr>
          <w:rStyle w:val="ezkurwreuab5ozgtqnkl"/>
          <w:rFonts w:ascii="Times New Roman" w:hAnsi="Times New Roman"/>
          <w:sz w:val="28"/>
          <w:szCs w:val="28"/>
          <w:lang w:val="kk-KZ"/>
        </w:rPr>
        <w:t>деңгейінің</w:t>
      </w:r>
      <w:r>
        <w:rPr>
          <w:rFonts w:ascii="Times New Roman" w:hAnsi="Times New Roman"/>
          <w:sz w:val="28"/>
          <w:szCs w:val="28"/>
          <w:lang w:val="kk-KZ"/>
        </w:rPr>
        <w:t xml:space="preserve"> төмендеуі; 8</w:t>
      </w:r>
      <w:r>
        <w:rPr>
          <w:rStyle w:val="ezkurwreuab5ozgtqnkl"/>
          <w:rFonts w:ascii="Times New Roman" w:hAnsi="Times New Roman"/>
          <w:sz w:val="28"/>
          <w:szCs w:val="28"/>
          <w:lang w:val="kk-KZ"/>
        </w:rPr>
        <w:t>)</w:t>
      </w:r>
      <w:r>
        <w:rPr>
          <w:rFonts w:ascii="Times New Roman" w:hAnsi="Times New Roman"/>
          <w:sz w:val="28"/>
          <w:szCs w:val="28"/>
          <w:lang w:val="kk-KZ"/>
        </w:rPr>
        <w:t xml:space="preserve"> жүрек айнуы және құсуы</w:t>
      </w:r>
      <w:r>
        <w:rPr>
          <w:rStyle w:val="ezkurwreuab5ozgtqnkl"/>
          <w:rFonts w:ascii="Times New Roman" w:hAnsi="Times New Roman"/>
          <w:sz w:val="28"/>
          <w:szCs w:val="28"/>
          <w:lang w:val="kk-KZ"/>
        </w:rPr>
        <w:t>;</w:t>
      </w:r>
      <w:r>
        <w:rPr>
          <w:rFonts w:ascii="Times New Roman" w:hAnsi="Times New Roman"/>
          <w:sz w:val="28"/>
          <w:szCs w:val="28"/>
          <w:lang w:val="kk-KZ"/>
        </w:rPr>
        <w:t xml:space="preserve"> 8</w:t>
      </w:r>
      <w:r>
        <w:rPr>
          <w:rStyle w:val="ezkurwreuab5ozgtqnkl"/>
          <w:rFonts w:ascii="Times New Roman" w:hAnsi="Times New Roman"/>
          <w:sz w:val="28"/>
          <w:szCs w:val="28"/>
          <w:lang w:val="kk-KZ"/>
        </w:rPr>
        <w:t>) сұйық нәжіс</w:t>
      </w:r>
      <w:r>
        <w:rPr>
          <w:rFonts w:ascii="Times New Roman" w:hAnsi="Times New Roman"/>
          <w:sz w:val="28"/>
          <w:szCs w:val="28"/>
          <w:lang w:val="kk-KZ"/>
        </w:rPr>
        <w:t>; 9</w:t>
      </w:r>
      <w:r>
        <w:rPr>
          <w:rStyle w:val="ezkurwreuab5ozgtqnkl"/>
          <w:rFonts w:ascii="Times New Roman" w:hAnsi="Times New Roman"/>
          <w:sz w:val="28"/>
          <w:szCs w:val="28"/>
          <w:lang w:val="kk-KZ"/>
        </w:rPr>
        <w:t>) шаштың</w:t>
      </w:r>
      <w:r>
        <w:rPr>
          <w:rFonts w:ascii="Times New Roman" w:hAnsi="Times New Roman"/>
          <w:sz w:val="28"/>
          <w:szCs w:val="28"/>
          <w:lang w:val="kk-KZ"/>
        </w:rPr>
        <w:t xml:space="preserve"> түсуі; 10</w:t>
      </w:r>
      <w:r>
        <w:rPr>
          <w:rStyle w:val="ezkurwreuab5ozgtqnkl"/>
          <w:rFonts w:ascii="Times New Roman" w:hAnsi="Times New Roman"/>
          <w:sz w:val="28"/>
          <w:szCs w:val="28"/>
          <w:lang w:val="kk-KZ"/>
        </w:rPr>
        <w:t>) алақан-табан синдромы</w:t>
      </w:r>
      <w:r>
        <w:rPr>
          <w:rFonts w:ascii="Times New Roman" w:hAnsi="Times New Roman"/>
          <w:sz w:val="28"/>
          <w:szCs w:val="28"/>
          <w:lang w:val="kk-KZ"/>
        </w:rPr>
        <w:t>; 11) қ</w:t>
      </w:r>
      <w:r>
        <w:rPr>
          <w:rStyle w:val="ezkurwreuab5ozgtqnkl"/>
          <w:rFonts w:ascii="Times New Roman" w:hAnsi="Times New Roman"/>
          <w:sz w:val="28"/>
          <w:szCs w:val="28"/>
          <w:lang w:val="kk-KZ"/>
        </w:rPr>
        <w:t>олайсыз өмір болжамының мүмкіндігі.</w:t>
      </w:r>
      <w:r>
        <w:rPr>
          <w:rStyle w:val="a3"/>
          <w:rFonts w:ascii="Times New Roman" w:hAnsi="Times New Roman"/>
          <w:sz w:val="28"/>
          <w:szCs w:val="28"/>
          <w:lang w:val="kk-KZ"/>
        </w:rPr>
        <w:t xml:space="preserve"> </w:t>
      </w:r>
      <w:r>
        <w:rPr>
          <w:rStyle w:val="a3"/>
          <w:rFonts w:ascii="Times New Roman" w:hAnsi="Times New Roman"/>
          <w:i w:val="0"/>
          <w:sz w:val="28"/>
          <w:szCs w:val="28"/>
          <w:lang w:val="kk-KZ"/>
        </w:rPr>
        <w:t>Маған</w:t>
      </w:r>
      <w:r>
        <w:rPr>
          <w:rFonts w:ascii="Times New Roman" w:hAnsi="Times New Roman"/>
          <w:i/>
          <w:sz w:val="28"/>
          <w:szCs w:val="28"/>
          <w:lang w:val="kk-KZ"/>
        </w:rPr>
        <w:t xml:space="preserve"> </w:t>
      </w:r>
      <w:r>
        <w:rPr>
          <w:rFonts w:ascii="Times New Roman" w:hAnsi="Times New Roman"/>
          <w:iCs/>
          <w:sz w:val="28"/>
          <w:szCs w:val="28"/>
          <w:lang w:val="kk-KZ"/>
        </w:rPr>
        <w:t>емдеуші дәрігерім</w:t>
      </w:r>
      <w:r>
        <w:rPr>
          <w:rFonts w:ascii="Times New Roman" w:hAnsi="Times New Roman"/>
          <w:i/>
          <w:sz w:val="28"/>
          <w:szCs w:val="28"/>
          <w:lang w:val="kk-KZ"/>
        </w:rPr>
        <w:t xml:space="preserve"> </w:t>
      </w:r>
      <w:r>
        <w:rPr>
          <w:rFonts w:ascii="Times New Roman" w:hAnsi="Times New Roman"/>
          <w:sz w:val="28"/>
          <w:szCs w:val="28"/>
          <w:lang w:val="kk-KZ"/>
        </w:rPr>
        <w:t>мәлім болды</w:t>
      </w:r>
    </w:p>
    <w:p w:rsidR="00D14EA5" w:rsidRDefault="00F27864">
      <w:pPr>
        <w:spacing w:after="0" w:line="240" w:lineRule="auto"/>
        <w:jc w:val="both"/>
        <w:rPr>
          <w:rFonts w:ascii="Times New Roman" w:hAnsi="Times New Roman"/>
          <w:b/>
          <w:bCs/>
          <w:sz w:val="28"/>
          <w:szCs w:val="28"/>
          <w:lang w:val="kk-KZ"/>
        </w:rPr>
      </w:pPr>
      <w:r>
        <w:rPr>
          <w:rFonts w:ascii="Times New Roman" w:hAnsi="Times New Roman"/>
          <w:b/>
          <w:bCs/>
          <w:sz w:val="28"/>
          <w:szCs w:val="28"/>
          <w:lang w:val="kk-KZ"/>
        </w:rPr>
        <w:t>________________________________________________________________</w:t>
      </w:r>
    </w:p>
    <w:p w:rsidR="00D14EA5" w:rsidRDefault="00F27864">
      <w:pPr>
        <w:spacing w:after="0" w:line="240" w:lineRule="auto"/>
        <w:ind w:firstLine="709"/>
        <w:jc w:val="both"/>
        <w:rPr>
          <w:rFonts w:ascii="Times New Roman" w:hAnsi="Times New Roman"/>
          <w:b/>
          <w:bCs/>
          <w:i/>
          <w:sz w:val="28"/>
          <w:szCs w:val="28"/>
          <w:lang w:val="kk-KZ"/>
        </w:rPr>
      </w:pPr>
      <w:r>
        <w:rPr>
          <w:rFonts w:ascii="Times New Roman" w:hAnsi="Times New Roman"/>
          <w:b/>
          <w:bCs/>
          <w:i/>
          <w:sz w:val="28"/>
          <w:szCs w:val="28"/>
          <w:lang w:val="kk-KZ"/>
        </w:rPr>
        <w:t xml:space="preserve">                                            (Тегі Аты Әкесінің аты)</w:t>
      </w:r>
    </w:p>
    <w:p w:rsidR="00D14EA5" w:rsidRDefault="00F27864">
      <w:pPr>
        <w:spacing w:after="0" w:line="240" w:lineRule="auto"/>
        <w:jc w:val="both"/>
        <w:rPr>
          <w:rStyle w:val="ezkurwreuab5ozgtqnkl"/>
          <w:rFonts w:ascii="Times New Roman" w:hAnsi="Times New Roman"/>
          <w:b/>
          <w:bCs/>
          <w:iCs/>
          <w:sz w:val="28"/>
          <w:szCs w:val="28"/>
          <w:lang w:val="kk-KZ"/>
        </w:rPr>
      </w:pPr>
      <w:r>
        <w:rPr>
          <w:rStyle w:val="ezkurwreuab5ozgtqnkl"/>
          <w:rFonts w:ascii="Times New Roman" w:hAnsi="Times New Roman"/>
          <w:b/>
          <w:bCs/>
          <w:iCs/>
          <w:sz w:val="28"/>
          <w:szCs w:val="28"/>
          <w:lang w:val="kk-KZ"/>
        </w:rPr>
        <w:t>және мен</w:t>
      </w:r>
      <w:r>
        <w:rPr>
          <w:rFonts w:ascii="Times New Roman" w:hAnsi="Times New Roman"/>
          <w:b/>
          <w:bCs/>
          <w:iCs/>
          <w:sz w:val="28"/>
          <w:szCs w:val="28"/>
          <w:lang w:val="kk-KZ"/>
        </w:rPr>
        <w:t xml:space="preserve"> </w:t>
      </w:r>
      <w:r>
        <w:rPr>
          <w:rStyle w:val="ezkurwreuab5ozgtqnkl"/>
          <w:rFonts w:ascii="Times New Roman" w:hAnsi="Times New Roman"/>
          <w:b/>
          <w:bCs/>
          <w:iCs/>
          <w:sz w:val="28"/>
          <w:szCs w:val="28"/>
          <w:lang w:val="kk-KZ"/>
        </w:rPr>
        <w:t>емдеуге</w:t>
      </w:r>
      <w:r>
        <w:rPr>
          <w:rFonts w:ascii="Times New Roman" w:hAnsi="Times New Roman"/>
          <w:b/>
          <w:bCs/>
          <w:iCs/>
          <w:sz w:val="28"/>
          <w:szCs w:val="28"/>
          <w:lang w:val="kk-KZ"/>
        </w:rPr>
        <w:t xml:space="preserve"> </w:t>
      </w:r>
      <w:r>
        <w:rPr>
          <w:rStyle w:val="ezkurwreuab5ozgtqnkl"/>
          <w:rFonts w:ascii="Times New Roman" w:hAnsi="Times New Roman"/>
          <w:b/>
          <w:bCs/>
          <w:iCs/>
          <w:sz w:val="28"/>
          <w:szCs w:val="28"/>
          <w:lang w:val="kk-KZ"/>
        </w:rPr>
        <w:t>келісім</w:t>
      </w:r>
      <w:r>
        <w:rPr>
          <w:rFonts w:ascii="Times New Roman" w:hAnsi="Times New Roman"/>
          <w:b/>
          <w:bCs/>
          <w:iCs/>
          <w:sz w:val="28"/>
          <w:szCs w:val="28"/>
          <w:lang w:val="kk-KZ"/>
        </w:rPr>
        <w:t xml:space="preserve"> </w:t>
      </w:r>
      <w:r>
        <w:rPr>
          <w:rStyle w:val="ezkurwreuab5ozgtqnkl"/>
          <w:rFonts w:ascii="Times New Roman" w:hAnsi="Times New Roman"/>
          <w:b/>
          <w:bCs/>
          <w:iCs/>
          <w:sz w:val="28"/>
          <w:szCs w:val="28"/>
          <w:lang w:val="kk-KZ"/>
        </w:rPr>
        <w:t>беремін.</w:t>
      </w:r>
    </w:p>
    <w:p w:rsidR="00D14EA5" w:rsidRDefault="00F27864">
      <w:pPr>
        <w:spacing w:after="0" w:line="240" w:lineRule="auto"/>
        <w:ind w:firstLine="709"/>
        <w:jc w:val="both"/>
        <w:rPr>
          <w:rFonts w:ascii="Times New Roman" w:hAnsi="Times New Roman"/>
          <w:b/>
          <w:bCs/>
          <w:sz w:val="28"/>
          <w:szCs w:val="28"/>
          <w:lang w:val="kk-KZ"/>
        </w:rPr>
      </w:pPr>
      <w:r>
        <w:rPr>
          <w:rStyle w:val="ezkurwreuab5ozgtqnkl"/>
          <w:rFonts w:ascii="Times New Roman" w:hAnsi="Times New Roman"/>
          <w:sz w:val="28"/>
          <w:szCs w:val="28"/>
          <w:lang w:val="kk-KZ"/>
        </w:rPr>
        <w:t>Емдеуші дәрігерім</w:t>
      </w:r>
      <w:r>
        <w:rPr>
          <w:rFonts w:ascii="Times New Roman" w:hAnsi="Times New Roman"/>
          <w:sz w:val="28"/>
          <w:szCs w:val="28"/>
          <w:lang w:val="kk-KZ"/>
        </w:rPr>
        <w:t xml:space="preserve"> </w:t>
      </w:r>
      <w:r>
        <w:rPr>
          <w:rStyle w:val="ezkurwreuab5ozgtqnkl"/>
          <w:rFonts w:ascii="Times New Roman" w:hAnsi="Times New Roman"/>
          <w:sz w:val="28"/>
          <w:szCs w:val="28"/>
          <w:lang w:val="kk-KZ"/>
        </w:rPr>
        <w:t>менің</w:t>
      </w:r>
      <w:r>
        <w:rPr>
          <w:rFonts w:ascii="Times New Roman" w:hAnsi="Times New Roman"/>
          <w:sz w:val="28"/>
          <w:szCs w:val="28"/>
          <w:lang w:val="kk-KZ"/>
        </w:rPr>
        <w:t xml:space="preserve"> </w:t>
      </w:r>
      <w:r>
        <w:rPr>
          <w:rStyle w:val="ezkurwreuab5ozgtqnkl"/>
          <w:rFonts w:ascii="Times New Roman" w:hAnsi="Times New Roman"/>
          <w:sz w:val="28"/>
          <w:szCs w:val="28"/>
          <w:lang w:val="kk-KZ"/>
        </w:rPr>
        <w:t>емделуіме</w:t>
      </w:r>
      <w:r>
        <w:rPr>
          <w:rFonts w:ascii="Times New Roman" w:hAnsi="Times New Roman"/>
          <w:sz w:val="28"/>
          <w:szCs w:val="28"/>
          <w:lang w:val="kk-KZ"/>
        </w:rPr>
        <w:t xml:space="preserve"> </w:t>
      </w:r>
      <w:r>
        <w:rPr>
          <w:rStyle w:val="ezkurwreuab5ozgtqnkl"/>
          <w:rFonts w:ascii="Times New Roman" w:hAnsi="Times New Roman"/>
          <w:sz w:val="28"/>
          <w:szCs w:val="28"/>
          <w:lang w:val="kk-KZ"/>
        </w:rPr>
        <w:t>байланысты</w:t>
      </w:r>
      <w:r>
        <w:rPr>
          <w:rFonts w:ascii="Times New Roman" w:hAnsi="Times New Roman"/>
          <w:sz w:val="28"/>
          <w:szCs w:val="28"/>
          <w:lang w:val="kk-KZ"/>
        </w:rPr>
        <w:t xml:space="preserve"> </w:t>
      </w:r>
      <w:r>
        <w:rPr>
          <w:rStyle w:val="ezkurwreuab5ozgtqnkl"/>
          <w:rFonts w:ascii="Times New Roman" w:hAnsi="Times New Roman"/>
          <w:sz w:val="28"/>
          <w:szCs w:val="28"/>
          <w:lang w:val="kk-KZ"/>
        </w:rPr>
        <w:t>қауіп</w:t>
      </w:r>
      <w:r>
        <w:rPr>
          <w:rFonts w:ascii="Times New Roman" w:hAnsi="Times New Roman"/>
          <w:sz w:val="28"/>
          <w:szCs w:val="28"/>
          <w:lang w:val="kk-KZ"/>
        </w:rPr>
        <w:t xml:space="preserve"> </w:t>
      </w:r>
      <w:r>
        <w:rPr>
          <w:rStyle w:val="ezkurwreuab5ozgtqnkl"/>
          <w:rFonts w:ascii="Times New Roman" w:hAnsi="Times New Roman"/>
          <w:sz w:val="28"/>
          <w:szCs w:val="28"/>
          <w:lang w:val="kk-KZ"/>
        </w:rPr>
        <w:t>дәрежесі</w:t>
      </w:r>
      <w:r>
        <w:rPr>
          <w:rFonts w:ascii="Times New Roman" w:hAnsi="Times New Roman"/>
          <w:sz w:val="28"/>
          <w:szCs w:val="28"/>
          <w:lang w:val="kk-KZ"/>
        </w:rPr>
        <w:t xml:space="preserve"> </w:t>
      </w:r>
      <w:r>
        <w:rPr>
          <w:rStyle w:val="ezkurwreuab5ozgtqnkl"/>
          <w:rFonts w:ascii="Times New Roman" w:hAnsi="Times New Roman"/>
          <w:sz w:val="28"/>
          <w:szCs w:val="28"/>
          <w:lang w:val="kk-KZ"/>
        </w:rPr>
        <w:t>туралы,</w:t>
      </w:r>
      <w:r>
        <w:rPr>
          <w:rFonts w:ascii="Times New Roman" w:hAnsi="Times New Roman"/>
          <w:sz w:val="28"/>
          <w:szCs w:val="28"/>
          <w:lang w:val="kk-KZ"/>
        </w:rPr>
        <w:t xml:space="preserve"> сонымен қатар </w:t>
      </w:r>
      <w:r>
        <w:rPr>
          <w:rStyle w:val="ezkurwreuab5ozgtqnkl"/>
          <w:rFonts w:ascii="Times New Roman" w:hAnsi="Times New Roman"/>
          <w:sz w:val="28"/>
          <w:szCs w:val="28"/>
          <w:lang w:val="kk-KZ"/>
        </w:rPr>
        <w:t>өлімге</w:t>
      </w:r>
      <w:r>
        <w:rPr>
          <w:rFonts w:ascii="Times New Roman" w:hAnsi="Times New Roman"/>
          <w:sz w:val="28"/>
          <w:szCs w:val="28"/>
          <w:lang w:val="kk-KZ"/>
        </w:rPr>
        <w:t xml:space="preserve"> </w:t>
      </w:r>
      <w:r>
        <w:rPr>
          <w:rStyle w:val="ezkurwreuab5ozgtqnkl"/>
          <w:rFonts w:ascii="Times New Roman" w:hAnsi="Times New Roman"/>
          <w:sz w:val="28"/>
          <w:szCs w:val="28"/>
          <w:lang w:val="kk-KZ"/>
        </w:rPr>
        <w:t>дейін болатын белгілерін хабардар</w:t>
      </w:r>
      <w:r>
        <w:rPr>
          <w:rFonts w:ascii="Times New Roman" w:hAnsi="Times New Roman"/>
          <w:sz w:val="28"/>
          <w:szCs w:val="28"/>
          <w:lang w:val="kk-KZ"/>
        </w:rPr>
        <w:t xml:space="preserve"> етті</w:t>
      </w:r>
      <w:r>
        <w:rPr>
          <w:rStyle w:val="ezkurwreuab5ozgtqnkl"/>
          <w:rFonts w:ascii="Times New Roman" w:hAnsi="Times New Roman"/>
          <w:sz w:val="28"/>
          <w:szCs w:val="28"/>
          <w:lang w:val="kk-KZ"/>
        </w:rPr>
        <w:t>.</w:t>
      </w:r>
      <w:r>
        <w:rPr>
          <w:rFonts w:ascii="Times New Roman" w:hAnsi="Times New Roman"/>
          <w:sz w:val="28"/>
          <w:szCs w:val="28"/>
          <w:lang w:val="kk-KZ"/>
        </w:rPr>
        <w:t xml:space="preserve"> </w:t>
      </w:r>
      <w:r>
        <w:rPr>
          <w:rStyle w:val="ezkurwreuab5ozgtqnkl"/>
          <w:rFonts w:ascii="Times New Roman" w:hAnsi="Times New Roman"/>
          <w:sz w:val="28"/>
          <w:szCs w:val="28"/>
          <w:lang w:val="kk-KZ"/>
        </w:rPr>
        <w:t>Мен</w:t>
      </w:r>
      <w:r>
        <w:rPr>
          <w:rFonts w:ascii="Times New Roman" w:hAnsi="Times New Roman"/>
          <w:sz w:val="28"/>
          <w:szCs w:val="28"/>
          <w:lang w:val="kk-KZ"/>
        </w:rPr>
        <w:t xml:space="preserve"> химиотерапия емі қабылдау </w:t>
      </w:r>
      <w:r>
        <w:rPr>
          <w:rStyle w:val="ezkurwreuab5ozgtqnkl"/>
          <w:rFonts w:ascii="Times New Roman" w:hAnsi="Times New Roman"/>
          <w:sz w:val="28"/>
          <w:szCs w:val="28"/>
          <w:lang w:val="kk-KZ"/>
        </w:rPr>
        <w:t>барысында</w:t>
      </w:r>
      <w:r>
        <w:rPr>
          <w:rFonts w:ascii="Times New Roman" w:hAnsi="Times New Roman"/>
          <w:sz w:val="28"/>
          <w:szCs w:val="28"/>
          <w:lang w:val="kk-KZ"/>
        </w:rPr>
        <w:t xml:space="preserve"> қабылдайтын </w:t>
      </w:r>
      <w:r>
        <w:rPr>
          <w:rStyle w:val="ezkurwreuab5ozgtqnkl"/>
          <w:rFonts w:ascii="Times New Roman" w:hAnsi="Times New Roman"/>
          <w:sz w:val="28"/>
          <w:szCs w:val="28"/>
          <w:lang w:val="kk-KZ"/>
        </w:rPr>
        <w:t>режимі бойынша</w:t>
      </w:r>
      <w:r>
        <w:rPr>
          <w:rFonts w:ascii="Times New Roman" w:hAnsi="Times New Roman"/>
          <w:sz w:val="28"/>
          <w:szCs w:val="28"/>
          <w:lang w:val="kk-KZ"/>
        </w:rPr>
        <w:t xml:space="preserve"> </w:t>
      </w:r>
      <w:r>
        <w:rPr>
          <w:rStyle w:val="ezkurwreuab5ozgtqnkl"/>
          <w:rFonts w:ascii="Times New Roman" w:hAnsi="Times New Roman"/>
          <w:sz w:val="28"/>
          <w:szCs w:val="28"/>
          <w:lang w:val="kk-KZ"/>
        </w:rPr>
        <w:t>және</w:t>
      </w:r>
      <w:r>
        <w:rPr>
          <w:rFonts w:ascii="Times New Roman" w:hAnsi="Times New Roman"/>
          <w:sz w:val="28"/>
          <w:szCs w:val="28"/>
          <w:lang w:val="kk-KZ"/>
        </w:rPr>
        <w:t xml:space="preserve"> </w:t>
      </w:r>
      <w:r>
        <w:rPr>
          <w:rStyle w:val="ezkurwreuab5ozgtqnkl"/>
          <w:rFonts w:ascii="Times New Roman" w:hAnsi="Times New Roman"/>
          <w:sz w:val="28"/>
          <w:szCs w:val="28"/>
          <w:lang w:val="kk-KZ"/>
        </w:rPr>
        <w:t>оны</w:t>
      </w:r>
      <w:r>
        <w:rPr>
          <w:rFonts w:ascii="Times New Roman" w:hAnsi="Times New Roman"/>
          <w:sz w:val="28"/>
          <w:szCs w:val="28"/>
          <w:lang w:val="kk-KZ"/>
        </w:rPr>
        <w:t xml:space="preserve"> </w:t>
      </w:r>
      <w:r>
        <w:rPr>
          <w:rStyle w:val="ezkurwreuab5ozgtqnkl"/>
          <w:rFonts w:ascii="Times New Roman" w:hAnsi="Times New Roman"/>
          <w:sz w:val="28"/>
          <w:szCs w:val="28"/>
          <w:lang w:val="kk-KZ"/>
        </w:rPr>
        <w:t>бұзудың</w:t>
      </w:r>
      <w:r>
        <w:rPr>
          <w:rFonts w:ascii="Times New Roman" w:hAnsi="Times New Roman"/>
          <w:sz w:val="28"/>
          <w:szCs w:val="28"/>
          <w:lang w:val="kk-KZ"/>
        </w:rPr>
        <w:t xml:space="preserve"> </w:t>
      </w:r>
      <w:r>
        <w:rPr>
          <w:rStyle w:val="ezkurwreuab5ozgtqnkl"/>
          <w:rFonts w:ascii="Times New Roman" w:hAnsi="Times New Roman"/>
          <w:sz w:val="28"/>
          <w:szCs w:val="28"/>
          <w:lang w:val="kk-KZ"/>
        </w:rPr>
        <w:t>ықтимал</w:t>
      </w:r>
      <w:r>
        <w:rPr>
          <w:rFonts w:ascii="Times New Roman" w:hAnsi="Times New Roman"/>
          <w:sz w:val="28"/>
          <w:szCs w:val="28"/>
          <w:lang w:val="kk-KZ"/>
        </w:rPr>
        <w:t xml:space="preserve"> </w:t>
      </w:r>
      <w:r>
        <w:rPr>
          <w:rStyle w:val="ezkurwreuab5ozgtqnkl"/>
          <w:rFonts w:ascii="Times New Roman" w:hAnsi="Times New Roman"/>
          <w:sz w:val="28"/>
          <w:szCs w:val="28"/>
          <w:lang w:val="kk-KZ"/>
        </w:rPr>
        <w:t>салдары</w:t>
      </w:r>
      <w:r>
        <w:rPr>
          <w:rFonts w:ascii="Times New Roman" w:hAnsi="Times New Roman"/>
          <w:sz w:val="28"/>
          <w:szCs w:val="28"/>
          <w:lang w:val="kk-KZ"/>
        </w:rPr>
        <w:t xml:space="preserve"> </w:t>
      </w:r>
      <w:r>
        <w:rPr>
          <w:rStyle w:val="ezkurwreuab5ozgtqnkl"/>
          <w:rFonts w:ascii="Times New Roman" w:hAnsi="Times New Roman"/>
          <w:sz w:val="28"/>
          <w:szCs w:val="28"/>
          <w:lang w:val="kk-KZ"/>
        </w:rPr>
        <w:t>туралы</w:t>
      </w:r>
      <w:r>
        <w:rPr>
          <w:rFonts w:ascii="Times New Roman" w:hAnsi="Times New Roman"/>
          <w:sz w:val="28"/>
          <w:szCs w:val="28"/>
          <w:lang w:val="kk-KZ"/>
        </w:rPr>
        <w:t xml:space="preserve"> </w:t>
      </w:r>
      <w:r>
        <w:rPr>
          <w:rStyle w:val="ezkurwreuab5ozgtqnkl"/>
          <w:rFonts w:ascii="Times New Roman" w:hAnsi="Times New Roman"/>
          <w:sz w:val="28"/>
          <w:szCs w:val="28"/>
          <w:lang w:val="kk-KZ"/>
        </w:rPr>
        <w:t>ескертілдім.</w:t>
      </w:r>
      <w:r>
        <w:rPr>
          <w:rFonts w:ascii="Times New Roman" w:hAnsi="Times New Roman"/>
          <w:sz w:val="28"/>
          <w:szCs w:val="28"/>
          <w:lang w:val="kk-KZ"/>
        </w:rPr>
        <w:t xml:space="preserve"> </w:t>
      </w:r>
      <w:r>
        <w:rPr>
          <w:rStyle w:val="ezkurwreuab5ozgtqnkl"/>
          <w:rFonts w:ascii="Times New Roman" w:hAnsi="Times New Roman"/>
          <w:sz w:val="28"/>
          <w:szCs w:val="28"/>
          <w:lang w:val="kk-KZ"/>
        </w:rPr>
        <w:t>Маған</w:t>
      </w:r>
      <w:r>
        <w:rPr>
          <w:rFonts w:ascii="Times New Roman" w:hAnsi="Times New Roman"/>
          <w:sz w:val="28"/>
          <w:szCs w:val="28"/>
          <w:lang w:val="kk-KZ"/>
        </w:rPr>
        <w:t xml:space="preserve"> </w:t>
      </w:r>
      <w:r>
        <w:rPr>
          <w:rStyle w:val="ezkurwreuab5ozgtqnkl"/>
          <w:rFonts w:ascii="Times New Roman" w:hAnsi="Times New Roman"/>
          <w:sz w:val="28"/>
          <w:szCs w:val="28"/>
          <w:lang w:val="kk-KZ"/>
        </w:rPr>
        <w:t>ұсынылған</w:t>
      </w:r>
      <w:r>
        <w:rPr>
          <w:rFonts w:ascii="Times New Roman" w:hAnsi="Times New Roman"/>
          <w:sz w:val="28"/>
          <w:szCs w:val="28"/>
          <w:lang w:val="kk-KZ"/>
        </w:rPr>
        <w:t xml:space="preserve"> химиотерапия емінен бас </w:t>
      </w:r>
      <w:r>
        <w:rPr>
          <w:rStyle w:val="ezkurwreuab5ozgtqnkl"/>
          <w:rFonts w:ascii="Times New Roman" w:hAnsi="Times New Roman"/>
          <w:sz w:val="28"/>
          <w:szCs w:val="28"/>
          <w:lang w:val="kk-KZ"/>
        </w:rPr>
        <w:t>тартудың</w:t>
      </w:r>
      <w:r>
        <w:rPr>
          <w:rFonts w:ascii="Times New Roman" w:hAnsi="Times New Roman"/>
          <w:sz w:val="28"/>
          <w:szCs w:val="28"/>
          <w:lang w:val="kk-KZ"/>
        </w:rPr>
        <w:t xml:space="preserve"> </w:t>
      </w:r>
      <w:r>
        <w:rPr>
          <w:rStyle w:val="ezkurwreuab5ozgtqnkl"/>
          <w:rFonts w:ascii="Times New Roman" w:hAnsi="Times New Roman"/>
          <w:sz w:val="28"/>
          <w:szCs w:val="28"/>
          <w:lang w:val="kk-KZ"/>
        </w:rPr>
        <w:t>ықтимал</w:t>
      </w:r>
      <w:r>
        <w:rPr>
          <w:rFonts w:ascii="Times New Roman" w:hAnsi="Times New Roman"/>
          <w:sz w:val="28"/>
          <w:szCs w:val="28"/>
          <w:lang w:val="kk-KZ"/>
        </w:rPr>
        <w:t xml:space="preserve"> </w:t>
      </w:r>
      <w:r>
        <w:rPr>
          <w:rStyle w:val="ezkurwreuab5ozgtqnkl"/>
          <w:rFonts w:ascii="Times New Roman" w:hAnsi="Times New Roman"/>
          <w:sz w:val="28"/>
          <w:szCs w:val="28"/>
          <w:lang w:val="kk-KZ"/>
        </w:rPr>
        <w:t>салдары</w:t>
      </w:r>
      <w:r>
        <w:rPr>
          <w:rFonts w:ascii="Times New Roman" w:hAnsi="Times New Roman"/>
          <w:sz w:val="28"/>
          <w:szCs w:val="28"/>
          <w:lang w:val="kk-KZ"/>
        </w:rPr>
        <w:t xml:space="preserve"> </w:t>
      </w:r>
      <w:r>
        <w:rPr>
          <w:rStyle w:val="ezkurwreuab5ozgtqnkl"/>
          <w:rFonts w:ascii="Times New Roman" w:hAnsi="Times New Roman"/>
          <w:sz w:val="28"/>
          <w:szCs w:val="28"/>
          <w:lang w:val="kk-KZ"/>
        </w:rPr>
        <w:t>түсіндірілді. Мен</w:t>
      </w:r>
      <w:r>
        <w:rPr>
          <w:rFonts w:ascii="Times New Roman" w:hAnsi="Times New Roman"/>
          <w:sz w:val="28"/>
          <w:szCs w:val="28"/>
          <w:lang w:val="kk-KZ"/>
        </w:rPr>
        <w:t xml:space="preserve"> </w:t>
      </w:r>
      <w:r>
        <w:rPr>
          <w:rStyle w:val="ezkurwreuab5ozgtqnkl"/>
          <w:rFonts w:ascii="Times New Roman" w:hAnsi="Times New Roman"/>
          <w:sz w:val="28"/>
          <w:szCs w:val="28"/>
          <w:lang w:val="kk-KZ"/>
        </w:rPr>
        <w:t>айтылғандардың</w:t>
      </w:r>
      <w:r>
        <w:rPr>
          <w:rFonts w:ascii="Times New Roman" w:hAnsi="Times New Roman"/>
          <w:sz w:val="28"/>
          <w:szCs w:val="28"/>
          <w:lang w:val="kk-KZ"/>
        </w:rPr>
        <w:t xml:space="preserve"> </w:t>
      </w:r>
      <w:r>
        <w:rPr>
          <w:rStyle w:val="ezkurwreuab5ozgtqnkl"/>
          <w:rFonts w:ascii="Times New Roman" w:hAnsi="Times New Roman"/>
          <w:sz w:val="28"/>
          <w:szCs w:val="28"/>
          <w:lang w:val="kk-KZ"/>
        </w:rPr>
        <w:t>бәрін</w:t>
      </w:r>
      <w:r>
        <w:rPr>
          <w:rFonts w:ascii="Times New Roman" w:hAnsi="Times New Roman"/>
          <w:sz w:val="28"/>
          <w:szCs w:val="28"/>
          <w:lang w:val="kk-KZ"/>
        </w:rPr>
        <w:t xml:space="preserve"> </w:t>
      </w:r>
      <w:r>
        <w:rPr>
          <w:rStyle w:val="ezkurwreuab5ozgtqnkl"/>
          <w:rFonts w:ascii="Times New Roman" w:hAnsi="Times New Roman"/>
          <w:sz w:val="28"/>
          <w:szCs w:val="28"/>
          <w:lang w:val="kk-KZ"/>
        </w:rPr>
        <w:t>оқып</w:t>
      </w:r>
      <w:r>
        <w:rPr>
          <w:rFonts w:ascii="Times New Roman" w:hAnsi="Times New Roman"/>
          <w:sz w:val="28"/>
          <w:szCs w:val="28"/>
          <w:lang w:val="kk-KZ"/>
        </w:rPr>
        <w:t xml:space="preserve">, </w:t>
      </w:r>
      <w:r>
        <w:rPr>
          <w:rStyle w:val="ezkurwreuab5ozgtqnkl"/>
          <w:rFonts w:ascii="Times New Roman" w:hAnsi="Times New Roman"/>
          <w:sz w:val="28"/>
          <w:szCs w:val="28"/>
          <w:lang w:val="kk-KZ"/>
        </w:rPr>
        <w:t>түсіндім, барлық</w:t>
      </w:r>
      <w:r>
        <w:rPr>
          <w:rFonts w:ascii="Times New Roman" w:hAnsi="Times New Roman"/>
          <w:sz w:val="28"/>
          <w:szCs w:val="28"/>
          <w:lang w:val="kk-KZ"/>
        </w:rPr>
        <w:t xml:space="preserve"> </w:t>
      </w:r>
      <w:r>
        <w:rPr>
          <w:rStyle w:val="ezkurwreuab5ozgtqnkl"/>
          <w:rFonts w:ascii="Times New Roman" w:hAnsi="Times New Roman"/>
          <w:sz w:val="28"/>
          <w:szCs w:val="28"/>
          <w:lang w:val="kk-KZ"/>
        </w:rPr>
        <w:t>сұрақтарыма</w:t>
      </w:r>
      <w:r>
        <w:rPr>
          <w:rFonts w:ascii="Times New Roman" w:hAnsi="Times New Roman"/>
          <w:sz w:val="28"/>
          <w:szCs w:val="28"/>
          <w:lang w:val="kk-KZ"/>
        </w:rPr>
        <w:t xml:space="preserve"> </w:t>
      </w:r>
      <w:r>
        <w:rPr>
          <w:rStyle w:val="ezkurwreuab5ozgtqnkl"/>
          <w:rFonts w:ascii="Times New Roman" w:hAnsi="Times New Roman"/>
          <w:sz w:val="28"/>
          <w:szCs w:val="28"/>
          <w:lang w:val="kk-KZ"/>
        </w:rPr>
        <w:t>жауап</w:t>
      </w:r>
      <w:r>
        <w:rPr>
          <w:rFonts w:ascii="Times New Roman" w:hAnsi="Times New Roman"/>
          <w:sz w:val="28"/>
          <w:szCs w:val="28"/>
          <w:lang w:val="kk-KZ"/>
        </w:rPr>
        <w:t xml:space="preserve"> берілді </w:t>
      </w:r>
      <w:r>
        <w:rPr>
          <w:rStyle w:val="ezkurwreuab5ozgtqnkl"/>
          <w:rFonts w:ascii="Times New Roman" w:hAnsi="Times New Roman"/>
          <w:sz w:val="28"/>
          <w:szCs w:val="28"/>
          <w:lang w:val="kk-KZ"/>
        </w:rPr>
        <w:t>және</w:t>
      </w:r>
      <w:r>
        <w:rPr>
          <w:rFonts w:ascii="Times New Roman" w:hAnsi="Times New Roman"/>
          <w:sz w:val="28"/>
          <w:szCs w:val="28"/>
          <w:lang w:val="kk-KZ"/>
        </w:rPr>
        <w:t xml:space="preserve"> </w:t>
      </w:r>
      <w:r>
        <w:rPr>
          <w:rFonts w:ascii="Times New Roman" w:hAnsi="Times New Roman"/>
          <w:b/>
          <w:bCs/>
          <w:sz w:val="28"/>
          <w:szCs w:val="28"/>
          <w:lang w:val="kk-KZ"/>
        </w:rPr>
        <w:t xml:space="preserve">химиотерапия еміне ерікті </w:t>
      </w:r>
      <w:r>
        <w:rPr>
          <w:rStyle w:val="ezkurwreuab5ozgtqnkl"/>
          <w:rFonts w:ascii="Times New Roman" w:hAnsi="Times New Roman"/>
          <w:b/>
          <w:bCs/>
          <w:sz w:val="28"/>
          <w:szCs w:val="28"/>
          <w:lang w:val="kk-KZ"/>
        </w:rPr>
        <w:t>келісім</w:t>
      </w:r>
      <w:r>
        <w:rPr>
          <w:rFonts w:ascii="Times New Roman" w:hAnsi="Times New Roman"/>
          <w:b/>
          <w:bCs/>
          <w:sz w:val="28"/>
          <w:szCs w:val="28"/>
          <w:lang w:val="kk-KZ"/>
        </w:rPr>
        <w:t xml:space="preserve"> беремін.</w:t>
      </w:r>
    </w:p>
    <w:p w:rsidR="00D14EA5" w:rsidRDefault="00D14EA5">
      <w:pPr>
        <w:spacing w:after="0" w:line="240" w:lineRule="auto"/>
        <w:ind w:firstLine="709"/>
        <w:jc w:val="both"/>
        <w:rPr>
          <w:rFonts w:ascii="Times New Roman" w:hAnsi="Times New Roman"/>
          <w:b/>
          <w:bCs/>
          <w:sz w:val="28"/>
          <w:szCs w:val="28"/>
          <w:lang w:val="kk-KZ"/>
        </w:rPr>
      </w:pPr>
    </w:p>
    <w:p w:rsidR="00D14EA5" w:rsidRDefault="00F27864">
      <w:pPr>
        <w:spacing w:after="0" w:line="240" w:lineRule="auto"/>
        <w:ind w:firstLine="709"/>
        <w:jc w:val="both"/>
        <w:rPr>
          <w:rFonts w:ascii="Times New Roman" w:hAnsi="Times New Roman"/>
          <w:b/>
          <w:bCs/>
          <w:sz w:val="28"/>
          <w:szCs w:val="28"/>
          <w:lang w:val="kk-KZ"/>
        </w:rPr>
      </w:pPr>
      <w:r>
        <w:rPr>
          <w:rFonts w:ascii="Times New Roman" w:hAnsi="Times New Roman"/>
          <w:b/>
          <w:bCs/>
          <w:sz w:val="28"/>
          <w:szCs w:val="28"/>
          <w:lang w:val="kk-KZ"/>
        </w:rPr>
        <w:t xml:space="preserve"> </w:t>
      </w:r>
    </w:p>
    <w:p w:rsidR="00D14EA5" w:rsidRDefault="00F27864">
      <w:pPr>
        <w:spacing w:after="0" w:line="240" w:lineRule="auto"/>
        <w:ind w:firstLine="709"/>
        <w:jc w:val="both"/>
        <w:rPr>
          <w:rFonts w:ascii="Times New Roman" w:hAnsi="Times New Roman"/>
          <w:bCs/>
          <w:sz w:val="28"/>
          <w:szCs w:val="28"/>
          <w:lang w:val="kk-KZ"/>
        </w:rPr>
      </w:pPr>
      <w:r>
        <w:rPr>
          <w:rFonts w:ascii="Times New Roman" w:hAnsi="Times New Roman"/>
          <w:bCs/>
          <w:sz w:val="28"/>
          <w:szCs w:val="28"/>
          <w:lang w:val="kk-KZ"/>
        </w:rPr>
        <w:t>Науқастың қолы_____________________</w:t>
      </w:r>
    </w:p>
    <w:p w:rsidR="00D14EA5" w:rsidRDefault="00F27864">
      <w:pPr>
        <w:spacing w:after="0" w:line="240" w:lineRule="auto"/>
        <w:ind w:firstLine="709"/>
        <w:jc w:val="both"/>
        <w:rPr>
          <w:rFonts w:ascii="Times New Roman" w:hAnsi="Times New Roman"/>
          <w:bCs/>
          <w:sz w:val="28"/>
          <w:szCs w:val="28"/>
          <w:lang w:val="kk-KZ"/>
        </w:rPr>
      </w:pPr>
      <w:r>
        <w:rPr>
          <w:rFonts w:ascii="Times New Roman" w:hAnsi="Times New Roman"/>
          <w:bCs/>
          <w:sz w:val="28"/>
          <w:szCs w:val="28"/>
          <w:lang w:val="kk-KZ"/>
        </w:rPr>
        <w:t>Емдеуші дәрігердің қолы_____________________</w:t>
      </w:r>
    </w:p>
    <w:p w:rsidR="00D14EA5" w:rsidRDefault="00F27864">
      <w:pPr>
        <w:spacing w:after="0" w:line="240" w:lineRule="auto"/>
        <w:ind w:firstLine="709"/>
        <w:jc w:val="both"/>
        <w:rPr>
          <w:rFonts w:ascii="Times New Roman" w:hAnsi="Times New Roman"/>
          <w:bCs/>
          <w:sz w:val="28"/>
          <w:szCs w:val="28"/>
          <w:lang w:val="kk-KZ"/>
        </w:rPr>
      </w:pPr>
      <w:r>
        <w:rPr>
          <w:rFonts w:ascii="Times New Roman" w:hAnsi="Times New Roman"/>
          <w:bCs/>
          <w:sz w:val="28"/>
          <w:szCs w:val="28"/>
          <w:lang w:val="kk-KZ"/>
        </w:rPr>
        <w:t xml:space="preserve">Бөлім меңгерушінің қолы_____________ </w:t>
      </w:r>
    </w:p>
    <w:p w:rsidR="00D14EA5" w:rsidRDefault="00F27864">
      <w:pPr>
        <w:spacing w:after="0" w:line="240" w:lineRule="auto"/>
        <w:ind w:firstLine="709"/>
        <w:jc w:val="both"/>
        <w:rPr>
          <w:rFonts w:ascii="Times New Roman" w:hAnsi="Times New Roman"/>
          <w:bCs/>
          <w:sz w:val="28"/>
          <w:szCs w:val="28"/>
          <w:lang w:val="kk-KZ"/>
        </w:rPr>
      </w:pPr>
      <w:r>
        <w:rPr>
          <w:rFonts w:ascii="Times New Roman" w:hAnsi="Times New Roman"/>
          <w:bCs/>
          <w:sz w:val="28"/>
          <w:szCs w:val="28"/>
          <w:lang w:val="kk-KZ"/>
        </w:rPr>
        <w:t>Күні _____________</w:t>
      </w:r>
    </w:p>
    <w:p w:rsidR="00D14EA5" w:rsidRDefault="00D14EA5">
      <w:pPr>
        <w:spacing w:after="0" w:line="240" w:lineRule="auto"/>
        <w:ind w:firstLine="709"/>
        <w:jc w:val="both"/>
        <w:rPr>
          <w:rFonts w:ascii="Times New Roman" w:hAnsi="Times New Roman"/>
          <w:bCs/>
          <w:sz w:val="28"/>
          <w:szCs w:val="28"/>
          <w:lang w:val="kk-KZ"/>
        </w:rPr>
      </w:pPr>
    </w:p>
    <w:p w:rsidR="00D14EA5" w:rsidRDefault="00D14EA5">
      <w:pPr>
        <w:spacing w:after="0" w:line="240" w:lineRule="auto"/>
        <w:ind w:firstLine="567"/>
        <w:jc w:val="both"/>
        <w:rPr>
          <w:rFonts w:ascii="Times New Roman" w:hAnsi="Times New Roman"/>
          <w:b/>
          <w:bCs/>
          <w:sz w:val="28"/>
          <w:szCs w:val="28"/>
          <w:lang w:val="kk-KZ"/>
        </w:rPr>
      </w:pPr>
    </w:p>
    <w:p w:rsidR="00D14EA5" w:rsidRDefault="00D14EA5">
      <w:pPr>
        <w:spacing w:after="0" w:line="240" w:lineRule="auto"/>
        <w:ind w:firstLine="567"/>
        <w:jc w:val="both"/>
        <w:rPr>
          <w:rFonts w:ascii="Times New Roman" w:hAnsi="Times New Roman"/>
          <w:b/>
          <w:bCs/>
          <w:sz w:val="28"/>
          <w:szCs w:val="28"/>
          <w:lang w:val="kk-KZ"/>
        </w:rPr>
      </w:pPr>
    </w:p>
    <w:p w:rsidR="00D14EA5" w:rsidRDefault="00D14EA5">
      <w:pPr>
        <w:spacing w:after="0" w:line="240" w:lineRule="auto"/>
        <w:ind w:firstLine="567"/>
        <w:jc w:val="both"/>
        <w:rPr>
          <w:rFonts w:ascii="Times New Roman" w:hAnsi="Times New Roman"/>
          <w:b/>
          <w:bCs/>
          <w:sz w:val="28"/>
          <w:szCs w:val="28"/>
          <w:lang w:val="kk-KZ"/>
        </w:rPr>
      </w:pPr>
    </w:p>
    <w:p w:rsidR="00D14EA5" w:rsidRDefault="00D14EA5">
      <w:pPr>
        <w:spacing w:after="0" w:line="240" w:lineRule="auto"/>
        <w:ind w:firstLine="567"/>
        <w:jc w:val="both"/>
        <w:rPr>
          <w:rFonts w:ascii="Times New Roman" w:hAnsi="Times New Roman"/>
          <w:b/>
          <w:bCs/>
          <w:sz w:val="28"/>
          <w:szCs w:val="28"/>
          <w:lang w:val="kk-KZ"/>
        </w:rPr>
      </w:pPr>
    </w:p>
    <w:sectPr w:rsidR="00D14EA5">
      <w:type w:val="nextColumn"/>
      <w:pgSz w:w="11906" w:h="16838"/>
      <w:pgMar w:top="1134" w:right="567" w:bottom="1134" w:left="1701" w:header="1134" w:footer="1134"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47F57" w:rsidRDefault="00747F57">
      <w:pPr>
        <w:spacing w:line="240" w:lineRule="auto"/>
      </w:pPr>
      <w:r>
        <w:separator/>
      </w:r>
    </w:p>
  </w:endnote>
  <w:endnote w:type="continuationSeparator" w:id="0">
    <w:p w:rsidR="00747F57" w:rsidRDefault="00747F5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Black">
    <w:panose1 w:val="020B0A04020102020204"/>
    <w:charset w:val="CC"/>
    <w:family w:val="swiss"/>
    <w:pitch w:val="variable"/>
    <w:sig w:usb0="A00002AF" w:usb1="400078FB" w:usb2="00000000" w:usb3="00000000" w:csb0="0000009F" w:csb1="00000000"/>
  </w:font>
  <w:font w:name="Arial">
    <w:panose1 w:val="020B0604020202020204"/>
    <w:charset w:val="CC"/>
    <w:family w:val="swiss"/>
    <w:pitch w:val="variable"/>
    <w:sig w:usb0="E0002EFF" w:usb1="C000785B" w:usb2="00000009" w:usb3="00000000" w:csb0="000001FF" w:csb1="00000000"/>
  </w:font>
  <w:font w:name="var(--depot-font-size-text-m-de">
    <w:altName w:val="Segoe Print"/>
    <w:charset w:val="00"/>
    <w:family w:val="auto"/>
    <w:pitch w:val="default"/>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45657399"/>
    </w:sdtPr>
    <w:sdtEndPr/>
    <w:sdtContent>
      <w:p w:rsidR="00D14EA5" w:rsidRDefault="00F27864">
        <w:pPr>
          <w:pStyle w:val="af0"/>
        </w:pPr>
        <w:r>
          <w:fldChar w:fldCharType="begin"/>
        </w:r>
        <w:r>
          <w:instrText>PAGE   \* MERGEFORMAT</w:instrText>
        </w:r>
        <w:r>
          <w:fldChar w:fldCharType="separate"/>
        </w:r>
        <w:r>
          <w:t>6</w:t>
        </w:r>
        <w: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9700368"/>
    </w:sdtPr>
    <w:sdtEndPr/>
    <w:sdtContent>
      <w:p w:rsidR="00D14EA5" w:rsidRDefault="00F27864">
        <w:pPr>
          <w:pStyle w:val="af0"/>
          <w:jc w:val="right"/>
        </w:pPr>
        <w:r>
          <w:fldChar w:fldCharType="begin"/>
        </w:r>
        <w:r>
          <w:instrText>PAGE   \* MERGEFORMAT</w:instrText>
        </w:r>
        <w:r>
          <w:fldChar w:fldCharType="separate"/>
        </w:r>
        <w:r w:rsidR="00896296">
          <w:rPr>
            <w:noProof/>
          </w:rPr>
          <w:t>92</w:t>
        </w:r>
        <w: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4EA5" w:rsidRDefault="00D14EA5">
    <w:pPr>
      <w:pStyle w:val="af0"/>
      <w:jc w:val="center"/>
      <w:rPr>
        <w:sz w:val="24"/>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47F57" w:rsidRDefault="00747F57">
      <w:pPr>
        <w:spacing w:after="0"/>
      </w:pPr>
      <w:r>
        <w:separator/>
      </w:r>
    </w:p>
  </w:footnote>
  <w:footnote w:type="continuationSeparator" w:id="0">
    <w:p w:rsidR="00747F57" w:rsidRDefault="00747F57">
      <w:pPr>
        <w:spacing w:after="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9A974BFC"/>
    <w:multiLevelType w:val="singleLevel"/>
    <w:tmpl w:val="9A974BFC"/>
    <w:lvl w:ilvl="0">
      <w:start w:val="1"/>
      <w:numFmt w:val="decimal"/>
      <w:lvlText w:val="%1."/>
      <w:lvlJc w:val="left"/>
      <w:pPr>
        <w:tabs>
          <w:tab w:val="left" w:pos="312"/>
        </w:tabs>
      </w:pPr>
    </w:lvl>
  </w:abstractNum>
  <w:abstractNum w:abstractNumId="1" w15:restartNumberingAfterBreak="0">
    <w:nsid w:val="9E9B315D"/>
    <w:multiLevelType w:val="singleLevel"/>
    <w:tmpl w:val="9E9B315D"/>
    <w:lvl w:ilvl="0">
      <w:start w:val="1"/>
      <w:numFmt w:val="decimal"/>
      <w:lvlText w:val="%1."/>
      <w:lvlJc w:val="left"/>
      <w:pPr>
        <w:tabs>
          <w:tab w:val="left" w:pos="312"/>
        </w:tabs>
      </w:pPr>
      <w:rPr>
        <w:rFonts w:hint="default"/>
        <w:b w:val="0"/>
        <w:bCs w:val="0"/>
      </w:rPr>
    </w:lvl>
  </w:abstractNum>
  <w:abstractNum w:abstractNumId="2" w15:restartNumberingAfterBreak="0">
    <w:nsid w:val="09E67284"/>
    <w:multiLevelType w:val="multilevel"/>
    <w:tmpl w:val="09E6728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15:restartNumberingAfterBreak="0">
    <w:nsid w:val="0BA443E5"/>
    <w:multiLevelType w:val="multilevel"/>
    <w:tmpl w:val="0BA443E5"/>
    <w:lvl w:ilvl="0">
      <w:start w:val="1"/>
      <w:numFmt w:val="decimal"/>
      <w:lvlText w:val="%1."/>
      <w:lvlJc w:val="left"/>
      <w:pPr>
        <w:ind w:left="928" w:hanging="360"/>
      </w:pPr>
      <w:rPr>
        <w:rFonts w:hint="default"/>
        <w:b w:val="0"/>
        <w:bCs w:val="0"/>
      </w:rPr>
    </w:lvl>
    <w:lvl w:ilvl="1">
      <w:start w:val="2"/>
      <w:numFmt w:val="decimal"/>
      <w:isLgl/>
      <w:lvlText w:val="%1.%2"/>
      <w:lvlJc w:val="left"/>
      <w:pPr>
        <w:ind w:left="1243" w:hanging="675"/>
      </w:pPr>
      <w:rPr>
        <w:rFonts w:hint="default"/>
      </w:rPr>
    </w:lvl>
    <w:lvl w:ilvl="2">
      <w:start w:val="3"/>
      <w:numFmt w:val="decimal"/>
      <w:isLgl/>
      <w:lvlText w:val="%1.%2.%3"/>
      <w:lvlJc w:val="left"/>
      <w:pPr>
        <w:ind w:left="1160" w:hanging="720"/>
      </w:pPr>
      <w:rPr>
        <w:rFonts w:hint="default"/>
      </w:rPr>
    </w:lvl>
    <w:lvl w:ilvl="3">
      <w:start w:val="1"/>
      <w:numFmt w:val="decimal"/>
      <w:isLgl/>
      <w:lvlText w:val="%1.%2.%3.%4"/>
      <w:lvlJc w:val="left"/>
      <w:pPr>
        <w:ind w:left="1648" w:hanging="1080"/>
      </w:pPr>
      <w:rPr>
        <w:rFonts w:hint="default"/>
      </w:rPr>
    </w:lvl>
    <w:lvl w:ilvl="4">
      <w:start w:val="1"/>
      <w:numFmt w:val="decimal"/>
      <w:isLgl/>
      <w:lvlText w:val="%1.%2.%3.%4.%5"/>
      <w:lvlJc w:val="left"/>
      <w:pPr>
        <w:ind w:left="1648" w:hanging="1080"/>
      </w:pPr>
      <w:rPr>
        <w:rFonts w:hint="default"/>
      </w:rPr>
    </w:lvl>
    <w:lvl w:ilvl="5">
      <w:start w:val="1"/>
      <w:numFmt w:val="decimal"/>
      <w:isLgl/>
      <w:lvlText w:val="%1.%2.%3.%4.%5.%6"/>
      <w:lvlJc w:val="left"/>
      <w:pPr>
        <w:ind w:left="2008" w:hanging="1440"/>
      </w:pPr>
      <w:rPr>
        <w:rFonts w:hint="default"/>
      </w:rPr>
    </w:lvl>
    <w:lvl w:ilvl="6">
      <w:start w:val="1"/>
      <w:numFmt w:val="decimal"/>
      <w:isLgl/>
      <w:lvlText w:val="%1.%2.%3.%4.%5.%6.%7"/>
      <w:lvlJc w:val="left"/>
      <w:pPr>
        <w:ind w:left="2008" w:hanging="1440"/>
      </w:pPr>
      <w:rPr>
        <w:rFonts w:hint="default"/>
      </w:rPr>
    </w:lvl>
    <w:lvl w:ilvl="7">
      <w:start w:val="1"/>
      <w:numFmt w:val="decimal"/>
      <w:isLgl/>
      <w:lvlText w:val="%1.%2.%3.%4.%5.%6.%7.%8"/>
      <w:lvlJc w:val="left"/>
      <w:pPr>
        <w:ind w:left="2368" w:hanging="1800"/>
      </w:pPr>
      <w:rPr>
        <w:rFonts w:hint="default"/>
      </w:rPr>
    </w:lvl>
    <w:lvl w:ilvl="8">
      <w:start w:val="1"/>
      <w:numFmt w:val="decimal"/>
      <w:isLgl/>
      <w:lvlText w:val="%1.%2.%3.%4.%5.%6.%7.%8.%9"/>
      <w:lvlJc w:val="left"/>
      <w:pPr>
        <w:ind w:left="2728" w:hanging="2160"/>
      </w:pPr>
      <w:rPr>
        <w:rFonts w:hint="default"/>
      </w:rPr>
    </w:lvl>
  </w:abstractNum>
  <w:abstractNum w:abstractNumId="4" w15:restartNumberingAfterBreak="0">
    <w:nsid w:val="27907ABF"/>
    <w:multiLevelType w:val="multilevel"/>
    <w:tmpl w:val="27907ABF"/>
    <w:lvl w:ilvl="0">
      <w:start w:val="2"/>
      <w:numFmt w:val="decimal"/>
      <w:lvlText w:val="%1"/>
      <w:lvlJc w:val="left"/>
      <w:pPr>
        <w:ind w:left="600" w:hanging="600"/>
      </w:pPr>
      <w:rPr>
        <w:rFonts w:hint="default"/>
      </w:rPr>
    </w:lvl>
    <w:lvl w:ilvl="1">
      <w:start w:val="2"/>
      <w:numFmt w:val="decimal"/>
      <w:lvlText w:val="%1.%2"/>
      <w:lvlJc w:val="left"/>
      <w:pPr>
        <w:ind w:left="960" w:hanging="600"/>
      </w:pPr>
      <w:rPr>
        <w:rFonts w:hint="default"/>
      </w:rPr>
    </w:lvl>
    <w:lvl w:ilvl="2">
      <w:start w:val="3"/>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5" w15:restartNumberingAfterBreak="0">
    <w:nsid w:val="2C7B27CB"/>
    <w:multiLevelType w:val="multilevel"/>
    <w:tmpl w:val="2C7B27CB"/>
    <w:lvl w:ilvl="0">
      <w:start w:val="1"/>
      <w:numFmt w:val="decimal"/>
      <w:lvlText w:val="%1)"/>
      <w:lvlJc w:val="left"/>
      <w:pPr>
        <w:ind w:left="927" w:hanging="360"/>
      </w:pPr>
      <w:rPr>
        <w:rFonts w:hint="default"/>
      </w:r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6" w15:restartNumberingAfterBreak="0">
    <w:nsid w:val="3BCF3747"/>
    <w:multiLevelType w:val="multilevel"/>
    <w:tmpl w:val="3BCF3747"/>
    <w:lvl w:ilvl="0">
      <w:start w:val="1"/>
      <w:numFmt w:val="decimal"/>
      <w:lvlText w:val="%1)"/>
      <w:lvlJc w:val="left"/>
      <w:pPr>
        <w:ind w:left="927" w:hanging="360"/>
      </w:pPr>
      <w:rPr>
        <w:rFonts w:hint="default"/>
      </w:r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7" w15:restartNumberingAfterBreak="0">
    <w:nsid w:val="61FE2B4B"/>
    <w:multiLevelType w:val="multilevel"/>
    <w:tmpl w:val="61FE2B4B"/>
    <w:lvl w:ilvl="0">
      <w:start w:val="1"/>
      <w:numFmt w:val="bullet"/>
      <w:lvlText w:val=""/>
      <w:lvlJc w:val="left"/>
      <w:pPr>
        <w:ind w:left="80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abstractNumId w:val="1"/>
  </w:num>
  <w:num w:numId="2">
    <w:abstractNumId w:val="3"/>
  </w:num>
  <w:num w:numId="3">
    <w:abstractNumId w:val="4"/>
  </w:num>
  <w:num w:numId="4">
    <w:abstractNumId w:val="5"/>
  </w:num>
  <w:num w:numId="5">
    <w:abstractNumId w:val="7"/>
  </w:num>
  <w:num w:numId="6">
    <w:abstractNumId w:val="2"/>
  </w:num>
  <w:num w:numId="7">
    <w:abstractNumId w:val="6"/>
  </w:num>
  <w:num w:numId="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9"/>
  <w:noPunctuationKerning/>
  <w:characterSpacingControl w:val="doNotCompress"/>
  <w:savePreviewPicture/>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60671"/>
    <w:rsid w:val="000005AE"/>
    <w:rsid w:val="0000091B"/>
    <w:rsid w:val="000009BB"/>
    <w:rsid w:val="00001B92"/>
    <w:rsid w:val="0000227D"/>
    <w:rsid w:val="000034BA"/>
    <w:rsid w:val="00003C72"/>
    <w:rsid w:val="00004D3E"/>
    <w:rsid w:val="00006629"/>
    <w:rsid w:val="00006D0E"/>
    <w:rsid w:val="00006E0A"/>
    <w:rsid w:val="00007336"/>
    <w:rsid w:val="00007968"/>
    <w:rsid w:val="000107E2"/>
    <w:rsid w:val="0001195C"/>
    <w:rsid w:val="00011BE7"/>
    <w:rsid w:val="0001363A"/>
    <w:rsid w:val="00014068"/>
    <w:rsid w:val="000159D8"/>
    <w:rsid w:val="00016B28"/>
    <w:rsid w:val="00017355"/>
    <w:rsid w:val="000174FE"/>
    <w:rsid w:val="000209B1"/>
    <w:rsid w:val="00020D15"/>
    <w:rsid w:val="0002181A"/>
    <w:rsid w:val="00023065"/>
    <w:rsid w:val="00023652"/>
    <w:rsid w:val="00024540"/>
    <w:rsid w:val="00024563"/>
    <w:rsid w:val="00024712"/>
    <w:rsid w:val="0002490D"/>
    <w:rsid w:val="000249FD"/>
    <w:rsid w:val="00024F28"/>
    <w:rsid w:val="000263E9"/>
    <w:rsid w:val="00027DB1"/>
    <w:rsid w:val="00027E72"/>
    <w:rsid w:val="00027EF4"/>
    <w:rsid w:val="00031711"/>
    <w:rsid w:val="00031CD2"/>
    <w:rsid w:val="00032028"/>
    <w:rsid w:val="0003230B"/>
    <w:rsid w:val="00032629"/>
    <w:rsid w:val="0003415E"/>
    <w:rsid w:val="000342EF"/>
    <w:rsid w:val="00034539"/>
    <w:rsid w:val="0003500B"/>
    <w:rsid w:val="000352F2"/>
    <w:rsid w:val="00035D9C"/>
    <w:rsid w:val="0003655E"/>
    <w:rsid w:val="0003734F"/>
    <w:rsid w:val="0003794A"/>
    <w:rsid w:val="00040764"/>
    <w:rsid w:val="000407F6"/>
    <w:rsid w:val="000418E3"/>
    <w:rsid w:val="00042283"/>
    <w:rsid w:val="0004246D"/>
    <w:rsid w:val="00042719"/>
    <w:rsid w:val="000428BC"/>
    <w:rsid w:val="00042969"/>
    <w:rsid w:val="00042B9A"/>
    <w:rsid w:val="00043B24"/>
    <w:rsid w:val="00043C1C"/>
    <w:rsid w:val="00043D48"/>
    <w:rsid w:val="0004420C"/>
    <w:rsid w:val="00044479"/>
    <w:rsid w:val="00044979"/>
    <w:rsid w:val="00045DC6"/>
    <w:rsid w:val="00045E0A"/>
    <w:rsid w:val="00046DCB"/>
    <w:rsid w:val="00047050"/>
    <w:rsid w:val="0005029B"/>
    <w:rsid w:val="00050766"/>
    <w:rsid w:val="00050AA1"/>
    <w:rsid w:val="00051E7F"/>
    <w:rsid w:val="00054F70"/>
    <w:rsid w:val="00057CB7"/>
    <w:rsid w:val="00057E12"/>
    <w:rsid w:val="00061B0E"/>
    <w:rsid w:val="00063D75"/>
    <w:rsid w:val="00065D9C"/>
    <w:rsid w:val="00066F60"/>
    <w:rsid w:val="00067AF5"/>
    <w:rsid w:val="000700E7"/>
    <w:rsid w:val="00070256"/>
    <w:rsid w:val="000713D1"/>
    <w:rsid w:val="00071843"/>
    <w:rsid w:val="00072165"/>
    <w:rsid w:val="00072A80"/>
    <w:rsid w:val="00073834"/>
    <w:rsid w:val="00074074"/>
    <w:rsid w:val="00076249"/>
    <w:rsid w:val="00077526"/>
    <w:rsid w:val="00077E38"/>
    <w:rsid w:val="00080E72"/>
    <w:rsid w:val="00081914"/>
    <w:rsid w:val="00081EAF"/>
    <w:rsid w:val="0008370E"/>
    <w:rsid w:val="0008483B"/>
    <w:rsid w:val="00084850"/>
    <w:rsid w:val="0008522E"/>
    <w:rsid w:val="00085896"/>
    <w:rsid w:val="00085D5A"/>
    <w:rsid w:val="000861E2"/>
    <w:rsid w:val="00086D67"/>
    <w:rsid w:val="000907C0"/>
    <w:rsid w:val="00090B18"/>
    <w:rsid w:val="000916CD"/>
    <w:rsid w:val="000919F4"/>
    <w:rsid w:val="00091F39"/>
    <w:rsid w:val="00093192"/>
    <w:rsid w:val="00094318"/>
    <w:rsid w:val="00094AD7"/>
    <w:rsid w:val="00094C06"/>
    <w:rsid w:val="00094CEE"/>
    <w:rsid w:val="0009534D"/>
    <w:rsid w:val="00095719"/>
    <w:rsid w:val="00095B07"/>
    <w:rsid w:val="000972B2"/>
    <w:rsid w:val="000A0CA9"/>
    <w:rsid w:val="000A1232"/>
    <w:rsid w:val="000A1801"/>
    <w:rsid w:val="000A23B2"/>
    <w:rsid w:val="000A2A0B"/>
    <w:rsid w:val="000A326C"/>
    <w:rsid w:val="000A4AD7"/>
    <w:rsid w:val="000A4AF8"/>
    <w:rsid w:val="000A58FB"/>
    <w:rsid w:val="000A6F81"/>
    <w:rsid w:val="000A70D3"/>
    <w:rsid w:val="000A72DE"/>
    <w:rsid w:val="000A73DF"/>
    <w:rsid w:val="000B0770"/>
    <w:rsid w:val="000B0932"/>
    <w:rsid w:val="000B0D15"/>
    <w:rsid w:val="000B106F"/>
    <w:rsid w:val="000B17B5"/>
    <w:rsid w:val="000B37FD"/>
    <w:rsid w:val="000B3D8F"/>
    <w:rsid w:val="000B40EC"/>
    <w:rsid w:val="000B530C"/>
    <w:rsid w:val="000B592E"/>
    <w:rsid w:val="000B7BEE"/>
    <w:rsid w:val="000C038B"/>
    <w:rsid w:val="000C0737"/>
    <w:rsid w:val="000C088D"/>
    <w:rsid w:val="000C1660"/>
    <w:rsid w:val="000C1941"/>
    <w:rsid w:val="000C1A22"/>
    <w:rsid w:val="000C1E8D"/>
    <w:rsid w:val="000C2480"/>
    <w:rsid w:val="000C2C9C"/>
    <w:rsid w:val="000C3B11"/>
    <w:rsid w:val="000C4324"/>
    <w:rsid w:val="000C4DC3"/>
    <w:rsid w:val="000C68A3"/>
    <w:rsid w:val="000C7910"/>
    <w:rsid w:val="000D1119"/>
    <w:rsid w:val="000D12A7"/>
    <w:rsid w:val="000D137A"/>
    <w:rsid w:val="000D2215"/>
    <w:rsid w:val="000D40F5"/>
    <w:rsid w:val="000D499C"/>
    <w:rsid w:val="000D4AA2"/>
    <w:rsid w:val="000D4CD8"/>
    <w:rsid w:val="000D5489"/>
    <w:rsid w:val="000D60C2"/>
    <w:rsid w:val="000D652A"/>
    <w:rsid w:val="000D6F5B"/>
    <w:rsid w:val="000D71E5"/>
    <w:rsid w:val="000D72A0"/>
    <w:rsid w:val="000E0A9A"/>
    <w:rsid w:val="000E0BE8"/>
    <w:rsid w:val="000E122F"/>
    <w:rsid w:val="000E19E0"/>
    <w:rsid w:val="000E2C66"/>
    <w:rsid w:val="000E43FF"/>
    <w:rsid w:val="000E4B45"/>
    <w:rsid w:val="000E4F18"/>
    <w:rsid w:val="000E66C4"/>
    <w:rsid w:val="000E748B"/>
    <w:rsid w:val="000F056B"/>
    <w:rsid w:val="000F05C8"/>
    <w:rsid w:val="000F0852"/>
    <w:rsid w:val="000F1659"/>
    <w:rsid w:val="000F273B"/>
    <w:rsid w:val="000F2798"/>
    <w:rsid w:val="000F2BF8"/>
    <w:rsid w:val="000F3F2D"/>
    <w:rsid w:val="000F5E14"/>
    <w:rsid w:val="000F6088"/>
    <w:rsid w:val="000F69C4"/>
    <w:rsid w:val="000F799F"/>
    <w:rsid w:val="00100035"/>
    <w:rsid w:val="00100F18"/>
    <w:rsid w:val="00101389"/>
    <w:rsid w:val="0010167B"/>
    <w:rsid w:val="001018D3"/>
    <w:rsid w:val="001024AD"/>
    <w:rsid w:val="00102D6F"/>
    <w:rsid w:val="00104239"/>
    <w:rsid w:val="00104DF0"/>
    <w:rsid w:val="00105651"/>
    <w:rsid w:val="0010783F"/>
    <w:rsid w:val="00107F36"/>
    <w:rsid w:val="001114EC"/>
    <w:rsid w:val="00111910"/>
    <w:rsid w:val="001129A6"/>
    <w:rsid w:val="001131AE"/>
    <w:rsid w:val="001139FC"/>
    <w:rsid w:val="00113E60"/>
    <w:rsid w:val="001143D7"/>
    <w:rsid w:val="001144CA"/>
    <w:rsid w:val="001146EB"/>
    <w:rsid w:val="00116D2A"/>
    <w:rsid w:val="00116FA0"/>
    <w:rsid w:val="001174B1"/>
    <w:rsid w:val="00117DD2"/>
    <w:rsid w:val="0012113F"/>
    <w:rsid w:val="00122D0A"/>
    <w:rsid w:val="00122E92"/>
    <w:rsid w:val="00123636"/>
    <w:rsid w:val="00124048"/>
    <w:rsid w:val="001246A3"/>
    <w:rsid w:val="00125BFE"/>
    <w:rsid w:val="001268E0"/>
    <w:rsid w:val="00127381"/>
    <w:rsid w:val="00127A48"/>
    <w:rsid w:val="00127ACB"/>
    <w:rsid w:val="00130225"/>
    <w:rsid w:val="00130820"/>
    <w:rsid w:val="00132D7C"/>
    <w:rsid w:val="001331B6"/>
    <w:rsid w:val="00133402"/>
    <w:rsid w:val="00133C33"/>
    <w:rsid w:val="00133DB0"/>
    <w:rsid w:val="001341FA"/>
    <w:rsid w:val="001346E3"/>
    <w:rsid w:val="00134A12"/>
    <w:rsid w:val="001352B3"/>
    <w:rsid w:val="00135C0F"/>
    <w:rsid w:val="00135D42"/>
    <w:rsid w:val="00136D36"/>
    <w:rsid w:val="0013711F"/>
    <w:rsid w:val="00137859"/>
    <w:rsid w:val="00137A06"/>
    <w:rsid w:val="001401AB"/>
    <w:rsid w:val="00141162"/>
    <w:rsid w:val="001412BE"/>
    <w:rsid w:val="00141500"/>
    <w:rsid w:val="001419A5"/>
    <w:rsid w:val="00141F8A"/>
    <w:rsid w:val="00141FCA"/>
    <w:rsid w:val="00142E5C"/>
    <w:rsid w:val="00142F02"/>
    <w:rsid w:val="001438A8"/>
    <w:rsid w:val="00143BB9"/>
    <w:rsid w:val="00144AEF"/>
    <w:rsid w:val="00144EA9"/>
    <w:rsid w:val="00144EAF"/>
    <w:rsid w:val="00145FCC"/>
    <w:rsid w:val="00146337"/>
    <w:rsid w:val="00147F9C"/>
    <w:rsid w:val="00147FCE"/>
    <w:rsid w:val="00150845"/>
    <w:rsid w:val="00150868"/>
    <w:rsid w:val="00150A6B"/>
    <w:rsid w:val="00152111"/>
    <w:rsid w:val="00152135"/>
    <w:rsid w:val="00153549"/>
    <w:rsid w:val="00153B15"/>
    <w:rsid w:val="00154042"/>
    <w:rsid w:val="001546C9"/>
    <w:rsid w:val="001547FD"/>
    <w:rsid w:val="00155586"/>
    <w:rsid w:val="00155726"/>
    <w:rsid w:val="00156711"/>
    <w:rsid w:val="00156E50"/>
    <w:rsid w:val="001573FC"/>
    <w:rsid w:val="001577EF"/>
    <w:rsid w:val="00157CBE"/>
    <w:rsid w:val="001601D9"/>
    <w:rsid w:val="0016036C"/>
    <w:rsid w:val="00160C96"/>
    <w:rsid w:val="00160F0A"/>
    <w:rsid w:val="00161B9B"/>
    <w:rsid w:val="00162C27"/>
    <w:rsid w:val="00162EA5"/>
    <w:rsid w:val="001632B1"/>
    <w:rsid w:val="00163F01"/>
    <w:rsid w:val="001640AA"/>
    <w:rsid w:val="00164755"/>
    <w:rsid w:val="001649AB"/>
    <w:rsid w:val="00165204"/>
    <w:rsid w:val="00166EA4"/>
    <w:rsid w:val="00171300"/>
    <w:rsid w:val="0017186C"/>
    <w:rsid w:val="0017206B"/>
    <w:rsid w:val="001738E4"/>
    <w:rsid w:val="00173930"/>
    <w:rsid w:val="001740BA"/>
    <w:rsid w:val="00175BAD"/>
    <w:rsid w:val="00176C28"/>
    <w:rsid w:val="00176D3A"/>
    <w:rsid w:val="00177D30"/>
    <w:rsid w:val="001802CF"/>
    <w:rsid w:val="00180688"/>
    <w:rsid w:val="00181A3A"/>
    <w:rsid w:val="00181ACA"/>
    <w:rsid w:val="00181C4E"/>
    <w:rsid w:val="00183CD1"/>
    <w:rsid w:val="00183EDB"/>
    <w:rsid w:val="001857E4"/>
    <w:rsid w:val="00186317"/>
    <w:rsid w:val="001864E5"/>
    <w:rsid w:val="00186CAB"/>
    <w:rsid w:val="00186E8E"/>
    <w:rsid w:val="00187282"/>
    <w:rsid w:val="00187502"/>
    <w:rsid w:val="001877BB"/>
    <w:rsid w:val="00187BB5"/>
    <w:rsid w:val="00190DAE"/>
    <w:rsid w:val="00191851"/>
    <w:rsid w:val="00192BB3"/>
    <w:rsid w:val="0019384E"/>
    <w:rsid w:val="0019428E"/>
    <w:rsid w:val="001948DC"/>
    <w:rsid w:val="00195380"/>
    <w:rsid w:val="00195B3D"/>
    <w:rsid w:val="00195CE2"/>
    <w:rsid w:val="00196435"/>
    <w:rsid w:val="0019697D"/>
    <w:rsid w:val="001971DA"/>
    <w:rsid w:val="001A0467"/>
    <w:rsid w:val="001A0F33"/>
    <w:rsid w:val="001A1054"/>
    <w:rsid w:val="001A12DF"/>
    <w:rsid w:val="001A2156"/>
    <w:rsid w:val="001A2AF8"/>
    <w:rsid w:val="001A2B5A"/>
    <w:rsid w:val="001A3B53"/>
    <w:rsid w:val="001A3BD6"/>
    <w:rsid w:val="001A3D89"/>
    <w:rsid w:val="001A3E3D"/>
    <w:rsid w:val="001A45CC"/>
    <w:rsid w:val="001A4CF5"/>
    <w:rsid w:val="001A4DF4"/>
    <w:rsid w:val="001A54C1"/>
    <w:rsid w:val="001A5DE9"/>
    <w:rsid w:val="001A5F71"/>
    <w:rsid w:val="001A66B6"/>
    <w:rsid w:val="001A6B34"/>
    <w:rsid w:val="001A7EB1"/>
    <w:rsid w:val="001B180D"/>
    <w:rsid w:val="001B1E05"/>
    <w:rsid w:val="001B2347"/>
    <w:rsid w:val="001B3BFF"/>
    <w:rsid w:val="001B4724"/>
    <w:rsid w:val="001B633E"/>
    <w:rsid w:val="001B6714"/>
    <w:rsid w:val="001B79CD"/>
    <w:rsid w:val="001B7EBB"/>
    <w:rsid w:val="001C06A8"/>
    <w:rsid w:val="001C0E9C"/>
    <w:rsid w:val="001C1166"/>
    <w:rsid w:val="001C26E3"/>
    <w:rsid w:val="001C2A96"/>
    <w:rsid w:val="001C2C0C"/>
    <w:rsid w:val="001C367E"/>
    <w:rsid w:val="001C3AC0"/>
    <w:rsid w:val="001C41F0"/>
    <w:rsid w:val="001C4AE8"/>
    <w:rsid w:val="001C58B8"/>
    <w:rsid w:val="001C5A9A"/>
    <w:rsid w:val="001C60C0"/>
    <w:rsid w:val="001C6776"/>
    <w:rsid w:val="001C6EFF"/>
    <w:rsid w:val="001C7B52"/>
    <w:rsid w:val="001D1BC7"/>
    <w:rsid w:val="001D239F"/>
    <w:rsid w:val="001D2520"/>
    <w:rsid w:val="001D3079"/>
    <w:rsid w:val="001D3ABF"/>
    <w:rsid w:val="001D5AC8"/>
    <w:rsid w:val="001D5DAF"/>
    <w:rsid w:val="001D691F"/>
    <w:rsid w:val="001D78CF"/>
    <w:rsid w:val="001D7AC0"/>
    <w:rsid w:val="001E03BB"/>
    <w:rsid w:val="001E1638"/>
    <w:rsid w:val="001E222B"/>
    <w:rsid w:val="001E3A0D"/>
    <w:rsid w:val="001E4558"/>
    <w:rsid w:val="001E6455"/>
    <w:rsid w:val="001E64C5"/>
    <w:rsid w:val="001E6E23"/>
    <w:rsid w:val="001E732C"/>
    <w:rsid w:val="001E762E"/>
    <w:rsid w:val="001E7BE0"/>
    <w:rsid w:val="001F0078"/>
    <w:rsid w:val="001F0383"/>
    <w:rsid w:val="001F0D7C"/>
    <w:rsid w:val="001F2CBB"/>
    <w:rsid w:val="001F452F"/>
    <w:rsid w:val="001F4734"/>
    <w:rsid w:val="001F5116"/>
    <w:rsid w:val="001F54DE"/>
    <w:rsid w:val="001F566B"/>
    <w:rsid w:val="001F5D9A"/>
    <w:rsid w:val="001F6B74"/>
    <w:rsid w:val="001F6ED8"/>
    <w:rsid w:val="001F795D"/>
    <w:rsid w:val="00200205"/>
    <w:rsid w:val="002003C2"/>
    <w:rsid w:val="00201C8C"/>
    <w:rsid w:val="002037AD"/>
    <w:rsid w:val="0020709E"/>
    <w:rsid w:val="00210388"/>
    <w:rsid w:val="002104F1"/>
    <w:rsid w:val="00210597"/>
    <w:rsid w:val="002106BB"/>
    <w:rsid w:val="00210B49"/>
    <w:rsid w:val="00212C6E"/>
    <w:rsid w:val="0021381B"/>
    <w:rsid w:val="00215001"/>
    <w:rsid w:val="002156E4"/>
    <w:rsid w:val="00215BF2"/>
    <w:rsid w:val="00216045"/>
    <w:rsid w:val="002161CF"/>
    <w:rsid w:val="002172C1"/>
    <w:rsid w:val="0021731A"/>
    <w:rsid w:val="00220F15"/>
    <w:rsid w:val="002211CF"/>
    <w:rsid w:val="00221A25"/>
    <w:rsid w:val="002222D4"/>
    <w:rsid w:val="00222908"/>
    <w:rsid w:val="00222D0F"/>
    <w:rsid w:val="00222DEE"/>
    <w:rsid w:val="002230FB"/>
    <w:rsid w:val="002234A2"/>
    <w:rsid w:val="002236A8"/>
    <w:rsid w:val="00224112"/>
    <w:rsid w:val="00224143"/>
    <w:rsid w:val="00224153"/>
    <w:rsid w:val="00224CCF"/>
    <w:rsid w:val="002252FD"/>
    <w:rsid w:val="00225C90"/>
    <w:rsid w:val="00225FF8"/>
    <w:rsid w:val="002303D4"/>
    <w:rsid w:val="00230C00"/>
    <w:rsid w:val="00230CDA"/>
    <w:rsid w:val="00231054"/>
    <w:rsid w:val="00231185"/>
    <w:rsid w:val="002318B1"/>
    <w:rsid w:val="0023228B"/>
    <w:rsid w:val="00232524"/>
    <w:rsid w:val="00232A08"/>
    <w:rsid w:val="00233699"/>
    <w:rsid w:val="00233C9A"/>
    <w:rsid w:val="002346F9"/>
    <w:rsid w:val="00234B1C"/>
    <w:rsid w:val="00234ED5"/>
    <w:rsid w:val="00235269"/>
    <w:rsid w:val="0023531A"/>
    <w:rsid w:val="002354CA"/>
    <w:rsid w:val="00236376"/>
    <w:rsid w:val="00236B30"/>
    <w:rsid w:val="00236B90"/>
    <w:rsid w:val="00236BBE"/>
    <w:rsid w:val="002374CF"/>
    <w:rsid w:val="0024065C"/>
    <w:rsid w:val="002406D9"/>
    <w:rsid w:val="00242316"/>
    <w:rsid w:val="002426F9"/>
    <w:rsid w:val="002430F6"/>
    <w:rsid w:val="0024476D"/>
    <w:rsid w:val="00244962"/>
    <w:rsid w:val="00244CB3"/>
    <w:rsid w:val="00245332"/>
    <w:rsid w:val="00245429"/>
    <w:rsid w:val="002455B0"/>
    <w:rsid w:val="00245A9C"/>
    <w:rsid w:val="00245D8D"/>
    <w:rsid w:val="00245E7A"/>
    <w:rsid w:val="002466CA"/>
    <w:rsid w:val="002472B7"/>
    <w:rsid w:val="00247DED"/>
    <w:rsid w:val="00251C3D"/>
    <w:rsid w:val="00252582"/>
    <w:rsid w:val="00252B02"/>
    <w:rsid w:val="00253715"/>
    <w:rsid w:val="00254852"/>
    <w:rsid w:val="00254BBB"/>
    <w:rsid w:val="002561EE"/>
    <w:rsid w:val="00256568"/>
    <w:rsid w:val="00256749"/>
    <w:rsid w:val="00256C10"/>
    <w:rsid w:val="00260A43"/>
    <w:rsid w:val="002610BE"/>
    <w:rsid w:val="00261ACC"/>
    <w:rsid w:val="0026229D"/>
    <w:rsid w:val="00263395"/>
    <w:rsid w:val="00264920"/>
    <w:rsid w:val="00264AE1"/>
    <w:rsid w:val="00265022"/>
    <w:rsid w:val="00265A7B"/>
    <w:rsid w:val="002668A2"/>
    <w:rsid w:val="0026787D"/>
    <w:rsid w:val="00270340"/>
    <w:rsid w:val="0027085D"/>
    <w:rsid w:val="00270A07"/>
    <w:rsid w:val="00271EB0"/>
    <w:rsid w:val="00272B5C"/>
    <w:rsid w:val="00273153"/>
    <w:rsid w:val="002731A3"/>
    <w:rsid w:val="00273298"/>
    <w:rsid w:val="00273752"/>
    <w:rsid w:val="0027451C"/>
    <w:rsid w:val="00275287"/>
    <w:rsid w:val="002769F9"/>
    <w:rsid w:val="00276B6C"/>
    <w:rsid w:val="00276BD6"/>
    <w:rsid w:val="0027709E"/>
    <w:rsid w:val="00280869"/>
    <w:rsid w:val="002822E8"/>
    <w:rsid w:val="00283470"/>
    <w:rsid w:val="002841A3"/>
    <w:rsid w:val="00284CBE"/>
    <w:rsid w:val="00284F35"/>
    <w:rsid w:val="00285DAD"/>
    <w:rsid w:val="002860CD"/>
    <w:rsid w:val="00286289"/>
    <w:rsid w:val="00286C60"/>
    <w:rsid w:val="002870FD"/>
    <w:rsid w:val="0028740A"/>
    <w:rsid w:val="00287A37"/>
    <w:rsid w:val="00290A7C"/>
    <w:rsid w:val="00290F52"/>
    <w:rsid w:val="00291182"/>
    <w:rsid w:val="00291DC2"/>
    <w:rsid w:val="00292387"/>
    <w:rsid w:val="00292E38"/>
    <w:rsid w:val="0029369A"/>
    <w:rsid w:val="002936BB"/>
    <w:rsid w:val="00293CEA"/>
    <w:rsid w:val="002948C8"/>
    <w:rsid w:val="00295F7F"/>
    <w:rsid w:val="00296A0F"/>
    <w:rsid w:val="002972D5"/>
    <w:rsid w:val="00297751"/>
    <w:rsid w:val="002A0618"/>
    <w:rsid w:val="002A0B5F"/>
    <w:rsid w:val="002A10DD"/>
    <w:rsid w:val="002A343E"/>
    <w:rsid w:val="002A463C"/>
    <w:rsid w:val="002A4A60"/>
    <w:rsid w:val="002A4D58"/>
    <w:rsid w:val="002A51D7"/>
    <w:rsid w:val="002A5F92"/>
    <w:rsid w:val="002A71E5"/>
    <w:rsid w:val="002A73DD"/>
    <w:rsid w:val="002A756E"/>
    <w:rsid w:val="002A786A"/>
    <w:rsid w:val="002B0AA8"/>
    <w:rsid w:val="002B1592"/>
    <w:rsid w:val="002B1636"/>
    <w:rsid w:val="002B1E41"/>
    <w:rsid w:val="002B21D8"/>
    <w:rsid w:val="002B2476"/>
    <w:rsid w:val="002B29E0"/>
    <w:rsid w:val="002B31E9"/>
    <w:rsid w:val="002B558D"/>
    <w:rsid w:val="002B5F16"/>
    <w:rsid w:val="002C05B3"/>
    <w:rsid w:val="002C0D62"/>
    <w:rsid w:val="002C0E11"/>
    <w:rsid w:val="002C1038"/>
    <w:rsid w:val="002C1C9D"/>
    <w:rsid w:val="002C2341"/>
    <w:rsid w:val="002C2AA7"/>
    <w:rsid w:val="002C3425"/>
    <w:rsid w:val="002C3D29"/>
    <w:rsid w:val="002C3F59"/>
    <w:rsid w:val="002C4346"/>
    <w:rsid w:val="002C4ABF"/>
    <w:rsid w:val="002C4CB0"/>
    <w:rsid w:val="002C4CFE"/>
    <w:rsid w:val="002C59A2"/>
    <w:rsid w:val="002C5F4A"/>
    <w:rsid w:val="002C62B2"/>
    <w:rsid w:val="002C6301"/>
    <w:rsid w:val="002C68FF"/>
    <w:rsid w:val="002C71B3"/>
    <w:rsid w:val="002C76B6"/>
    <w:rsid w:val="002C7796"/>
    <w:rsid w:val="002C7866"/>
    <w:rsid w:val="002C7BBD"/>
    <w:rsid w:val="002D1141"/>
    <w:rsid w:val="002D1D26"/>
    <w:rsid w:val="002D1FF7"/>
    <w:rsid w:val="002D3169"/>
    <w:rsid w:val="002D32A9"/>
    <w:rsid w:val="002D3F39"/>
    <w:rsid w:val="002D4B12"/>
    <w:rsid w:val="002D4C90"/>
    <w:rsid w:val="002D5244"/>
    <w:rsid w:val="002D5405"/>
    <w:rsid w:val="002D5A50"/>
    <w:rsid w:val="002D5A78"/>
    <w:rsid w:val="002D5C8F"/>
    <w:rsid w:val="002E09B8"/>
    <w:rsid w:val="002E0CCB"/>
    <w:rsid w:val="002E0D0C"/>
    <w:rsid w:val="002E11B2"/>
    <w:rsid w:val="002E1AA6"/>
    <w:rsid w:val="002E1E6B"/>
    <w:rsid w:val="002E2CE7"/>
    <w:rsid w:val="002E509E"/>
    <w:rsid w:val="002E6E9C"/>
    <w:rsid w:val="002F03B4"/>
    <w:rsid w:val="002F0429"/>
    <w:rsid w:val="002F0852"/>
    <w:rsid w:val="002F2331"/>
    <w:rsid w:val="002F2A6B"/>
    <w:rsid w:val="002F34C9"/>
    <w:rsid w:val="002F393A"/>
    <w:rsid w:val="002F542B"/>
    <w:rsid w:val="002F59B9"/>
    <w:rsid w:val="002F6EC5"/>
    <w:rsid w:val="002F7618"/>
    <w:rsid w:val="002F7F9D"/>
    <w:rsid w:val="00300EA6"/>
    <w:rsid w:val="003015C1"/>
    <w:rsid w:val="003020F8"/>
    <w:rsid w:val="00302203"/>
    <w:rsid w:val="00302D43"/>
    <w:rsid w:val="003032E0"/>
    <w:rsid w:val="00303C40"/>
    <w:rsid w:val="003047B0"/>
    <w:rsid w:val="00304942"/>
    <w:rsid w:val="00304D1F"/>
    <w:rsid w:val="003055A1"/>
    <w:rsid w:val="003056F7"/>
    <w:rsid w:val="0030590D"/>
    <w:rsid w:val="003059B0"/>
    <w:rsid w:val="00306F95"/>
    <w:rsid w:val="00307914"/>
    <w:rsid w:val="00307B7C"/>
    <w:rsid w:val="00307ED9"/>
    <w:rsid w:val="003102EF"/>
    <w:rsid w:val="003119E1"/>
    <w:rsid w:val="00311DB7"/>
    <w:rsid w:val="00312005"/>
    <w:rsid w:val="0031213A"/>
    <w:rsid w:val="00312FA0"/>
    <w:rsid w:val="00313660"/>
    <w:rsid w:val="003143AE"/>
    <w:rsid w:val="00314501"/>
    <w:rsid w:val="00314592"/>
    <w:rsid w:val="00315F84"/>
    <w:rsid w:val="003169CA"/>
    <w:rsid w:val="00316D79"/>
    <w:rsid w:val="003170E9"/>
    <w:rsid w:val="00317DD7"/>
    <w:rsid w:val="00323108"/>
    <w:rsid w:val="00323124"/>
    <w:rsid w:val="00323BFD"/>
    <w:rsid w:val="00324D53"/>
    <w:rsid w:val="003250DF"/>
    <w:rsid w:val="00330985"/>
    <w:rsid w:val="00330F22"/>
    <w:rsid w:val="00331031"/>
    <w:rsid w:val="00331B45"/>
    <w:rsid w:val="00331F04"/>
    <w:rsid w:val="00331F89"/>
    <w:rsid w:val="00332AB2"/>
    <w:rsid w:val="00333EAE"/>
    <w:rsid w:val="00334EB9"/>
    <w:rsid w:val="00336170"/>
    <w:rsid w:val="003371F6"/>
    <w:rsid w:val="00337773"/>
    <w:rsid w:val="00337796"/>
    <w:rsid w:val="00337AAA"/>
    <w:rsid w:val="00337C89"/>
    <w:rsid w:val="00340599"/>
    <w:rsid w:val="00340C5B"/>
    <w:rsid w:val="00340C9B"/>
    <w:rsid w:val="00340CE8"/>
    <w:rsid w:val="00342E09"/>
    <w:rsid w:val="00343663"/>
    <w:rsid w:val="003438C0"/>
    <w:rsid w:val="00343D1E"/>
    <w:rsid w:val="003454D1"/>
    <w:rsid w:val="0034590F"/>
    <w:rsid w:val="003462E3"/>
    <w:rsid w:val="003472DC"/>
    <w:rsid w:val="00347361"/>
    <w:rsid w:val="0034738F"/>
    <w:rsid w:val="00347848"/>
    <w:rsid w:val="00347D83"/>
    <w:rsid w:val="0035081C"/>
    <w:rsid w:val="00351411"/>
    <w:rsid w:val="00351910"/>
    <w:rsid w:val="003539CC"/>
    <w:rsid w:val="00354448"/>
    <w:rsid w:val="00354684"/>
    <w:rsid w:val="0035494B"/>
    <w:rsid w:val="00354BB8"/>
    <w:rsid w:val="00354F5E"/>
    <w:rsid w:val="00354F77"/>
    <w:rsid w:val="00355716"/>
    <w:rsid w:val="00355902"/>
    <w:rsid w:val="00355B5C"/>
    <w:rsid w:val="00356C73"/>
    <w:rsid w:val="00357542"/>
    <w:rsid w:val="00357951"/>
    <w:rsid w:val="003606BA"/>
    <w:rsid w:val="00360BE8"/>
    <w:rsid w:val="00360CF0"/>
    <w:rsid w:val="00361702"/>
    <w:rsid w:val="003623C4"/>
    <w:rsid w:val="0036283D"/>
    <w:rsid w:val="00365002"/>
    <w:rsid w:val="003659A2"/>
    <w:rsid w:val="00366791"/>
    <w:rsid w:val="0036711D"/>
    <w:rsid w:val="00367E5A"/>
    <w:rsid w:val="00370B0F"/>
    <w:rsid w:val="00370F8E"/>
    <w:rsid w:val="00371B9E"/>
    <w:rsid w:val="0037239D"/>
    <w:rsid w:val="003723AB"/>
    <w:rsid w:val="003726B3"/>
    <w:rsid w:val="00372800"/>
    <w:rsid w:val="00373FCA"/>
    <w:rsid w:val="00374333"/>
    <w:rsid w:val="0037435D"/>
    <w:rsid w:val="00374DF1"/>
    <w:rsid w:val="003755DC"/>
    <w:rsid w:val="003756BD"/>
    <w:rsid w:val="003768E4"/>
    <w:rsid w:val="00380423"/>
    <w:rsid w:val="00380498"/>
    <w:rsid w:val="00380742"/>
    <w:rsid w:val="00382371"/>
    <w:rsid w:val="003826C7"/>
    <w:rsid w:val="003831D4"/>
    <w:rsid w:val="0038364F"/>
    <w:rsid w:val="00384F68"/>
    <w:rsid w:val="00384F7E"/>
    <w:rsid w:val="003851CF"/>
    <w:rsid w:val="00385D6A"/>
    <w:rsid w:val="00390964"/>
    <w:rsid w:val="00390BAF"/>
    <w:rsid w:val="00391C91"/>
    <w:rsid w:val="00393965"/>
    <w:rsid w:val="003943C7"/>
    <w:rsid w:val="003947B8"/>
    <w:rsid w:val="00394B59"/>
    <w:rsid w:val="003957C2"/>
    <w:rsid w:val="00396018"/>
    <w:rsid w:val="0039627D"/>
    <w:rsid w:val="003973C3"/>
    <w:rsid w:val="003976EA"/>
    <w:rsid w:val="003A052E"/>
    <w:rsid w:val="003A0992"/>
    <w:rsid w:val="003A3525"/>
    <w:rsid w:val="003A477E"/>
    <w:rsid w:val="003A4A01"/>
    <w:rsid w:val="003A50EE"/>
    <w:rsid w:val="003A6318"/>
    <w:rsid w:val="003A7A02"/>
    <w:rsid w:val="003A7BB8"/>
    <w:rsid w:val="003B0020"/>
    <w:rsid w:val="003B0A91"/>
    <w:rsid w:val="003B0CDD"/>
    <w:rsid w:val="003B0E61"/>
    <w:rsid w:val="003B16CF"/>
    <w:rsid w:val="003B4374"/>
    <w:rsid w:val="003B4A32"/>
    <w:rsid w:val="003B4E28"/>
    <w:rsid w:val="003B57EA"/>
    <w:rsid w:val="003B5872"/>
    <w:rsid w:val="003B6D4F"/>
    <w:rsid w:val="003B7B54"/>
    <w:rsid w:val="003C11BF"/>
    <w:rsid w:val="003C29DA"/>
    <w:rsid w:val="003C3B24"/>
    <w:rsid w:val="003C5B48"/>
    <w:rsid w:val="003C636A"/>
    <w:rsid w:val="003C6660"/>
    <w:rsid w:val="003C674E"/>
    <w:rsid w:val="003C6BEE"/>
    <w:rsid w:val="003C6D21"/>
    <w:rsid w:val="003D12F8"/>
    <w:rsid w:val="003D27CF"/>
    <w:rsid w:val="003D282F"/>
    <w:rsid w:val="003D2A29"/>
    <w:rsid w:val="003D3F26"/>
    <w:rsid w:val="003D47C0"/>
    <w:rsid w:val="003D5735"/>
    <w:rsid w:val="003D58DB"/>
    <w:rsid w:val="003D5EDD"/>
    <w:rsid w:val="003D6A31"/>
    <w:rsid w:val="003D7A5F"/>
    <w:rsid w:val="003E215F"/>
    <w:rsid w:val="003E24E7"/>
    <w:rsid w:val="003E2C78"/>
    <w:rsid w:val="003E4D67"/>
    <w:rsid w:val="003E6A77"/>
    <w:rsid w:val="003F0CF4"/>
    <w:rsid w:val="003F13EA"/>
    <w:rsid w:val="003F17DA"/>
    <w:rsid w:val="003F1B13"/>
    <w:rsid w:val="003F28C8"/>
    <w:rsid w:val="003F2965"/>
    <w:rsid w:val="003F2E57"/>
    <w:rsid w:val="003F2F9B"/>
    <w:rsid w:val="003F3E64"/>
    <w:rsid w:val="003F471B"/>
    <w:rsid w:val="003F59FC"/>
    <w:rsid w:val="003F66B2"/>
    <w:rsid w:val="003F69DF"/>
    <w:rsid w:val="003F6C34"/>
    <w:rsid w:val="003F6FAD"/>
    <w:rsid w:val="003F7C55"/>
    <w:rsid w:val="0040081A"/>
    <w:rsid w:val="00400BF7"/>
    <w:rsid w:val="00401101"/>
    <w:rsid w:val="00401157"/>
    <w:rsid w:val="00401733"/>
    <w:rsid w:val="00401DA6"/>
    <w:rsid w:val="00401E65"/>
    <w:rsid w:val="004027B7"/>
    <w:rsid w:val="0040330E"/>
    <w:rsid w:val="00404C95"/>
    <w:rsid w:val="00405A1B"/>
    <w:rsid w:val="0040635D"/>
    <w:rsid w:val="0040640C"/>
    <w:rsid w:val="0040646C"/>
    <w:rsid w:val="00406AF4"/>
    <w:rsid w:val="00406C45"/>
    <w:rsid w:val="004074C4"/>
    <w:rsid w:val="00410F09"/>
    <w:rsid w:val="00410F7D"/>
    <w:rsid w:val="0041194D"/>
    <w:rsid w:val="00412BF3"/>
    <w:rsid w:val="00412FC0"/>
    <w:rsid w:val="00413193"/>
    <w:rsid w:val="00414372"/>
    <w:rsid w:val="00414978"/>
    <w:rsid w:val="00415126"/>
    <w:rsid w:val="004157E4"/>
    <w:rsid w:val="004159D0"/>
    <w:rsid w:val="00415D2E"/>
    <w:rsid w:val="0041621E"/>
    <w:rsid w:val="0041622E"/>
    <w:rsid w:val="00416795"/>
    <w:rsid w:val="00417339"/>
    <w:rsid w:val="0041786C"/>
    <w:rsid w:val="004206FD"/>
    <w:rsid w:val="00420D04"/>
    <w:rsid w:val="00421648"/>
    <w:rsid w:val="00422209"/>
    <w:rsid w:val="0042288A"/>
    <w:rsid w:val="004230D9"/>
    <w:rsid w:val="00424AE5"/>
    <w:rsid w:val="00424FEB"/>
    <w:rsid w:val="0042620A"/>
    <w:rsid w:val="00426A4E"/>
    <w:rsid w:val="00430C5F"/>
    <w:rsid w:val="00431062"/>
    <w:rsid w:val="0043129C"/>
    <w:rsid w:val="00432058"/>
    <w:rsid w:val="00433D84"/>
    <w:rsid w:val="00434A2C"/>
    <w:rsid w:val="00434A49"/>
    <w:rsid w:val="0043543C"/>
    <w:rsid w:val="00435630"/>
    <w:rsid w:val="0043604D"/>
    <w:rsid w:val="004363E0"/>
    <w:rsid w:val="004377C3"/>
    <w:rsid w:val="0044033E"/>
    <w:rsid w:val="00440DAE"/>
    <w:rsid w:val="004413E7"/>
    <w:rsid w:val="00442A80"/>
    <w:rsid w:val="0044316A"/>
    <w:rsid w:val="00443B8B"/>
    <w:rsid w:val="0044474D"/>
    <w:rsid w:val="00444F17"/>
    <w:rsid w:val="00446AC1"/>
    <w:rsid w:val="00446C7D"/>
    <w:rsid w:val="00447C94"/>
    <w:rsid w:val="00450570"/>
    <w:rsid w:val="00451656"/>
    <w:rsid w:val="0045229D"/>
    <w:rsid w:val="00452DA1"/>
    <w:rsid w:val="00453368"/>
    <w:rsid w:val="0045435F"/>
    <w:rsid w:val="00454EC6"/>
    <w:rsid w:val="0045517B"/>
    <w:rsid w:val="00455D22"/>
    <w:rsid w:val="00456713"/>
    <w:rsid w:val="004567CD"/>
    <w:rsid w:val="004567E2"/>
    <w:rsid w:val="004573A1"/>
    <w:rsid w:val="0045782C"/>
    <w:rsid w:val="00457923"/>
    <w:rsid w:val="00457BB3"/>
    <w:rsid w:val="00457C59"/>
    <w:rsid w:val="00457C60"/>
    <w:rsid w:val="004600BE"/>
    <w:rsid w:val="004606E8"/>
    <w:rsid w:val="00460755"/>
    <w:rsid w:val="00460C91"/>
    <w:rsid w:val="0046142E"/>
    <w:rsid w:val="00461884"/>
    <w:rsid w:val="00461921"/>
    <w:rsid w:val="004620FA"/>
    <w:rsid w:val="004631DA"/>
    <w:rsid w:val="00465BDD"/>
    <w:rsid w:val="00466481"/>
    <w:rsid w:val="0047002F"/>
    <w:rsid w:val="004702BD"/>
    <w:rsid w:val="00470C1C"/>
    <w:rsid w:val="00470DA5"/>
    <w:rsid w:val="0047226E"/>
    <w:rsid w:val="004737C8"/>
    <w:rsid w:val="00473E2E"/>
    <w:rsid w:val="00475A96"/>
    <w:rsid w:val="00476340"/>
    <w:rsid w:val="0047668F"/>
    <w:rsid w:val="004768FE"/>
    <w:rsid w:val="00476A2E"/>
    <w:rsid w:val="00476AEA"/>
    <w:rsid w:val="0047753C"/>
    <w:rsid w:val="00477FAA"/>
    <w:rsid w:val="00480487"/>
    <w:rsid w:val="00480F69"/>
    <w:rsid w:val="004814FC"/>
    <w:rsid w:val="0048186D"/>
    <w:rsid w:val="004825C8"/>
    <w:rsid w:val="00482913"/>
    <w:rsid w:val="00483001"/>
    <w:rsid w:val="0048354C"/>
    <w:rsid w:val="0048419A"/>
    <w:rsid w:val="00484B78"/>
    <w:rsid w:val="00485067"/>
    <w:rsid w:val="0048541F"/>
    <w:rsid w:val="004863BE"/>
    <w:rsid w:val="00486BCB"/>
    <w:rsid w:val="00490212"/>
    <w:rsid w:val="004902C2"/>
    <w:rsid w:val="004913F1"/>
    <w:rsid w:val="00492382"/>
    <w:rsid w:val="004925C8"/>
    <w:rsid w:val="00492AA8"/>
    <w:rsid w:val="00495047"/>
    <w:rsid w:val="00497463"/>
    <w:rsid w:val="004975FC"/>
    <w:rsid w:val="0049795E"/>
    <w:rsid w:val="004A0443"/>
    <w:rsid w:val="004A10DA"/>
    <w:rsid w:val="004A2284"/>
    <w:rsid w:val="004A2890"/>
    <w:rsid w:val="004A2B2D"/>
    <w:rsid w:val="004A3EAC"/>
    <w:rsid w:val="004A3FB5"/>
    <w:rsid w:val="004A4F40"/>
    <w:rsid w:val="004A4FEB"/>
    <w:rsid w:val="004A57AD"/>
    <w:rsid w:val="004A64FC"/>
    <w:rsid w:val="004A6AC2"/>
    <w:rsid w:val="004A7020"/>
    <w:rsid w:val="004A78A8"/>
    <w:rsid w:val="004A79B9"/>
    <w:rsid w:val="004A7B88"/>
    <w:rsid w:val="004A7EF3"/>
    <w:rsid w:val="004B12FD"/>
    <w:rsid w:val="004B35DE"/>
    <w:rsid w:val="004B3968"/>
    <w:rsid w:val="004B3B61"/>
    <w:rsid w:val="004B3E91"/>
    <w:rsid w:val="004B4ACE"/>
    <w:rsid w:val="004B4F9C"/>
    <w:rsid w:val="004B5BB8"/>
    <w:rsid w:val="004B5C37"/>
    <w:rsid w:val="004B5EFF"/>
    <w:rsid w:val="004C0377"/>
    <w:rsid w:val="004C04B4"/>
    <w:rsid w:val="004C144C"/>
    <w:rsid w:val="004C156E"/>
    <w:rsid w:val="004C15A0"/>
    <w:rsid w:val="004C1B28"/>
    <w:rsid w:val="004C2753"/>
    <w:rsid w:val="004C2792"/>
    <w:rsid w:val="004C2EFA"/>
    <w:rsid w:val="004C5277"/>
    <w:rsid w:val="004C5C3A"/>
    <w:rsid w:val="004C7C00"/>
    <w:rsid w:val="004D015C"/>
    <w:rsid w:val="004D0AB9"/>
    <w:rsid w:val="004D15DA"/>
    <w:rsid w:val="004D1B80"/>
    <w:rsid w:val="004D212F"/>
    <w:rsid w:val="004D23D9"/>
    <w:rsid w:val="004D3361"/>
    <w:rsid w:val="004D4E1F"/>
    <w:rsid w:val="004D55ED"/>
    <w:rsid w:val="004D597C"/>
    <w:rsid w:val="004D6012"/>
    <w:rsid w:val="004D7574"/>
    <w:rsid w:val="004D7699"/>
    <w:rsid w:val="004D7F10"/>
    <w:rsid w:val="004E0450"/>
    <w:rsid w:val="004E086C"/>
    <w:rsid w:val="004E0BDF"/>
    <w:rsid w:val="004E0CC8"/>
    <w:rsid w:val="004E0FDC"/>
    <w:rsid w:val="004E1450"/>
    <w:rsid w:val="004E1F96"/>
    <w:rsid w:val="004E22CE"/>
    <w:rsid w:val="004E254A"/>
    <w:rsid w:val="004E2FE5"/>
    <w:rsid w:val="004E40AC"/>
    <w:rsid w:val="004E49F8"/>
    <w:rsid w:val="004E50E2"/>
    <w:rsid w:val="004E54EB"/>
    <w:rsid w:val="004E58EA"/>
    <w:rsid w:val="004E60B3"/>
    <w:rsid w:val="004E681A"/>
    <w:rsid w:val="004E6917"/>
    <w:rsid w:val="004E6B2B"/>
    <w:rsid w:val="004E721C"/>
    <w:rsid w:val="004E7CC5"/>
    <w:rsid w:val="004E7F24"/>
    <w:rsid w:val="004F01D1"/>
    <w:rsid w:val="004F0A4F"/>
    <w:rsid w:val="004F1BBB"/>
    <w:rsid w:val="004F2005"/>
    <w:rsid w:val="004F2FBA"/>
    <w:rsid w:val="004F34E9"/>
    <w:rsid w:val="004F379F"/>
    <w:rsid w:val="004F500B"/>
    <w:rsid w:val="004F554C"/>
    <w:rsid w:val="004F59B6"/>
    <w:rsid w:val="004F6C5D"/>
    <w:rsid w:val="0050192A"/>
    <w:rsid w:val="00502412"/>
    <w:rsid w:val="0050372D"/>
    <w:rsid w:val="00503FF3"/>
    <w:rsid w:val="00504706"/>
    <w:rsid w:val="00505353"/>
    <w:rsid w:val="00506432"/>
    <w:rsid w:val="005075C5"/>
    <w:rsid w:val="005106F5"/>
    <w:rsid w:val="0051154E"/>
    <w:rsid w:val="00511CC3"/>
    <w:rsid w:val="00511E72"/>
    <w:rsid w:val="00512A21"/>
    <w:rsid w:val="005130A6"/>
    <w:rsid w:val="00513C6B"/>
    <w:rsid w:val="0051424C"/>
    <w:rsid w:val="0051431A"/>
    <w:rsid w:val="0051458A"/>
    <w:rsid w:val="00514F47"/>
    <w:rsid w:val="00516137"/>
    <w:rsid w:val="00517327"/>
    <w:rsid w:val="005176FF"/>
    <w:rsid w:val="00517B7B"/>
    <w:rsid w:val="0052087F"/>
    <w:rsid w:val="00520BA7"/>
    <w:rsid w:val="00521D2B"/>
    <w:rsid w:val="00523B71"/>
    <w:rsid w:val="005244A0"/>
    <w:rsid w:val="00524807"/>
    <w:rsid w:val="00524F24"/>
    <w:rsid w:val="0052573F"/>
    <w:rsid w:val="00525D94"/>
    <w:rsid w:val="00526DA6"/>
    <w:rsid w:val="00527711"/>
    <w:rsid w:val="005279C7"/>
    <w:rsid w:val="0053018D"/>
    <w:rsid w:val="00530287"/>
    <w:rsid w:val="0053065C"/>
    <w:rsid w:val="00530AE2"/>
    <w:rsid w:val="00531E25"/>
    <w:rsid w:val="00532F98"/>
    <w:rsid w:val="005331CB"/>
    <w:rsid w:val="00533E8D"/>
    <w:rsid w:val="0053515F"/>
    <w:rsid w:val="00535B85"/>
    <w:rsid w:val="00536841"/>
    <w:rsid w:val="005371B2"/>
    <w:rsid w:val="00537624"/>
    <w:rsid w:val="00537707"/>
    <w:rsid w:val="00537750"/>
    <w:rsid w:val="00537A3E"/>
    <w:rsid w:val="00537CA0"/>
    <w:rsid w:val="00540364"/>
    <w:rsid w:val="0054046F"/>
    <w:rsid w:val="00540491"/>
    <w:rsid w:val="0054121D"/>
    <w:rsid w:val="005416B2"/>
    <w:rsid w:val="00541995"/>
    <w:rsid w:val="005424D8"/>
    <w:rsid w:val="00542B81"/>
    <w:rsid w:val="00543950"/>
    <w:rsid w:val="00544180"/>
    <w:rsid w:val="005442E8"/>
    <w:rsid w:val="0054489C"/>
    <w:rsid w:val="0054494F"/>
    <w:rsid w:val="005449A3"/>
    <w:rsid w:val="005453C0"/>
    <w:rsid w:val="00545668"/>
    <w:rsid w:val="00545754"/>
    <w:rsid w:val="00545783"/>
    <w:rsid w:val="00545C88"/>
    <w:rsid w:val="005461B4"/>
    <w:rsid w:val="00546AF0"/>
    <w:rsid w:val="00547160"/>
    <w:rsid w:val="00550238"/>
    <w:rsid w:val="00550A8C"/>
    <w:rsid w:val="00550E70"/>
    <w:rsid w:val="005511DC"/>
    <w:rsid w:val="0055289C"/>
    <w:rsid w:val="00552A80"/>
    <w:rsid w:val="00553E77"/>
    <w:rsid w:val="00554B95"/>
    <w:rsid w:val="00554FD6"/>
    <w:rsid w:val="005550E2"/>
    <w:rsid w:val="00555530"/>
    <w:rsid w:val="00555C51"/>
    <w:rsid w:val="00555CCD"/>
    <w:rsid w:val="00557B4B"/>
    <w:rsid w:val="00562A03"/>
    <w:rsid w:val="00562CA1"/>
    <w:rsid w:val="00563DB3"/>
    <w:rsid w:val="005643CF"/>
    <w:rsid w:val="00564790"/>
    <w:rsid w:val="00564FB9"/>
    <w:rsid w:val="00565E11"/>
    <w:rsid w:val="00567279"/>
    <w:rsid w:val="00567AD7"/>
    <w:rsid w:val="0057015D"/>
    <w:rsid w:val="00570453"/>
    <w:rsid w:val="0057055B"/>
    <w:rsid w:val="00570B59"/>
    <w:rsid w:val="00572DEC"/>
    <w:rsid w:val="00572FCB"/>
    <w:rsid w:val="00573676"/>
    <w:rsid w:val="00573C0C"/>
    <w:rsid w:val="00573E99"/>
    <w:rsid w:val="0057468F"/>
    <w:rsid w:val="00574BAD"/>
    <w:rsid w:val="005754A0"/>
    <w:rsid w:val="005763F4"/>
    <w:rsid w:val="0058006A"/>
    <w:rsid w:val="0058062B"/>
    <w:rsid w:val="00582125"/>
    <w:rsid w:val="00582722"/>
    <w:rsid w:val="005832D9"/>
    <w:rsid w:val="0058418E"/>
    <w:rsid w:val="00584CD5"/>
    <w:rsid w:val="0058656F"/>
    <w:rsid w:val="00587051"/>
    <w:rsid w:val="00587B99"/>
    <w:rsid w:val="00590284"/>
    <w:rsid w:val="005906AA"/>
    <w:rsid w:val="005909C1"/>
    <w:rsid w:val="00590D09"/>
    <w:rsid w:val="00590E92"/>
    <w:rsid w:val="005911FF"/>
    <w:rsid w:val="005926D5"/>
    <w:rsid w:val="00592CA6"/>
    <w:rsid w:val="00592DE6"/>
    <w:rsid w:val="0059409D"/>
    <w:rsid w:val="005942FA"/>
    <w:rsid w:val="00594D89"/>
    <w:rsid w:val="0059531C"/>
    <w:rsid w:val="00595F8C"/>
    <w:rsid w:val="005964D2"/>
    <w:rsid w:val="005965A8"/>
    <w:rsid w:val="0059679F"/>
    <w:rsid w:val="00597431"/>
    <w:rsid w:val="00597727"/>
    <w:rsid w:val="005A313F"/>
    <w:rsid w:val="005A54D0"/>
    <w:rsid w:val="005A5E49"/>
    <w:rsid w:val="005A63C0"/>
    <w:rsid w:val="005A6C85"/>
    <w:rsid w:val="005A6D69"/>
    <w:rsid w:val="005A6FA4"/>
    <w:rsid w:val="005A6FD9"/>
    <w:rsid w:val="005A71FB"/>
    <w:rsid w:val="005A7241"/>
    <w:rsid w:val="005A72C7"/>
    <w:rsid w:val="005B05FD"/>
    <w:rsid w:val="005B0FA6"/>
    <w:rsid w:val="005B3017"/>
    <w:rsid w:val="005B3F40"/>
    <w:rsid w:val="005B5630"/>
    <w:rsid w:val="005B65CA"/>
    <w:rsid w:val="005B6759"/>
    <w:rsid w:val="005B6D05"/>
    <w:rsid w:val="005B7CED"/>
    <w:rsid w:val="005C0042"/>
    <w:rsid w:val="005C2176"/>
    <w:rsid w:val="005C2594"/>
    <w:rsid w:val="005C291D"/>
    <w:rsid w:val="005C3088"/>
    <w:rsid w:val="005C3892"/>
    <w:rsid w:val="005C3E21"/>
    <w:rsid w:val="005C4387"/>
    <w:rsid w:val="005C49B5"/>
    <w:rsid w:val="005C7A15"/>
    <w:rsid w:val="005D14E9"/>
    <w:rsid w:val="005D3F65"/>
    <w:rsid w:val="005D40F5"/>
    <w:rsid w:val="005D431B"/>
    <w:rsid w:val="005D463F"/>
    <w:rsid w:val="005D5C5E"/>
    <w:rsid w:val="005D5E39"/>
    <w:rsid w:val="005D609F"/>
    <w:rsid w:val="005D65BA"/>
    <w:rsid w:val="005D6931"/>
    <w:rsid w:val="005D6CE3"/>
    <w:rsid w:val="005D75B0"/>
    <w:rsid w:val="005D78E6"/>
    <w:rsid w:val="005E1E52"/>
    <w:rsid w:val="005E45CF"/>
    <w:rsid w:val="005E4742"/>
    <w:rsid w:val="005E4996"/>
    <w:rsid w:val="005E4A0B"/>
    <w:rsid w:val="005E4BD4"/>
    <w:rsid w:val="005E50AB"/>
    <w:rsid w:val="005E5134"/>
    <w:rsid w:val="005E600B"/>
    <w:rsid w:val="005E6D9D"/>
    <w:rsid w:val="005E79E0"/>
    <w:rsid w:val="005E7E7B"/>
    <w:rsid w:val="005F0DAB"/>
    <w:rsid w:val="005F10F8"/>
    <w:rsid w:val="005F3FAB"/>
    <w:rsid w:val="005F40B8"/>
    <w:rsid w:val="005F7D92"/>
    <w:rsid w:val="00600574"/>
    <w:rsid w:val="0060073A"/>
    <w:rsid w:val="00600D28"/>
    <w:rsid w:val="00603993"/>
    <w:rsid w:val="0060496A"/>
    <w:rsid w:val="006050A3"/>
    <w:rsid w:val="00605A10"/>
    <w:rsid w:val="00605DD4"/>
    <w:rsid w:val="00606275"/>
    <w:rsid w:val="00606C05"/>
    <w:rsid w:val="00607502"/>
    <w:rsid w:val="006077B4"/>
    <w:rsid w:val="0061017B"/>
    <w:rsid w:val="0061171F"/>
    <w:rsid w:val="00611F7C"/>
    <w:rsid w:val="00612012"/>
    <w:rsid w:val="00612C17"/>
    <w:rsid w:val="006130AB"/>
    <w:rsid w:val="0061377F"/>
    <w:rsid w:val="00613BF0"/>
    <w:rsid w:val="006144E7"/>
    <w:rsid w:val="00614C81"/>
    <w:rsid w:val="006209F3"/>
    <w:rsid w:val="0062162C"/>
    <w:rsid w:val="006245E2"/>
    <w:rsid w:val="006247EA"/>
    <w:rsid w:val="00624C36"/>
    <w:rsid w:val="0062562A"/>
    <w:rsid w:val="0062568F"/>
    <w:rsid w:val="00625A75"/>
    <w:rsid w:val="006260B3"/>
    <w:rsid w:val="006278A2"/>
    <w:rsid w:val="00627D8D"/>
    <w:rsid w:val="00627DAF"/>
    <w:rsid w:val="00630411"/>
    <w:rsid w:val="006304BD"/>
    <w:rsid w:val="0063108B"/>
    <w:rsid w:val="00631972"/>
    <w:rsid w:val="00632046"/>
    <w:rsid w:val="006321D8"/>
    <w:rsid w:val="00632E96"/>
    <w:rsid w:val="00633C25"/>
    <w:rsid w:val="006348ED"/>
    <w:rsid w:val="006363B4"/>
    <w:rsid w:val="00636CC3"/>
    <w:rsid w:val="00637C67"/>
    <w:rsid w:val="0064039C"/>
    <w:rsid w:val="006424D3"/>
    <w:rsid w:val="0064257E"/>
    <w:rsid w:val="006428B6"/>
    <w:rsid w:val="00643109"/>
    <w:rsid w:val="00643D3E"/>
    <w:rsid w:val="00645670"/>
    <w:rsid w:val="00645FAF"/>
    <w:rsid w:val="0064650B"/>
    <w:rsid w:val="00647C60"/>
    <w:rsid w:val="00647CE3"/>
    <w:rsid w:val="006503AA"/>
    <w:rsid w:val="00651E1A"/>
    <w:rsid w:val="006522DA"/>
    <w:rsid w:val="00653EE3"/>
    <w:rsid w:val="00653F47"/>
    <w:rsid w:val="00654F3D"/>
    <w:rsid w:val="00656166"/>
    <w:rsid w:val="006564CD"/>
    <w:rsid w:val="00656B5C"/>
    <w:rsid w:val="00656C0A"/>
    <w:rsid w:val="0065709A"/>
    <w:rsid w:val="006574F0"/>
    <w:rsid w:val="00660298"/>
    <w:rsid w:val="00661125"/>
    <w:rsid w:val="006649CE"/>
    <w:rsid w:val="00664C0E"/>
    <w:rsid w:val="00665006"/>
    <w:rsid w:val="00665809"/>
    <w:rsid w:val="006716C3"/>
    <w:rsid w:val="00671938"/>
    <w:rsid w:val="00671D77"/>
    <w:rsid w:val="00671F52"/>
    <w:rsid w:val="00672557"/>
    <w:rsid w:val="00672A64"/>
    <w:rsid w:val="00672E46"/>
    <w:rsid w:val="00673BAA"/>
    <w:rsid w:val="00673FFB"/>
    <w:rsid w:val="006743AA"/>
    <w:rsid w:val="00674CF2"/>
    <w:rsid w:val="00674E68"/>
    <w:rsid w:val="00676327"/>
    <w:rsid w:val="006768F4"/>
    <w:rsid w:val="00676A08"/>
    <w:rsid w:val="00677480"/>
    <w:rsid w:val="00680335"/>
    <w:rsid w:val="00680C93"/>
    <w:rsid w:val="00681464"/>
    <w:rsid w:val="00681482"/>
    <w:rsid w:val="00681997"/>
    <w:rsid w:val="00683BDE"/>
    <w:rsid w:val="00683C07"/>
    <w:rsid w:val="0068409E"/>
    <w:rsid w:val="006840F3"/>
    <w:rsid w:val="00684398"/>
    <w:rsid w:val="006844B3"/>
    <w:rsid w:val="0068467D"/>
    <w:rsid w:val="00686286"/>
    <w:rsid w:val="00686E75"/>
    <w:rsid w:val="00687116"/>
    <w:rsid w:val="00687807"/>
    <w:rsid w:val="00687AAD"/>
    <w:rsid w:val="00687CF6"/>
    <w:rsid w:val="006908B0"/>
    <w:rsid w:val="00690B61"/>
    <w:rsid w:val="00690BD7"/>
    <w:rsid w:val="00690CB3"/>
    <w:rsid w:val="00691008"/>
    <w:rsid w:val="0069108B"/>
    <w:rsid w:val="00691594"/>
    <w:rsid w:val="00692478"/>
    <w:rsid w:val="00693932"/>
    <w:rsid w:val="006959A1"/>
    <w:rsid w:val="006961DC"/>
    <w:rsid w:val="006965D0"/>
    <w:rsid w:val="0069772F"/>
    <w:rsid w:val="006A12DC"/>
    <w:rsid w:val="006A13C8"/>
    <w:rsid w:val="006A1633"/>
    <w:rsid w:val="006A26EB"/>
    <w:rsid w:val="006A3103"/>
    <w:rsid w:val="006A4233"/>
    <w:rsid w:val="006A47EF"/>
    <w:rsid w:val="006A4DA5"/>
    <w:rsid w:val="006A5C22"/>
    <w:rsid w:val="006A5F4C"/>
    <w:rsid w:val="006A6C4E"/>
    <w:rsid w:val="006A7190"/>
    <w:rsid w:val="006B0916"/>
    <w:rsid w:val="006B0C90"/>
    <w:rsid w:val="006B3EC6"/>
    <w:rsid w:val="006B451C"/>
    <w:rsid w:val="006B4955"/>
    <w:rsid w:val="006B5B52"/>
    <w:rsid w:val="006B6D32"/>
    <w:rsid w:val="006B7A83"/>
    <w:rsid w:val="006C00A6"/>
    <w:rsid w:val="006C05EB"/>
    <w:rsid w:val="006C07B6"/>
    <w:rsid w:val="006C0F76"/>
    <w:rsid w:val="006C133C"/>
    <w:rsid w:val="006C1CBD"/>
    <w:rsid w:val="006C217B"/>
    <w:rsid w:val="006C2189"/>
    <w:rsid w:val="006C24C6"/>
    <w:rsid w:val="006C2CF4"/>
    <w:rsid w:val="006C316D"/>
    <w:rsid w:val="006C35B4"/>
    <w:rsid w:val="006C402E"/>
    <w:rsid w:val="006C5385"/>
    <w:rsid w:val="006C5568"/>
    <w:rsid w:val="006C63BA"/>
    <w:rsid w:val="006C6812"/>
    <w:rsid w:val="006C77BF"/>
    <w:rsid w:val="006D0185"/>
    <w:rsid w:val="006D1649"/>
    <w:rsid w:val="006D1D5F"/>
    <w:rsid w:val="006D1EAF"/>
    <w:rsid w:val="006D2D3B"/>
    <w:rsid w:val="006D2EC8"/>
    <w:rsid w:val="006D44BD"/>
    <w:rsid w:val="006D48EE"/>
    <w:rsid w:val="006D49C5"/>
    <w:rsid w:val="006D4A9F"/>
    <w:rsid w:val="006D6598"/>
    <w:rsid w:val="006D6766"/>
    <w:rsid w:val="006E063C"/>
    <w:rsid w:val="006E19F3"/>
    <w:rsid w:val="006E1A46"/>
    <w:rsid w:val="006E268C"/>
    <w:rsid w:val="006E3290"/>
    <w:rsid w:val="006E3918"/>
    <w:rsid w:val="006E4818"/>
    <w:rsid w:val="006F15B1"/>
    <w:rsid w:val="006F2549"/>
    <w:rsid w:val="006F2890"/>
    <w:rsid w:val="006F28B2"/>
    <w:rsid w:val="006F3202"/>
    <w:rsid w:val="006F36B9"/>
    <w:rsid w:val="006F39E2"/>
    <w:rsid w:val="006F3C03"/>
    <w:rsid w:val="006F3F76"/>
    <w:rsid w:val="006F470C"/>
    <w:rsid w:val="006F6421"/>
    <w:rsid w:val="006F6FC8"/>
    <w:rsid w:val="006F72C2"/>
    <w:rsid w:val="00700B4C"/>
    <w:rsid w:val="007012D0"/>
    <w:rsid w:val="00701542"/>
    <w:rsid w:val="007026FA"/>
    <w:rsid w:val="0070287C"/>
    <w:rsid w:val="00702C4F"/>
    <w:rsid w:val="0070515F"/>
    <w:rsid w:val="007059AB"/>
    <w:rsid w:val="00705ADD"/>
    <w:rsid w:val="00705F66"/>
    <w:rsid w:val="00706BC7"/>
    <w:rsid w:val="007102FA"/>
    <w:rsid w:val="007105A5"/>
    <w:rsid w:val="00711412"/>
    <w:rsid w:val="0071179D"/>
    <w:rsid w:val="00711E66"/>
    <w:rsid w:val="00712364"/>
    <w:rsid w:val="00713439"/>
    <w:rsid w:val="007137C6"/>
    <w:rsid w:val="00713FFF"/>
    <w:rsid w:val="00715115"/>
    <w:rsid w:val="00715973"/>
    <w:rsid w:val="0071657B"/>
    <w:rsid w:val="007173B2"/>
    <w:rsid w:val="007202C2"/>
    <w:rsid w:val="0072038B"/>
    <w:rsid w:val="00720603"/>
    <w:rsid w:val="007206D7"/>
    <w:rsid w:val="00721BF4"/>
    <w:rsid w:val="00723957"/>
    <w:rsid w:val="00723B50"/>
    <w:rsid w:val="00724059"/>
    <w:rsid w:val="00724A9E"/>
    <w:rsid w:val="007252D9"/>
    <w:rsid w:val="00725454"/>
    <w:rsid w:val="0072596F"/>
    <w:rsid w:val="007261AE"/>
    <w:rsid w:val="007270F8"/>
    <w:rsid w:val="0072719A"/>
    <w:rsid w:val="0073005C"/>
    <w:rsid w:val="00731008"/>
    <w:rsid w:val="007329A9"/>
    <w:rsid w:val="00733A3E"/>
    <w:rsid w:val="00733CB4"/>
    <w:rsid w:val="0073484D"/>
    <w:rsid w:val="00735332"/>
    <w:rsid w:val="007359B3"/>
    <w:rsid w:val="007361D8"/>
    <w:rsid w:val="0073728D"/>
    <w:rsid w:val="00737EDC"/>
    <w:rsid w:val="00740097"/>
    <w:rsid w:val="00741657"/>
    <w:rsid w:val="0074227E"/>
    <w:rsid w:val="00743EA1"/>
    <w:rsid w:val="0074408F"/>
    <w:rsid w:val="0074465C"/>
    <w:rsid w:val="00744E35"/>
    <w:rsid w:val="0074532E"/>
    <w:rsid w:val="0074538E"/>
    <w:rsid w:val="00745C09"/>
    <w:rsid w:val="00745CED"/>
    <w:rsid w:val="007461D4"/>
    <w:rsid w:val="00746EB6"/>
    <w:rsid w:val="0074736D"/>
    <w:rsid w:val="00747449"/>
    <w:rsid w:val="00747F57"/>
    <w:rsid w:val="00750067"/>
    <w:rsid w:val="00752918"/>
    <w:rsid w:val="00752E15"/>
    <w:rsid w:val="007536C4"/>
    <w:rsid w:val="007542A6"/>
    <w:rsid w:val="00754F47"/>
    <w:rsid w:val="007577D9"/>
    <w:rsid w:val="00760671"/>
    <w:rsid w:val="00761CBB"/>
    <w:rsid w:val="00762ADC"/>
    <w:rsid w:val="007630E7"/>
    <w:rsid w:val="00763602"/>
    <w:rsid w:val="0076384B"/>
    <w:rsid w:val="00764DA3"/>
    <w:rsid w:val="00766766"/>
    <w:rsid w:val="00770DB6"/>
    <w:rsid w:val="00771056"/>
    <w:rsid w:val="007715C6"/>
    <w:rsid w:val="00771D8F"/>
    <w:rsid w:val="007720F5"/>
    <w:rsid w:val="007737F4"/>
    <w:rsid w:val="00774383"/>
    <w:rsid w:val="007755EF"/>
    <w:rsid w:val="00775C4A"/>
    <w:rsid w:val="00776967"/>
    <w:rsid w:val="00776DEA"/>
    <w:rsid w:val="00777096"/>
    <w:rsid w:val="00781712"/>
    <w:rsid w:val="007819A4"/>
    <w:rsid w:val="00783021"/>
    <w:rsid w:val="00783A7D"/>
    <w:rsid w:val="007840D2"/>
    <w:rsid w:val="00784B28"/>
    <w:rsid w:val="00784E92"/>
    <w:rsid w:val="0078549A"/>
    <w:rsid w:val="0078558B"/>
    <w:rsid w:val="007856B1"/>
    <w:rsid w:val="0078587E"/>
    <w:rsid w:val="00785FE7"/>
    <w:rsid w:val="00790E1D"/>
    <w:rsid w:val="00791660"/>
    <w:rsid w:val="00792247"/>
    <w:rsid w:val="00792427"/>
    <w:rsid w:val="00792676"/>
    <w:rsid w:val="00792705"/>
    <w:rsid w:val="00792BF7"/>
    <w:rsid w:val="00792C7C"/>
    <w:rsid w:val="00793680"/>
    <w:rsid w:val="00794E4A"/>
    <w:rsid w:val="00795529"/>
    <w:rsid w:val="00795A3D"/>
    <w:rsid w:val="00795A66"/>
    <w:rsid w:val="007A17AC"/>
    <w:rsid w:val="007A19A7"/>
    <w:rsid w:val="007A299F"/>
    <w:rsid w:val="007A2DD6"/>
    <w:rsid w:val="007A3291"/>
    <w:rsid w:val="007A4A13"/>
    <w:rsid w:val="007A5C8C"/>
    <w:rsid w:val="007A606F"/>
    <w:rsid w:val="007A6378"/>
    <w:rsid w:val="007A6DE0"/>
    <w:rsid w:val="007A773F"/>
    <w:rsid w:val="007A78E4"/>
    <w:rsid w:val="007A7AF9"/>
    <w:rsid w:val="007A7C1E"/>
    <w:rsid w:val="007A7D38"/>
    <w:rsid w:val="007B090E"/>
    <w:rsid w:val="007B1B3C"/>
    <w:rsid w:val="007B28F0"/>
    <w:rsid w:val="007B3138"/>
    <w:rsid w:val="007B4B71"/>
    <w:rsid w:val="007B54B4"/>
    <w:rsid w:val="007B554A"/>
    <w:rsid w:val="007B6F1C"/>
    <w:rsid w:val="007B7526"/>
    <w:rsid w:val="007B77BB"/>
    <w:rsid w:val="007C03A9"/>
    <w:rsid w:val="007C0E4F"/>
    <w:rsid w:val="007C0E8A"/>
    <w:rsid w:val="007C1887"/>
    <w:rsid w:val="007C2300"/>
    <w:rsid w:val="007C3910"/>
    <w:rsid w:val="007C41AA"/>
    <w:rsid w:val="007C4247"/>
    <w:rsid w:val="007C4643"/>
    <w:rsid w:val="007C4D6C"/>
    <w:rsid w:val="007C4D7E"/>
    <w:rsid w:val="007C4FD0"/>
    <w:rsid w:val="007C53CA"/>
    <w:rsid w:val="007C55D4"/>
    <w:rsid w:val="007C6272"/>
    <w:rsid w:val="007C649F"/>
    <w:rsid w:val="007C694F"/>
    <w:rsid w:val="007C7618"/>
    <w:rsid w:val="007C7916"/>
    <w:rsid w:val="007D1685"/>
    <w:rsid w:val="007D17ED"/>
    <w:rsid w:val="007D1DE3"/>
    <w:rsid w:val="007D24F9"/>
    <w:rsid w:val="007D28E5"/>
    <w:rsid w:val="007D38AF"/>
    <w:rsid w:val="007D3A69"/>
    <w:rsid w:val="007D5155"/>
    <w:rsid w:val="007D5784"/>
    <w:rsid w:val="007D5A7E"/>
    <w:rsid w:val="007D5B31"/>
    <w:rsid w:val="007D61BD"/>
    <w:rsid w:val="007D6FAE"/>
    <w:rsid w:val="007D7DD8"/>
    <w:rsid w:val="007E01D8"/>
    <w:rsid w:val="007E03F9"/>
    <w:rsid w:val="007E0B41"/>
    <w:rsid w:val="007E1ADF"/>
    <w:rsid w:val="007E2002"/>
    <w:rsid w:val="007E22AC"/>
    <w:rsid w:val="007E254A"/>
    <w:rsid w:val="007E2A53"/>
    <w:rsid w:val="007E30EA"/>
    <w:rsid w:val="007E4006"/>
    <w:rsid w:val="007E46F4"/>
    <w:rsid w:val="007E56CD"/>
    <w:rsid w:val="007E5FAB"/>
    <w:rsid w:val="007E6546"/>
    <w:rsid w:val="007E737B"/>
    <w:rsid w:val="007E791F"/>
    <w:rsid w:val="007E7C77"/>
    <w:rsid w:val="007E7F5F"/>
    <w:rsid w:val="007F082A"/>
    <w:rsid w:val="007F1E5D"/>
    <w:rsid w:val="007F1F87"/>
    <w:rsid w:val="007F3332"/>
    <w:rsid w:val="007F3D4D"/>
    <w:rsid w:val="007F40CF"/>
    <w:rsid w:val="007F4E99"/>
    <w:rsid w:val="007F53EC"/>
    <w:rsid w:val="007F57A2"/>
    <w:rsid w:val="007F5AEB"/>
    <w:rsid w:val="007F6072"/>
    <w:rsid w:val="007F625B"/>
    <w:rsid w:val="007F6A95"/>
    <w:rsid w:val="007F7A0B"/>
    <w:rsid w:val="008012D1"/>
    <w:rsid w:val="00801E7F"/>
    <w:rsid w:val="008021F4"/>
    <w:rsid w:val="008032BA"/>
    <w:rsid w:val="00803AE0"/>
    <w:rsid w:val="008046A9"/>
    <w:rsid w:val="00804C62"/>
    <w:rsid w:val="008053AF"/>
    <w:rsid w:val="00805FA9"/>
    <w:rsid w:val="008066D2"/>
    <w:rsid w:val="008070E8"/>
    <w:rsid w:val="008071BF"/>
    <w:rsid w:val="008107C1"/>
    <w:rsid w:val="00810AAF"/>
    <w:rsid w:val="008122C1"/>
    <w:rsid w:val="00812359"/>
    <w:rsid w:val="00815300"/>
    <w:rsid w:val="008153C2"/>
    <w:rsid w:val="00815896"/>
    <w:rsid w:val="00816175"/>
    <w:rsid w:val="00816A35"/>
    <w:rsid w:val="00816D20"/>
    <w:rsid w:val="008176E2"/>
    <w:rsid w:val="00817AEE"/>
    <w:rsid w:val="0082019E"/>
    <w:rsid w:val="00821234"/>
    <w:rsid w:val="00821F86"/>
    <w:rsid w:val="008220F8"/>
    <w:rsid w:val="00825148"/>
    <w:rsid w:val="00825528"/>
    <w:rsid w:val="00825D57"/>
    <w:rsid w:val="008264F5"/>
    <w:rsid w:val="00826AFD"/>
    <w:rsid w:val="0083059B"/>
    <w:rsid w:val="00830A8D"/>
    <w:rsid w:val="0083281E"/>
    <w:rsid w:val="00832D67"/>
    <w:rsid w:val="00833B02"/>
    <w:rsid w:val="008349A8"/>
    <w:rsid w:val="0083690A"/>
    <w:rsid w:val="00837205"/>
    <w:rsid w:val="00840797"/>
    <w:rsid w:val="00841288"/>
    <w:rsid w:val="00841FE5"/>
    <w:rsid w:val="0084252D"/>
    <w:rsid w:val="00842F74"/>
    <w:rsid w:val="0084307B"/>
    <w:rsid w:val="0084372B"/>
    <w:rsid w:val="0084376A"/>
    <w:rsid w:val="008449DE"/>
    <w:rsid w:val="00844C7A"/>
    <w:rsid w:val="008456D3"/>
    <w:rsid w:val="00845C8C"/>
    <w:rsid w:val="008463E2"/>
    <w:rsid w:val="0084644E"/>
    <w:rsid w:val="0084705B"/>
    <w:rsid w:val="00851C05"/>
    <w:rsid w:val="008538B6"/>
    <w:rsid w:val="0085413E"/>
    <w:rsid w:val="00854480"/>
    <w:rsid w:val="00854700"/>
    <w:rsid w:val="00854FB0"/>
    <w:rsid w:val="0085521A"/>
    <w:rsid w:val="00855282"/>
    <w:rsid w:val="008552D9"/>
    <w:rsid w:val="00856BC0"/>
    <w:rsid w:val="00856DC0"/>
    <w:rsid w:val="00857116"/>
    <w:rsid w:val="00860003"/>
    <w:rsid w:val="008616F8"/>
    <w:rsid w:val="00861FB3"/>
    <w:rsid w:val="008631A9"/>
    <w:rsid w:val="00863246"/>
    <w:rsid w:val="00863300"/>
    <w:rsid w:val="00863A7F"/>
    <w:rsid w:val="008648B6"/>
    <w:rsid w:val="00865001"/>
    <w:rsid w:val="00865D3B"/>
    <w:rsid w:val="0086630E"/>
    <w:rsid w:val="008665BF"/>
    <w:rsid w:val="00867009"/>
    <w:rsid w:val="00867D3C"/>
    <w:rsid w:val="0087228B"/>
    <w:rsid w:val="00873161"/>
    <w:rsid w:val="00873DF1"/>
    <w:rsid w:val="008748CA"/>
    <w:rsid w:val="00875A4D"/>
    <w:rsid w:val="00875C91"/>
    <w:rsid w:val="00876D35"/>
    <w:rsid w:val="00876E66"/>
    <w:rsid w:val="00877107"/>
    <w:rsid w:val="008778F6"/>
    <w:rsid w:val="0088057A"/>
    <w:rsid w:val="00880D11"/>
    <w:rsid w:val="00881B37"/>
    <w:rsid w:val="00881D79"/>
    <w:rsid w:val="0088214D"/>
    <w:rsid w:val="00882ED6"/>
    <w:rsid w:val="00883762"/>
    <w:rsid w:val="00883F9A"/>
    <w:rsid w:val="0088431B"/>
    <w:rsid w:val="00884867"/>
    <w:rsid w:val="00884F11"/>
    <w:rsid w:val="00884FC6"/>
    <w:rsid w:val="0088516A"/>
    <w:rsid w:val="00886126"/>
    <w:rsid w:val="008876AF"/>
    <w:rsid w:val="0088789D"/>
    <w:rsid w:val="0089326D"/>
    <w:rsid w:val="00893BBF"/>
    <w:rsid w:val="0089408E"/>
    <w:rsid w:val="00894C49"/>
    <w:rsid w:val="00896296"/>
    <w:rsid w:val="0089655C"/>
    <w:rsid w:val="00896E8C"/>
    <w:rsid w:val="008A0868"/>
    <w:rsid w:val="008A1FDD"/>
    <w:rsid w:val="008A26CB"/>
    <w:rsid w:val="008A27DB"/>
    <w:rsid w:val="008A2D39"/>
    <w:rsid w:val="008A34BC"/>
    <w:rsid w:val="008A5898"/>
    <w:rsid w:val="008A7EFB"/>
    <w:rsid w:val="008A7F31"/>
    <w:rsid w:val="008B0296"/>
    <w:rsid w:val="008B0C6A"/>
    <w:rsid w:val="008B14E2"/>
    <w:rsid w:val="008B1B21"/>
    <w:rsid w:val="008B1C8F"/>
    <w:rsid w:val="008B2403"/>
    <w:rsid w:val="008B316F"/>
    <w:rsid w:val="008B38D9"/>
    <w:rsid w:val="008B481E"/>
    <w:rsid w:val="008B5C6B"/>
    <w:rsid w:val="008B67B6"/>
    <w:rsid w:val="008B693A"/>
    <w:rsid w:val="008B6DE1"/>
    <w:rsid w:val="008B7464"/>
    <w:rsid w:val="008C042C"/>
    <w:rsid w:val="008C2499"/>
    <w:rsid w:val="008C2BF4"/>
    <w:rsid w:val="008C2D1A"/>
    <w:rsid w:val="008C2E9C"/>
    <w:rsid w:val="008C2F39"/>
    <w:rsid w:val="008C2F3C"/>
    <w:rsid w:val="008C33C4"/>
    <w:rsid w:val="008C3647"/>
    <w:rsid w:val="008C372E"/>
    <w:rsid w:val="008C3CC2"/>
    <w:rsid w:val="008C4241"/>
    <w:rsid w:val="008C4C94"/>
    <w:rsid w:val="008C4FC8"/>
    <w:rsid w:val="008C560B"/>
    <w:rsid w:val="008C611D"/>
    <w:rsid w:val="008C6BFA"/>
    <w:rsid w:val="008C7260"/>
    <w:rsid w:val="008C7CA2"/>
    <w:rsid w:val="008C7CC8"/>
    <w:rsid w:val="008D05C7"/>
    <w:rsid w:val="008D07A1"/>
    <w:rsid w:val="008D0B89"/>
    <w:rsid w:val="008D0D1C"/>
    <w:rsid w:val="008D1148"/>
    <w:rsid w:val="008D14FE"/>
    <w:rsid w:val="008D16F0"/>
    <w:rsid w:val="008D2341"/>
    <w:rsid w:val="008D3584"/>
    <w:rsid w:val="008D38F4"/>
    <w:rsid w:val="008D4395"/>
    <w:rsid w:val="008D468B"/>
    <w:rsid w:val="008D54B6"/>
    <w:rsid w:val="008D5605"/>
    <w:rsid w:val="008D57FD"/>
    <w:rsid w:val="008D60AE"/>
    <w:rsid w:val="008D62CE"/>
    <w:rsid w:val="008D6363"/>
    <w:rsid w:val="008D687E"/>
    <w:rsid w:val="008D6BA3"/>
    <w:rsid w:val="008D6ED3"/>
    <w:rsid w:val="008D760B"/>
    <w:rsid w:val="008E09EA"/>
    <w:rsid w:val="008E2F27"/>
    <w:rsid w:val="008E2F4F"/>
    <w:rsid w:val="008E3691"/>
    <w:rsid w:val="008E384D"/>
    <w:rsid w:val="008E3948"/>
    <w:rsid w:val="008E4A0A"/>
    <w:rsid w:val="008E4D5C"/>
    <w:rsid w:val="008E5232"/>
    <w:rsid w:val="008E541A"/>
    <w:rsid w:val="008E5658"/>
    <w:rsid w:val="008E56EE"/>
    <w:rsid w:val="008E5BD8"/>
    <w:rsid w:val="008E601D"/>
    <w:rsid w:val="008E640E"/>
    <w:rsid w:val="008E7077"/>
    <w:rsid w:val="008E75DB"/>
    <w:rsid w:val="008F084A"/>
    <w:rsid w:val="008F126A"/>
    <w:rsid w:val="008F1485"/>
    <w:rsid w:val="008F3842"/>
    <w:rsid w:val="008F3E53"/>
    <w:rsid w:val="008F4F0C"/>
    <w:rsid w:val="008F5904"/>
    <w:rsid w:val="008F5BCE"/>
    <w:rsid w:val="008F7DBE"/>
    <w:rsid w:val="009017E3"/>
    <w:rsid w:val="009032EC"/>
    <w:rsid w:val="00903627"/>
    <w:rsid w:val="00903FF9"/>
    <w:rsid w:val="00904287"/>
    <w:rsid w:val="00904446"/>
    <w:rsid w:val="0090448B"/>
    <w:rsid w:val="009049F1"/>
    <w:rsid w:val="00905428"/>
    <w:rsid w:val="00905AFB"/>
    <w:rsid w:val="00905B5C"/>
    <w:rsid w:val="00905B85"/>
    <w:rsid w:val="009062D7"/>
    <w:rsid w:val="0090650F"/>
    <w:rsid w:val="009067FB"/>
    <w:rsid w:val="009102FC"/>
    <w:rsid w:val="0091066B"/>
    <w:rsid w:val="009116F9"/>
    <w:rsid w:val="009119AD"/>
    <w:rsid w:val="0091214A"/>
    <w:rsid w:val="0091486B"/>
    <w:rsid w:val="0091595E"/>
    <w:rsid w:val="00921381"/>
    <w:rsid w:val="00921AF5"/>
    <w:rsid w:val="00922D96"/>
    <w:rsid w:val="00922FD2"/>
    <w:rsid w:val="00923AC9"/>
    <w:rsid w:val="00923E69"/>
    <w:rsid w:val="009259D4"/>
    <w:rsid w:val="00926349"/>
    <w:rsid w:val="00926781"/>
    <w:rsid w:val="00926ED3"/>
    <w:rsid w:val="009301CE"/>
    <w:rsid w:val="0093073A"/>
    <w:rsid w:val="00932E68"/>
    <w:rsid w:val="00933B3B"/>
    <w:rsid w:val="00934112"/>
    <w:rsid w:val="00934119"/>
    <w:rsid w:val="009347BA"/>
    <w:rsid w:val="00934EA3"/>
    <w:rsid w:val="00934FDF"/>
    <w:rsid w:val="00935032"/>
    <w:rsid w:val="00935CD6"/>
    <w:rsid w:val="0093629A"/>
    <w:rsid w:val="009370C2"/>
    <w:rsid w:val="0093768D"/>
    <w:rsid w:val="00940D42"/>
    <w:rsid w:val="00941C7E"/>
    <w:rsid w:val="0094334F"/>
    <w:rsid w:val="009437DB"/>
    <w:rsid w:val="00944A8D"/>
    <w:rsid w:val="00945367"/>
    <w:rsid w:val="009455CC"/>
    <w:rsid w:val="0094598F"/>
    <w:rsid w:val="009467A0"/>
    <w:rsid w:val="0094735B"/>
    <w:rsid w:val="009508F9"/>
    <w:rsid w:val="00950D21"/>
    <w:rsid w:val="009533F5"/>
    <w:rsid w:val="00953F57"/>
    <w:rsid w:val="0095473A"/>
    <w:rsid w:val="00955742"/>
    <w:rsid w:val="00955F1A"/>
    <w:rsid w:val="009567A7"/>
    <w:rsid w:val="009605D6"/>
    <w:rsid w:val="00960A09"/>
    <w:rsid w:val="009621F3"/>
    <w:rsid w:val="00962C12"/>
    <w:rsid w:val="00962CE5"/>
    <w:rsid w:val="00963154"/>
    <w:rsid w:val="00963264"/>
    <w:rsid w:val="00964C4F"/>
    <w:rsid w:val="00964E69"/>
    <w:rsid w:val="00965142"/>
    <w:rsid w:val="0096605E"/>
    <w:rsid w:val="0096738C"/>
    <w:rsid w:val="00967400"/>
    <w:rsid w:val="009675D0"/>
    <w:rsid w:val="0097136D"/>
    <w:rsid w:val="00972AD5"/>
    <w:rsid w:val="009741C7"/>
    <w:rsid w:val="00974201"/>
    <w:rsid w:val="00974D0B"/>
    <w:rsid w:val="00974F4D"/>
    <w:rsid w:val="0097564E"/>
    <w:rsid w:val="0097597B"/>
    <w:rsid w:val="009765C5"/>
    <w:rsid w:val="00976916"/>
    <w:rsid w:val="009779FC"/>
    <w:rsid w:val="00977B00"/>
    <w:rsid w:val="00977BC0"/>
    <w:rsid w:val="009803BC"/>
    <w:rsid w:val="009808E1"/>
    <w:rsid w:val="009809E2"/>
    <w:rsid w:val="00982366"/>
    <w:rsid w:val="009825C1"/>
    <w:rsid w:val="00983A7C"/>
    <w:rsid w:val="009845C7"/>
    <w:rsid w:val="00984AE9"/>
    <w:rsid w:val="00985D36"/>
    <w:rsid w:val="0098694F"/>
    <w:rsid w:val="00986E7C"/>
    <w:rsid w:val="00986FBE"/>
    <w:rsid w:val="00987110"/>
    <w:rsid w:val="00987562"/>
    <w:rsid w:val="009903A6"/>
    <w:rsid w:val="009908EE"/>
    <w:rsid w:val="009909F5"/>
    <w:rsid w:val="0099107C"/>
    <w:rsid w:val="00991B28"/>
    <w:rsid w:val="00992576"/>
    <w:rsid w:val="0099432D"/>
    <w:rsid w:val="00994811"/>
    <w:rsid w:val="00995297"/>
    <w:rsid w:val="00995CC1"/>
    <w:rsid w:val="00996B29"/>
    <w:rsid w:val="009A006A"/>
    <w:rsid w:val="009A0229"/>
    <w:rsid w:val="009A03C9"/>
    <w:rsid w:val="009A0FEE"/>
    <w:rsid w:val="009A1F32"/>
    <w:rsid w:val="009A23DE"/>
    <w:rsid w:val="009A24A9"/>
    <w:rsid w:val="009A254A"/>
    <w:rsid w:val="009A267F"/>
    <w:rsid w:val="009A2695"/>
    <w:rsid w:val="009A3DC3"/>
    <w:rsid w:val="009A59C2"/>
    <w:rsid w:val="009A5CB8"/>
    <w:rsid w:val="009A6153"/>
    <w:rsid w:val="009A7A38"/>
    <w:rsid w:val="009B1CE8"/>
    <w:rsid w:val="009B2BF9"/>
    <w:rsid w:val="009B2C4D"/>
    <w:rsid w:val="009B3D69"/>
    <w:rsid w:val="009B500E"/>
    <w:rsid w:val="009B6342"/>
    <w:rsid w:val="009B6CF3"/>
    <w:rsid w:val="009B7794"/>
    <w:rsid w:val="009C0337"/>
    <w:rsid w:val="009C0696"/>
    <w:rsid w:val="009C0D8E"/>
    <w:rsid w:val="009C0FAF"/>
    <w:rsid w:val="009C20CF"/>
    <w:rsid w:val="009C307F"/>
    <w:rsid w:val="009C3B82"/>
    <w:rsid w:val="009C4F0F"/>
    <w:rsid w:val="009C55DB"/>
    <w:rsid w:val="009C6562"/>
    <w:rsid w:val="009C6B90"/>
    <w:rsid w:val="009D03E2"/>
    <w:rsid w:val="009D05A1"/>
    <w:rsid w:val="009D05F4"/>
    <w:rsid w:val="009D0D93"/>
    <w:rsid w:val="009D19C6"/>
    <w:rsid w:val="009D1DB4"/>
    <w:rsid w:val="009D2A5A"/>
    <w:rsid w:val="009D2E89"/>
    <w:rsid w:val="009D3132"/>
    <w:rsid w:val="009D33B2"/>
    <w:rsid w:val="009D33E6"/>
    <w:rsid w:val="009D3949"/>
    <w:rsid w:val="009D3A9E"/>
    <w:rsid w:val="009D3BF5"/>
    <w:rsid w:val="009D3FEA"/>
    <w:rsid w:val="009D5929"/>
    <w:rsid w:val="009D5C18"/>
    <w:rsid w:val="009D5FBE"/>
    <w:rsid w:val="009D6063"/>
    <w:rsid w:val="009D614E"/>
    <w:rsid w:val="009D623B"/>
    <w:rsid w:val="009D6B3B"/>
    <w:rsid w:val="009E0303"/>
    <w:rsid w:val="009E1D9E"/>
    <w:rsid w:val="009E3848"/>
    <w:rsid w:val="009E3902"/>
    <w:rsid w:val="009E4049"/>
    <w:rsid w:val="009E514C"/>
    <w:rsid w:val="009E5D52"/>
    <w:rsid w:val="009E611F"/>
    <w:rsid w:val="009E694D"/>
    <w:rsid w:val="009E6A50"/>
    <w:rsid w:val="009E75F0"/>
    <w:rsid w:val="009F0576"/>
    <w:rsid w:val="009F09D4"/>
    <w:rsid w:val="009F20F2"/>
    <w:rsid w:val="009F2E7D"/>
    <w:rsid w:val="009F42F8"/>
    <w:rsid w:val="009F488C"/>
    <w:rsid w:val="009F4B7B"/>
    <w:rsid w:val="009F50EC"/>
    <w:rsid w:val="009F519A"/>
    <w:rsid w:val="009F5C16"/>
    <w:rsid w:val="009F69D7"/>
    <w:rsid w:val="009F7C67"/>
    <w:rsid w:val="00A01620"/>
    <w:rsid w:val="00A024AE"/>
    <w:rsid w:val="00A035B7"/>
    <w:rsid w:val="00A035E4"/>
    <w:rsid w:val="00A03A95"/>
    <w:rsid w:val="00A03F36"/>
    <w:rsid w:val="00A04ECC"/>
    <w:rsid w:val="00A052F0"/>
    <w:rsid w:val="00A05899"/>
    <w:rsid w:val="00A06981"/>
    <w:rsid w:val="00A0716A"/>
    <w:rsid w:val="00A07F6A"/>
    <w:rsid w:val="00A100DE"/>
    <w:rsid w:val="00A109CC"/>
    <w:rsid w:val="00A10A46"/>
    <w:rsid w:val="00A11533"/>
    <w:rsid w:val="00A1196D"/>
    <w:rsid w:val="00A11ED9"/>
    <w:rsid w:val="00A12E20"/>
    <w:rsid w:val="00A13365"/>
    <w:rsid w:val="00A13A7B"/>
    <w:rsid w:val="00A14726"/>
    <w:rsid w:val="00A1480A"/>
    <w:rsid w:val="00A15D38"/>
    <w:rsid w:val="00A15E7C"/>
    <w:rsid w:val="00A17017"/>
    <w:rsid w:val="00A2069C"/>
    <w:rsid w:val="00A208C7"/>
    <w:rsid w:val="00A20F6E"/>
    <w:rsid w:val="00A220B5"/>
    <w:rsid w:val="00A23255"/>
    <w:rsid w:val="00A23A6B"/>
    <w:rsid w:val="00A23DB2"/>
    <w:rsid w:val="00A23DD1"/>
    <w:rsid w:val="00A24014"/>
    <w:rsid w:val="00A24B80"/>
    <w:rsid w:val="00A251F5"/>
    <w:rsid w:val="00A2561B"/>
    <w:rsid w:val="00A26C09"/>
    <w:rsid w:val="00A276DD"/>
    <w:rsid w:val="00A31022"/>
    <w:rsid w:val="00A31760"/>
    <w:rsid w:val="00A32E1A"/>
    <w:rsid w:val="00A33123"/>
    <w:rsid w:val="00A331D0"/>
    <w:rsid w:val="00A33ECF"/>
    <w:rsid w:val="00A361BD"/>
    <w:rsid w:val="00A4037A"/>
    <w:rsid w:val="00A41468"/>
    <w:rsid w:val="00A418CE"/>
    <w:rsid w:val="00A419F8"/>
    <w:rsid w:val="00A424C0"/>
    <w:rsid w:val="00A4256F"/>
    <w:rsid w:val="00A42C10"/>
    <w:rsid w:val="00A42C64"/>
    <w:rsid w:val="00A43193"/>
    <w:rsid w:val="00A43509"/>
    <w:rsid w:val="00A44217"/>
    <w:rsid w:val="00A45F3D"/>
    <w:rsid w:val="00A46104"/>
    <w:rsid w:val="00A46D8A"/>
    <w:rsid w:val="00A50762"/>
    <w:rsid w:val="00A509FC"/>
    <w:rsid w:val="00A51A47"/>
    <w:rsid w:val="00A51DDF"/>
    <w:rsid w:val="00A52D2D"/>
    <w:rsid w:val="00A52F72"/>
    <w:rsid w:val="00A54075"/>
    <w:rsid w:val="00A5466C"/>
    <w:rsid w:val="00A5573D"/>
    <w:rsid w:val="00A572C8"/>
    <w:rsid w:val="00A6023F"/>
    <w:rsid w:val="00A6176A"/>
    <w:rsid w:val="00A620FD"/>
    <w:rsid w:val="00A62B90"/>
    <w:rsid w:val="00A62BFF"/>
    <w:rsid w:val="00A6365F"/>
    <w:rsid w:val="00A6385F"/>
    <w:rsid w:val="00A63F09"/>
    <w:rsid w:val="00A64876"/>
    <w:rsid w:val="00A64AFB"/>
    <w:rsid w:val="00A64C5B"/>
    <w:rsid w:val="00A6510A"/>
    <w:rsid w:val="00A66A5C"/>
    <w:rsid w:val="00A671F6"/>
    <w:rsid w:val="00A6772D"/>
    <w:rsid w:val="00A67ABF"/>
    <w:rsid w:val="00A70151"/>
    <w:rsid w:val="00A7158E"/>
    <w:rsid w:val="00A71762"/>
    <w:rsid w:val="00A729A3"/>
    <w:rsid w:val="00A74C02"/>
    <w:rsid w:val="00A74CE2"/>
    <w:rsid w:val="00A7658A"/>
    <w:rsid w:val="00A76B38"/>
    <w:rsid w:val="00A76C4E"/>
    <w:rsid w:val="00A80BD4"/>
    <w:rsid w:val="00A80ED5"/>
    <w:rsid w:val="00A81AE8"/>
    <w:rsid w:val="00A81CCD"/>
    <w:rsid w:val="00A83078"/>
    <w:rsid w:val="00A837AA"/>
    <w:rsid w:val="00A8474A"/>
    <w:rsid w:val="00A84778"/>
    <w:rsid w:val="00A849DE"/>
    <w:rsid w:val="00A8674C"/>
    <w:rsid w:val="00A86DD4"/>
    <w:rsid w:val="00A86E3D"/>
    <w:rsid w:val="00A8783B"/>
    <w:rsid w:val="00A87A7A"/>
    <w:rsid w:val="00A87F6E"/>
    <w:rsid w:val="00A90554"/>
    <w:rsid w:val="00A9055A"/>
    <w:rsid w:val="00A907E7"/>
    <w:rsid w:val="00A9081F"/>
    <w:rsid w:val="00A90DF4"/>
    <w:rsid w:val="00A91523"/>
    <w:rsid w:val="00A91CF5"/>
    <w:rsid w:val="00A92951"/>
    <w:rsid w:val="00A93233"/>
    <w:rsid w:val="00A93AD6"/>
    <w:rsid w:val="00A93C7B"/>
    <w:rsid w:val="00A94065"/>
    <w:rsid w:val="00A9491F"/>
    <w:rsid w:val="00A94A40"/>
    <w:rsid w:val="00A94D63"/>
    <w:rsid w:val="00A96D1A"/>
    <w:rsid w:val="00A96D6E"/>
    <w:rsid w:val="00A970B3"/>
    <w:rsid w:val="00A971B6"/>
    <w:rsid w:val="00A97379"/>
    <w:rsid w:val="00A976A8"/>
    <w:rsid w:val="00AA1990"/>
    <w:rsid w:val="00AA1A68"/>
    <w:rsid w:val="00AA1B56"/>
    <w:rsid w:val="00AA4646"/>
    <w:rsid w:val="00AA4709"/>
    <w:rsid w:val="00AA5BA4"/>
    <w:rsid w:val="00AA5E92"/>
    <w:rsid w:val="00AA6711"/>
    <w:rsid w:val="00AA6DCA"/>
    <w:rsid w:val="00AA6FDB"/>
    <w:rsid w:val="00AB2378"/>
    <w:rsid w:val="00AB2C3A"/>
    <w:rsid w:val="00AB4BA1"/>
    <w:rsid w:val="00AB5DFF"/>
    <w:rsid w:val="00AB66F8"/>
    <w:rsid w:val="00AB6C84"/>
    <w:rsid w:val="00AB715A"/>
    <w:rsid w:val="00AB7BEA"/>
    <w:rsid w:val="00AC025E"/>
    <w:rsid w:val="00AC0877"/>
    <w:rsid w:val="00AC156A"/>
    <w:rsid w:val="00AC1D6E"/>
    <w:rsid w:val="00AC2875"/>
    <w:rsid w:val="00AC32F9"/>
    <w:rsid w:val="00AC5D1D"/>
    <w:rsid w:val="00AC7A32"/>
    <w:rsid w:val="00AC7C62"/>
    <w:rsid w:val="00AD114F"/>
    <w:rsid w:val="00AD1813"/>
    <w:rsid w:val="00AD2073"/>
    <w:rsid w:val="00AD2721"/>
    <w:rsid w:val="00AD39E1"/>
    <w:rsid w:val="00AD3FF2"/>
    <w:rsid w:val="00AD464C"/>
    <w:rsid w:val="00AD4737"/>
    <w:rsid w:val="00AD4C1C"/>
    <w:rsid w:val="00AD4E06"/>
    <w:rsid w:val="00AD548D"/>
    <w:rsid w:val="00AE0184"/>
    <w:rsid w:val="00AE23AD"/>
    <w:rsid w:val="00AE2692"/>
    <w:rsid w:val="00AE2B7E"/>
    <w:rsid w:val="00AE2B87"/>
    <w:rsid w:val="00AE38F9"/>
    <w:rsid w:val="00AE4F5D"/>
    <w:rsid w:val="00AE5C47"/>
    <w:rsid w:val="00AE63E7"/>
    <w:rsid w:val="00AE660C"/>
    <w:rsid w:val="00AE76AC"/>
    <w:rsid w:val="00AF2D83"/>
    <w:rsid w:val="00AF3775"/>
    <w:rsid w:val="00AF379B"/>
    <w:rsid w:val="00AF3D1C"/>
    <w:rsid w:val="00AF4E4C"/>
    <w:rsid w:val="00AF6D5F"/>
    <w:rsid w:val="00B00B8C"/>
    <w:rsid w:val="00B0158C"/>
    <w:rsid w:val="00B036AB"/>
    <w:rsid w:val="00B04F4B"/>
    <w:rsid w:val="00B058FA"/>
    <w:rsid w:val="00B063AB"/>
    <w:rsid w:val="00B070C4"/>
    <w:rsid w:val="00B073A8"/>
    <w:rsid w:val="00B07632"/>
    <w:rsid w:val="00B102C3"/>
    <w:rsid w:val="00B12AB8"/>
    <w:rsid w:val="00B1364A"/>
    <w:rsid w:val="00B1494D"/>
    <w:rsid w:val="00B1524F"/>
    <w:rsid w:val="00B155CC"/>
    <w:rsid w:val="00B1569E"/>
    <w:rsid w:val="00B15765"/>
    <w:rsid w:val="00B16C57"/>
    <w:rsid w:val="00B20236"/>
    <w:rsid w:val="00B20C28"/>
    <w:rsid w:val="00B21D34"/>
    <w:rsid w:val="00B221A3"/>
    <w:rsid w:val="00B2275D"/>
    <w:rsid w:val="00B232EA"/>
    <w:rsid w:val="00B24E3F"/>
    <w:rsid w:val="00B25945"/>
    <w:rsid w:val="00B26930"/>
    <w:rsid w:val="00B26937"/>
    <w:rsid w:val="00B26EF7"/>
    <w:rsid w:val="00B270FB"/>
    <w:rsid w:val="00B27AA4"/>
    <w:rsid w:val="00B27C2E"/>
    <w:rsid w:val="00B302F5"/>
    <w:rsid w:val="00B317B6"/>
    <w:rsid w:val="00B32387"/>
    <w:rsid w:val="00B32656"/>
    <w:rsid w:val="00B328E5"/>
    <w:rsid w:val="00B32F21"/>
    <w:rsid w:val="00B33990"/>
    <w:rsid w:val="00B339BD"/>
    <w:rsid w:val="00B35329"/>
    <w:rsid w:val="00B35C61"/>
    <w:rsid w:val="00B36290"/>
    <w:rsid w:val="00B36D6D"/>
    <w:rsid w:val="00B37585"/>
    <w:rsid w:val="00B378D5"/>
    <w:rsid w:val="00B405DA"/>
    <w:rsid w:val="00B40C7B"/>
    <w:rsid w:val="00B40DEB"/>
    <w:rsid w:val="00B41C31"/>
    <w:rsid w:val="00B4203C"/>
    <w:rsid w:val="00B42FA6"/>
    <w:rsid w:val="00B4471E"/>
    <w:rsid w:val="00B44761"/>
    <w:rsid w:val="00B4572B"/>
    <w:rsid w:val="00B46510"/>
    <w:rsid w:val="00B46DDB"/>
    <w:rsid w:val="00B47379"/>
    <w:rsid w:val="00B5038B"/>
    <w:rsid w:val="00B50817"/>
    <w:rsid w:val="00B50CDA"/>
    <w:rsid w:val="00B52039"/>
    <w:rsid w:val="00B529D6"/>
    <w:rsid w:val="00B52C00"/>
    <w:rsid w:val="00B5317F"/>
    <w:rsid w:val="00B5344D"/>
    <w:rsid w:val="00B53801"/>
    <w:rsid w:val="00B544E4"/>
    <w:rsid w:val="00B54AB9"/>
    <w:rsid w:val="00B54D82"/>
    <w:rsid w:val="00B5614A"/>
    <w:rsid w:val="00B56150"/>
    <w:rsid w:val="00B5677B"/>
    <w:rsid w:val="00B570B8"/>
    <w:rsid w:val="00B576D4"/>
    <w:rsid w:val="00B57766"/>
    <w:rsid w:val="00B578F6"/>
    <w:rsid w:val="00B57BD3"/>
    <w:rsid w:val="00B57D9C"/>
    <w:rsid w:val="00B60A14"/>
    <w:rsid w:val="00B623F4"/>
    <w:rsid w:val="00B62A9E"/>
    <w:rsid w:val="00B6303B"/>
    <w:rsid w:val="00B63E66"/>
    <w:rsid w:val="00B64184"/>
    <w:rsid w:val="00B64584"/>
    <w:rsid w:val="00B649A5"/>
    <w:rsid w:val="00B66007"/>
    <w:rsid w:val="00B670A3"/>
    <w:rsid w:val="00B676EE"/>
    <w:rsid w:val="00B705A2"/>
    <w:rsid w:val="00B70850"/>
    <w:rsid w:val="00B70CC4"/>
    <w:rsid w:val="00B735B2"/>
    <w:rsid w:val="00B73CE9"/>
    <w:rsid w:val="00B73DC3"/>
    <w:rsid w:val="00B745ED"/>
    <w:rsid w:val="00B750DC"/>
    <w:rsid w:val="00B75627"/>
    <w:rsid w:val="00B756ED"/>
    <w:rsid w:val="00B75E2A"/>
    <w:rsid w:val="00B76925"/>
    <w:rsid w:val="00B76B5A"/>
    <w:rsid w:val="00B773B9"/>
    <w:rsid w:val="00B7763F"/>
    <w:rsid w:val="00B778FF"/>
    <w:rsid w:val="00B821A1"/>
    <w:rsid w:val="00B83B01"/>
    <w:rsid w:val="00B83C18"/>
    <w:rsid w:val="00B84032"/>
    <w:rsid w:val="00B84F15"/>
    <w:rsid w:val="00B8542D"/>
    <w:rsid w:val="00B85716"/>
    <w:rsid w:val="00B87D08"/>
    <w:rsid w:val="00B87DF3"/>
    <w:rsid w:val="00B901A8"/>
    <w:rsid w:val="00B9061D"/>
    <w:rsid w:val="00B90701"/>
    <w:rsid w:val="00B91046"/>
    <w:rsid w:val="00B912AF"/>
    <w:rsid w:val="00B91F97"/>
    <w:rsid w:val="00B920FE"/>
    <w:rsid w:val="00B93178"/>
    <w:rsid w:val="00B93877"/>
    <w:rsid w:val="00B93F10"/>
    <w:rsid w:val="00B9503A"/>
    <w:rsid w:val="00B96B1C"/>
    <w:rsid w:val="00BA0186"/>
    <w:rsid w:val="00BA082C"/>
    <w:rsid w:val="00BA4172"/>
    <w:rsid w:val="00BA485F"/>
    <w:rsid w:val="00BA53CB"/>
    <w:rsid w:val="00BA5EB5"/>
    <w:rsid w:val="00BB002F"/>
    <w:rsid w:val="00BB0C99"/>
    <w:rsid w:val="00BB2A4E"/>
    <w:rsid w:val="00BB2B1A"/>
    <w:rsid w:val="00BB335D"/>
    <w:rsid w:val="00BB505C"/>
    <w:rsid w:val="00BB5C9C"/>
    <w:rsid w:val="00BB6484"/>
    <w:rsid w:val="00BB69EA"/>
    <w:rsid w:val="00BB6FAD"/>
    <w:rsid w:val="00BC03DC"/>
    <w:rsid w:val="00BC136F"/>
    <w:rsid w:val="00BC1493"/>
    <w:rsid w:val="00BC174B"/>
    <w:rsid w:val="00BC1A88"/>
    <w:rsid w:val="00BC218A"/>
    <w:rsid w:val="00BC2DC5"/>
    <w:rsid w:val="00BC3982"/>
    <w:rsid w:val="00BC3D07"/>
    <w:rsid w:val="00BC3D55"/>
    <w:rsid w:val="00BC42E7"/>
    <w:rsid w:val="00BC53A3"/>
    <w:rsid w:val="00BC573A"/>
    <w:rsid w:val="00BC75C1"/>
    <w:rsid w:val="00BC7B03"/>
    <w:rsid w:val="00BC7F57"/>
    <w:rsid w:val="00BD0B20"/>
    <w:rsid w:val="00BD0F1E"/>
    <w:rsid w:val="00BD1091"/>
    <w:rsid w:val="00BD134F"/>
    <w:rsid w:val="00BD16A1"/>
    <w:rsid w:val="00BD194D"/>
    <w:rsid w:val="00BD1A17"/>
    <w:rsid w:val="00BD1A6D"/>
    <w:rsid w:val="00BD1B6C"/>
    <w:rsid w:val="00BD3BD9"/>
    <w:rsid w:val="00BD3D4D"/>
    <w:rsid w:val="00BD445D"/>
    <w:rsid w:val="00BD4A2E"/>
    <w:rsid w:val="00BD4FF3"/>
    <w:rsid w:val="00BE0280"/>
    <w:rsid w:val="00BE04FB"/>
    <w:rsid w:val="00BE0B7D"/>
    <w:rsid w:val="00BE180E"/>
    <w:rsid w:val="00BE4176"/>
    <w:rsid w:val="00BE4E27"/>
    <w:rsid w:val="00BE5059"/>
    <w:rsid w:val="00BE5413"/>
    <w:rsid w:val="00BE54BE"/>
    <w:rsid w:val="00BE58B5"/>
    <w:rsid w:val="00BE6243"/>
    <w:rsid w:val="00BE6753"/>
    <w:rsid w:val="00BE6C6D"/>
    <w:rsid w:val="00BE6EDA"/>
    <w:rsid w:val="00BE7783"/>
    <w:rsid w:val="00BF0801"/>
    <w:rsid w:val="00BF0825"/>
    <w:rsid w:val="00BF0DE6"/>
    <w:rsid w:val="00BF1C1D"/>
    <w:rsid w:val="00BF1F1F"/>
    <w:rsid w:val="00BF247D"/>
    <w:rsid w:val="00BF25D6"/>
    <w:rsid w:val="00BF2621"/>
    <w:rsid w:val="00BF364E"/>
    <w:rsid w:val="00BF382A"/>
    <w:rsid w:val="00BF57FA"/>
    <w:rsid w:val="00BF65C1"/>
    <w:rsid w:val="00BF7462"/>
    <w:rsid w:val="00BF7BE9"/>
    <w:rsid w:val="00BF7C35"/>
    <w:rsid w:val="00C004D8"/>
    <w:rsid w:val="00C01300"/>
    <w:rsid w:val="00C0218F"/>
    <w:rsid w:val="00C021D1"/>
    <w:rsid w:val="00C038FE"/>
    <w:rsid w:val="00C03CD2"/>
    <w:rsid w:val="00C0588D"/>
    <w:rsid w:val="00C05EF4"/>
    <w:rsid w:val="00C062F6"/>
    <w:rsid w:val="00C06E6D"/>
    <w:rsid w:val="00C07048"/>
    <w:rsid w:val="00C0723D"/>
    <w:rsid w:val="00C07AEC"/>
    <w:rsid w:val="00C07FFD"/>
    <w:rsid w:val="00C1048E"/>
    <w:rsid w:val="00C10A57"/>
    <w:rsid w:val="00C1128E"/>
    <w:rsid w:val="00C121F2"/>
    <w:rsid w:val="00C13371"/>
    <w:rsid w:val="00C139DD"/>
    <w:rsid w:val="00C13D4D"/>
    <w:rsid w:val="00C14A9E"/>
    <w:rsid w:val="00C15929"/>
    <w:rsid w:val="00C15BB1"/>
    <w:rsid w:val="00C163B5"/>
    <w:rsid w:val="00C1704E"/>
    <w:rsid w:val="00C17DCD"/>
    <w:rsid w:val="00C17FC0"/>
    <w:rsid w:val="00C20D41"/>
    <w:rsid w:val="00C21756"/>
    <w:rsid w:val="00C230CD"/>
    <w:rsid w:val="00C234CF"/>
    <w:rsid w:val="00C24956"/>
    <w:rsid w:val="00C27285"/>
    <w:rsid w:val="00C27749"/>
    <w:rsid w:val="00C27994"/>
    <w:rsid w:val="00C30A55"/>
    <w:rsid w:val="00C3130E"/>
    <w:rsid w:val="00C31F20"/>
    <w:rsid w:val="00C31FE7"/>
    <w:rsid w:val="00C32A68"/>
    <w:rsid w:val="00C3339D"/>
    <w:rsid w:val="00C337B5"/>
    <w:rsid w:val="00C33829"/>
    <w:rsid w:val="00C33DDD"/>
    <w:rsid w:val="00C34793"/>
    <w:rsid w:val="00C36B5B"/>
    <w:rsid w:val="00C36CDC"/>
    <w:rsid w:val="00C377F2"/>
    <w:rsid w:val="00C37ADB"/>
    <w:rsid w:val="00C4034D"/>
    <w:rsid w:val="00C4106E"/>
    <w:rsid w:val="00C41E62"/>
    <w:rsid w:val="00C42A7E"/>
    <w:rsid w:val="00C43303"/>
    <w:rsid w:val="00C44048"/>
    <w:rsid w:val="00C44107"/>
    <w:rsid w:val="00C44513"/>
    <w:rsid w:val="00C44A54"/>
    <w:rsid w:val="00C44B08"/>
    <w:rsid w:val="00C525A5"/>
    <w:rsid w:val="00C537B5"/>
    <w:rsid w:val="00C55EE3"/>
    <w:rsid w:val="00C56B2A"/>
    <w:rsid w:val="00C607E2"/>
    <w:rsid w:val="00C609CB"/>
    <w:rsid w:val="00C6144C"/>
    <w:rsid w:val="00C614CC"/>
    <w:rsid w:val="00C62069"/>
    <w:rsid w:val="00C62175"/>
    <w:rsid w:val="00C6292D"/>
    <w:rsid w:val="00C63151"/>
    <w:rsid w:val="00C63B7D"/>
    <w:rsid w:val="00C63C52"/>
    <w:rsid w:val="00C63F5C"/>
    <w:rsid w:val="00C64A2C"/>
    <w:rsid w:val="00C64A63"/>
    <w:rsid w:val="00C64EE5"/>
    <w:rsid w:val="00C66529"/>
    <w:rsid w:val="00C66875"/>
    <w:rsid w:val="00C6773A"/>
    <w:rsid w:val="00C67830"/>
    <w:rsid w:val="00C67CDF"/>
    <w:rsid w:val="00C67D81"/>
    <w:rsid w:val="00C72809"/>
    <w:rsid w:val="00C74100"/>
    <w:rsid w:val="00C742FA"/>
    <w:rsid w:val="00C74BFC"/>
    <w:rsid w:val="00C74D7A"/>
    <w:rsid w:val="00C767FB"/>
    <w:rsid w:val="00C76919"/>
    <w:rsid w:val="00C77D65"/>
    <w:rsid w:val="00C800BB"/>
    <w:rsid w:val="00C80217"/>
    <w:rsid w:val="00C816C2"/>
    <w:rsid w:val="00C8171E"/>
    <w:rsid w:val="00C81B2E"/>
    <w:rsid w:val="00C81C73"/>
    <w:rsid w:val="00C83BE9"/>
    <w:rsid w:val="00C83CAC"/>
    <w:rsid w:val="00C83DB3"/>
    <w:rsid w:val="00C8426A"/>
    <w:rsid w:val="00C84B0E"/>
    <w:rsid w:val="00C85A18"/>
    <w:rsid w:val="00C85C64"/>
    <w:rsid w:val="00C86EFE"/>
    <w:rsid w:val="00C872A8"/>
    <w:rsid w:val="00C90D3D"/>
    <w:rsid w:val="00C939F4"/>
    <w:rsid w:val="00C94102"/>
    <w:rsid w:val="00C94731"/>
    <w:rsid w:val="00C95DD4"/>
    <w:rsid w:val="00C970E2"/>
    <w:rsid w:val="00C97FF3"/>
    <w:rsid w:val="00CA01CE"/>
    <w:rsid w:val="00CA0706"/>
    <w:rsid w:val="00CA07C6"/>
    <w:rsid w:val="00CA0AFC"/>
    <w:rsid w:val="00CA0B5D"/>
    <w:rsid w:val="00CA0FEF"/>
    <w:rsid w:val="00CA112F"/>
    <w:rsid w:val="00CA11BF"/>
    <w:rsid w:val="00CA3265"/>
    <w:rsid w:val="00CA36F9"/>
    <w:rsid w:val="00CA3BEE"/>
    <w:rsid w:val="00CA43D9"/>
    <w:rsid w:val="00CA4658"/>
    <w:rsid w:val="00CA4B82"/>
    <w:rsid w:val="00CA4C5F"/>
    <w:rsid w:val="00CA6007"/>
    <w:rsid w:val="00CA781A"/>
    <w:rsid w:val="00CA7852"/>
    <w:rsid w:val="00CA7FD4"/>
    <w:rsid w:val="00CB188A"/>
    <w:rsid w:val="00CB1E3A"/>
    <w:rsid w:val="00CB2958"/>
    <w:rsid w:val="00CB335C"/>
    <w:rsid w:val="00CB3B76"/>
    <w:rsid w:val="00CB3BAC"/>
    <w:rsid w:val="00CB504B"/>
    <w:rsid w:val="00CB550A"/>
    <w:rsid w:val="00CB6762"/>
    <w:rsid w:val="00CB6D4E"/>
    <w:rsid w:val="00CB7E1C"/>
    <w:rsid w:val="00CC13D1"/>
    <w:rsid w:val="00CC3F10"/>
    <w:rsid w:val="00CC5260"/>
    <w:rsid w:val="00CC5822"/>
    <w:rsid w:val="00CC5A96"/>
    <w:rsid w:val="00CC5E48"/>
    <w:rsid w:val="00CC60B3"/>
    <w:rsid w:val="00CC6D5D"/>
    <w:rsid w:val="00CC6DF2"/>
    <w:rsid w:val="00CC7FCE"/>
    <w:rsid w:val="00CD0624"/>
    <w:rsid w:val="00CD1129"/>
    <w:rsid w:val="00CD1445"/>
    <w:rsid w:val="00CD157B"/>
    <w:rsid w:val="00CD297C"/>
    <w:rsid w:val="00CD3AF9"/>
    <w:rsid w:val="00CD45F2"/>
    <w:rsid w:val="00CD6038"/>
    <w:rsid w:val="00CD74B5"/>
    <w:rsid w:val="00CD79D1"/>
    <w:rsid w:val="00CD7D7F"/>
    <w:rsid w:val="00CD7E2E"/>
    <w:rsid w:val="00CE106F"/>
    <w:rsid w:val="00CE19EA"/>
    <w:rsid w:val="00CE2678"/>
    <w:rsid w:val="00CE3C75"/>
    <w:rsid w:val="00CE43B3"/>
    <w:rsid w:val="00CE4D04"/>
    <w:rsid w:val="00CE6392"/>
    <w:rsid w:val="00CE63DF"/>
    <w:rsid w:val="00CE686C"/>
    <w:rsid w:val="00CE7297"/>
    <w:rsid w:val="00CE7377"/>
    <w:rsid w:val="00CF05B0"/>
    <w:rsid w:val="00CF1312"/>
    <w:rsid w:val="00CF242D"/>
    <w:rsid w:val="00CF25DF"/>
    <w:rsid w:val="00CF4084"/>
    <w:rsid w:val="00CF4363"/>
    <w:rsid w:val="00CF4A50"/>
    <w:rsid w:val="00CF6451"/>
    <w:rsid w:val="00CF668B"/>
    <w:rsid w:val="00D01231"/>
    <w:rsid w:val="00D01DD5"/>
    <w:rsid w:val="00D03C25"/>
    <w:rsid w:val="00D03C49"/>
    <w:rsid w:val="00D04790"/>
    <w:rsid w:val="00D051CA"/>
    <w:rsid w:val="00D05429"/>
    <w:rsid w:val="00D05737"/>
    <w:rsid w:val="00D06742"/>
    <w:rsid w:val="00D07DC4"/>
    <w:rsid w:val="00D10102"/>
    <w:rsid w:val="00D11FF0"/>
    <w:rsid w:val="00D12526"/>
    <w:rsid w:val="00D1265E"/>
    <w:rsid w:val="00D13BC5"/>
    <w:rsid w:val="00D144E5"/>
    <w:rsid w:val="00D14EA5"/>
    <w:rsid w:val="00D15EEF"/>
    <w:rsid w:val="00D1668C"/>
    <w:rsid w:val="00D17422"/>
    <w:rsid w:val="00D176D5"/>
    <w:rsid w:val="00D20017"/>
    <w:rsid w:val="00D201F7"/>
    <w:rsid w:val="00D209FE"/>
    <w:rsid w:val="00D20CE2"/>
    <w:rsid w:val="00D20F4D"/>
    <w:rsid w:val="00D21C9D"/>
    <w:rsid w:val="00D21E8B"/>
    <w:rsid w:val="00D226D6"/>
    <w:rsid w:val="00D23311"/>
    <w:rsid w:val="00D2702B"/>
    <w:rsid w:val="00D278B1"/>
    <w:rsid w:val="00D279CC"/>
    <w:rsid w:val="00D310A5"/>
    <w:rsid w:val="00D32FCB"/>
    <w:rsid w:val="00D340D1"/>
    <w:rsid w:val="00D3516F"/>
    <w:rsid w:val="00D356DE"/>
    <w:rsid w:val="00D36AC4"/>
    <w:rsid w:val="00D40C35"/>
    <w:rsid w:val="00D42684"/>
    <w:rsid w:val="00D426AE"/>
    <w:rsid w:val="00D4528F"/>
    <w:rsid w:val="00D461DD"/>
    <w:rsid w:val="00D47A72"/>
    <w:rsid w:val="00D47CFD"/>
    <w:rsid w:val="00D51C15"/>
    <w:rsid w:val="00D527CE"/>
    <w:rsid w:val="00D528D8"/>
    <w:rsid w:val="00D540FE"/>
    <w:rsid w:val="00D5549C"/>
    <w:rsid w:val="00D555AD"/>
    <w:rsid w:val="00D55819"/>
    <w:rsid w:val="00D55EA8"/>
    <w:rsid w:val="00D57AFD"/>
    <w:rsid w:val="00D600AB"/>
    <w:rsid w:val="00D60ED8"/>
    <w:rsid w:val="00D6202A"/>
    <w:rsid w:val="00D62375"/>
    <w:rsid w:val="00D626D3"/>
    <w:rsid w:val="00D63788"/>
    <w:rsid w:val="00D638D5"/>
    <w:rsid w:val="00D6393A"/>
    <w:rsid w:val="00D64548"/>
    <w:rsid w:val="00D64683"/>
    <w:rsid w:val="00D648AB"/>
    <w:rsid w:val="00D64D3A"/>
    <w:rsid w:val="00D65A1C"/>
    <w:rsid w:val="00D661D6"/>
    <w:rsid w:val="00D67EA4"/>
    <w:rsid w:val="00D67F7C"/>
    <w:rsid w:val="00D70D69"/>
    <w:rsid w:val="00D70EA3"/>
    <w:rsid w:val="00D71B92"/>
    <w:rsid w:val="00D732A9"/>
    <w:rsid w:val="00D744D2"/>
    <w:rsid w:val="00D767FA"/>
    <w:rsid w:val="00D772CE"/>
    <w:rsid w:val="00D777FF"/>
    <w:rsid w:val="00D77D26"/>
    <w:rsid w:val="00D82456"/>
    <w:rsid w:val="00D82A97"/>
    <w:rsid w:val="00D83237"/>
    <w:rsid w:val="00D83A4C"/>
    <w:rsid w:val="00D84048"/>
    <w:rsid w:val="00D85ABE"/>
    <w:rsid w:val="00D867A9"/>
    <w:rsid w:val="00D8709A"/>
    <w:rsid w:val="00D87C09"/>
    <w:rsid w:val="00D87D79"/>
    <w:rsid w:val="00D90307"/>
    <w:rsid w:val="00D90983"/>
    <w:rsid w:val="00D90D11"/>
    <w:rsid w:val="00D910AE"/>
    <w:rsid w:val="00D910D2"/>
    <w:rsid w:val="00D919D9"/>
    <w:rsid w:val="00D91F25"/>
    <w:rsid w:val="00D92450"/>
    <w:rsid w:val="00D92CE2"/>
    <w:rsid w:val="00D93E28"/>
    <w:rsid w:val="00D961BF"/>
    <w:rsid w:val="00D96E86"/>
    <w:rsid w:val="00D9789D"/>
    <w:rsid w:val="00DA0516"/>
    <w:rsid w:val="00DA163A"/>
    <w:rsid w:val="00DA2E79"/>
    <w:rsid w:val="00DA59DD"/>
    <w:rsid w:val="00DA5B86"/>
    <w:rsid w:val="00DA6671"/>
    <w:rsid w:val="00DA69A2"/>
    <w:rsid w:val="00DB1C5F"/>
    <w:rsid w:val="00DB1C64"/>
    <w:rsid w:val="00DB220A"/>
    <w:rsid w:val="00DB264A"/>
    <w:rsid w:val="00DB2A16"/>
    <w:rsid w:val="00DB35AF"/>
    <w:rsid w:val="00DB44D7"/>
    <w:rsid w:val="00DB49A2"/>
    <w:rsid w:val="00DB5D53"/>
    <w:rsid w:val="00DB679C"/>
    <w:rsid w:val="00DB68EE"/>
    <w:rsid w:val="00DB6EDA"/>
    <w:rsid w:val="00DB7544"/>
    <w:rsid w:val="00DC0E5F"/>
    <w:rsid w:val="00DC148F"/>
    <w:rsid w:val="00DC1F36"/>
    <w:rsid w:val="00DC2D1E"/>
    <w:rsid w:val="00DC2E32"/>
    <w:rsid w:val="00DC52E3"/>
    <w:rsid w:val="00DC60F2"/>
    <w:rsid w:val="00DC64C4"/>
    <w:rsid w:val="00DC6A75"/>
    <w:rsid w:val="00DD01A3"/>
    <w:rsid w:val="00DD0984"/>
    <w:rsid w:val="00DD0FA8"/>
    <w:rsid w:val="00DD164B"/>
    <w:rsid w:val="00DD1AA6"/>
    <w:rsid w:val="00DD2F30"/>
    <w:rsid w:val="00DD3F27"/>
    <w:rsid w:val="00DD44F3"/>
    <w:rsid w:val="00DD48D5"/>
    <w:rsid w:val="00DD62DC"/>
    <w:rsid w:val="00DD639B"/>
    <w:rsid w:val="00DD6981"/>
    <w:rsid w:val="00DD7022"/>
    <w:rsid w:val="00DD77E0"/>
    <w:rsid w:val="00DD7E5C"/>
    <w:rsid w:val="00DE05B0"/>
    <w:rsid w:val="00DE0940"/>
    <w:rsid w:val="00DE0AAA"/>
    <w:rsid w:val="00DE0C45"/>
    <w:rsid w:val="00DE130C"/>
    <w:rsid w:val="00DE145B"/>
    <w:rsid w:val="00DE18D1"/>
    <w:rsid w:val="00DE196D"/>
    <w:rsid w:val="00DE1EF1"/>
    <w:rsid w:val="00DE2D61"/>
    <w:rsid w:val="00DE4186"/>
    <w:rsid w:val="00DE4AF2"/>
    <w:rsid w:val="00DE6342"/>
    <w:rsid w:val="00DE669A"/>
    <w:rsid w:val="00DE7A97"/>
    <w:rsid w:val="00DE7F1B"/>
    <w:rsid w:val="00DF0C17"/>
    <w:rsid w:val="00DF0C59"/>
    <w:rsid w:val="00DF1871"/>
    <w:rsid w:val="00DF197E"/>
    <w:rsid w:val="00DF2181"/>
    <w:rsid w:val="00DF2D60"/>
    <w:rsid w:val="00DF32DB"/>
    <w:rsid w:val="00DF3BDF"/>
    <w:rsid w:val="00DF3E05"/>
    <w:rsid w:val="00DF4B7D"/>
    <w:rsid w:val="00DF5848"/>
    <w:rsid w:val="00DF60C5"/>
    <w:rsid w:val="00DF7CC1"/>
    <w:rsid w:val="00E0003C"/>
    <w:rsid w:val="00E01A32"/>
    <w:rsid w:val="00E01F20"/>
    <w:rsid w:val="00E02F2A"/>
    <w:rsid w:val="00E03B86"/>
    <w:rsid w:val="00E03D06"/>
    <w:rsid w:val="00E0409E"/>
    <w:rsid w:val="00E06332"/>
    <w:rsid w:val="00E0690F"/>
    <w:rsid w:val="00E06DBF"/>
    <w:rsid w:val="00E1008A"/>
    <w:rsid w:val="00E11D88"/>
    <w:rsid w:val="00E11F26"/>
    <w:rsid w:val="00E1201F"/>
    <w:rsid w:val="00E13042"/>
    <w:rsid w:val="00E13C40"/>
    <w:rsid w:val="00E13F76"/>
    <w:rsid w:val="00E15DBA"/>
    <w:rsid w:val="00E16005"/>
    <w:rsid w:val="00E16623"/>
    <w:rsid w:val="00E16674"/>
    <w:rsid w:val="00E16F53"/>
    <w:rsid w:val="00E173BA"/>
    <w:rsid w:val="00E17902"/>
    <w:rsid w:val="00E17929"/>
    <w:rsid w:val="00E201E3"/>
    <w:rsid w:val="00E203C2"/>
    <w:rsid w:val="00E21BE6"/>
    <w:rsid w:val="00E224E3"/>
    <w:rsid w:val="00E22AED"/>
    <w:rsid w:val="00E22E65"/>
    <w:rsid w:val="00E22E7C"/>
    <w:rsid w:val="00E22FB5"/>
    <w:rsid w:val="00E23D7C"/>
    <w:rsid w:val="00E24C8E"/>
    <w:rsid w:val="00E25465"/>
    <w:rsid w:val="00E262B9"/>
    <w:rsid w:val="00E26360"/>
    <w:rsid w:val="00E26750"/>
    <w:rsid w:val="00E26DDC"/>
    <w:rsid w:val="00E2754A"/>
    <w:rsid w:val="00E2763D"/>
    <w:rsid w:val="00E31255"/>
    <w:rsid w:val="00E327AC"/>
    <w:rsid w:val="00E33036"/>
    <w:rsid w:val="00E346A8"/>
    <w:rsid w:val="00E34E75"/>
    <w:rsid w:val="00E34F1B"/>
    <w:rsid w:val="00E35056"/>
    <w:rsid w:val="00E351A6"/>
    <w:rsid w:val="00E35D75"/>
    <w:rsid w:val="00E36760"/>
    <w:rsid w:val="00E369AF"/>
    <w:rsid w:val="00E36ACF"/>
    <w:rsid w:val="00E36B31"/>
    <w:rsid w:val="00E377CC"/>
    <w:rsid w:val="00E403B8"/>
    <w:rsid w:val="00E418C9"/>
    <w:rsid w:val="00E427DE"/>
    <w:rsid w:val="00E42AE8"/>
    <w:rsid w:val="00E42E1B"/>
    <w:rsid w:val="00E4309E"/>
    <w:rsid w:val="00E43764"/>
    <w:rsid w:val="00E45038"/>
    <w:rsid w:val="00E45D6E"/>
    <w:rsid w:val="00E4646A"/>
    <w:rsid w:val="00E468C1"/>
    <w:rsid w:val="00E472CB"/>
    <w:rsid w:val="00E50393"/>
    <w:rsid w:val="00E51009"/>
    <w:rsid w:val="00E512CD"/>
    <w:rsid w:val="00E51306"/>
    <w:rsid w:val="00E515D8"/>
    <w:rsid w:val="00E5172F"/>
    <w:rsid w:val="00E519D2"/>
    <w:rsid w:val="00E53768"/>
    <w:rsid w:val="00E544DB"/>
    <w:rsid w:val="00E55F4E"/>
    <w:rsid w:val="00E5647E"/>
    <w:rsid w:val="00E5661E"/>
    <w:rsid w:val="00E5700D"/>
    <w:rsid w:val="00E5710A"/>
    <w:rsid w:val="00E57DFB"/>
    <w:rsid w:val="00E601C1"/>
    <w:rsid w:val="00E603C8"/>
    <w:rsid w:val="00E60519"/>
    <w:rsid w:val="00E60C61"/>
    <w:rsid w:val="00E63046"/>
    <w:rsid w:val="00E639CF"/>
    <w:rsid w:val="00E63E4D"/>
    <w:rsid w:val="00E64422"/>
    <w:rsid w:val="00E64AA3"/>
    <w:rsid w:val="00E64B1B"/>
    <w:rsid w:val="00E64DE0"/>
    <w:rsid w:val="00E65571"/>
    <w:rsid w:val="00E6564D"/>
    <w:rsid w:val="00E6601E"/>
    <w:rsid w:val="00E67D55"/>
    <w:rsid w:val="00E702A3"/>
    <w:rsid w:val="00E70CC6"/>
    <w:rsid w:val="00E719EF"/>
    <w:rsid w:val="00E72289"/>
    <w:rsid w:val="00E726E3"/>
    <w:rsid w:val="00E73FBB"/>
    <w:rsid w:val="00E74639"/>
    <w:rsid w:val="00E74B3C"/>
    <w:rsid w:val="00E76136"/>
    <w:rsid w:val="00E77FA8"/>
    <w:rsid w:val="00E80358"/>
    <w:rsid w:val="00E80A34"/>
    <w:rsid w:val="00E80F3C"/>
    <w:rsid w:val="00E81974"/>
    <w:rsid w:val="00E81AB8"/>
    <w:rsid w:val="00E81AC0"/>
    <w:rsid w:val="00E82429"/>
    <w:rsid w:val="00E82C6A"/>
    <w:rsid w:val="00E83007"/>
    <w:rsid w:val="00E83C1F"/>
    <w:rsid w:val="00E84DA7"/>
    <w:rsid w:val="00E84EAC"/>
    <w:rsid w:val="00E85367"/>
    <w:rsid w:val="00E86C09"/>
    <w:rsid w:val="00E86F54"/>
    <w:rsid w:val="00E871E3"/>
    <w:rsid w:val="00E87F0E"/>
    <w:rsid w:val="00E87FC0"/>
    <w:rsid w:val="00E90BE8"/>
    <w:rsid w:val="00E90FD0"/>
    <w:rsid w:val="00E9461C"/>
    <w:rsid w:val="00E94DD6"/>
    <w:rsid w:val="00E95E93"/>
    <w:rsid w:val="00E96B31"/>
    <w:rsid w:val="00E97D5B"/>
    <w:rsid w:val="00EA03E3"/>
    <w:rsid w:val="00EA06F8"/>
    <w:rsid w:val="00EA07D5"/>
    <w:rsid w:val="00EA2BDF"/>
    <w:rsid w:val="00EA346D"/>
    <w:rsid w:val="00EA583B"/>
    <w:rsid w:val="00EA7050"/>
    <w:rsid w:val="00EA7219"/>
    <w:rsid w:val="00EA7AC6"/>
    <w:rsid w:val="00EB0CCE"/>
    <w:rsid w:val="00EB1818"/>
    <w:rsid w:val="00EB2615"/>
    <w:rsid w:val="00EB2879"/>
    <w:rsid w:val="00EB3AB9"/>
    <w:rsid w:val="00EB44CB"/>
    <w:rsid w:val="00EB46E6"/>
    <w:rsid w:val="00EB4C80"/>
    <w:rsid w:val="00EB4F89"/>
    <w:rsid w:val="00EB532E"/>
    <w:rsid w:val="00EB56C8"/>
    <w:rsid w:val="00EB714A"/>
    <w:rsid w:val="00EB79C7"/>
    <w:rsid w:val="00EB7D0A"/>
    <w:rsid w:val="00EC0A5B"/>
    <w:rsid w:val="00EC0AC9"/>
    <w:rsid w:val="00EC0D75"/>
    <w:rsid w:val="00EC0DCD"/>
    <w:rsid w:val="00EC10E1"/>
    <w:rsid w:val="00EC2AA7"/>
    <w:rsid w:val="00EC358A"/>
    <w:rsid w:val="00EC4630"/>
    <w:rsid w:val="00EC5D7F"/>
    <w:rsid w:val="00EC6198"/>
    <w:rsid w:val="00EC6D9C"/>
    <w:rsid w:val="00EC72D7"/>
    <w:rsid w:val="00ED1357"/>
    <w:rsid w:val="00ED1BEA"/>
    <w:rsid w:val="00ED25D8"/>
    <w:rsid w:val="00ED3131"/>
    <w:rsid w:val="00ED36FB"/>
    <w:rsid w:val="00ED3CF6"/>
    <w:rsid w:val="00ED52C2"/>
    <w:rsid w:val="00ED6F61"/>
    <w:rsid w:val="00ED7167"/>
    <w:rsid w:val="00ED7528"/>
    <w:rsid w:val="00ED7C1A"/>
    <w:rsid w:val="00ED7C37"/>
    <w:rsid w:val="00ED7F00"/>
    <w:rsid w:val="00EE0E75"/>
    <w:rsid w:val="00EE1616"/>
    <w:rsid w:val="00EE2041"/>
    <w:rsid w:val="00EE25AF"/>
    <w:rsid w:val="00EE2729"/>
    <w:rsid w:val="00EE2AE3"/>
    <w:rsid w:val="00EE2E5B"/>
    <w:rsid w:val="00EE31CA"/>
    <w:rsid w:val="00EE3FA7"/>
    <w:rsid w:val="00EE46E4"/>
    <w:rsid w:val="00EE46EB"/>
    <w:rsid w:val="00EE4E9D"/>
    <w:rsid w:val="00EE5145"/>
    <w:rsid w:val="00EE55D4"/>
    <w:rsid w:val="00EE67ED"/>
    <w:rsid w:val="00EE7585"/>
    <w:rsid w:val="00EE7A2F"/>
    <w:rsid w:val="00EF0BE7"/>
    <w:rsid w:val="00EF18E6"/>
    <w:rsid w:val="00EF36F1"/>
    <w:rsid w:val="00EF3E66"/>
    <w:rsid w:val="00EF4912"/>
    <w:rsid w:val="00EF4BDC"/>
    <w:rsid w:val="00EF57E6"/>
    <w:rsid w:val="00EF6A95"/>
    <w:rsid w:val="00EF7402"/>
    <w:rsid w:val="00EF7F3C"/>
    <w:rsid w:val="00F0002E"/>
    <w:rsid w:val="00F0040B"/>
    <w:rsid w:val="00F00C8D"/>
    <w:rsid w:val="00F01195"/>
    <w:rsid w:val="00F01271"/>
    <w:rsid w:val="00F01625"/>
    <w:rsid w:val="00F02FAA"/>
    <w:rsid w:val="00F040FE"/>
    <w:rsid w:val="00F042A6"/>
    <w:rsid w:val="00F053C9"/>
    <w:rsid w:val="00F062FD"/>
    <w:rsid w:val="00F1010B"/>
    <w:rsid w:val="00F10772"/>
    <w:rsid w:val="00F10D5E"/>
    <w:rsid w:val="00F10E2B"/>
    <w:rsid w:val="00F10FB5"/>
    <w:rsid w:val="00F11D4E"/>
    <w:rsid w:val="00F12206"/>
    <w:rsid w:val="00F12956"/>
    <w:rsid w:val="00F12C54"/>
    <w:rsid w:val="00F12EDE"/>
    <w:rsid w:val="00F13361"/>
    <w:rsid w:val="00F14558"/>
    <w:rsid w:val="00F1483D"/>
    <w:rsid w:val="00F16425"/>
    <w:rsid w:val="00F16B2C"/>
    <w:rsid w:val="00F17574"/>
    <w:rsid w:val="00F23853"/>
    <w:rsid w:val="00F2388B"/>
    <w:rsid w:val="00F24DDD"/>
    <w:rsid w:val="00F264A3"/>
    <w:rsid w:val="00F265C4"/>
    <w:rsid w:val="00F26EA4"/>
    <w:rsid w:val="00F27864"/>
    <w:rsid w:val="00F30412"/>
    <w:rsid w:val="00F30438"/>
    <w:rsid w:val="00F30A2D"/>
    <w:rsid w:val="00F33DC5"/>
    <w:rsid w:val="00F33EA7"/>
    <w:rsid w:val="00F34044"/>
    <w:rsid w:val="00F362A3"/>
    <w:rsid w:val="00F36AAA"/>
    <w:rsid w:val="00F37F15"/>
    <w:rsid w:val="00F408B4"/>
    <w:rsid w:val="00F40C8D"/>
    <w:rsid w:val="00F42594"/>
    <w:rsid w:val="00F444E6"/>
    <w:rsid w:val="00F4634F"/>
    <w:rsid w:val="00F469A0"/>
    <w:rsid w:val="00F504DE"/>
    <w:rsid w:val="00F5207F"/>
    <w:rsid w:val="00F52FBE"/>
    <w:rsid w:val="00F534C4"/>
    <w:rsid w:val="00F53CAD"/>
    <w:rsid w:val="00F55318"/>
    <w:rsid w:val="00F55CB8"/>
    <w:rsid w:val="00F565F4"/>
    <w:rsid w:val="00F57836"/>
    <w:rsid w:val="00F6048B"/>
    <w:rsid w:val="00F61144"/>
    <w:rsid w:val="00F614CF"/>
    <w:rsid w:val="00F6158B"/>
    <w:rsid w:val="00F63213"/>
    <w:rsid w:val="00F6414C"/>
    <w:rsid w:val="00F64F28"/>
    <w:rsid w:val="00F65EB7"/>
    <w:rsid w:val="00F66B1E"/>
    <w:rsid w:val="00F66B43"/>
    <w:rsid w:val="00F672B3"/>
    <w:rsid w:val="00F674A3"/>
    <w:rsid w:val="00F675DE"/>
    <w:rsid w:val="00F729FA"/>
    <w:rsid w:val="00F73556"/>
    <w:rsid w:val="00F743F9"/>
    <w:rsid w:val="00F755B1"/>
    <w:rsid w:val="00F75C76"/>
    <w:rsid w:val="00F75D46"/>
    <w:rsid w:val="00F75D7A"/>
    <w:rsid w:val="00F76B09"/>
    <w:rsid w:val="00F76C98"/>
    <w:rsid w:val="00F77133"/>
    <w:rsid w:val="00F77A57"/>
    <w:rsid w:val="00F8005E"/>
    <w:rsid w:val="00F80BA4"/>
    <w:rsid w:val="00F80BCD"/>
    <w:rsid w:val="00F80C8B"/>
    <w:rsid w:val="00F814C6"/>
    <w:rsid w:val="00F817E7"/>
    <w:rsid w:val="00F81AF0"/>
    <w:rsid w:val="00F82721"/>
    <w:rsid w:val="00F8336F"/>
    <w:rsid w:val="00F84665"/>
    <w:rsid w:val="00F84E2D"/>
    <w:rsid w:val="00F86144"/>
    <w:rsid w:val="00F8625A"/>
    <w:rsid w:val="00F867F8"/>
    <w:rsid w:val="00F900AE"/>
    <w:rsid w:val="00F90C52"/>
    <w:rsid w:val="00F9106B"/>
    <w:rsid w:val="00F915A9"/>
    <w:rsid w:val="00F9196C"/>
    <w:rsid w:val="00F93DB9"/>
    <w:rsid w:val="00F9491E"/>
    <w:rsid w:val="00F950C9"/>
    <w:rsid w:val="00F967B2"/>
    <w:rsid w:val="00F967CD"/>
    <w:rsid w:val="00F96AFE"/>
    <w:rsid w:val="00F96F16"/>
    <w:rsid w:val="00F974D1"/>
    <w:rsid w:val="00FA1B98"/>
    <w:rsid w:val="00FA22EC"/>
    <w:rsid w:val="00FA2726"/>
    <w:rsid w:val="00FA378F"/>
    <w:rsid w:val="00FA3BD1"/>
    <w:rsid w:val="00FA454B"/>
    <w:rsid w:val="00FA617E"/>
    <w:rsid w:val="00FA65BE"/>
    <w:rsid w:val="00FA79D9"/>
    <w:rsid w:val="00FB29DB"/>
    <w:rsid w:val="00FB3825"/>
    <w:rsid w:val="00FB3991"/>
    <w:rsid w:val="00FB40DD"/>
    <w:rsid w:val="00FB457D"/>
    <w:rsid w:val="00FB4695"/>
    <w:rsid w:val="00FB48E6"/>
    <w:rsid w:val="00FB4FB7"/>
    <w:rsid w:val="00FB67D6"/>
    <w:rsid w:val="00FB762C"/>
    <w:rsid w:val="00FC2B74"/>
    <w:rsid w:val="00FC2D14"/>
    <w:rsid w:val="00FC3160"/>
    <w:rsid w:val="00FC3BDE"/>
    <w:rsid w:val="00FC3E80"/>
    <w:rsid w:val="00FC45E5"/>
    <w:rsid w:val="00FC4B85"/>
    <w:rsid w:val="00FC6470"/>
    <w:rsid w:val="00FC65B0"/>
    <w:rsid w:val="00FC66F4"/>
    <w:rsid w:val="00FC6980"/>
    <w:rsid w:val="00FC6DCA"/>
    <w:rsid w:val="00FC7B5A"/>
    <w:rsid w:val="00FC7DAF"/>
    <w:rsid w:val="00FD089E"/>
    <w:rsid w:val="00FD20B7"/>
    <w:rsid w:val="00FD2305"/>
    <w:rsid w:val="00FD3B63"/>
    <w:rsid w:val="00FD4115"/>
    <w:rsid w:val="00FD44D8"/>
    <w:rsid w:val="00FD4DFE"/>
    <w:rsid w:val="00FD59F7"/>
    <w:rsid w:val="00FD7CB1"/>
    <w:rsid w:val="00FE0024"/>
    <w:rsid w:val="00FE01E5"/>
    <w:rsid w:val="00FE1AB1"/>
    <w:rsid w:val="00FE389C"/>
    <w:rsid w:val="00FE3ABF"/>
    <w:rsid w:val="00FE3BF1"/>
    <w:rsid w:val="00FE479E"/>
    <w:rsid w:val="00FE5955"/>
    <w:rsid w:val="00FE5A92"/>
    <w:rsid w:val="00FE63C0"/>
    <w:rsid w:val="00FE67EB"/>
    <w:rsid w:val="00FE6B15"/>
    <w:rsid w:val="00FE7948"/>
    <w:rsid w:val="00FE7AA5"/>
    <w:rsid w:val="00FE7F6B"/>
    <w:rsid w:val="00FE7F72"/>
    <w:rsid w:val="00FF07DA"/>
    <w:rsid w:val="00FF0ACD"/>
    <w:rsid w:val="00FF0D66"/>
    <w:rsid w:val="00FF0D75"/>
    <w:rsid w:val="00FF1E97"/>
    <w:rsid w:val="00FF2D3D"/>
    <w:rsid w:val="00FF3592"/>
    <w:rsid w:val="00FF4C55"/>
    <w:rsid w:val="00FF4E2B"/>
    <w:rsid w:val="00FF56B7"/>
    <w:rsid w:val="00FF5A50"/>
    <w:rsid w:val="00FF5A5D"/>
    <w:rsid w:val="00FF5EFF"/>
    <w:rsid w:val="00FF7147"/>
    <w:rsid w:val="00FF74B9"/>
    <w:rsid w:val="00FF756B"/>
    <w:rsid w:val="00FF7B7D"/>
    <w:rsid w:val="0153673B"/>
    <w:rsid w:val="01C744FB"/>
    <w:rsid w:val="01D97F1A"/>
    <w:rsid w:val="022575BC"/>
    <w:rsid w:val="02293F75"/>
    <w:rsid w:val="028832B4"/>
    <w:rsid w:val="02BF340E"/>
    <w:rsid w:val="030D3E0E"/>
    <w:rsid w:val="034E77FA"/>
    <w:rsid w:val="04040F56"/>
    <w:rsid w:val="04BD5452"/>
    <w:rsid w:val="04E00150"/>
    <w:rsid w:val="04E37866"/>
    <w:rsid w:val="056901CE"/>
    <w:rsid w:val="05AB0C78"/>
    <w:rsid w:val="0634517A"/>
    <w:rsid w:val="063B1146"/>
    <w:rsid w:val="064F3380"/>
    <w:rsid w:val="0757641B"/>
    <w:rsid w:val="080A5057"/>
    <w:rsid w:val="08200062"/>
    <w:rsid w:val="0823486A"/>
    <w:rsid w:val="08E55C0D"/>
    <w:rsid w:val="09C77B77"/>
    <w:rsid w:val="09D24353"/>
    <w:rsid w:val="0A1A36A0"/>
    <w:rsid w:val="0A4F60F9"/>
    <w:rsid w:val="0B873241"/>
    <w:rsid w:val="0C1D6831"/>
    <w:rsid w:val="0C441A2C"/>
    <w:rsid w:val="0D24239E"/>
    <w:rsid w:val="0DD237BC"/>
    <w:rsid w:val="0DDF2AD2"/>
    <w:rsid w:val="0E314D77"/>
    <w:rsid w:val="0E7A7E5F"/>
    <w:rsid w:val="0E917420"/>
    <w:rsid w:val="0FC90073"/>
    <w:rsid w:val="10CA3499"/>
    <w:rsid w:val="11755B31"/>
    <w:rsid w:val="11E825EC"/>
    <w:rsid w:val="13171DB1"/>
    <w:rsid w:val="138F1BB1"/>
    <w:rsid w:val="14481D3D"/>
    <w:rsid w:val="148F7836"/>
    <w:rsid w:val="149E7FD2"/>
    <w:rsid w:val="14D41D3A"/>
    <w:rsid w:val="15786FC5"/>
    <w:rsid w:val="158717DE"/>
    <w:rsid w:val="16030D23"/>
    <w:rsid w:val="17562D82"/>
    <w:rsid w:val="18F117E8"/>
    <w:rsid w:val="19391F6F"/>
    <w:rsid w:val="19767855"/>
    <w:rsid w:val="1A360B8D"/>
    <w:rsid w:val="1A83450F"/>
    <w:rsid w:val="1AFE05D6"/>
    <w:rsid w:val="1C05208D"/>
    <w:rsid w:val="1DFC5AD0"/>
    <w:rsid w:val="1EDA0326"/>
    <w:rsid w:val="1F11190B"/>
    <w:rsid w:val="1FB75ADF"/>
    <w:rsid w:val="20402673"/>
    <w:rsid w:val="20AF07EC"/>
    <w:rsid w:val="2137281E"/>
    <w:rsid w:val="21396212"/>
    <w:rsid w:val="21454223"/>
    <w:rsid w:val="21625D51"/>
    <w:rsid w:val="21C24E71"/>
    <w:rsid w:val="222F51DF"/>
    <w:rsid w:val="22A86068"/>
    <w:rsid w:val="22FC5AF3"/>
    <w:rsid w:val="231B2B24"/>
    <w:rsid w:val="23862914"/>
    <w:rsid w:val="23CE3C4D"/>
    <w:rsid w:val="23F85BA4"/>
    <w:rsid w:val="24531A01"/>
    <w:rsid w:val="24A15D34"/>
    <w:rsid w:val="24CB2AA4"/>
    <w:rsid w:val="24DD188B"/>
    <w:rsid w:val="255B46D8"/>
    <w:rsid w:val="26D00E9A"/>
    <w:rsid w:val="28044637"/>
    <w:rsid w:val="28BB2809"/>
    <w:rsid w:val="294007BB"/>
    <w:rsid w:val="29E201AC"/>
    <w:rsid w:val="2B031721"/>
    <w:rsid w:val="2B130F1C"/>
    <w:rsid w:val="2B63322E"/>
    <w:rsid w:val="2B8877E5"/>
    <w:rsid w:val="2C6B1CD2"/>
    <w:rsid w:val="2C727379"/>
    <w:rsid w:val="2D6C2E14"/>
    <w:rsid w:val="2DE508BE"/>
    <w:rsid w:val="2E1A7C34"/>
    <w:rsid w:val="2E3F0CCD"/>
    <w:rsid w:val="2FA801C0"/>
    <w:rsid w:val="30401638"/>
    <w:rsid w:val="30AE1C6C"/>
    <w:rsid w:val="30DC06F6"/>
    <w:rsid w:val="316F64A7"/>
    <w:rsid w:val="320F10AC"/>
    <w:rsid w:val="3231572B"/>
    <w:rsid w:val="330752C3"/>
    <w:rsid w:val="34C1339B"/>
    <w:rsid w:val="350E5A19"/>
    <w:rsid w:val="35366BDD"/>
    <w:rsid w:val="3580394A"/>
    <w:rsid w:val="35C828C9"/>
    <w:rsid w:val="35E94D00"/>
    <w:rsid w:val="360B48ED"/>
    <w:rsid w:val="365A7C39"/>
    <w:rsid w:val="36BB77BD"/>
    <w:rsid w:val="37071057"/>
    <w:rsid w:val="37213C2E"/>
    <w:rsid w:val="37741263"/>
    <w:rsid w:val="385940A9"/>
    <w:rsid w:val="386063F4"/>
    <w:rsid w:val="386853DF"/>
    <w:rsid w:val="39E8110F"/>
    <w:rsid w:val="3A2F2140"/>
    <w:rsid w:val="3A472CFA"/>
    <w:rsid w:val="3B2C4BB9"/>
    <w:rsid w:val="3BEE2AFD"/>
    <w:rsid w:val="3CE73FFB"/>
    <w:rsid w:val="3D1E66D3"/>
    <w:rsid w:val="3D5001A7"/>
    <w:rsid w:val="3E3851D9"/>
    <w:rsid w:val="3E541F36"/>
    <w:rsid w:val="3F647DA0"/>
    <w:rsid w:val="3FFA2304"/>
    <w:rsid w:val="41975D60"/>
    <w:rsid w:val="42313D7C"/>
    <w:rsid w:val="433B36DA"/>
    <w:rsid w:val="438576EC"/>
    <w:rsid w:val="44112439"/>
    <w:rsid w:val="44562F2D"/>
    <w:rsid w:val="44CA3223"/>
    <w:rsid w:val="454A787E"/>
    <w:rsid w:val="467B4E31"/>
    <w:rsid w:val="468B1848"/>
    <w:rsid w:val="46D0233C"/>
    <w:rsid w:val="47042867"/>
    <w:rsid w:val="470C5A80"/>
    <w:rsid w:val="472253B5"/>
    <w:rsid w:val="47C922DC"/>
    <w:rsid w:val="48567F73"/>
    <w:rsid w:val="486651C6"/>
    <w:rsid w:val="489E00F7"/>
    <w:rsid w:val="48A93FC2"/>
    <w:rsid w:val="48D74C90"/>
    <w:rsid w:val="48DC1118"/>
    <w:rsid w:val="48E1779E"/>
    <w:rsid w:val="491971CD"/>
    <w:rsid w:val="49845102"/>
    <w:rsid w:val="499C7ED1"/>
    <w:rsid w:val="49E20B4E"/>
    <w:rsid w:val="4B2C18E1"/>
    <w:rsid w:val="4BC73CDE"/>
    <w:rsid w:val="4BD777FC"/>
    <w:rsid w:val="4BFA3233"/>
    <w:rsid w:val="4C020640"/>
    <w:rsid w:val="4C9067E0"/>
    <w:rsid w:val="4CD50127"/>
    <w:rsid w:val="4D9B3B60"/>
    <w:rsid w:val="4DBE1DC5"/>
    <w:rsid w:val="4DBF5805"/>
    <w:rsid w:val="4E287FC5"/>
    <w:rsid w:val="4E5510C8"/>
    <w:rsid w:val="4E81775A"/>
    <w:rsid w:val="4EE33F7B"/>
    <w:rsid w:val="4EF61917"/>
    <w:rsid w:val="4F8D6993"/>
    <w:rsid w:val="4FE47798"/>
    <w:rsid w:val="50172786"/>
    <w:rsid w:val="5097215E"/>
    <w:rsid w:val="51147713"/>
    <w:rsid w:val="51562E2E"/>
    <w:rsid w:val="51A57002"/>
    <w:rsid w:val="51F93209"/>
    <w:rsid w:val="525D5D77"/>
    <w:rsid w:val="52A723B7"/>
    <w:rsid w:val="52CB46B3"/>
    <w:rsid w:val="53171462"/>
    <w:rsid w:val="53537FC2"/>
    <w:rsid w:val="5369485B"/>
    <w:rsid w:val="542D31A9"/>
    <w:rsid w:val="558E48EF"/>
    <w:rsid w:val="561820BD"/>
    <w:rsid w:val="561D2654"/>
    <w:rsid w:val="564B34CF"/>
    <w:rsid w:val="56EF33EF"/>
    <w:rsid w:val="57456F9A"/>
    <w:rsid w:val="575515A6"/>
    <w:rsid w:val="57622CEB"/>
    <w:rsid w:val="57822AA3"/>
    <w:rsid w:val="57C00B06"/>
    <w:rsid w:val="58220BDD"/>
    <w:rsid w:val="58434170"/>
    <w:rsid w:val="585147BA"/>
    <w:rsid w:val="592F0856"/>
    <w:rsid w:val="5B7A77F6"/>
    <w:rsid w:val="5B8E1DFE"/>
    <w:rsid w:val="5BD3284D"/>
    <w:rsid w:val="5BF32AEA"/>
    <w:rsid w:val="5C782D43"/>
    <w:rsid w:val="5CC83DC7"/>
    <w:rsid w:val="5DCE32F5"/>
    <w:rsid w:val="5EA57AD5"/>
    <w:rsid w:val="5F540C52"/>
    <w:rsid w:val="5FB05A09"/>
    <w:rsid w:val="6012281B"/>
    <w:rsid w:val="60792ED3"/>
    <w:rsid w:val="6133250B"/>
    <w:rsid w:val="617E0582"/>
    <w:rsid w:val="61EA78B2"/>
    <w:rsid w:val="6201699D"/>
    <w:rsid w:val="62720A8F"/>
    <w:rsid w:val="62795471"/>
    <w:rsid w:val="62893F38"/>
    <w:rsid w:val="629A3AF7"/>
    <w:rsid w:val="62BF4D8F"/>
    <w:rsid w:val="62E27E4A"/>
    <w:rsid w:val="636A1027"/>
    <w:rsid w:val="63EF1D81"/>
    <w:rsid w:val="64BA0195"/>
    <w:rsid w:val="65621162"/>
    <w:rsid w:val="65775884"/>
    <w:rsid w:val="659A1F3E"/>
    <w:rsid w:val="678E5B4C"/>
    <w:rsid w:val="68434A9E"/>
    <w:rsid w:val="68E632EC"/>
    <w:rsid w:val="68F4103E"/>
    <w:rsid w:val="69190A19"/>
    <w:rsid w:val="699D17AF"/>
    <w:rsid w:val="6A0E3B72"/>
    <w:rsid w:val="6AEC1179"/>
    <w:rsid w:val="6B161FBD"/>
    <w:rsid w:val="6BD31477"/>
    <w:rsid w:val="6C1C72EC"/>
    <w:rsid w:val="6C434FAE"/>
    <w:rsid w:val="6CA10E1E"/>
    <w:rsid w:val="6CB40765"/>
    <w:rsid w:val="6CC45CF8"/>
    <w:rsid w:val="6D6745E5"/>
    <w:rsid w:val="6E401570"/>
    <w:rsid w:val="6E7E5108"/>
    <w:rsid w:val="6EE1180A"/>
    <w:rsid w:val="6EE2110B"/>
    <w:rsid w:val="6F59759A"/>
    <w:rsid w:val="6F5C59CA"/>
    <w:rsid w:val="704D5DCD"/>
    <w:rsid w:val="70E501A6"/>
    <w:rsid w:val="71E34BE8"/>
    <w:rsid w:val="728978F6"/>
    <w:rsid w:val="72D05AEC"/>
    <w:rsid w:val="73445AAB"/>
    <w:rsid w:val="74BA52E9"/>
    <w:rsid w:val="74D03929"/>
    <w:rsid w:val="755E1B71"/>
    <w:rsid w:val="75B511C3"/>
    <w:rsid w:val="75D571CE"/>
    <w:rsid w:val="75E63CFE"/>
    <w:rsid w:val="76804F78"/>
    <w:rsid w:val="76A13F2C"/>
    <w:rsid w:val="76F507BA"/>
    <w:rsid w:val="78B41694"/>
    <w:rsid w:val="793D4469"/>
    <w:rsid w:val="794E3E11"/>
    <w:rsid w:val="797C6EDF"/>
    <w:rsid w:val="79BC0944"/>
    <w:rsid w:val="79DD1A69"/>
    <w:rsid w:val="7B155593"/>
    <w:rsid w:val="7B644801"/>
    <w:rsid w:val="7B870239"/>
    <w:rsid w:val="7C1D61AE"/>
    <w:rsid w:val="7DF115AC"/>
    <w:rsid w:val="7E9276B5"/>
    <w:rsid w:val="7EAA45DE"/>
    <w:rsid w:val="7F6D2EBE"/>
    <w:rsid w:val="7F6E22FD"/>
    <w:rsid w:val="7F993EE6"/>
    <w:rsid w:val="7FC51089"/>
    <w:rsid w:val="7FE27B5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5:docId w15:val="{666EFC18-7D2C-4F96-9BE4-300AD33D16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qFormat="1"/>
    <w:lsdException w:name="toc 2" w:uiPriority="39" w:qFormat="1"/>
    <w:lsdException w:name="toc 3" w:uiPriority="39" w:qFormat="1"/>
    <w:lsdException w:name="toc 4" w:uiPriority="39"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iPriority="0"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qFormat="1"/>
    <w:lsdException w:name="Body Text" w:unhideWhenUsed="1" w:qFormat="1"/>
    <w:lsdException w:name="Body Text Indent" w:uiPriority="0"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uiPriority="0" w:unhideWhenUsed="1" w:qFormat="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unhideWhenUsed="1" w:qFormat="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iPriority="0" w:unhideWhenUsed="1" w:qFormat="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nhideWhenUsed="1" w:qFormat="1"/>
    <w:lsdException w:name="Table Grid" w:uiPriority="39" w:qFormat="1"/>
    <w:lsdException w:name="Table Theme" w:semiHidden="1" w:unhideWhenUsed="1"/>
    <w:lsdException w:name="Placeholder Text" w:semiHidden="1" w:qFormat="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spacing w:after="200" w:line="276" w:lineRule="auto"/>
    </w:pPr>
    <w:rPr>
      <w:rFonts w:ascii="Calibri" w:eastAsia="Times New Roman" w:hAnsi="Calibri"/>
      <w:sz w:val="22"/>
      <w:szCs w:val="22"/>
    </w:rPr>
  </w:style>
  <w:style w:type="paragraph" w:styleId="1">
    <w:name w:val="heading 1"/>
    <w:basedOn w:val="a"/>
    <w:next w:val="a"/>
    <w:link w:val="10"/>
    <w:uiPriority w:val="9"/>
    <w:qFormat/>
    <w:pPr>
      <w:keepNext/>
      <w:keepLines/>
      <w:spacing w:before="240" w:after="0"/>
      <w:outlineLvl w:val="0"/>
    </w:pPr>
    <w:rPr>
      <w:rFonts w:ascii="Cambria" w:hAnsi="Cambria"/>
      <w:color w:val="6D1D6A"/>
      <w:sz w:val="32"/>
      <w:szCs w:val="32"/>
    </w:rPr>
  </w:style>
  <w:style w:type="paragraph" w:styleId="2">
    <w:name w:val="heading 2"/>
    <w:basedOn w:val="a"/>
    <w:link w:val="20"/>
    <w:uiPriority w:val="9"/>
    <w:qFormat/>
    <w:pPr>
      <w:spacing w:before="100" w:beforeAutospacing="1" w:after="100" w:afterAutospacing="1" w:line="240" w:lineRule="auto"/>
      <w:outlineLvl w:val="1"/>
    </w:pPr>
    <w:rPr>
      <w:rFonts w:ascii="Times New Roman" w:hAnsi="Times New Roman"/>
      <w:b/>
      <w:bCs/>
      <w:sz w:val="36"/>
      <w:szCs w:val="36"/>
    </w:rPr>
  </w:style>
  <w:style w:type="paragraph" w:styleId="3">
    <w:name w:val="heading 3"/>
    <w:basedOn w:val="a"/>
    <w:next w:val="a"/>
    <w:link w:val="30"/>
    <w:uiPriority w:val="9"/>
    <w:qFormat/>
    <w:pPr>
      <w:keepNext/>
      <w:spacing w:before="240" w:after="60"/>
      <w:outlineLvl w:val="2"/>
    </w:pPr>
    <w:rPr>
      <w:rFonts w:ascii="Cambria" w:hAnsi="Cambria"/>
      <w:b/>
      <w:bCs/>
      <w:sz w:val="26"/>
      <w:szCs w:val="26"/>
    </w:rPr>
  </w:style>
  <w:style w:type="paragraph" w:styleId="4">
    <w:name w:val="heading 4"/>
    <w:basedOn w:val="a"/>
    <w:next w:val="a"/>
    <w:link w:val="40"/>
    <w:uiPriority w:val="9"/>
    <w:qFormat/>
    <w:pPr>
      <w:keepNext/>
      <w:spacing w:before="240" w:after="60"/>
      <w:outlineLvl w:val="3"/>
    </w:pPr>
    <w:rPr>
      <w:b/>
      <w:bCs/>
      <w:sz w:val="28"/>
      <w:szCs w:val="28"/>
    </w:rPr>
  </w:style>
  <w:style w:type="paragraph" w:styleId="5">
    <w:name w:val="heading 5"/>
    <w:basedOn w:val="a"/>
    <w:next w:val="a"/>
    <w:link w:val="50"/>
    <w:uiPriority w:val="9"/>
    <w:qFormat/>
    <w:pPr>
      <w:keepNext/>
      <w:keepLines/>
      <w:spacing w:before="40" w:after="0"/>
      <w:outlineLvl w:val="4"/>
    </w:pPr>
    <w:rPr>
      <w:rFonts w:ascii="Cambria" w:hAnsi="Cambria"/>
      <w:color w:val="6D1D6A"/>
      <w:sz w:val="20"/>
      <w:szCs w:val="20"/>
    </w:rPr>
  </w:style>
  <w:style w:type="paragraph" w:styleId="6">
    <w:name w:val="heading 6"/>
    <w:basedOn w:val="a"/>
    <w:next w:val="a"/>
    <w:link w:val="60"/>
    <w:uiPriority w:val="9"/>
    <w:qFormat/>
    <w:pPr>
      <w:keepNext/>
      <w:keepLines/>
      <w:widowControl w:val="0"/>
      <w:autoSpaceDE w:val="0"/>
      <w:autoSpaceDN w:val="0"/>
      <w:spacing w:before="40" w:after="0" w:line="240" w:lineRule="auto"/>
      <w:outlineLvl w:val="5"/>
    </w:pPr>
    <w:rPr>
      <w:rFonts w:ascii="Cambria" w:hAnsi="Cambria"/>
      <w:color w:val="481346"/>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Emphasis"/>
    <w:uiPriority w:val="20"/>
    <w:qFormat/>
    <w:rPr>
      <w:i/>
      <w:iCs/>
    </w:rPr>
  </w:style>
  <w:style w:type="character" w:styleId="a4">
    <w:name w:val="Hyperlink"/>
    <w:uiPriority w:val="99"/>
    <w:unhideWhenUsed/>
    <w:qFormat/>
    <w:rPr>
      <w:color w:val="0000FF"/>
      <w:u w:val="single"/>
    </w:rPr>
  </w:style>
  <w:style w:type="character" w:styleId="a5">
    <w:name w:val="Strong"/>
    <w:uiPriority w:val="22"/>
    <w:qFormat/>
    <w:rPr>
      <w:b/>
      <w:bCs/>
    </w:rPr>
  </w:style>
  <w:style w:type="paragraph" w:styleId="a6">
    <w:name w:val="Balloon Text"/>
    <w:basedOn w:val="a"/>
    <w:link w:val="a7"/>
    <w:uiPriority w:val="99"/>
    <w:unhideWhenUsed/>
    <w:qFormat/>
    <w:pPr>
      <w:spacing w:after="0" w:line="240" w:lineRule="auto"/>
    </w:pPr>
    <w:rPr>
      <w:rFonts w:ascii="Tahoma" w:hAnsi="Tahoma"/>
      <w:sz w:val="16"/>
      <w:szCs w:val="16"/>
    </w:rPr>
  </w:style>
  <w:style w:type="paragraph" w:styleId="a8">
    <w:name w:val="header"/>
    <w:basedOn w:val="a"/>
    <w:link w:val="a9"/>
    <w:unhideWhenUsed/>
    <w:qFormat/>
    <w:pPr>
      <w:tabs>
        <w:tab w:val="center" w:pos="4677"/>
        <w:tab w:val="right" w:pos="9355"/>
      </w:tabs>
      <w:spacing w:after="0" w:line="240" w:lineRule="auto"/>
    </w:pPr>
    <w:rPr>
      <w:sz w:val="20"/>
      <w:szCs w:val="20"/>
    </w:rPr>
  </w:style>
  <w:style w:type="paragraph" w:styleId="aa">
    <w:name w:val="Body Text"/>
    <w:basedOn w:val="a"/>
    <w:link w:val="ab"/>
    <w:uiPriority w:val="99"/>
    <w:unhideWhenUsed/>
    <w:qFormat/>
    <w:pPr>
      <w:spacing w:after="120"/>
    </w:pPr>
    <w:rPr>
      <w:sz w:val="20"/>
      <w:szCs w:val="20"/>
    </w:rPr>
  </w:style>
  <w:style w:type="paragraph" w:styleId="11">
    <w:name w:val="toc 1"/>
    <w:basedOn w:val="a"/>
    <w:uiPriority w:val="39"/>
    <w:qFormat/>
    <w:pPr>
      <w:widowControl w:val="0"/>
      <w:autoSpaceDE w:val="0"/>
      <w:autoSpaceDN w:val="0"/>
      <w:spacing w:before="180" w:after="0" w:line="240" w:lineRule="auto"/>
      <w:ind w:left="138"/>
    </w:pPr>
    <w:rPr>
      <w:rFonts w:ascii="Times New Roman" w:hAnsi="Times New Roman"/>
      <w:b/>
      <w:bCs/>
      <w:sz w:val="28"/>
      <w:szCs w:val="28"/>
      <w:lang w:eastAsia="en-US"/>
    </w:rPr>
  </w:style>
  <w:style w:type="paragraph" w:styleId="31">
    <w:name w:val="toc 3"/>
    <w:basedOn w:val="a"/>
    <w:uiPriority w:val="39"/>
    <w:qFormat/>
    <w:pPr>
      <w:widowControl w:val="0"/>
      <w:autoSpaceDE w:val="0"/>
      <w:autoSpaceDN w:val="0"/>
      <w:spacing w:after="0" w:line="240" w:lineRule="auto"/>
      <w:ind w:left="1872" w:hanging="601"/>
    </w:pPr>
    <w:rPr>
      <w:rFonts w:ascii="Times New Roman" w:hAnsi="Times New Roman"/>
      <w:sz w:val="24"/>
      <w:szCs w:val="24"/>
      <w:lang w:eastAsia="en-US"/>
    </w:rPr>
  </w:style>
  <w:style w:type="paragraph" w:styleId="21">
    <w:name w:val="toc 2"/>
    <w:basedOn w:val="a"/>
    <w:uiPriority w:val="39"/>
    <w:qFormat/>
    <w:pPr>
      <w:widowControl w:val="0"/>
      <w:autoSpaceDE w:val="0"/>
      <w:autoSpaceDN w:val="0"/>
      <w:spacing w:before="60" w:after="0" w:line="240" w:lineRule="auto"/>
      <w:ind w:left="1218" w:hanging="457"/>
    </w:pPr>
    <w:rPr>
      <w:rFonts w:ascii="Times New Roman" w:hAnsi="Times New Roman"/>
      <w:sz w:val="26"/>
      <w:szCs w:val="26"/>
      <w:lang w:eastAsia="en-US"/>
    </w:rPr>
  </w:style>
  <w:style w:type="paragraph" w:styleId="41">
    <w:name w:val="toc 4"/>
    <w:basedOn w:val="a"/>
    <w:next w:val="a"/>
    <w:uiPriority w:val="39"/>
    <w:unhideWhenUsed/>
    <w:qFormat/>
    <w:pPr>
      <w:widowControl w:val="0"/>
      <w:autoSpaceDE w:val="0"/>
      <w:autoSpaceDN w:val="0"/>
      <w:spacing w:after="100" w:line="360" w:lineRule="auto"/>
      <w:ind w:right="423"/>
    </w:pPr>
    <w:rPr>
      <w:rFonts w:ascii="Times New Roman" w:hAnsi="Times New Roman"/>
      <w:color w:val="231F20"/>
      <w:sz w:val="28"/>
      <w:szCs w:val="28"/>
      <w:lang w:eastAsia="en-US"/>
    </w:rPr>
  </w:style>
  <w:style w:type="paragraph" w:styleId="ac">
    <w:name w:val="Body Text Indent"/>
    <w:basedOn w:val="a"/>
    <w:link w:val="ad"/>
    <w:qFormat/>
    <w:pPr>
      <w:spacing w:after="120" w:line="240" w:lineRule="auto"/>
      <w:ind w:left="283"/>
    </w:pPr>
    <w:rPr>
      <w:rFonts w:ascii="Times New Roman" w:hAnsi="Times New Roman"/>
      <w:sz w:val="24"/>
      <w:szCs w:val="24"/>
    </w:rPr>
  </w:style>
  <w:style w:type="paragraph" w:styleId="ae">
    <w:name w:val="Title"/>
    <w:basedOn w:val="a"/>
    <w:link w:val="af"/>
    <w:qFormat/>
    <w:pPr>
      <w:spacing w:after="0" w:line="240" w:lineRule="auto"/>
      <w:ind w:firstLine="360"/>
      <w:jc w:val="center"/>
    </w:pPr>
    <w:rPr>
      <w:rFonts w:ascii="Times New Roman" w:hAnsi="Times New Roman"/>
      <w:b/>
      <w:sz w:val="24"/>
      <w:szCs w:val="20"/>
      <w:u w:val="single"/>
    </w:rPr>
  </w:style>
  <w:style w:type="paragraph" w:styleId="af0">
    <w:name w:val="footer"/>
    <w:basedOn w:val="a"/>
    <w:link w:val="af1"/>
    <w:uiPriority w:val="99"/>
    <w:unhideWhenUsed/>
    <w:qFormat/>
    <w:pPr>
      <w:tabs>
        <w:tab w:val="center" w:pos="4677"/>
        <w:tab w:val="right" w:pos="9355"/>
      </w:tabs>
      <w:spacing w:after="0" w:line="240" w:lineRule="auto"/>
    </w:pPr>
    <w:rPr>
      <w:sz w:val="20"/>
      <w:szCs w:val="20"/>
    </w:rPr>
  </w:style>
  <w:style w:type="paragraph" w:styleId="af2">
    <w:name w:val="Normal (Web)"/>
    <w:basedOn w:val="a"/>
    <w:uiPriority w:val="99"/>
    <w:unhideWhenUsed/>
    <w:qFormat/>
    <w:pPr>
      <w:spacing w:before="100" w:beforeAutospacing="1" w:after="100" w:afterAutospacing="1" w:line="240" w:lineRule="auto"/>
    </w:pPr>
    <w:rPr>
      <w:rFonts w:ascii="Times New Roman" w:hAnsi="Times New Roman"/>
      <w:sz w:val="24"/>
      <w:szCs w:val="24"/>
    </w:rPr>
  </w:style>
  <w:style w:type="paragraph" w:styleId="32">
    <w:name w:val="Body Text 3"/>
    <w:basedOn w:val="a"/>
    <w:link w:val="33"/>
    <w:unhideWhenUsed/>
    <w:qFormat/>
    <w:pPr>
      <w:spacing w:after="120" w:line="240" w:lineRule="auto"/>
    </w:pPr>
    <w:rPr>
      <w:rFonts w:ascii="Times New Roman" w:hAnsi="Times New Roman"/>
      <w:sz w:val="16"/>
      <w:szCs w:val="16"/>
    </w:rPr>
  </w:style>
  <w:style w:type="paragraph" w:styleId="HTML">
    <w:name w:val="HTML Preformatted"/>
    <w:basedOn w:val="a"/>
    <w:link w:val="HTML0"/>
    <w:uiPriority w:val="99"/>
    <w:unhideWhenUsed/>
    <w:qFormat/>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sz w:val="20"/>
      <w:szCs w:val="20"/>
    </w:rPr>
  </w:style>
  <w:style w:type="table" w:styleId="12">
    <w:name w:val="Table Grid 1"/>
    <w:basedOn w:val="a1"/>
    <w:qFormat/>
    <w:rPr>
      <w:rFonts w:eastAsia="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styleId="af3">
    <w:name w:val="Table Grid"/>
    <w:basedOn w:val="a1"/>
    <w:uiPriority w:val="39"/>
    <w:qFormat/>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10">
    <w:name w:val="Заголовок 1 Знак"/>
    <w:link w:val="1"/>
    <w:uiPriority w:val="9"/>
    <w:qFormat/>
    <w:rPr>
      <w:rFonts w:ascii="Cambria" w:eastAsia="Times New Roman" w:hAnsi="Cambria" w:cs="Times New Roman"/>
      <w:color w:val="6D1D6A"/>
      <w:sz w:val="32"/>
      <w:szCs w:val="32"/>
      <w:lang w:eastAsia="ru-RU"/>
    </w:rPr>
  </w:style>
  <w:style w:type="character" w:customStyle="1" w:styleId="20">
    <w:name w:val="Заголовок 2 Знак"/>
    <w:link w:val="2"/>
    <w:uiPriority w:val="9"/>
    <w:qFormat/>
    <w:rPr>
      <w:rFonts w:ascii="Times New Roman" w:eastAsia="Times New Roman" w:hAnsi="Times New Roman" w:cs="Times New Roman"/>
      <w:b/>
      <w:bCs/>
      <w:sz w:val="36"/>
      <w:szCs w:val="36"/>
      <w:lang w:eastAsia="ru-RU"/>
    </w:rPr>
  </w:style>
  <w:style w:type="character" w:customStyle="1" w:styleId="30">
    <w:name w:val="Заголовок 3 Знак"/>
    <w:link w:val="3"/>
    <w:uiPriority w:val="9"/>
    <w:qFormat/>
    <w:rPr>
      <w:rFonts w:ascii="Cambria" w:eastAsia="Times New Roman" w:hAnsi="Cambria" w:cs="Times New Roman"/>
      <w:b/>
      <w:bCs/>
      <w:sz w:val="26"/>
      <w:szCs w:val="26"/>
      <w:lang w:eastAsia="ru-RU"/>
    </w:rPr>
  </w:style>
  <w:style w:type="character" w:customStyle="1" w:styleId="40">
    <w:name w:val="Заголовок 4 Знак"/>
    <w:link w:val="4"/>
    <w:uiPriority w:val="9"/>
    <w:qFormat/>
    <w:rPr>
      <w:rFonts w:ascii="Calibri" w:eastAsia="Times New Roman" w:hAnsi="Calibri" w:cs="Times New Roman"/>
      <w:b/>
      <w:bCs/>
      <w:sz w:val="28"/>
      <w:szCs w:val="28"/>
      <w:lang w:eastAsia="ru-RU"/>
    </w:rPr>
  </w:style>
  <w:style w:type="character" w:customStyle="1" w:styleId="50">
    <w:name w:val="Заголовок 5 Знак"/>
    <w:link w:val="5"/>
    <w:uiPriority w:val="9"/>
    <w:semiHidden/>
    <w:qFormat/>
    <w:rPr>
      <w:rFonts w:ascii="Cambria" w:eastAsia="Times New Roman" w:hAnsi="Cambria" w:cs="Times New Roman"/>
      <w:color w:val="6D1D6A"/>
      <w:lang w:eastAsia="ru-RU"/>
    </w:rPr>
  </w:style>
  <w:style w:type="character" w:customStyle="1" w:styleId="60">
    <w:name w:val="Заголовок 6 Знак"/>
    <w:link w:val="6"/>
    <w:uiPriority w:val="9"/>
    <w:semiHidden/>
    <w:qFormat/>
    <w:rPr>
      <w:rFonts w:ascii="Cambria" w:eastAsia="Times New Roman" w:hAnsi="Cambria" w:cs="Times New Roman"/>
      <w:color w:val="481346"/>
    </w:rPr>
  </w:style>
  <w:style w:type="character" w:customStyle="1" w:styleId="a7">
    <w:name w:val="Текст выноски Знак"/>
    <w:link w:val="a6"/>
    <w:uiPriority w:val="99"/>
    <w:semiHidden/>
    <w:qFormat/>
    <w:rPr>
      <w:rFonts w:ascii="Tahoma" w:eastAsia="Times New Roman" w:hAnsi="Tahoma" w:cs="Tahoma"/>
      <w:sz w:val="16"/>
      <w:szCs w:val="16"/>
      <w:lang w:eastAsia="ru-RU"/>
    </w:rPr>
  </w:style>
  <w:style w:type="character" w:customStyle="1" w:styleId="a9">
    <w:name w:val="Верхний колонтитул Знак"/>
    <w:link w:val="a8"/>
    <w:qFormat/>
    <w:rPr>
      <w:rFonts w:ascii="Calibri" w:eastAsia="Times New Roman" w:hAnsi="Calibri" w:cs="Times New Roman"/>
      <w:lang w:eastAsia="ru-RU"/>
    </w:rPr>
  </w:style>
  <w:style w:type="character" w:customStyle="1" w:styleId="ab">
    <w:name w:val="Основной текст Знак"/>
    <w:link w:val="aa"/>
    <w:uiPriority w:val="99"/>
    <w:qFormat/>
    <w:rPr>
      <w:rFonts w:ascii="Calibri" w:eastAsia="Times New Roman" w:hAnsi="Calibri" w:cs="Times New Roman"/>
      <w:lang w:eastAsia="ru-RU"/>
    </w:rPr>
  </w:style>
  <w:style w:type="character" w:customStyle="1" w:styleId="ad">
    <w:name w:val="Основной текст с отступом Знак"/>
    <w:link w:val="ac"/>
    <w:qFormat/>
    <w:rPr>
      <w:rFonts w:ascii="Times New Roman" w:eastAsia="Times New Roman" w:hAnsi="Times New Roman" w:cs="Times New Roman"/>
      <w:sz w:val="24"/>
      <w:szCs w:val="24"/>
      <w:lang w:eastAsia="ru-RU"/>
    </w:rPr>
  </w:style>
  <w:style w:type="character" w:customStyle="1" w:styleId="af">
    <w:name w:val="Название Знак"/>
    <w:link w:val="ae"/>
    <w:qFormat/>
    <w:rPr>
      <w:rFonts w:ascii="Times New Roman" w:eastAsia="Times New Roman" w:hAnsi="Times New Roman" w:cs="Times New Roman"/>
      <w:b/>
      <w:sz w:val="24"/>
      <w:szCs w:val="20"/>
      <w:u w:val="single"/>
      <w:lang w:eastAsia="ru-RU"/>
    </w:rPr>
  </w:style>
  <w:style w:type="character" w:customStyle="1" w:styleId="af1">
    <w:name w:val="Нижний колонтитул Знак"/>
    <w:link w:val="af0"/>
    <w:uiPriority w:val="99"/>
    <w:qFormat/>
    <w:rPr>
      <w:rFonts w:ascii="Calibri" w:eastAsia="Times New Roman" w:hAnsi="Calibri" w:cs="Times New Roman"/>
      <w:lang w:eastAsia="ru-RU"/>
    </w:rPr>
  </w:style>
  <w:style w:type="character" w:customStyle="1" w:styleId="33">
    <w:name w:val="Основной текст 3 Знак"/>
    <w:link w:val="32"/>
    <w:qFormat/>
    <w:rPr>
      <w:rFonts w:ascii="Times New Roman" w:eastAsia="Times New Roman" w:hAnsi="Times New Roman" w:cs="Times New Roman"/>
      <w:sz w:val="16"/>
      <w:szCs w:val="16"/>
      <w:lang w:eastAsia="ru-RU"/>
    </w:rPr>
  </w:style>
  <w:style w:type="character" w:customStyle="1" w:styleId="HTML0">
    <w:name w:val="Стандартный HTML Знак"/>
    <w:link w:val="HTML"/>
    <w:uiPriority w:val="99"/>
    <w:qFormat/>
    <w:rPr>
      <w:rFonts w:ascii="Courier New" w:eastAsia="Times New Roman" w:hAnsi="Courier New" w:cs="Courier New"/>
      <w:sz w:val="20"/>
      <w:szCs w:val="20"/>
      <w:lang w:eastAsia="ru-RU"/>
    </w:rPr>
  </w:style>
  <w:style w:type="paragraph" w:styleId="af4">
    <w:name w:val="List Paragraph"/>
    <w:basedOn w:val="a"/>
    <w:uiPriority w:val="34"/>
    <w:qFormat/>
    <w:pPr>
      <w:ind w:left="720"/>
      <w:contextualSpacing/>
    </w:pPr>
    <w:rPr>
      <w:rFonts w:eastAsia="Calibri"/>
    </w:rPr>
  </w:style>
  <w:style w:type="character" w:styleId="af5">
    <w:name w:val="Placeholder Text"/>
    <w:uiPriority w:val="99"/>
    <w:semiHidden/>
    <w:qFormat/>
    <w:rPr>
      <w:color w:val="808080"/>
    </w:rPr>
  </w:style>
  <w:style w:type="character" w:customStyle="1" w:styleId="13">
    <w:name w:val="Основной текст Знак1"/>
    <w:uiPriority w:val="99"/>
    <w:qFormat/>
    <w:rPr>
      <w:rFonts w:ascii="Times New Roman" w:hAnsi="Times New Roman" w:cs="Times New Roman"/>
      <w:sz w:val="28"/>
      <w:szCs w:val="28"/>
      <w:shd w:val="clear" w:color="auto" w:fill="FFFFFF"/>
    </w:rPr>
  </w:style>
  <w:style w:type="character" w:customStyle="1" w:styleId="af6">
    <w:name w:val="Подпись к таблице_"/>
    <w:link w:val="14"/>
    <w:uiPriority w:val="99"/>
    <w:qFormat/>
    <w:rPr>
      <w:rFonts w:ascii="Times New Roman" w:hAnsi="Times New Roman" w:cs="Times New Roman"/>
      <w:sz w:val="28"/>
      <w:szCs w:val="28"/>
      <w:shd w:val="clear" w:color="auto" w:fill="FFFFFF"/>
    </w:rPr>
  </w:style>
  <w:style w:type="paragraph" w:customStyle="1" w:styleId="14">
    <w:name w:val="Подпись к таблице1"/>
    <w:basedOn w:val="a"/>
    <w:link w:val="af6"/>
    <w:uiPriority w:val="99"/>
    <w:qFormat/>
    <w:pPr>
      <w:shd w:val="clear" w:color="auto" w:fill="FFFFFF"/>
      <w:spacing w:after="0" w:line="240" w:lineRule="atLeast"/>
      <w:ind w:hanging="1860"/>
    </w:pPr>
    <w:rPr>
      <w:rFonts w:ascii="Times New Roman" w:eastAsia="Calibri" w:hAnsi="Times New Roman"/>
      <w:sz w:val="28"/>
      <w:szCs w:val="28"/>
    </w:rPr>
  </w:style>
  <w:style w:type="character" w:customStyle="1" w:styleId="af7">
    <w:name w:val="Подпись к таблице"/>
    <w:uiPriority w:val="99"/>
    <w:qFormat/>
    <w:rPr>
      <w:rFonts w:ascii="Times New Roman" w:hAnsi="Times New Roman" w:cs="Times New Roman"/>
      <w:sz w:val="28"/>
      <w:szCs w:val="28"/>
      <w:u w:val="single"/>
      <w:shd w:val="clear" w:color="auto" w:fill="FFFFFF"/>
    </w:rPr>
  </w:style>
  <w:style w:type="character" w:customStyle="1" w:styleId="118">
    <w:name w:val="Основной текст (118)_"/>
    <w:link w:val="1180"/>
    <w:uiPriority w:val="99"/>
    <w:qFormat/>
    <w:rPr>
      <w:rFonts w:ascii="Arial Black" w:hAnsi="Arial Black" w:cs="Arial Black"/>
      <w:sz w:val="24"/>
      <w:szCs w:val="24"/>
      <w:shd w:val="clear" w:color="auto" w:fill="FFFFFF"/>
    </w:rPr>
  </w:style>
  <w:style w:type="paragraph" w:customStyle="1" w:styleId="1180">
    <w:name w:val="Основной текст (118)"/>
    <w:basedOn w:val="a"/>
    <w:link w:val="118"/>
    <w:uiPriority w:val="99"/>
    <w:qFormat/>
    <w:pPr>
      <w:shd w:val="clear" w:color="auto" w:fill="FFFFFF"/>
      <w:spacing w:after="0" w:line="240" w:lineRule="atLeast"/>
    </w:pPr>
    <w:rPr>
      <w:rFonts w:ascii="Arial Black" w:eastAsia="Calibri" w:hAnsi="Arial Black"/>
      <w:sz w:val="24"/>
      <w:szCs w:val="24"/>
    </w:rPr>
  </w:style>
  <w:style w:type="character" w:customStyle="1" w:styleId="119">
    <w:name w:val="Основной текст (119)_"/>
    <w:link w:val="1190"/>
    <w:uiPriority w:val="99"/>
    <w:qFormat/>
    <w:rPr>
      <w:rFonts w:ascii="Arial" w:hAnsi="Arial" w:cs="Arial"/>
      <w:sz w:val="26"/>
      <w:szCs w:val="26"/>
      <w:shd w:val="clear" w:color="auto" w:fill="FFFFFF"/>
    </w:rPr>
  </w:style>
  <w:style w:type="paragraph" w:customStyle="1" w:styleId="1190">
    <w:name w:val="Основной текст (119)"/>
    <w:basedOn w:val="a"/>
    <w:link w:val="119"/>
    <w:uiPriority w:val="99"/>
    <w:qFormat/>
    <w:pPr>
      <w:shd w:val="clear" w:color="auto" w:fill="FFFFFF"/>
      <w:spacing w:after="0" w:line="240" w:lineRule="atLeast"/>
    </w:pPr>
    <w:rPr>
      <w:rFonts w:ascii="Arial" w:eastAsia="Calibri" w:hAnsi="Arial"/>
      <w:sz w:val="26"/>
      <w:szCs w:val="26"/>
    </w:rPr>
  </w:style>
  <w:style w:type="character" w:customStyle="1" w:styleId="120">
    <w:name w:val="Основной текст (120)_"/>
    <w:link w:val="1200"/>
    <w:uiPriority w:val="99"/>
    <w:qFormat/>
    <w:rPr>
      <w:rFonts w:ascii="Arial" w:hAnsi="Arial" w:cs="Arial"/>
      <w:sz w:val="26"/>
      <w:szCs w:val="26"/>
      <w:shd w:val="clear" w:color="auto" w:fill="FFFFFF"/>
    </w:rPr>
  </w:style>
  <w:style w:type="paragraph" w:customStyle="1" w:styleId="1200">
    <w:name w:val="Основной текст (120)"/>
    <w:basedOn w:val="a"/>
    <w:link w:val="120"/>
    <w:uiPriority w:val="99"/>
    <w:qFormat/>
    <w:pPr>
      <w:shd w:val="clear" w:color="auto" w:fill="FFFFFF"/>
      <w:spacing w:after="0" w:line="240" w:lineRule="atLeast"/>
    </w:pPr>
    <w:rPr>
      <w:rFonts w:ascii="Arial" w:eastAsia="Calibri" w:hAnsi="Arial"/>
      <w:sz w:val="26"/>
      <w:szCs w:val="26"/>
    </w:rPr>
  </w:style>
  <w:style w:type="character" w:customStyle="1" w:styleId="122">
    <w:name w:val="Основной текст (122)_"/>
    <w:link w:val="1220"/>
    <w:uiPriority w:val="99"/>
    <w:qFormat/>
    <w:rPr>
      <w:rFonts w:ascii="Times New Roman" w:hAnsi="Times New Roman" w:cs="Times New Roman"/>
      <w:sz w:val="28"/>
      <w:szCs w:val="28"/>
      <w:shd w:val="clear" w:color="auto" w:fill="FFFFFF"/>
    </w:rPr>
  </w:style>
  <w:style w:type="paragraph" w:customStyle="1" w:styleId="1220">
    <w:name w:val="Основной текст (122)"/>
    <w:basedOn w:val="a"/>
    <w:link w:val="122"/>
    <w:uiPriority w:val="99"/>
    <w:qFormat/>
    <w:pPr>
      <w:shd w:val="clear" w:color="auto" w:fill="FFFFFF"/>
      <w:spacing w:after="0" w:line="240" w:lineRule="atLeast"/>
    </w:pPr>
    <w:rPr>
      <w:rFonts w:ascii="Times New Roman" w:eastAsia="Calibri" w:hAnsi="Times New Roman"/>
      <w:sz w:val="28"/>
      <w:szCs w:val="28"/>
    </w:rPr>
  </w:style>
  <w:style w:type="character" w:customStyle="1" w:styleId="121">
    <w:name w:val="Основной текст (121)_"/>
    <w:link w:val="1210"/>
    <w:uiPriority w:val="99"/>
    <w:qFormat/>
    <w:rPr>
      <w:rFonts w:ascii="Arial Black" w:hAnsi="Arial Black" w:cs="Arial Black"/>
      <w:i/>
      <w:iCs/>
      <w:spacing w:val="-40"/>
      <w:sz w:val="41"/>
      <w:szCs w:val="41"/>
      <w:shd w:val="clear" w:color="auto" w:fill="FFFFFF"/>
    </w:rPr>
  </w:style>
  <w:style w:type="paragraph" w:customStyle="1" w:styleId="1210">
    <w:name w:val="Основной текст (121)"/>
    <w:basedOn w:val="a"/>
    <w:link w:val="121"/>
    <w:uiPriority w:val="99"/>
    <w:qFormat/>
    <w:pPr>
      <w:shd w:val="clear" w:color="auto" w:fill="FFFFFF"/>
      <w:spacing w:after="0" w:line="240" w:lineRule="atLeast"/>
    </w:pPr>
    <w:rPr>
      <w:rFonts w:ascii="Arial Black" w:eastAsia="Calibri" w:hAnsi="Arial Black"/>
      <w:i/>
      <w:iCs/>
      <w:spacing w:val="-40"/>
      <w:sz w:val="41"/>
      <w:szCs w:val="41"/>
    </w:rPr>
  </w:style>
  <w:style w:type="character" w:customStyle="1" w:styleId="123">
    <w:name w:val="Основной текст (123)_"/>
    <w:link w:val="1230"/>
    <w:uiPriority w:val="99"/>
    <w:qFormat/>
    <w:rPr>
      <w:rFonts w:ascii="Arial" w:hAnsi="Arial" w:cs="Arial"/>
      <w:sz w:val="27"/>
      <w:szCs w:val="27"/>
      <w:shd w:val="clear" w:color="auto" w:fill="FFFFFF"/>
    </w:rPr>
  </w:style>
  <w:style w:type="paragraph" w:customStyle="1" w:styleId="1230">
    <w:name w:val="Основной текст (123)"/>
    <w:basedOn w:val="a"/>
    <w:link w:val="123"/>
    <w:uiPriority w:val="99"/>
    <w:qFormat/>
    <w:pPr>
      <w:shd w:val="clear" w:color="auto" w:fill="FFFFFF"/>
      <w:spacing w:after="0" w:line="240" w:lineRule="atLeast"/>
    </w:pPr>
    <w:rPr>
      <w:rFonts w:ascii="Arial" w:eastAsia="Calibri" w:hAnsi="Arial"/>
      <w:sz w:val="27"/>
      <w:szCs w:val="27"/>
    </w:rPr>
  </w:style>
  <w:style w:type="character" w:customStyle="1" w:styleId="124">
    <w:name w:val="Основной текст (124)_"/>
    <w:link w:val="1240"/>
    <w:uiPriority w:val="99"/>
    <w:qFormat/>
    <w:rPr>
      <w:rFonts w:ascii="Arial Black" w:hAnsi="Arial Black" w:cs="Arial Black"/>
      <w:sz w:val="24"/>
      <w:szCs w:val="24"/>
      <w:shd w:val="clear" w:color="auto" w:fill="FFFFFF"/>
    </w:rPr>
  </w:style>
  <w:style w:type="paragraph" w:customStyle="1" w:styleId="1240">
    <w:name w:val="Основной текст (124)"/>
    <w:basedOn w:val="a"/>
    <w:link w:val="124"/>
    <w:uiPriority w:val="99"/>
    <w:qFormat/>
    <w:pPr>
      <w:shd w:val="clear" w:color="auto" w:fill="FFFFFF"/>
      <w:spacing w:after="0" w:line="240" w:lineRule="atLeast"/>
    </w:pPr>
    <w:rPr>
      <w:rFonts w:ascii="Arial Black" w:eastAsia="Calibri" w:hAnsi="Arial Black"/>
      <w:sz w:val="24"/>
      <w:szCs w:val="24"/>
    </w:rPr>
  </w:style>
  <w:style w:type="character" w:customStyle="1" w:styleId="125">
    <w:name w:val="Основной текст (125)_"/>
    <w:link w:val="1250"/>
    <w:uiPriority w:val="99"/>
    <w:qFormat/>
    <w:rPr>
      <w:rFonts w:ascii="Arial Black" w:hAnsi="Arial Black" w:cs="Arial Black"/>
      <w:sz w:val="25"/>
      <w:szCs w:val="25"/>
      <w:shd w:val="clear" w:color="auto" w:fill="FFFFFF"/>
    </w:rPr>
  </w:style>
  <w:style w:type="paragraph" w:customStyle="1" w:styleId="1250">
    <w:name w:val="Основной текст (125)"/>
    <w:basedOn w:val="a"/>
    <w:link w:val="125"/>
    <w:uiPriority w:val="99"/>
    <w:qFormat/>
    <w:pPr>
      <w:shd w:val="clear" w:color="auto" w:fill="FFFFFF"/>
      <w:spacing w:after="0" w:line="240" w:lineRule="atLeast"/>
    </w:pPr>
    <w:rPr>
      <w:rFonts w:ascii="Arial Black" w:eastAsia="Calibri" w:hAnsi="Arial Black"/>
      <w:sz w:val="25"/>
      <w:szCs w:val="25"/>
    </w:rPr>
  </w:style>
  <w:style w:type="character" w:customStyle="1" w:styleId="3pt">
    <w:name w:val="Основной текст + Интервал 3 pt"/>
    <w:uiPriority w:val="99"/>
    <w:qFormat/>
    <w:rPr>
      <w:rFonts w:ascii="Times New Roman" w:hAnsi="Times New Roman" w:cs="Times New Roman"/>
      <w:spacing w:val="60"/>
      <w:sz w:val="28"/>
      <w:szCs w:val="28"/>
      <w:shd w:val="clear" w:color="auto" w:fill="FFFFFF"/>
    </w:rPr>
  </w:style>
  <w:style w:type="character" w:customStyle="1" w:styleId="127">
    <w:name w:val="Основной текст (127)_"/>
    <w:link w:val="1270"/>
    <w:uiPriority w:val="99"/>
    <w:qFormat/>
    <w:rPr>
      <w:rFonts w:ascii="Times New Roman" w:hAnsi="Times New Roman" w:cs="Times New Roman"/>
      <w:b/>
      <w:bCs/>
      <w:sz w:val="26"/>
      <w:szCs w:val="26"/>
      <w:shd w:val="clear" w:color="auto" w:fill="FFFFFF"/>
    </w:rPr>
  </w:style>
  <w:style w:type="paragraph" w:customStyle="1" w:styleId="1270">
    <w:name w:val="Основной текст (127)"/>
    <w:basedOn w:val="a"/>
    <w:link w:val="127"/>
    <w:uiPriority w:val="99"/>
    <w:qFormat/>
    <w:pPr>
      <w:shd w:val="clear" w:color="auto" w:fill="FFFFFF"/>
      <w:spacing w:after="0" w:line="240" w:lineRule="atLeast"/>
    </w:pPr>
    <w:rPr>
      <w:rFonts w:ascii="Times New Roman" w:eastAsia="Calibri" w:hAnsi="Times New Roman"/>
      <w:b/>
      <w:bCs/>
      <w:sz w:val="26"/>
      <w:szCs w:val="26"/>
    </w:rPr>
  </w:style>
  <w:style w:type="character" w:customStyle="1" w:styleId="129">
    <w:name w:val="Основной текст (129)_"/>
    <w:link w:val="1290"/>
    <w:uiPriority w:val="99"/>
    <w:qFormat/>
    <w:rPr>
      <w:rFonts w:ascii="Arial Black" w:hAnsi="Arial Black" w:cs="Arial Black"/>
      <w:sz w:val="26"/>
      <w:szCs w:val="26"/>
      <w:shd w:val="clear" w:color="auto" w:fill="FFFFFF"/>
    </w:rPr>
  </w:style>
  <w:style w:type="paragraph" w:customStyle="1" w:styleId="1290">
    <w:name w:val="Основной текст (129)"/>
    <w:basedOn w:val="a"/>
    <w:link w:val="129"/>
    <w:uiPriority w:val="99"/>
    <w:qFormat/>
    <w:pPr>
      <w:shd w:val="clear" w:color="auto" w:fill="FFFFFF"/>
      <w:spacing w:after="0" w:line="240" w:lineRule="atLeast"/>
    </w:pPr>
    <w:rPr>
      <w:rFonts w:ascii="Arial Black" w:eastAsia="Calibri" w:hAnsi="Arial Black"/>
      <w:sz w:val="26"/>
      <w:szCs w:val="26"/>
    </w:rPr>
  </w:style>
  <w:style w:type="character" w:customStyle="1" w:styleId="131">
    <w:name w:val="Основной текст (131)_"/>
    <w:link w:val="1310"/>
    <w:uiPriority w:val="99"/>
    <w:qFormat/>
    <w:rPr>
      <w:rFonts w:ascii="Times New Roman" w:hAnsi="Times New Roman" w:cs="Times New Roman"/>
      <w:sz w:val="27"/>
      <w:szCs w:val="27"/>
      <w:shd w:val="clear" w:color="auto" w:fill="FFFFFF"/>
    </w:rPr>
  </w:style>
  <w:style w:type="paragraph" w:customStyle="1" w:styleId="1310">
    <w:name w:val="Основной текст (131)"/>
    <w:basedOn w:val="a"/>
    <w:link w:val="131"/>
    <w:uiPriority w:val="99"/>
    <w:qFormat/>
    <w:pPr>
      <w:shd w:val="clear" w:color="auto" w:fill="FFFFFF"/>
      <w:spacing w:after="0" w:line="240" w:lineRule="atLeast"/>
    </w:pPr>
    <w:rPr>
      <w:rFonts w:ascii="Times New Roman" w:eastAsia="Calibri" w:hAnsi="Times New Roman"/>
      <w:sz w:val="27"/>
      <w:szCs w:val="27"/>
    </w:rPr>
  </w:style>
  <w:style w:type="character" w:customStyle="1" w:styleId="132">
    <w:name w:val="Основной текст (132)_"/>
    <w:link w:val="1320"/>
    <w:uiPriority w:val="99"/>
    <w:qFormat/>
    <w:rPr>
      <w:rFonts w:ascii="Arial" w:hAnsi="Arial" w:cs="Arial"/>
      <w:sz w:val="27"/>
      <w:szCs w:val="27"/>
      <w:shd w:val="clear" w:color="auto" w:fill="FFFFFF"/>
    </w:rPr>
  </w:style>
  <w:style w:type="paragraph" w:customStyle="1" w:styleId="1320">
    <w:name w:val="Основной текст (132)"/>
    <w:basedOn w:val="a"/>
    <w:link w:val="132"/>
    <w:uiPriority w:val="99"/>
    <w:qFormat/>
    <w:pPr>
      <w:shd w:val="clear" w:color="auto" w:fill="FFFFFF"/>
      <w:spacing w:after="0" w:line="240" w:lineRule="atLeast"/>
    </w:pPr>
    <w:rPr>
      <w:rFonts w:ascii="Arial" w:eastAsia="Calibri" w:hAnsi="Arial"/>
      <w:sz w:val="27"/>
      <w:szCs w:val="27"/>
    </w:rPr>
  </w:style>
  <w:style w:type="character" w:customStyle="1" w:styleId="-1pt1">
    <w:name w:val="Основной текст + Интервал -1 pt1"/>
    <w:uiPriority w:val="99"/>
    <w:qFormat/>
    <w:rPr>
      <w:rFonts w:ascii="Times New Roman" w:hAnsi="Times New Roman" w:cs="Times New Roman"/>
      <w:spacing w:val="-30"/>
      <w:sz w:val="28"/>
      <w:szCs w:val="28"/>
      <w:shd w:val="clear" w:color="auto" w:fill="FFFFFF"/>
    </w:rPr>
  </w:style>
  <w:style w:type="character" w:customStyle="1" w:styleId="133">
    <w:name w:val="Основной текст (133)_"/>
    <w:link w:val="1330"/>
    <w:uiPriority w:val="99"/>
    <w:qFormat/>
    <w:rPr>
      <w:rFonts w:ascii="Times New Roman" w:hAnsi="Times New Roman" w:cs="Times New Roman"/>
      <w:sz w:val="28"/>
      <w:szCs w:val="28"/>
      <w:shd w:val="clear" w:color="auto" w:fill="FFFFFF"/>
    </w:rPr>
  </w:style>
  <w:style w:type="paragraph" w:customStyle="1" w:styleId="1330">
    <w:name w:val="Основной текст (133)"/>
    <w:basedOn w:val="a"/>
    <w:link w:val="133"/>
    <w:uiPriority w:val="99"/>
    <w:qFormat/>
    <w:pPr>
      <w:shd w:val="clear" w:color="auto" w:fill="FFFFFF"/>
      <w:spacing w:after="0" w:line="240" w:lineRule="atLeast"/>
    </w:pPr>
    <w:rPr>
      <w:rFonts w:ascii="Times New Roman" w:eastAsia="Calibri" w:hAnsi="Times New Roman"/>
      <w:sz w:val="28"/>
      <w:szCs w:val="28"/>
    </w:rPr>
  </w:style>
  <w:style w:type="character" w:customStyle="1" w:styleId="134">
    <w:name w:val="Основной текст (134)_"/>
    <w:link w:val="1340"/>
    <w:uiPriority w:val="99"/>
    <w:qFormat/>
    <w:rPr>
      <w:rFonts w:ascii="Arial" w:hAnsi="Arial" w:cs="Arial"/>
      <w:sz w:val="27"/>
      <w:szCs w:val="27"/>
      <w:shd w:val="clear" w:color="auto" w:fill="FFFFFF"/>
    </w:rPr>
  </w:style>
  <w:style w:type="paragraph" w:customStyle="1" w:styleId="1340">
    <w:name w:val="Основной текст (134)"/>
    <w:basedOn w:val="a"/>
    <w:link w:val="134"/>
    <w:uiPriority w:val="99"/>
    <w:qFormat/>
    <w:pPr>
      <w:shd w:val="clear" w:color="auto" w:fill="FFFFFF"/>
      <w:spacing w:after="0" w:line="240" w:lineRule="atLeast"/>
    </w:pPr>
    <w:rPr>
      <w:rFonts w:ascii="Arial" w:eastAsia="Calibri" w:hAnsi="Arial"/>
      <w:sz w:val="27"/>
      <w:szCs w:val="27"/>
    </w:rPr>
  </w:style>
  <w:style w:type="character" w:customStyle="1" w:styleId="109">
    <w:name w:val="Основной текст (109)_"/>
    <w:link w:val="1091"/>
    <w:uiPriority w:val="99"/>
    <w:qFormat/>
    <w:rPr>
      <w:rFonts w:ascii="Times New Roman" w:hAnsi="Times New Roman" w:cs="Times New Roman"/>
      <w:sz w:val="13"/>
      <w:szCs w:val="13"/>
      <w:shd w:val="clear" w:color="auto" w:fill="FFFFFF"/>
    </w:rPr>
  </w:style>
  <w:style w:type="paragraph" w:customStyle="1" w:styleId="1091">
    <w:name w:val="Основной текст (109)1"/>
    <w:basedOn w:val="a"/>
    <w:link w:val="109"/>
    <w:uiPriority w:val="99"/>
    <w:qFormat/>
    <w:pPr>
      <w:shd w:val="clear" w:color="auto" w:fill="FFFFFF"/>
      <w:spacing w:before="540" w:after="360" w:line="240" w:lineRule="atLeast"/>
    </w:pPr>
    <w:rPr>
      <w:rFonts w:ascii="Times New Roman" w:eastAsia="Calibri" w:hAnsi="Times New Roman"/>
      <w:sz w:val="13"/>
      <w:szCs w:val="13"/>
    </w:rPr>
  </w:style>
  <w:style w:type="character" w:customStyle="1" w:styleId="135">
    <w:name w:val="Основной текст (135)_"/>
    <w:link w:val="1350"/>
    <w:uiPriority w:val="99"/>
    <w:qFormat/>
    <w:rPr>
      <w:rFonts w:ascii="Times New Roman" w:hAnsi="Times New Roman" w:cs="Times New Roman"/>
      <w:b/>
      <w:bCs/>
      <w:sz w:val="28"/>
      <w:szCs w:val="28"/>
      <w:shd w:val="clear" w:color="auto" w:fill="FFFFFF"/>
    </w:rPr>
  </w:style>
  <w:style w:type="paragraph" w:customStyle="1" w:styleId="1350">
    <w:name w:val="Основной текст (135)"/>
    <w:basedOn w:val="a"/>
    <w:link w:val="135"/>
    <w:uiPriority w:val="99"/>
    <w:qFormat/>
    <w:pPr>
      <w:shd w:val="clear" w:color="auto" w:fill="FFFFFF"/>
      <w:spacing w:after="0" w:line="240" w:lineRule="atLeast"/>
    </w:pPr>
    <w:rPr>
      <w:rFonts w:ascii="Times New Roman" w:eastAsia="Calibri" w:hAnsi="Times New Roman"/>
      <w:b/>
      <w:bCs/>
      <w:sz w:val="28"/>
      <w:szCs w:val="28"/>
    </w:rPr>
  </w:style>
  <w:style w:type="character" w:customStyle="1" w:styleId="109100">
    <w:name w:val="Основной текст (109)100"/>
    <w:uiPriority w:val="99"/>
    <w:qFormat/>
    <w:rPr>
      <w:rFonts w:ascii="Times New Roman" w:hAnsi="Times New Roman" w:cs="Times New Roman"/>
      <w:sz w:val="13"/>
      <w:szCs w:val="13"/>
      <w:shd w:val="clear" w:color="auto" w:fill="FFFFFF"/>
    </w:rPr>
  </w:style>
  <w:style w:type="character" w:customStyle="1" w:styleId="1090pt">
    <w:name w:val="Основной текст (109) + Интервал 0 pt"/>
    <w:uiPriority w:val="99"/>
    <w:qFormat/>
    <w:rPr>
      <w:rFonts w:ascii="Times New Roman" w:hAnsi="Times New Roman" w:cs="Times New Roman"/>
      <w:spacing w:val="-10"/>
      <w:sz w:val="13"/>
      <w:szCs w:val="13"/>
      <w:shd w:val="clear" w:color="auto" w:fill="FFFFFF"/>
    </w:rPr>
  </w:style>
  <w:style w:type="character" w:customStyle="1" w:styleId="1094pt">
    <w:name w:val="Основной текст (109) + 4 pt"/>
    <w:uiPriority w:val="99"/>
    <w:qFormat/>
    <w:rPr>
      <w:rFonts w:ascii="Times New Roman" w:hAnsi="Times New Roman" w:cs="Times New Roman"/>
      <w:i/>
      <w:iCs/>
      <w:sz w:val="8"/>
      <w:szCs w:val="8"/>
      <w:shd w:val="clear" w:color="auto" w:fill="FFFFFF"/>
    </w:rPr>
  </w:style>
  <w:style w:type="character" w:customStyle="1" w:styleId="A70">
    <w:name w:val="A7"/>
    <w:qFormat/>
    <w:rPr>
      <w:color w:val="000000"/>
      <w:sz w:val="20"/>
      <w:szCs w:val="20"/>
    </w:rPr>
  </w:style>
  <w:style w:type="character" w:customStyle="1" w:styleId="A90">
    <w:name w:val="A9"/>
    <w:qFormat/>
    <w:rPr>
      <w:i/>
      <w:iCs/>
      <w:color w:val="000000"/>
      <w:sz w:val="18"/>
      <w:szCs w:val="18"/>
    </w:rPr>
  </w:style>
  <w:style w:type="character" w:customStyle="1" w:styleId="Bodytext">
    <w:name w:val="Body text_"/>
    <w:link w:val="Bodytext1"/>
    <w:qFormat/>
    <w:rPr>
      <w:spacing w:val="7"/>
      <w:sz w:val="23"/>
      <w:szCs w:val="23"/>
      <w:shd w:val="clear" w:color="auto" w:fill="FFFFFF"/>
    </w:rPr>
  </w:style>
  <w:style w:type="paragraph" w:customStyle="1" w:styleId="Bodytext1">
    <w:name w:val="Body text1"/>
    <w:basedOn w:val="a"/>
    <w:link w:val="Bodytext"/>
    <w:qFormat/>
    <w:pPr>
      <w:widowControl w:val="0"/>
      <w:shd w:val="clear" w:color="auto" w:fill="FFFFFF"/>
      <w:spacing w:after="960" w:line="240" w:lineRule="atLeast"/>
      <w:ind w:hanging="380"/>
      <w:jc w:val="center"/>
    </w:pPr>
    <w:rPr>
      <w:rFonts w:eastAsia="Calibri"/>
      <w:spacing w:val="7"/>
      <w:sz w:val="23"/>
      <w:szCs w:val="23"/>
    </w:rPr>
  </w:style>
  <w:style w:type="paragraph" w:customStyle="1" w:styleId="p0">
    <w:name w:val="p0"/>
    <w:basedOn w:val="a"/>
    <w:qFormat/>
    <w:pPr>
      <w:spacing w:after="0" w:line="240" w:lineRule="auto"/>
    </w:pPr>
    <w:rPr>
      <w:rFonts w:ascii="Times New Roman" w:hAnsi="Times New Roman"/>
      <w:sz w:val="28"/>
      <w:szCs w:val="28"/>
    </w:rPr>
  </w:style>
  <w:style w:type="character" w:customStyle="1" w:styleId="apple-converted-space">
    <w:name w:val="apple-converted-space"/>
    <w:qFormat/>
    <w:rPr>
      <w:rFonts w:cs="Times New Roman"/>
    </w:rPr>
  </w:style>
  <w:style w:type="paragraph" w:customStyle="1" w:styleId="p15">
    <w:name w:val="p15"/>
    <w:basedOn w:val="a"/>
    <w:qFormat/>
    <w:pPr>
      <w:spacing w:line="271" w:lineRule="auto"/>
    </w:pPr>
  </w:style>
  <w:style w:type="paragraph" w:customStyle="1" w:styleId="15">
    <w:name w:val="Абзац списка1"/>
    <w:basedOn w:val="a"/>
    <w:qFormat/>
    <w:pPr>
      <w:ind w:left="720"/>
      <w:contextualSpacing/>
    </w:pPr>
    <w:rPr>
      <w:rFonts w:eastAsia="Calibri"/>
      <w:lang w:val="en-US" w:eastAsia="en-US"/>
    </w:rPr>
  </w:style>
  <w:style w:type="paragraph" w:styleId="af8">
    <w:name w:val="No Spacing"/>
    <w:link w:val="af9"/>
    <w:uiPriority w:val="1"/>
    <w:qFormat/>
    <w:rPr>
      <w:rFonts w:ascii="Calibri" w:eastAsia="Calibri" w:hAnsi="Calibri"/>
    </w:rPr>
  </w:style>
  <w:style w:type="character" w:customStyle="1" w:styleId="af9">
    <w:name w:val="Без интервала Знак"/>
    <w:link w:val="af8"/>
    <w:uiPriority w:val="1"/>
    <w:qFormat/>
    <w:rPr>
      <w:lang w:val="ru-RU" w:eastAsia="ru-RU" w:bidi="ar-SA"/>
    </w:rPr>
  </w:style>
  <w:style w:type="character" w:customStyle="1" w:styleId="hl">
    <w:name w:val="hl"/>
    <w:qFormat/>
  </w:style>
  <w:style w:type="paragraph" w:customStyle="1" w:styleId="OsnTxt">
    <w:name w:val="OsnTxt:"/>
    <w:basedOn w:val="a"/>
    <w:qFormat/>
    <w:pPr>
      <w:spacing w:after="40" w:line="360" w:lineRule="auto"/>
      <w:ind w:firstLine="794"/>
      <w:jc w:val="both"/>
    </w:pPr>
    <w:rPr>
      <w:rFonts w:ascii="Arial" w:hAnsi="Arial"/>
      <w:sz w:val="23"/>
      <w:szCs w:val="20"/>
    </w:rPr>
  </w:style>
  <w:style w:type="paragraph" w:customStyle="1" w:styleId="Stlb">
    <w:name w:val="Stlb"/>
    <w:basedOn w:val="a"/>
    <w:qFormat/>
  </w:style>
  <w:style w:type="paragraph" w:customStyle="1" w:styleId="Bok">
    <w:name w:val="Bok"/>
    <w:basedOn w:val="a"/>
    <w:qFormat/>
  </w:style>
  <w:style w:type="paragraph" w:customStyle="1" w:styleId="Naimenovanie">
    <w:name w:val="Naimenovanie"/>
    <w:basedOn w:val="a"/>
    <w:qFormat/>
    <w:pPr>
      <w:spacing w:before="120" w:after="80" w:line="240" w:lineRule="auto"/>
      <w:jc w:val="center"/>
    </w:pPr>
    <w:rPr>
      <w:rFonts w:ascii="Arial" w:hAnsi="Arial"/>
      <w:b/>
      <w:sz w:val="23"/>
      <w:szCs w:val="20"/>
    </w:rPr>
  </w:style>
  <w:style w:type="paragraph" w:customStyle="1" w:styleId="OsnText">
    <w:name w:val="Osn_Text"/>
    <w:qFormat/>
    <w:pPr>
      <w:spacing w:before="120" w:line="360" w:lineRule="auto"/>
      <w:ind w:firstLine="709"/>
      <w:jc w:val="both"/>
    </w:pPr>
    <w:rPr>
      <w:rFonts w:ascii="Arial" w:eastAsia="Times New Roman" w:hAnsi="Arial"/>
    </w:rPr>
  </w:style>
  <w:style w:type="paragraph" w:customStyle="1" w:styleId="ShapkaTabl">
    <w:name w:val="Shapka_Tabl"/>
    <w:basedOn w:val="a"/>
    <w:qFormat/>
    <w:pPr>
      <w:spacing w:after="0" w:line="240" w:lineRule="auto"/>
      <w:jc w:val="center"/>
    </w:pPr>
    <w:rPr>
      <w:rFonts w:ascii="Arial" w:hAnsi="Arial"/>
      <w:sz w:val="16"/>
      <w:szCs w:val="20"/>
    </w:rPr>
  </w:style>
  <w:style w:type="paragraph" w:customStyle="1" w:styleId="ShapTabl">
    <w:name w:val="ShapTabl"/>
    <w:basedOn w:val="a"/>
    <w:qFormat/>
    <w:pPr>
      <w:spacing w:after="0" w:line="240" w:lineRule="auto"/>
      <w:jc w:val="center"/>
    </w:pPr>
    <w:rPr>
      <w:rFonts w:ascii="Arial" w:hAnsi="Arial"/>
      <w:sz w:val="18"/>
      <w:szCs w:val="20"/>
      <w:lang w:val="kk-KZ"/>
    </w:rPr>
  </w:style>
  <w:style w:type="paragraph" w:customStyle="1" w:styleId="OsnTxt0">
    <w:name w:val="OsnTxt"/>
    <w:qFormat/>
    <w:pPr>
      <w:spacing w:line="360" w:lineRule="auto"/>
      <w:ind w:firstLine="794"/>
      <w:jc w:val="both"/>
    </w:pPr>
    <w:rPr>
      <w:rFonts w:ascii="Arial" w:eastAsia="Times New Roman" w:hAnsi="Arial"/>
      <w:sz w:val="23"/>
    </w:rPr>
  </w:style>
  <w:style w:type="paragraph" w:customStyle="1" w:styleId="TextBullet">
    <w:name w:val="Text_Bullet"/>
    <w:basedOn w:val="a"/>
    <w:qFormat/>
    <w:pPr>
      <w:spacing w:after="0" w:line="360" w:lineRule="auto"/>
      <w:ind w:firstLine="709"/>
      <w:jc w:val="both"/>
    </w:pPr>
    <w:rPr>
      <w:rFonts w:ascii="Arial" w:hAnsi="Arial"/>
      <w:szCs w:val="20"/>
    </w:rPr>
  </w:style>
  <w:style w:type="paragraph" w:customStyle="1" w:styleId="Stolbci">
    <w:name w:val="Stolbci"/>
    <w:basedOn w:val="a"/>
    <w:qFormat/>
    <w:pPr>
      <w:spacing w:after="0" w:line="240" w:lineRule="auto"/>
      <w:jc w:val="right"/>
    </w:pPr>
    <w:rPr>
      <w:rFonts w:ascii="Arial" w:hAnsi="Arial"/>
      <w:sz w:val="18"/>
      <w:szCs w:val="20"/>
    </w:rPr>
  </w:style>
  <w:style w:type="table" w:customStyle="1" w:styleId="TableNormal11">
    <w:name w:val="Table Normal11"/>
    <w:uiPriority w:val="2"/>
    <w:unhideWhenUsed/>
    <w:qFormat/>
    <w:pPr>
      <w:widowControl w:val="0"/>
      <w:autoSpaceDE w:val="0"/>
      <w:autoSpaceDN w:val="0"/>
    </w:pPr>
    <w:rPr>
      <w:sz w:val="22"/>
      <w:szCs w:val="22"/>
      <w:lang w:val="en-US" w:eastAsia="en-US"/>
    </w:rPr>
    <w:tblPr>
      <w:tblCellMar>
        <w:top w:w="0" w:type="dxa"/>
        <w:left w:w="0" w:type="dxa"/>
        <w:bottom w:w="0" w:type="dxa"/>
        <w:right w:w="0" w:type="dxa"/>
      </w:tblCellMar>
    </w:tblPr>
  </w:style>
  <w:style w:type="paragraph" w:customStyle="1" w:styleId="110">
    <w:name w:val="Заголовок 11"/>
    <w:basedOn w:val="a"/>
    <w:uiPriority w:val="1"/>
    <w:qFormat/>
    <w:pPr>
      <w:widowControl w:val="0"/>
      <w:autoSpaceDE w:val="0"/>
      <w:autoSpaceDN w:val="0"/>
      <w:spacing w:before="89" w:after="0" w:line="240" w:lineRule="auto"/>
      <w:ind w:left="258"/>
      <w:outlineLvl w:val="1"/>
    </w:pPr>
    <w:rPr>
      <w:rFonts w:ascii="Times New Roman" w:hAnsi="Times New Roman"/>
      <w:b/>
      <w:bCs/>
      <w:sz w:val="28"/>
      <w:szCs w:val="28"/>
      <w:lang w:bidi="ru-RU"/>
    </w:rPr>
  </w:style>
  <w:style w:type="table" w:customStyle="1" w:styleId="TableNormal1">
    <w:name w:val="Table Normal1"/>
    <w:uiPriority w:val="2"/>
    <w:unhideWhenUsed/>
    <w:qFormat/>
    <w:pPr>
      <w:widowControl w:val="0"/>
      <w:autoSpaceDE w:val="0"/>
      <w:autoSpaceDN w:val="0"/>
    </w:pPr>
    <w:rPr>
      <w:sz w:val="22"/>
      <w:szCs w:val="22"/>
      <w:lang w:val="en-US" w:eastAsia="en-US"/>
    </w:rPr>
    <w:tblPr>
      <w:tblCellMar>
        <w:top w:w="0" w:type="dxa"/>
        <w:left w:w="0" w:type="dxa"/>
        <w:bottom w:w="0" w:type="dxa"/>
        <w:right w:w="0" w:type="dxa"/>
      </w:tblCellMar>
    </w:tblPr>
  </w:style>
  <w:style w:type="table" w:customStyle="1" w:styleId="TableNormal2">
    <w:name w:val="Table Normal2"/>
    <w:uiPriority w:val="2"/>
    <w:unhideWhenUsed/>
    <w:qFormat/>
    <w:pPr>
      <w:widowControl w:val="0"/>
      <w:autoSpaceDE w:val="0"/>
      <w:autoSpaceDN w:val="0"/>
    </w:pPr>
    <w:rPr>
      <w:sz w:val="22"/>
      <w:szCs w:val="22"/>
      <w:lang w:val="en-US" w:eastAsia="en-US"/>
    </w:rPr>
    <w:tblPr>
      <w:tblCellMar>
        <w:top w:w="0" w:type="dxa"/>
        <w:left w:w="0" w:type="dxa"/>
        <w:bottom w:w="0" w:type="dxa"/>
        <w:right w:w="0" w:type="dxa"/>
      </w:tblCellMar>
    </w:tblPr>
  </w:style>
  <w:style w:type="character" w:customStyle="1" w:styleId="16">
    <w:name w:val="Неразрешенное упоминание1"/>
    <w:uiPriority w:val="99"/>
    <w:unhideWhenUsed/>
    <w:qFormat/>
    <w:rPr>
      <w:color w:val="605E5C"/>
      <w:shd w:val="clear" w:color="auto" w:fill="E1DFDD"/>
    </w:rPr>
  </w:style>
  <w:style w:type="paragraph" w:customStyle="1" w:styleId="210">
    <w:name w:val="Заголовок 21"/>
    <w:basedOn w:val="a"/>
    <w:uiPriority w:val="1"/>
    <w:qFormat/>
    <w:pPr>
      <w:widowControl w:val="0"/>
      <w:autoSpaceDE w:val="0"/>
      <w:autoSpaceDN w:val="0"/>
      <w:spacing w:after="0" w:line="240" w:lineRule="auto"/>
      <w:ind w:left="314"/>
      <w:outlineLvl w:val="2"/>
    </w:pPr>
    <w:rPr>
      <w:rFonts w:ascii="Times New Roman" w:hAnsi="Times New Roman"/>
      <w:b/>
      <w:bCs/>
      <w:sz w:val="28"/>
      <w:szCs w:val="28"/>
      <w:lang w:eastAsia="en-US"/>
    </w:rPr>
  </w:style>
  <w:style w:type="paragraph" w:customStyle="1" w:styleId="310">
    <w:name w:val="Заголовок 31"/>
    <w:basedOn w:val="a"/>
    <w:uiPriority w:val="1"/>
    <w:qFormat/>
    <w:pPr>
      <w:widowControl w:val="0"/>
      <w:autoSpaceDE w:val="0"/>
      <w:autoSpaceDN w:val="0"/>
      <w:spacing w:after="0" w:line="240" w:lineRule="auto"/>
      <w:ind w:left="3537" w:hanging="702"/>
      <w:outlineLvl w:val="3"/>
    </w:pPr>
    <w:rPr>
      <w:rFonts w:ascii="Times New Roman" w:hAnsi="Times New Roman"/>
      <w:b/>
      <w:bCs/>
      <w:i/>
      <w:iCs/>
      <w:sz w:val="28"/>
      <w:szCs w:val="28"/>
      <w:lang w:eastAsia="en-US"/>
    </w:rPr>
  </w:style>
  <w:style w:type="paragraph" w:customStyle="1" w:styleId="TableParagraph">
    <w:name w:val="Table Paragraph"/>
    <w:basedOn w:val="a"/>
    <w:link w:val="TableParagraphChar"/>
    <w:uiPriority w:val="1"/>
    <w:qFormat/>
    <w:pPr>
      <w:widowControl w:val="0"/>
      <w:autoSpaceDE w:val="0"/>
      <w:autoSpaceDN w:val="0"/>
      <w:spacing w:after="0" w:line="240" w:lineRule="auto"/>
    </w:pPr>
    <w:rPr>
      <w:rFonts w:ascii="Times New Roman" w:hAnsi="Times New Roman"/>
      <w:lang w:eastAsia="en-US"/>
    </w:rPr>
  </w:style>
  <w:style w:type="table" w:customStyle="1" w:styleId="22">
    <w:name w:val="Сетка таблицы22"/>
    <w:basedOn w:val="a1"/>
    <w:uiPriority w:val="59"/>
    <w:qFormat/>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14">
    <w:name w:val="_Style 114"/>
    <w:basedOn w:val="1"/>
    <w:next w:val="a"/>
    <w:uiPriority w:val="39"/>
    <w:qFormat/>
    <w:pPr>
      <w:spacing w:line="259" w:lineRule="auto"/>
      <w:outlineLvl w:val="9"/>
    </w:pPr>
  </w:style>
  <w:style w:type="character" w:customStyle="1" w:styleId="hgkelc">
    <w:name w:val="hgkelc"/>
    <w:qFormat/>
  </w:style>
  <w:style w:type="character" w:customStyle="1" w:styleId="kx21rb">
    <w:name w:val="kx21rb"/>
    <w:qFormat/>
  </w:style>
  <w:style w:type="paragraph" w:customStyle="1" w:styleId="afa">
    <w:name w:val="Без интервала Знак Знак Знак Знак"/>
    <w:link w:val="afb"/>
    <w:qFormat/>
    <w:rPr>
      <w:rFonts w:ascii="Calibri" w:eastAsia="Times New Roman" w:hAnsi="Calibri"/>
      <w:lang w:val="en-US" w:bidi="en-US"/>
    </w:rPr>
  </w:style>
  <w:style w:type="character" w:customStyle="1" w:styleId="afb">
    <w:name w:val="Без интервала Знак Знак Знак Знак Знак"/>
    <w:link w:val="afa"/>
    <w:qFormat/>
    <w:locked/>
    <w:rPr>
      <w:rFonts w:eastAsia="Times New Roman"/>
      <w:lang w:val="en-US" w:bidi="en-US"/>
    </w:rPr>
  </w:style>
  <w:style w:type="character" w:customStyle="1" w:styleId="afc">
    <w:name w:val="Без интервала Знак Знак Знак"/>
    <w:link w:val="afd"/>
    <w:qFormat/>
    <w:locked/>
    <w:rPr>
      <w:rFonts w:cs="Calibri"/>
      <w:lang w:val="ru-RU" w:eastAsia="ru-RU" w:bidi="en-US"/>
    </w:rPr>
  </w:style>
  <w:style w:type="paragraph" w:customStyle="1" w:styleId="afd">
    <w:name w:val="Без интервала Знак Знак"/>
    <w:link w:val="afc"/>
    <w:qFormat/>
    <w:rPr>
      <w:rFonts w:ascii="Calibri" w:eastAsia="Calibri" w:hAnsi="Calibri" w:cs="Calibri"/>
      <w:lang w:bidi="en-US"/>
    </w:rPr>
  </w:style>
  <w:style w:type="character" w:customStyle="1" w:styleId="afe">
    <w:name w:val="Заголовок Знак"/>
    <w:qFormat/>
    <w:rPr>
      <w:rFonts w:ascii="Times New Roman" w:eastAsia="Times New Roman" w:hAnsi="Times New Roman" w:cs="Times New Roman"/>
      <w:b/>
      <w:sz w:val="24"/>
      <w:szCs w:val="20"/>
      <w:u w:val="single"/>
      <w:lang w:eastAsia="ru-RU"/>
    </w:rPr>
  </w:style>
  <w:style w:type="character" w:customStyle="1" w:styleId="Style122">
    <w:name w:val="_Style 122"/>
    <w:uiPriority w:val="99"/>
    <w:unhideWhenUsed/>
    <w:qFormat/>
    <w:rPr>
      <w:color w:val="605E5C"/>
      <w:shd w:val="clear" w:color="auto" w:fill="E1DFDD"/>
    </w:rPr>
  </w:style>
  <w:style w:type="character" w:customStyle="1" w:styleId="y2iqfc">
    <w:name w:val="y2iqfc"/>
    <w:qFormat/>
  </w:style>
  <w:style w:type="character" w:customStyle="1" w:styleId="TableParagraphChar">
    <w:name w:val="Table Paragraph Char"/>
    <w:link w:val="TableParagraph"/>
    <w:uiPriority w:val="1"/>
    <w:qFormat/>
    <w:rPr>
      <w:rFonts w:ascii="Times New Roman" w:hAnsi="Times New Roman"/>
      <w:lang w:eastAsia="en-US"/>
    </w:rPr>
  </w:style>
  <w:style w:type="character" w:customStyle="1" w:styleId="ezkurwreuab5ozgtqnkl">
    <w:name w:val="ezkurwreuab5ozgtqnkl"/>
    <w:basedOn w:val="a0"/>
    <w:qFormat/>
  </w:style>
  <w:style w:type="paragraph" w:customStyle="1" w:styleId="17">
    <w:name w:val="Рецензия1"/>
    <w:hidden/>
    <w:uiPriority w:val="99"/>
    <w:semiHidden/>
    <w:qFormat/>
    <w:rPr>
      <w:rFonts w:ascii="Calibri" w:eastAsia="Times New Roman"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png"/><Relationship Id="rId42" Type="http://schemas.openxmlformats.org/officeDocument/2006/relationships/chart" Target="charts/chart3.xml"/><Relationship Id="rId47" Type="http://schemas.openxmlformats.org/officeDocument/2006/relationships/image" Target="media/image23.png"/><Relationship Id="rId63" Type="http://schemas.openxmlformats.org/officeDocument/2006/relationships/image" Target="media/image31.png"/><Relationship Id="rId68" Type="http://schemas.openxmlformats.org/officeDocument/2006/relationships/image" Target="media/image32.png"/><Relationship Id="rId84" Type="http://schemas.openxmlformats.org/officeDocument/2006/relationships/theme" Target="theme/theme1.xml"/><Relationship Id="rId16" Type="http://schemas.openxmlformats.org/officeDocument/2006/relationships/image" Target="media/image4.jpeg"/><Relationship Id="rId11" Type="http://schemas.openxmlformats.org/officeDocument/2006/relationships/image" Target="media/image1.png"/><Relationship Id="rId32" Type="http://schemas.openxmlformats.org/officeDocument/2006/relationships/image" Target="media/image100.png"/><Relationship Id="rId37" Type="http://schemas.openxmlformats.org/officeDocument/2006/relationships/image" Target="media/image150.png"/><Relationship Id="rId53" Type="http://schemas.openxmlformats.org/officeDocument/2006/relationships/image" Target="media/image27.png"/><Relationship Id="rId58" Type="http://schemas.openxmlformats.org/officeDocument/2006/relationships/chart" Target="charts/chart8.xml"/><Relationship Id="rId74" Type="http://schemas.openxmlformats.org/officeDocument/2006/relationships/image" Target="media/image35.jpeg"/><Relationship Id="rId79" Type="http://schemas.openxmlformats.org/officeDocument/2006/relationships/image" Target="media/image40.jpeg"/><Relationship Id="rId5" Type="http://schemas.openxmlformats.org/officeDocument/2006/relationships/webSettings" Target="webSettings.xml"/><Relationship Id="rId61" Type="http://schemas.openxmlformats.org/officeDocument/2006/relationships/chart" Target="charts/chart11.xml"/><Relationship Id="rId82" Type="http://schemas.openxmlformats.org/officeDocument/2006/relationships/image" Target="media/image43.jpeg"/><Relationship Id="rId19" Type="http://schemas.openxmlformats.org/officeDocument/2006/relationships/image" Target="media/image7.png"/><Relationship Id="rId14" Type="http://schemas.openxmlformats.org/officeDocument/2006/relationships/image" Target="media/image3.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80.png"/><Relationship Id="rId35" Type="http://schemas.openxmlformats.org/officeDocument/2006/relationships/image" Target="media/image130.png"/><Relationship Id="rId43" Type="http://schemas.openxmlformats.org/officeDocument/2006/relationships/image" Target="media/image19.png"/><Relationship Id="rId48" Type="http://schemas.openxmlformats.org/officeDocument/2006/relationships/chart" Target="charts/chart4.xml"/><Relationship Id="rId56" Type="http://schemas.openxmlformats.org/officeDocument/2006/relationships/chart" Target="charts/chart6.xml"/><Relationship Id="rId64" Type="http://schemas.openxmlformats.org/officeDocument/2006/relationships/chart" Target="charts/chart12.xml"/><Relationship Id="rId69" Type="http://schemas.openxmlformats.org/officeDocument/2006/relationships/hyperlink" Target="https://doi.org/10.3322/caac.21660" TargetMode="External"/><Relationship Id="rId77" Type="http://schemas.openxmlformats.org/officeDocument/2006/relationships/image" Target="media/image38.jpeg"/><Relationship Id="rId8" Type="http://schemas.openxmlformats.org/officeDocument/2006/relationships/footer" Target="footer1.xml"/><Relationship Id="rId51" Type="http://schemas.openxmlformats.org/officeDocument/2006/relationships/image" Target="media/image26.png"/><Relationship Id="rId72" Type="http://schemas.openxmlformats.org/officeDocument/2006/relationships/image" Target="media/image33.jpeg"/><Relationship Id="rId80" Type="http://schemas.openxmlformats.org/officeDocument/2006/relationships/image" Target="media/image41.jpe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110.png"/><Relationship Id="rId38" Type="http://schemas.openxmlformats.org/officeDocument/2006/relationships/image" Target="media/image160.png"/><Relationship Id="rId46" Type="http://schemas.openxmlformats.org/officeDocument/2006/relationships/image" Target="media/image22.jpeg"/><Relationship Id="rId59" Type="http://schemas.openxmlformats.org/officeDocument/2006/relationships/chart" Target="charts/chart9.xml"/><Relationship Id="rId67" Type="http://schemas.openxmlformats.org/officeDocument/2006/relationships/chart" Target="charts/chart15.xml"/><Relationship Id="rId20" Type="http://schemas.openxmlformats.org/officeDocument/2006/relationships/image" Target="media/image8.png"/><Relationship Id="rId41" Type="http://schemas.openxmlformats.org/officeDocument/2006/relationships/image" Target="media/image180.png"/><Relationship Id="rId54" Type="http://schemas.openxmlformats.org/officeDocument/2006/relationships/image" Target="media/image28.png"/><Relationship Id="rId62" Type="http://schemas.openxmlformats.org/officeDocument/2006/relationships/image" Target="media/image30.png"/><Relationship Id="rId70" Type="http://schemas.openxmlformats.org/officeDocument/2006/relationships/hyperlink" Target="https://onco.kz/wp-content/uploads/2021/02/Pokazateli-onkologicheskoj-sluzhby-Respubliki-Kazahstan-za-2019-g_09.02.2021_compressed-1.pdf" TargetMode="External"/><Relationship Id="rId75" Type="http://schemas.openxmlformats.org/officeDocument/2006/relationships/image" Target="media/image36.pn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2.xml"/><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140.png"/><Relationship Id="rId49" Type="http://schemas.openxmlformats.org/officeDocument/2006/relationships/image" Target="media/image24.png"/><Relationship Id="rId57" Type="http://schemas.openxmlformats.org/officeDocument/2006/relationships/chart" Target="charts/chart7.xml"/><Relationship Id="rId10" Type="http://schemas.openxmlformats.org/officeDocument/2006/relationships/footer" Target="footer3.xml"/><Relationship Id="rId31" Type="http://schemas.openxmlformats.org/officeDocument/2006/relationships/image" Target="media/image90.png"/><Relationship Id="rId44" Type="http://schemas.openxmlformats.org/officeDocument/2006/relationships/image" Target="media/image20.png"/><Relationship Id="rId52" Type="http://schemas.openxmlformats.org/officeDocument/2006/relationships/chart" Target="charts/chart5.xml"/><Relationship Id="rId60" Type="http://schemas.openxmlformats.org/officeDocument/2006/relationships/chart" Target="charts/chart10.xml"/><Relationship Id="rId65" Type="http://schemas.openxmlformats.org/officeDocument/2006/relationships/chart" Target="charts/chart13.xml"/><Relationship Id="rId73" Type="http://schemas.openxmlformats.org/officeDocument/2006/relationships/image" Target="media/image34.jpeg"/><Relationship Id="rId78" Type="http://schemas.openxmlformats.org/officeDocument/2006/relationships/image" Target="media/image39.jpeg"/><Relationship Id="rId81" Type="http://schemas.openxmlformats.org/officeDocument/2006/relationships/image" Target="media/image42.jpeg"/><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chart" Target="charts/chart1.xml"/><Relationship Id="rId18" Type="http://schemas.openxmlformats.org/officeDocument/2006/relationships/image" Target="media/image6.png"/><Relationship Id="rId39" Type="http://schemas.openxmlformats.org/officeDocument/2006/relationships/image" Target="media/image170.png"/><Relationship Id="rId34" Type="http://schemas.openxmlformats.org/officeDocument/2006/relationships/image" Target="media/image120.png"/><Relationship Id="rId50" Type="http://schemas.openxmlformats.org/officeDocument/2006/relationships/image" Target="media/image25.png"/><Relationship Id="rId55" Type="http://schemas.openxmlformats.org/officeDocument/2006/relationships/image" Target="media/image29.png"/><Relationship Id="rId76" Type="http://schemas.openxmlformats.org/officeDocument/2006/relationships/image" Target="media/image37.jpeg"/><Relationship Id="rId7" Type="http://schemas.openxmlformats.org/officeDocument/2006/relationships/endnotes" Target="endnotes.xml"/><Relationship Id="rId71" Type="http://schemas.openxmlformats.org/officeDocument/2006/relationships/hyperlink" Target="https://doi.org/10.1093/jnci/djv040" TargetMode="External"/><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18.png"/><Relationship Id="rId45" Type="http://schemas.openxmlformats.org/officeDocument/2006/relationships/image" Target="media/image21.png"/><Relationship Id="rId66" Type="http://schemas.openxmlformats.org/officeDocument/2006/relationships/chart" Target="charts/chart14.xml"/></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1044;&#1080;&#1072;&#1075;&#1088;&#1072;&#1084;&#1084;&#1072;%20&#1074;%20&#1044;&#1080;&#1089;&#1089;&#1077;&#1088;&#1090;&#1072;&#1094;&#1080;&#1103;%20&#1058;&#1091;&#1084;&#1077;&#1085;&#1073;&#1072;&#1077;&#1074;&#1072;%20&#1046;&#1072;&#1085;&#1072;&#1088;%20&#1179;&#1072;&#1079;%20&#1090;&#1110;&#1083;&#1110;&#1085;&#1076;&#1077;%20118%20&#1073;&#1077;&#1090;.docx"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1" Type="http://schemas.openxmlformats.org/officeDocument/2006/relationships/oleObject" Target="file:///C:\Users\SKMA-7979\Desktop\&#1046;&#1072;&#1085;&#1072;&#1088;&#1072;_&#1074;&#1099;&#1078;&#1080;&#1074;&#1072;&#1077;&#1084;&#1086;&#1089;&#1090;&#1100;.xlsx" TargetMode="External"/></Relationships>
</file>

<file path=word/charts/_rels/chart11.xml.rels><?xml version="1.0" encoding="UTF-8" standalone="yes"?>
<Relationships xmlns="http://schemas.openxmlformats.org/package/2006/relationships"><Relationship Id="rId3" Type="http://schemas.openxmlformats.org/officeDocument/2006/relationships/oleObject" Target="file:///C:\Users\SKMA-7979\Documents\&#1046;&#1072;&#1085;&#1072;&#1088;_&#1086;&#1085;&#1082;&#1086;&#1083;&#1086;&#1075;&#1080;&#1103;\&#1046;&#1072;&#1085;&#1072;&#1088;&#1072;_&#1074;&#1099;&#1078;&#1080;&#1074;&#1072;&#1077;&#1084;&#1086;&#1089;&#1090;&#1100;.xlsx" TargetMode="External"/><Relationship Id="rId2" Type="http://schemas.microsoft.com/office/2011/relationships/chartColorStyle" Target="colors4.xml"/><Relationship Id="rId1" Type="http://schemas.microsoft.com/office/2011/relationships/chartStyle" Target="style4.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SKMA-7979\Desktop\&#1046;&#1072;&#1085;&#1072;&#1088;&#1072;_&#1074;&#1099;&#1078;&#1080;&#1074;&#1072;&#1077;&#1084;&#1086;&#1089;&#1090;&#1100;.xlsx" TargetMode="External"/><Relationship Id="rId2" Type="http://schemas.microsoft.com/office/2011/relationships/chartColorStyle" Target="colors5.xml"/><Relationship Id="rId1" Type="http://schemas.microsoft.com/office/2011/relationships/chartStyle" Target="style5.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SKMA-7979\Desktop\&#1046;&#1072;&#1085;&#1072;&#1088;&#1072;_&#1074;&#1099;&#1078;&#1080;&#1074;&#1072;&#1077;&#1084;&#1086;&#1089;&#1090;&#1100;.xlsx" TargetMode="External"/><Relationship Id="rId2" Type="http://schemas.microsoft.com/office/2011/relationships/chartColorStyle" Target="colors6.xml"/><Relationship Id="rId1" Type="http://schemas.microsoft.com/office/2011/relationships/chartStyle" Target="style6.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SKMA-7979\Desktop\&#1046;&#1072;&#1085;&#1072;&#1088;&#1072;_&#1074;&#1099;&#1078;&#1080;&#1074;&#1072;&#1077;&#1084;&#1086;&#1089;&#1090;&#1100;.xlsx" TargetMode="External"/><Relationship Id="rId2" Type="http://schemas.microsoft.com/office/2011/relationships/chartColorStyle" Target="colors7.xml"/><Relationship Id="rId1" Type="http://schemas.microsoft.com/office/2011/relationships/chartStyle" Target="style7.xml"/></Relationships>
</file>

<file path=word/charts/_rels/chart15.xml.rels><?xml version="1.0" encoding="UTF-8" standalone="yes"?>
<Relationships xmlns="http://schemas.openxmlformats.org/package/2006/relationships"><Relationship Id="rId3" Type="http://schemas.openxmlformats.org/officeDocument/2006/relationships/oleObject" Target="file:///C:\Users\SKMA-7979\Documents\&#1046;&#1072;&#1085;&#1072;&#1088;_&#1086;&#1085;&#1082;&#1086;&#1083;&#1086;&#1075;&#1080;&#1103;\&#1046;&#1072;&#1085;&#1072;&#1088;&#1072;_&#1074;&#1099;&#1078;&#1080;&#1074;&#1072;&#1077;&#1084;&#1086;&#1089;&#1090;&#1100;.xlsx" TargetMode="External"/><Relationship Id="rId2" Type="http://schemas.microsoft.com/office/2011/relationships/chartColorStyle" Target="colors8.xml"/><Relationship Id="rId1" Type="http://schemas.microsoft.com/office/2011/relationships/chartStyle" Target="style8.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1" Type="http://schemas.openxmlformats.org/officeDocument/2006/relationships/oleObject" Target="file:///C:\Users\SKMA-7979\Documents\&#1046;&#1072;&#1085;&#1072;&#1088;_&#1086;&#1085;&#1082;&#1086;&#1083;&#1086;&#1075;&#1080;&#1103;\&#1046;&#1072;&#1085;&#1072;&#1088;&#1072;_&#1074;&#1099;&#1078;&#1080;&#1074;&#1072;&#1077;&#1084;&#1086;&#1089;&#1090;&#1100;.xlsx" TargetMode="External"/></Relationships>
</file>

<file path=word/charts/_rels/chart5.xml.rels><?xml version="1.0" encoding="UTF-8" standalone="yes"?>
<Relationships xmlns="http://schemas.openxmlformats.org/package/2006/relationships"><Relationship Id="rId3" Type="http://schemas.openxmlformats.org/officeDocument/2006/relationships/oleObject" Target="file:///C:\Users\SKMA-7979\Desktop\&#1046;&#1072;&#1085;&#1072;&#1088;&#1072;_&#1074;&#1099;&#1078;&#1080;&#1074;&#1072;&#1077;&#1084;&#1086;&#1089;&#1090;&#1100;.xlsx" TargetMode="External"/><Relationship Id="rId2" Type="http://schemas.microsoft.com/office/2011/relationships/chartColorStyle" Target="colors1.xml"/><Relationship Id="rId1" Type="http://schemas.microsoft.com/office/2011/relationships/chartStyle" Target="style1.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SKMA-7979\Desktop\&#1046;&#1072;&#1085;&#1072;&#1088;&#1072;_&#1074;&#1099;&#1078;&#1080;&#1074;&#1072;&#1077;&#1084;&#1086;&#1089;&#1090;&#1100;.xlsx" TargetMode="External"/><Relationship Id="rId2" Type="http://schemas.microsoft.com/office/2011/relationships/chartColorStyle" Target="colors2.xml"/><Relationship Id="rId1" Type="http://schemas.microsoft.com/office/2011/relationships/chartStyle" Target="style2.xml"/></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4.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SKMA-7979\Documents\&#1046;&#1072;&#1085;&#1072;&#1088;_&#1086;&#1085;&#1082;&#1086;&#1083;&#1086;&#1075;&#1080;&#1103;\&#1046;&#1072;&#1085;&#1072;&#1088;&#1072;_&#1074;&#1099;&#1078;&#1080;&#1074;&#1072;&#1077;&#1084;&#1086;&#1089;&#1090;&#1100;.xlsx"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2749591442579101"/>
          <c:y val="6.24997650949956E-2"/>
          <c:w val="0.51880272041466502"/>
          <c:h val="0.78749052549815501"/>
        </c:manualLayout>
      </c:layout>
      <c:pieChart>
        <c:varyColors val="1"/>
        <c:ser>
          <c:idx val="0"/>
          <c:order val="0"/>
          <c:tx>
            <c:strRef>
              <c:f>'[Диаграмма в Диссертация Туменбаева Жанар қаз тілінде 118 бет.docx]Лист1'!$B$1</c:f>
              <c:strCache>
                <c:ptCount val="1"/>
                <c:pt idx="0">
                  <c:v>2020</c:v>
                </c:pt>
              </c:strCache>
            </c:strRef>
          </c:tx>
          <c:spPr>
            <a:effectLst>
              <a:outerShdw blurRad="50800" dist="38100" dir="2700000" algn="tl" rotWithShape="0">
                <a:prstClr val="black">
                  <a:alpha val="40000"/>
                </a:prstClr>
              </a:outerShdw>
            </a:effectLst>
          </c:spPr>
          <c:dPt>
            <c:idx val="0"/>
            <c:bubble3D val="0"/>
            <c:spPr>
              <a:solidFill>
                <a:schemeClr val="accent1">
                  <a:shade val="44000"/>
                </a:schemeClr>
              </a:solidFill>
              <a:ln w="19050">
                <a:solidFill>
                  <a:schemeClr val="lt1"/>
                </a:solid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1-2D30-440B-8646-F208179E6F22}"/>
              </c:ext>
            </c:extLst>
          </c:dPt>
          <c:dPt>
            <c:idx val="1"/>
            <c:bubble3D val="0"/>
            <c:spPr>
              <a:solidFill>
                <a:srgbClr val="C00000"/>
              </a:solidFill>
              <a:ln w="19050">
                <a:solidFill>
                  <a:schemeClr val="lt1"/>
                </a:solid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3-2D30-440B-8646-F208179E6F22}"/>
              </c:ext>
            </c:extLst>
          </c:dPt>
          <c:dPt>
            <c:idx val="2"/>
            <c:bubble3D val="0"/>
            <c:spPr>
              <a:solidFill>
                <a:schemeClr val="accent1">
                  <a:shade val="72000"/>
                </a:schemeClr>
              </a:solidFill>
              <a:ln w="19050">
                <a:solidFill>
                  <a:schemeClr val="lt1"/>
                </a:solid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5-2D30-440B-8646-F208179E6F22}"/>
              </c:ext>
            </c:extLst>
          </c:dPt>
          <c:dPt>
            <c:idx val="3"/>
            <c:bubble3D val="0"/>
            <c:spPr>
              <a:solidFill>
                <a:schemeClr val="accent1">
                  <a:shade val="86000"/>
                </a:schemeClr>
              </a:solidFill>
              <a:ln w="19050">
                <a:solidFill>
                  <a:schemeClr val="lt1"/>
                </a:solid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7-2D30-440B-8646-F208179E6F22}"/>
              </c:ext>
            </c:extLst>
          </c:dPt>
          <c:dPt>
            <c:idx val="4"/>
            <c:bubble3D val="0"/>
            <c:spPr>
              <a:solidFill>
                <a:schemeClr val="accent1"/>
              </a:solidFill>
              <a:ln w="19050">
                <a:solidFill>
                  <a:schemeClr val="lt1"/>
                </a:solid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9-2D30-440B-8646-F208179E6F22}"/>
              </c:ext>
            </c:extLst>
          </c:dPt>
          <c:dPt>
            <c:idx val="5"/>
            <c:bubble3D val="0"/>
            <c:spPr>
              <a:solidFill>
                <a:schemeClr val="accent1">
                  <a:tint val="86000"/>
                </a:schemeClr>
              </a:solidFill>
              <a:ln w="19050">
                <a:solidFill>
                  <a:schemeClr val="lt1"/>
                </a:solid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B-2D30-440B-8646-F208179E6F22}"/>
              </c:ext>
            </c:extLst>
          </c:dPt>
          <c:dPt>
            <c:idx val="6"/>
            <c:bubble3D val="0"/>
            <c:spPr>
              <a:solidFill>
                <a:schemeClr val="accent1">
                  <a:tint val="72000"/>
                </a:schemeClr>
              </a:solidFill>
              <a:ln w="19050">
                <a:solidFill>
                  <a:schemeClr val="lt1"/>
                </a:solid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D-2D30-440B-8646-F208179E6F22}"/>
              </c:ext>
            </c:extLst>
          </c:dPt>
          <c:dPt>
            <c:idx val="7"/>
            <c:bubble3D val="0"/>
            <c:spPr>
              <a:solidFill>
                <a:schemeClr val="accent1">
                  <a:tint val="58000"/>
                </a:schemeClr>
              </a:solidFill>
              <a:ln w="19050">
                <a:solidFill>
                  <a:schemeClr val="lt1"/>
                </a:solid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F-2D30-440B-8646-F208179E6F22}"/>
              </c:ext>
            </c:extLst>
          </c:dPt>
          <c:dPt>
            <c:idx val="8"/>
            <c:bubble3D val="0"/>
            <c:spPr>
              <a:solidFill>
                <a:schemeClr val="accent1">
                  <a:tint val="44000"/>
                </a:schemeClr>
              </a:solidFill>
              <a:ln w="19050">
                <a:solidFill>
                  <a:schemeClr val="lt1"/>
                </a:solid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11-2D30-440B-8646-F208179E6F22}"/>
              </c:ext>
            </c:extLst>
          </c:dPt>
          <c:dLbls>
            <c:dLbl>
              <c:idx val="0"/>
              <c:tx>
                <c:rich>
                  <a:bodyPr rot="0" spcFirstLastPara="1" vertOverflow="ellipsis" vert="horz" wrap="square" lIns="38100" tIns="19050" rIns="38100" bIns="19050" anchor="ctr" anchorCtr="1">
                    <a:spAutoFit/>
                  </a:bodyPr>
                  <a:lstStyle/>
                  <a:p>
                    <a:pPr>
                      <a:defRPr lang="ru-RU" sz="1100" b="1" i="0" u="none" strike="noStrike" kern="1200" baseline="0">
                        <a:solidFill>
                          <a:schemeClr val="tx1"/>
                        </a:solidFill>
                        <a:latin typeface="Imago" panose="02000500060000020004" pitchFamily="2" charset="0"/>
                        <a:ea typeface="+mn-ea"/>
                        <a:cs typeface="+mn-cs"/>
                      </a:defRPr>
                    </a:pPr>
                    <a:r>
                      <a:rPr lang="en-US">
                        <a:solidFill>
                          <a:schemeClr val="tx1"/>
                        </a:solidFill>
                      </a:rPr>
                      <a:t>14,5%</a:t>
                    </a:r>
                    <a:endParaRPr lang="en-US" sz="1100" b="1" i="0" u="none" strike="noStrike" baseline="0" dirty="0">
                      <a:solidFill>
                        <a:schemeClr val="tx1"/>
                      </a:solidFill>
                      <a:latin typeface="Imago" panose="02000500060000020004" pitchFamily="2" charset="0"/>
                      <a:ea typeface="Imago" panose="02000500060000020004" pitchFamily="2" charset="0"/>
                      <a:cs typeface="Imago" panose="02000500060000020004" pitchFamily="2" charset="0"/>
                    </a:endParaRPr>
                  </a:p>
                </c:rich>
              </c:tx>
              <c:spPr>
                <a:noFill/>
                <a:ln>
                  <a:noFill/>
                </a:ln>
                <a:effectLst/>
              </c:spPr>
              <c:dLblPos val="bestFit"/>
              <c:showLegendKey val="0"/>
              <c:showVal val="0"/>
              <c:showCatName val="1"/>
              <c:showSerName val="0"/>
              <c:showPercent val="0"/>
              <c:showBubbleSize val="0"/>
              <c:extLst xmlns:c16r2="http://schemas.microsoft.com/office/drawing/2015/06/chart">
                <c:ext xmlns:c16="http://schemas.microsoft.com/office/drawing/2014/chart" uri="{C3380CC4-5D6E-409C-BE32-E72D297353CC}">
                  <c16:uniqueId val="{00000001-2D30-440B-8646-F208179E6F22}"/>
                </c:ext>
                <c:ext xmlns:c15="http://schemas.microsoft.com/office/drawing/2012/chart" uri="{CE6537A1-D6FC-4f65-9D91-7224C49458BB}"/>
              </c:extLst>
            </c:dLbl>
            <c:dLbl>
              <c:idx val="1"/>
              <c:layout>
                <c:manualLayout>
                  <c:x val="-0.108418268615397"/>
                  <c:y val="-5.4699844919622702E-2"/>
                </c:manualLayout>
              </c:layout>
              <c:tx>
                <c:rich>
                  <a:bodyPr rot="0" spcFirstLastPara="1" vertOverflow="ellipsis" vert="horz" wrap="square" lIns="38100" tIns="19050" rIns="38100" bIns="19050" anchor="ctr" anchorCtr="1">
                    <a:spAutoFit/>
                  </a:bodyPr>
                  <a:lstStyle/>
                  <a:p>
                    <a:pPr>
                      <a:defRPr lang="ru-RU" sz="1100" b="1" i="0" u="none" strike="noStrike" kern="1200" baseline="0">
                        <a:solidFill>
                          <a:schemeClr val="tx1"/>
                        </a:solidFill>
                        <a:latin typeface="Imago" panose="02000500060000020004" pitchFamily="2" charset="0"/>
                        <a:ea typeface="+mn-ea"/>
                        <a:cs typeface="+mn-cs"/>
                      </a:defRPr>
                    </a:pPr>
                    <a:r>
                      <a:rPr lang="en-US">
                        <a:solidFill>
                          <a:schemeClr val="tx1"/>
                        </a:solidFill>
                      </a:rPr>
                      <a:t>11,4%</a:t>
                    </a:r>
                    <a:endParaRPr lang="en-US" sz="1100" b="1" i="0" u="none" strike="noStrike" baseline="0" dirty="0">
                      <a:solidFill>
                        <a:schemeClr val="tx1"/>
                      </a:solidFill>
                      <a:latin typeface="Imago" panose="02000500060000020004" pitchFamily="2" charset="0"/>
                      <a:ea typeface="Imago" panose="02000500060000020004" pitchFamily="2" charset="0"/>
                      <a:cs typeface="Imago" panose="02000500060000020004" pitchFamily="2" charset="0"/>
                    </a:endParaRPr>
                  </a:p>
                </c:rich>
              </c:tx>
              <c:spPr>
                <a:noFill/>
                <a:ln>
                  <a:noFill/>
                </a:ln>
                <a:effectLst/>
              </c:spPr>
              <c:dLblPos val="bestFit"/>
              <c:showLegendKey val="0"/>
              <c:showVal val="0"/>
              <c:showCatName val="1"/>
              <c:showSerName val="0"/>
              <c:showPercent val="0"/>
              <c:showBubbleSize val="0"/>
              <c:extLst xmlns:c16r2="http://schemas.microsoft.com/office/drawing/2015/06/chart">
                <c:ext xmlns:c16="http://schemas.microsoft.com/office/drawing/2014/chart" uri="{C3380CC4-5D6E-409C-BE32-E72D297353CC}">
                  <c16:uniqueId val="{00000003-2D30-440B-8646-F208179E6F22}"/>
                </c:ext>
                <c:ext xmlns:c15="http://schemas.microsoft.com/office/drawing/2012/chart" uri="{CE6537A1-D6FC-4f65-9D91-7224C49458BB}"/>
              </c:extLst>
            </c:dLbl>
            <c:dLbl>
              <c:idx val="2"/>
              <c:tx>
                <c:rich>
                  <a:bodyPr rot="0" spcFirstLastPara="1" vertOverflow="ellipsis" vert="horz" wrap="square" lIns="38100" tIns="19050" rIns="38100" bIns="19050" anchor="ctr" anchorCtr="1">
                    <a:spAutoFit/>
                  </a:bodyPr>
                  <a:lstStyle/>
                  <a:p>
                    <a:pPr>
                      <a:defRPr lang="ru-RU" sz="1100" b="1" i="0" u="none" strike="noStrike" kern="1200" baseline="0">
                        <a:solidFill>
                          <a:sysClr val="windowText" lastClr="000000"/>
                        </a:solidFill>
                        <a:latin typeface="Imago" panose="02000500060000020004" pitchFamily="2" charset="0"/>
                        <a:ea typeface="+mn-ea"/>
                        <a:cs typeface="+mn-cs"/>
                      </a:defRPr>
                    </a:pPr>
                    <a:r>
                      <a:rPr lang="en-US">
                        <a:solidFill>
                          <a:sysClr val="windowText" lastClr="000000"/>
                        </a:solidFill>
                      </a:rPr>
                      <a:t>8,4%</a:t>
                    </a:r>
                    <a:endParaRPr lang="en-US" sz="1100" b="1" i="0" u="none" strike="noStrike" baseline="0">
                      <a:solidFill>
                        <a:sysClr val="windowText" lastClr="000000"/>
                      </a:solidFill>
                      <a:latin typeface="Imago" panose="02000500060000020004" pitchFamily="2" charset="0"/>
                      <a:ea typeface="Imago" panose="02000500060000020004" pitchFamily="2" charset="0"/>
                      <a:cs typeface="Imago" panose="02000500060000020004" pitchFamily="2" charset="0"/>
                    </a:endParaRPr>
                  </a:p>
                </c:rich>
              </c:tx>
              <c:spPr>
                <a:noFill/>
                <a:ln>
                  <a:noFill/>
                </a:ln>
                <a:effectLst/>
              </c:spPr>
              <c:dLblPos val="bestFit"/>
              <c:showLegendKey val="0"/>
              <c:showVal val="0"/>
              <c:showCatName val="1"/>
              <c:showSerName val="0"/>
              <c:showPercent val="0"/>
              <c:showBubbleSize val="0"/>
              <c:extLst xmlns:c16r2="http://schemas.microsoft.com/office/drawing/2015/06/chart">
                <c:ext xmlns:c16="http://schemas.microsoft.com/office/drawing/2014/chart" uri="{C3380CC4-5D6E-409C-BE32-E72D297353CC}">
                  <c16:uniqueId val="{00000005-2D30-440B-8646-F208179E6F22}"/>
                </c:ext>
                <c:ext xmlns:c15="http://schemas.microsoft.com/office/drawing/2012/chart" uri="{CE6537A1-D6FC-4f65-9D91-7224C49458BB}"/>
              </c:extLst>
            </c:dLbl>
            <c:dLbl>
              <c:idx val="3"/>
              <c:spPr>
                <a:noFill/>
                <a:ln>
                  <a:noFill/>
                </a:ln>
                <a:effectLst/>
              </c:spPr>
              <c:txPr>
                <a:bodyPr rot="0" spcFirstLastPara="1" vertOverflow="ellipsis" vert="horz" wrap="square" lIns="38100" tIns="19050" rIns="38100" bIns="19050" anchor="ctr" anchorCtr="1"/>
                <a:lstStyle/>
                <a:p>
                  <a:pPr>
                    <a:defRPr lang="ru-RU" sz="1100" b="1" i="0" u="none" strike="noStrike" kern="1200" baseline="0">
                      <a:solidFill>
                        <a:schemeClr val="tx1"/>
                      </a:solidFill>
                      <a:latin typeface="Imago" panose="02000500060000020004" pitchFamily="2" charset="0"/>
                      <a:ea typeface="+mn-ea"/>
                      <a:cs typeface="+mn-cs"/>
                    </a:defRPr>
                  </a:pPr>
                  <a:endParaRPr lang="ru-RU"/>
                </a:p>
              </c:txPr>
              <c:dLblPos val="bestFit"/>
              <c:showLegendKey val="0"/>
              <c:showVal val="1"/>
              <c:showCatName val="0"/>
              <c:showSerName val="0"/>
              <c:showPercent val="0"/>
              <c:showBubbleSize val="0"/>
            </c:dLbl>
            <c:dLbl>
              <c:idx val="4"/>
              <c:spPr>
                <a:noFill/>
                <a:ln>
                  <a:noFill/>
                </a:ln>
                <a:effectLst/>
              </c:spPr>
              <c:txPr>
                <a:bodyPr rot="0" spcFirstLastPara="1" vertOverflow="ellipsis" vert="horz" wrap="square" lIns="38100" tIns="19050" rIns="38100" bIns="19050" anchor="ctr" anchorCtr="1"/>
                <a:lstStyle/>
                <a:p>
                  <a:pPr>
                    <a:defRPr lang="ru-RU" sz="1100" b="1" i="0" u="none" strike="noStrike" kern="1200" baseline="0">
                      <a:solidFill>
                        <a:schemeClr val="tx1"/>
                      </a:solidFill>
                      <a:latin typeface="Imago" panose="02000500060000020004" pitchFamily="2" charset="0"/>
                      <a:ea typeface="+mn-ea"/>
                      <a:cs typeface="+mn-cs"/>
                    </a:defRPr>
                  </a:pPr>
                  <a:endParaRPr lang="ru-RU"/>
                </a:p>
              </c:txPr>
              <c:dLblPos val="bestFit"/>
              <c:showLegendKey val="0"/>
              <c:showVal val="1"/>
              <c:showCatName val="0"/>
              <c:showSerName val="0"/>
              <c:showPercent val="0"/>
              <c:showBubbleSize val="0"/>
            </c:dLbl>
            <c:dLbl>
              <c:idx val="5"/>
              <c:spPr>
                <a:noFill/>
                <a:ln>
                  <a:noFill/>
                </a:ln>
                <a:effectLst/>
              </c:spPr>
              <c:txPr>
                <a:bodyPr rot="0" spcFirstLastPara="1" vertOverflow="ellipsis" vert="horz" wrap="square" lIns="38100" tIns="19050" rIns="38100" bIns="19050" anchor="ctr" anchorCtr="1"/>
                <a:lstStyle/>
                <a:p>
                  <a:pPr>
                    <a:defRPr lang="ru-RU" sz="1100" b="1" i="0" u="none" strike="noStrike" kern="1200" baseline="0">
                      <a:solidFill>
                        <a:sysClr val="windowText" lastClr="000000"/>
                      </a:solidFill>
                      <a:latin typeface="Imago" panose="02000500060000020004" pitchFamily="2" charset="0"/>
                      <a:ea typeface="+mn-ea"/>
                      <a:cs typeface="+mn-cs"/>
                    </a:defRPr>
                  </a:pPr>
                  <a:endParaRPr lang="ru-RU"/>
                </a:p>
              </c:txPr>
              <c:dLblPos val="bestFit"/>
              <c:showLegendKey val="0"/>
              <c:showVal val="1"/>
              <c:showCatName val="0"/>
              <c:showSerName val="0"/>
              <c:showPercent val="0"/>
              <c:showBubbleSize val="0"/>
            </c:dLbl>
            <c:dLbl>
              <c:idx val="6"/>
              <c:spPr>
                <a:noFill/>
                <a:ln>
                  <a:noFill/>
                </a:ln>
                <a:effectLst/>
              </c:spPr>
              <c:txPr>
                <a:bodyPr rot="0" spcFirstLastPara="1" vertOverflow="ellipsis" vert="horz" wrap="square" lIns="38100" tIns="19050" rIns="38100" bIns="19050" anchor="ctr" anchorCtr="1"/>
                <a:lstStyle/>
                <a:p>
                  <a:pPr>
                    <a:defRPr lang="ru-RU" sz="1100" b="1" i="0" u="none" strike="noStrike" kern="1200" baseline="0">
                      <a:solidFill>
                        <a:sysClr val="windowText" lastClr="000000"/>
                      </a:solidFill>
                      <a:latin typeface="Imago" panose="02000500060000020004" pitchFamily="2" charset="0"/>
                      <a:ea typeface="+mn-ea"/>
                      <a:cs typeface="+mn-cs"/>
                    </a:defRPr>
                  </a:pPr>
                  <a:endParaRPr lang="ru-RU"/>
                </a:p>
              </c:txPr>
              <c:dLblPos val="bestFit"/>
              <c:showLegendKey val="0"/>
              <c:showVal val="1"/>
              <c:showCatName val="0"/>
              <c:showSerName val="0"/>
              <c:showPercent val="0"/>
              <c:showBubbleSize val="0"/>
            </c:dLbl>
            <c:dLbl>
              <c:idx val="7"/>
              <c:layout>
                <c:manualLayout>
                  <c:x val="0.116462008968498"/>
                  <c:y val="0.103446241214733"/>
                </c:manualLayout>
              </c:layout>
              <c:tx>
                <c:rich>
                  <a:bodyPr rot="0" spcFirstLastPara="1" vertOverflow="ellipsis" vert="horz" wrap="square" lIns="38100" tIns="19050" rIns="38100" bIns="19050" anchor="ctr" anchorCtr="1"/>
                  <a:lstStyle/>
                  <a:p>
                    <a:pPr defTabSz="914400">
                      <a:defRPr lang="ru-RU" sz="1100" b="1" i="0" u="none" strike="noStrike" kern="1200" baseline="0">
                        <a:solidFill>
                          <a:sysClr val="windowText" lastClr="000000"/>
                        </a:solidFill>
                        <a:latin typeface="Imago" panose="02000500060000020004" pitchFamily="2" charset="0"/>
                        <a:ea typeface="+mn-ea"/>
                        <a:cs typeface="+mn-cs"/>
                      </a:defRPr>
                    </a:pPr>
                    <a:r>
                      <a:rPr lang="en-US" altLang="ru-RU"/>
                      <a:t>             </a:t>
                    </a:r>
                    <a:r>
                      <a:rPr lang="en-US"/>
                      <a:t>3.8%</a:t>
                    </a:r>
                  </a:p>
                </c:rich>
              </c:tx>
              <c:spPr>
                <a:noFill/>
                <a:ln>
                  <a:noFill/>
                </a:ln>
                <a:effectLst/>
              </c:spPr>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2D30-440B-8646-F208179E6F22}"/>
                </c:ext>
                <c:ext xmlns:c15="http://schemas.microsoft.com/office/drawing/2012/chart" uri="{CE6537A1-D6FC-4f65-9D91-7224C49458BB}">
                  <c15:layout>
                    <c:manualLayout>
                      <c:w val="0.23782743821222399"/>
                      <c:h val="0.17056487202118301"/>
                    </c:manualLayout>
                  </c15:layout>
                </c:ext>
              </c:extLst>
            </c:dLbl>
            <c:dLbl>
              <c:idx val="8"/>
              <c:layout>
                <c:manualLayout>
                  <c:x val="6.05436135415559E-2"/>
                  <c:y val="5.4171617294641004E-4"/>
                </c:manualLayout>
              </c:layout>
              <c:spPr>
                <a:noFill/>
                <a:ln>
                  <a:noFill/>
                </a:ln>
                <a:effectLst/>
              </c:spPr>
              <c:txPr>
                <a:bodyPr rot="0" spcFirstLastPara="1" vertOverflow="ellipsis" vert="horz" wrap="square" lIns="38100" tIns="19050" rIns="38100" bIns="19050" anchor="ctr" anchorCtr="1"/>
                <a:lstStyle/>
                <a:p>
                  <a:pPr>
                    <a:defRPr lang="ru-RU" sz="1100" b="1" i="0" u="none" strike="noStrike" kern="1200" baseline="0">
                      <a:solidFill>
                        <a:schemeClr val="tx1"/>
                      </a:solidFill>
                      <a:latin typeface="Imago" panose="02000500060000020004" pitchFamily="2" charset="0"/>
                      <a:ea typeface="+mn-ea"/>
                      <a:cs typeface="+mn-cs"/>
                    </a:defRPr>
                  </a:pPr>
                  <a:endParaRPr lang="ru-RU"/>
                </a:p>
              </c:txPr>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1-2D30-440B-8646-F208179E6F22}"/>
                </c:ext>
                <c:ext xmlns:c15="http://schemas.microsoft.com/office/drawing/2012/chart" uri="{CE6537A1-D6FC-4f65-9D91-7224C49458BB}">
                  <c15:layout>
                    <c:manualLayout>
                      <c:w val="0.156874352523309"/>
                      <c:h val="0.260370697263901"/>
                    </c:manualLayout>
                  </c15:layout>
                </c:ext>
              </c:extLst>
            </c:dLbl>
            <c:spPr>
              <a:noFill/>
              <a:ln>
                <a:noFill/>
              </a:ln>
              <a:effectLst/>
            </c:spPr>
            <c:txPr>
              <a:bodyPr rot="0" spcFirstLastPara="1" vertOverflow="ellipsis" vert="horz" wrap="square" lIns="38100" tIns="19050" rIns="38100" bIns="19050" anchor="ctr" anchorCtr="1">
                <a:spAutoFit/>
              </a:bodyPr>
              <a:lstStyle/>
              <a:p>
                <a:pPr>
                  <a:defRPr lang="ru-RU" sz="1100" b="1" i="0" u="none" strike="noStrike" kern="1200" baseline="0">
                    <a:solidFill>
                      <a:schemeClr val="bg1"/>
                    </a:solidFill>
                    <a:latin typeface="Imago" panose="02000500060000020004" pitchFamily="2" charset="0"/>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rgbClr val="969696">
                      <a:alpha val="100000"/>
                    </a:srgbClr>
                  </a:solidFill>
                  <a:prstDash val="solid"/>
                  <a:round/>
                </a:ln>
              </c:spPr>
            </c:leaderLines>
            <c:extLst xmlns:c16r2="http://schemas.microsoft.com/office/drawing/2015/06/chart">
              <c:ext xmlns:c15="http://schemas.microsoft.com/office/drawing/2012/chart" uri="{CE6537A1-D6FC-4f65-9D91-7224C49458BB}"/>
            </c:extLst>
          </c:dLbls>
          <c:cat>
            <c:strRef>
              <c:f>[6b47d5a31]Лист1!$A$2:$A$10</c:f>
              <c:strCache>
                <c:ptCount val="9"/>
                <c:pt idx="0">
                  <c:v>Рак молочной железы</c:v>
                </c:pt>
                <c:pt idx="1">
                  <c:v>Рак легкого</c:v>
                </c:pt>
                <c:pt idx="2">
                  <c:v>Рак желудка </c:v>
                </c:pt>
                <c:pt idx="3">
                  <c:v>Рак лимфатических и кроветворных тканей</c:v>
                </c:pt>
                <c:pt idx="4">
                  <c:v>Рак шейки матки</c:v>
                </c:pt>
                <c:pt idx="5">
                  <c:v>Рак ободочной кишки </c:v>
                </c:pt>
                <c:pt idx="6">
                  <c:v>Рак прямой кишки</c:v>
                </c:pt>
                <c:pt idx="7">
                  <c:v>Рак поджелудочной железы</c:v>
                </c:pt>
                <c:pt idx="8">
                  <c:v>Рак пищевода</c:v>
                </c:pt>
              </c:strCache>
            </c:strRef>
          </c:cat>
          <c:val>
            <c:numRef>
              <c:f>[6b47d5a31]Лист1!$B$2:$B$10</c:f>
              <c:numCache>
                <c:formatCode>0.0%</c:formatCode>
                <c:ptCount val="9"/>
                <c:pt idx="0">
                  <c:v>0.14499999999999999</c:v>
                </c:pt>
                <c:pt idx="1">
                  <c:v>0.114</c:v>
                </c:pt>
                <c:pt idx="2">
                  <c:v>8.4000000000000005E-2</c:v>
                </c:pt>
                <c:pt idx="3">
                  <c:v>5.7000000000000002E-2</c:v>
                </c:pt>
                <c:pt idx="4">
                  <c:v>5.6000000000000001E-2</c:v>
                </c:pt>
                <c:pt idx="5">
                  <c:v>5.5E-2</c:v>
                </c:pt>
                <c:pt idx="6">
                  <c:v>0.05</c:v>
                </c:pt>
                <c:pt idx="7">
                  <c:v>3.7999999999999999E-2</c:v>
                </c:pt>
                <c:pt idx="8">
                  <c:v>3.6400000000000002E-2</c:v>
                </c:pt>
              </c:numCache>
            </c:numRef>
          </c:val>
          <c:extLst xmlns:c16r2="http://schemas.microsoft.com/office/drawing/2015/06/chart">
            <c:ext xmlns:c16="http://schemas.microsoft.com/office/drawing/2014/chart" uri="{C3380CC4-5D6E-409C-BE32-E72D297353CC}">
              <c16:uniqueId val="{00000012-2D30-440B-8646-F208179E6F22}"/>
            </c:ext>
          </c:extLst>
        </c:ser>
        <c:dLbls>
          <c:showLegendKey val="0"/>
          <c:showVal val="0"/>
          <c:showCatName val="0"/>
          <c:showSerName val="0"/>
          <c:showPercent val="0"/>
          <c:showBubbleSize val="0"/>
          <c:showLeaderLines val="1"/>
        </c:dLbls>
        <c:firstSliceAng val="0"/>
      </c:pieChart>
      <c:spPr>
        <a:noFill/>
        <a:ln w="3175">
          <a:noFill/>
        </a:ln>
      </c:spPr>
    </c:plotArea>
    <c:plotVisOnly val="1"/>
    <c:dispBlanksAs val="zero"/>
    <c:showDLblsOverMax val="0"/>
    <c:extLst xmlns:c16r2="http://schemas.microsoft.com/office/drawing/2015/06/chart">
      <c:ext uri="{0b15fc19-7d7d-44ad-8c2d-2c3a37ce22c3}">
        <chartProps xmlns="https://web.wps.cn/et/2018/main" chartId="{b213bb22-ae3a-4bcd-98b7-f68b7e62ab86}"/>
      </c:ext>
    </c:extLst>
  </c:chart>
  <c:spPr>
    <a:noFill/>
    <a:ln w="9525" cap="flat" cmpd="sng" algn="ctr">
      <a:noFill/>
      <a:prstDash val="solid"/>
      <a:round/>
    </a:ln>
  </c:spPr>
  <c:txPr>
    <a:bodyPr wrap="square"/>
    <a:lstStyle/>
    <a:p>
      <a:pPr>
        <a:defRPr lang="ru-RU"/>
      </a:pPr>
      <a:endParaRPr lang="ru-RU"/>
    </a:p>
  </c:txPr>
  <c:externalData r:id="rId2">
    <c:autoUpdate val="0"/>
  </c:externalData>
  <c:userShapes r:id="rId3"/>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ru-RU" sz="1320" b="0" i="0" u="none" strike="noStrike" kern="1200" spc="0" baseline="0">
                <a:solidFill>
                  <a:schemeClr val="tx1">
                    <a:lumMod val="65000"/>
                    <a:lumOff val="35000"/>
                  </a:schemeClr>
                </a:solidFill>
                <a:latin typeface="+mn-lt"/>
                <a:ea typeface="+mn-ea"/>
                <a:cs typeface="+mn-cs"/>
              </a:defRPr>
            </a:pPr>
            <a:r>
              <a:rPr lang="en-US" altLang="ru-RU" sz="1320" b="1"/>
              <a:t>Таргетті терапиядағы м</a:t>
            </a:r>
            <a:r>
              <a:rPr lang="ru-RU" sz="1320" b="1"/>
              <a:t>етас</a:t>
            </a:r>
            <a:r>
              <a:rPr lang="en-US" altLang="ru-RU" sz="1320" b="1"/>
              <a:t>татикалық ошақтардың анықталу көрсеткіштері</a:t>
            </a:r>
            <a:endParaRPr lang="en-US" sz="1320" b="1"/>
          </a:p>
        </c:rich>
      </c:tx>
      <c:layout>
        <c:manualLayout>
          <c:xMode val="edge"/>
          <c:yMode val="edge"/>
          <c:x val="0.16961558715113201"/>
          <c:y val="1.9243986254295499E-2"/>
        </c:manualLayout>
      </c:layout>
      <c:overlay val="0"/>
      <c:spPr>
        <a:noFill/>
        <a:ln>
          <a:noFill/>
        </a:ln>
        <a:effectLst/>
      </c:spPr>
    </c:title>
    <c:autoTitleDeleted val="0"/>
    <c:view3D>
      <c:rotX val="30"/>
      <c:rotY val="0"/>
      <c:depthPercent val="100"/>
      <c:rAngAx val="0"/>
    </c:view3D>
    <c:floor>
      <c:thickness val="0"/>
      <c:spPr>
        <a:noFill/>
        <a:ln>
          <a:noFill/>
        </a:ln>
        <a:effectLst/>
      </c:spPr>
    </c:floor>
    <c:sideWall>
      <c:thickness val="0"/>
      <c:spPr>
        <a:noFill/>
        <a:ln>
          <a:noFill/>
        </a:ln>
        <a:effectLst/>
      </c:spPr>
    </c:sideWall>
    <c:backWall>
      <c:thickness val="0"/>
      <c:spPr>
        <a:noFill/>
        <a:ln>
          <a:noFill/>
        </a:ln>
        <a:effectLst/>
      </c:spPr>
    </c:backWall>
    <c:plotArea>
      <c:layout>
        <c:manualLayout>
          <c:layoutTarget val="inner"/>
          <c:xMode val="edge"/>
          <c:yMode val="edge"/>
          <c:x val="7.3617693522906799E-2"/>
          <c:y val="0.20858982470505"/>
          <c:w val="0.86066350710900497"/>
          <c:h val="0.753264604810997"/>
        </c:manualLayout>
      </c:layout>
      <c:pie3DChart>
        <c:varyColors val="1"/>
        <c:ser>
          <c:idx val="0"/>
          <c:order val="0"/>
          <c:dPt>
            <c:idx val="0"/>
            <c:bubble3D val="0"/>
            <c:spPr>
              <a:solidFill>
                <a:schemeClr val="accent1"/>
              </a:solidFill>
              <a:ln w="25400">
                <a:solidFill>
                  <a:schemeClr val="lt1"/>
                </a:solidFill>
              </a:ln>
              <a:effectLst/>
              <a:scene3d>
                <a:camera prst="orthographicFront"/>
                <a:lightRig rig="threePt" dir="t"/>
              </a:scene3d>
              <a:sp3d contourW="25400">
                <a:contourClr>
                  <a:schemeClr val="lt1"/>
                </a:contourClr>
              </a:sp3d>
            </c:spPr>
            <c:extLst xmlns:c16r2="http://schemas.microsoft.com/office/drawing/2015/06/chart">
              <c:ext xmlns:c16="http://schemas.microsoft.com/office/drawing/2014/chart" uri="{C3380CC4-5D6E-409C-BE32-E72D297353CC}">
                <c16:uniqueId val="{00000001-C1EC-4EC8-8AB7-8D2A153535ED}"/>
              </c:ext>
            </c:extLst>
          </c:dPt>
          <c:dPt>
            <c:idx val="1"/>
            <c:bubble3D val="0"/>
            <c:spPr>
              <a:solidFill>
                <a:schemeClr val="accent2"/>
              </a:solidFill>
              <a:ln w="25400">
                <a:solidFill>
                  <a:schemeClr val="lt1"/>
                </a:solidFill>
              </a:ln>
              <a:effectLst/>
              <a:scene3d>
                <a:camera prst="orthographicFront"/>
                <a:lightRig rig="threePt" dir="t"/>
              </a:scene3d>
              <a:sp3d contourW="25400">
                <a:contourClr>
                  <a:schemeClr val="lt1"/>
                </a:contourClr>
              </a:sp3d>
            </c:spPr>
            <c:extLst xmlns:c16r2="http://schemas.microsoft.com/office/drawing/2015/06/chart">
              <c:ext xmlns:c16="http://schemas.microsoft.com/office/drawing/2014/chart" uri="{C3380CC4-5D6E-409C-BE32-E72D297353CC}">
                <c16:uniqueId val="{00000003-C1EC-4EC8-8AB7-8D2A153535ED}"/>
              </c:ext>
            </c:extLst>
          </c:dPt>
          <c:dPt>
            <c:idx val="2"/>
            <c:bubble3D val="0"/>
            <c:spPr>
              <a:solidFill>
                <a:schemeClr val="accent3"/>
              </a:solidFill>
              <a:ln w="25400">
                <a:solidFill>
                  <a:schemeClr val="lt1"/>
                </a:solidFill>
              </a:ln>
              <a:effectLst/>
              <a:scene3d>
                <a:camera prst="orthographicFront"/>
                <a:lightRig rig="threePt" dir="t"/>
              </a:scene3d>
              <a:sp3d contourW="25400">
                <a:contourClr>
                  <a:schemeClr val="lt1"/>
                </a:contourClr>
              </a:sp3d>
            </c:spPr>
            <c:extLst xmlns:c16r2="http://schemas.microsoft.com/office/drawing/2015/06/chart">
              <c:ext xmlns:c16="http://schemas.microsoft.com/office/drawing/2014/chart" uri="{C3380CC4-5D6E-409C-BE32-E72D297353CC}">
                <c16:uniqueId val="{00000005-C1EC-4EC8-8AB7-8D2A153535ED}"/>
              </c:ext>
            </c:extLst>
          </c:dPt>
          <c:dPt>
            <c:idx val="3"/>
            <c:bubble3D val="0"/>
            <c:spPr>
              <a:solidFill>
                <a:schemeClr val="accent4"/>
              </a:solidFill>
              <a:ln w="25400">
                <a:solidFill>
                  <a:schemeClr val="lt1"/>
                </a:solidFill>
              </a:ln>
              <a:effectLst/>
              <a:scene3d>
                <a:camera prst="orthographicFront"/>
                <a:lightRig rig="threePt" dir="t"/>
              </a:scene3d>
              <a:sp3d contourW="25400">
                <a:contourClr>
                  <a:schemeClr val="lt1"/>
                </a:contourClr>
              </a:sp3d>
            </c:spPr>
            <c:extLst xmlns:c16r2="http://schemas.microsoft.com/office/drawing/2015/06/chart">
              <c:ext xmlns:c16="http://schemas.microsoft.com/office/drawing/2014/chart" uri="{C3380CC4-5D6E-409C-BE32-E72D297353CC}">
                <c16:uniqueId val="{00000007-C1EC-4EC8-8AB7-8D2A153535ED}"/>
              </c:ext>
            </c:extLst>
          </c:dPt>
          <c:dPt>
            <c:idx val="4"/>
            <c:bubble3D val="0"/>
            <c:spPr>
              <a:solidFill>
                <a:schemeClr val="accent5"/>
              </a:solidFill>
              <a:ln w="25400">
                <a:solidFill>
                  <a:schemeClr val="lt1"/>
                </a:solidFill>
              </a:ln>
              <a:effectLst/>
              <a:scene3d>
                <a:camera prst="orthographicFront"/>
                <a:lightRig rig="threePt" dir="t"/>
              </a:scene3d>
              <a:sp3d contourW="25400">
                <a:contourClr>
                  <a:schemeClr val="lt1"/>
                </a:contourClr>
              </a:sp3d>
            </c:spPr>
            <c:extLst xmlns:c16r2="http://schemas.microsoft.com/office/drawing/2015/06/chart">
              <c:ext xmlns:c16="http://schemas.microsoft.com/office/drawing/2014/chart" uri="{C3380CC4-5D6E-409C-BE32-E72D297353CC}">
                <c16:uniqueId val="{00000009-C1EC-4EC8-8AB7-8D2A153535ED}"/>
              </c:ext>
            </c:extLst>
          </c:dPt>
          <c:dLbls>
            <c:dLbl>
              <c:idx val="2"/>
              <c:layout>
                <c:manualLayout>
                  <c:x val="7.3933860371896198E-2"/>
                  <c:y val="-0.23698523698523699"/>
                </c:manualLayout>
              </c:layout>
              <c:dLblPos val="bestFit"/>
              <c:showLegendKey val="0"/>
              <c:showVal val="1"/>
              <c:showCatName val="0"/>
              <c:showSerName val="0"/>
              <c:showPercent val="1"/>
              <c:showBubbleSize val="0"/>
              <c:extLst xmlns:c16r2="http://schemas.microsoft.com/office/drawing/2015/06/chart">
                <c:ext xmlns:c16="http://schemas.microsoft.com/office/drawing/2014/chart" uri="{C3380CC4-5D6E-409C-BE32-E72D297353CC}">
                  <c16:uniqueId val="{00000005-C1EC-4EC8-8AB7-8D2A153535ED}"/>
                </c:ext>
                <c:ext xmlns:c15="http://schemas.microsoft.com/office/drawing/2012/chart" uri="{CE6537A1-D6FC-4f65-9D91-7224C49458BB}"/>
              </c:extLst>
            </c:dLbl>
            <c:dLbl>
              <c:idx val="4"/>
              <c:layout>
                <c:manualLayout>
                  <c:x val="2.80592361652377E-2"/>
                  <c:y val="0.10360010360010399"/>
                </c:manualLayout>
              </c:layout>
              <c:dLblPos val="bestFit"/>
              <c:showLegendKey val="0"/>
              <c:showVal val="1"/>
              <c:showCatName val="0"/>
              <c:showSerName val="0"/>
              <c:showPercent val="1"/>
              <c:showBubbleSize val="0"/>
              <c:extLst xmlns:c16r2="http://schemas.microsoft.com/office/drawing/2015/06/chart">
                <c:ext xmlns:c16="http://schemas.microsoft.com/office/drawing/2014/chart" uri="{C3380CC4-5D6E-409C-BE32-E72D297353CC}">
                  <c16:uniqueId val="{00000009-C1EC-4EC8-8AB7-8D2A153535ED}"/>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lang="ru-RU" sz="11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1"/>
            <c:showBubbleSize val="0"/>
            <c:showLeaderLines val="0"/>
            <c:extLst xmlns:c16r2="http://schemas.microsoft.com/office/drawing/2015/06/chart">
              <c:ext xmlns:c15="http://schemas.microsoft.com/office/drawing/2012/chart" uri="{CE6537A1-D6FC-4f65-9D91-7224C49458BB}"/>
            </c:extLst>
          </c:dLbls>
          <c:cat>
            <c:strRef>
              <c:f>метастазы!$A$12:$A$16</c:f>
              <c:strCache>
                <c:ptCount val="5"/>
                <c:pt idx="0">
                  <c:v>Метастазы в шейных, надключичных/подключичных лимфоузлах</c:v>
                </c:pt>
                <c:pt idx="1">
                  <c:v>Метастазы в плевре</c:v>
                </c:pt>
                <c:pt idx="2">
                  <c:v>Метастазы в печени</c:v>
                </c:pt>
                <c:pt idx="3">
                  <c:v>Метастазы в костях</c:v>
                </c:pt>
                <c:pt idx="4">
                  <c:v>Метастазы в головном мозге</c:v>
                </c:pt>
              </c:strCache>
            </c:strRef>
          </c:cat>
          <c:val>
            <c:numRef>
              <c:f>метастазы!$B$12:$B$16</c:f>
              <c:numCache>
                <c:formatCode>General</c:formatCode>
                <c:ptCount val="5"/>
                <c:pt idx="0">
                  <c:v>8</c:v>
                </c:pt>
                <c:pt idx="1">
                  <c:v>21</c:v>
                </c:pt>
                <c:pt idx="2">
                  <c:v>3</c:v>
                </c:pt>
                <c:pt idx="3">
                  <c:v>12</c:v>
                </c:pt>
                <c:pt idx="4">
                  <c:v>4</c:v>
                </c:pt>
              </c:numCache>
            </c:numRef>
          </c:val>
          <c:extLst xmlns:c16r2="http://schemas.microsoft.com/office/drawing/2015/06/chart">
            <c:ext xmlns:c16="http://schemas.microsoft.com/office/drawing/2014/chart" uri="{C3380CC4-5D6E-409C-BE32-E72D297353CC}">
              <c16:uniqueId val="{0000000A-C1EC-4EC8-8AB7-8D2A153535ED}"/>
            </c:ext>
          </c:extLst>
        </c:ser>
        <c:dLbls>
          <c:showLegendKey val="0"/>
          <c:showVal val="0"/>
          <c:showCatName val="0"/>
          <c:showSerName val="0"/>
          <c:showPercent val="0"/>
          <c:showBubbleSize val="0"/>
          <c:showLeaderLines val="0"/>
        </c:dLbls>
      </c:pie3DChart>
      <c:spPr>
        <a:noFill/>
        <a:ln>
          <a:noFill/>
        </a:ln>
        <a:effectLst/>
      </c:spPr>
    </c:plotArea>
    <c:plotVisOnly val="1"/>
    <c:dispBlanksAs val="gap"/>
    <c:showDLblsOverMax val="0"/>
    <c:extLst xmlns:c16r2="http://schemas.microsoft.com/office/drawing/2015/06/chart">
      <c:ext uri="{0b15fc19-7d7d-44ad-8c2d-2c3a37ce22c3}">
        <chartProps xmlns="https://web.wps.cn/et/2018/main" chartId="{4c5e0b0e-4ea3-4b0a-bcfb-d0c89e17886d}"/>
      </c:ext>
    </c:extLst>
  </c:chart>
  <c:spPr>
    <a:solidFill>
      <a:schemeClr val="bg1"/>
    </a:solidFill>
    <a:ln w="9525" cap="flat" cmpd="sng" algn="ctr">
      <a:solidFill>
        <a:schemeClr val="accent1">
          <a:lumMod val="75000"/>
        </a:schemeClr>
      </a:solidFill>
      <a:prstDash val="solid"/>
      <a:round/>
    </a:ln>
    <a:effectLst/>
  </c:spPr>
  <c:txPr>
    <a:bodyPr/>
    <a:lstStyle/>
    <a:p>
      <a:pPr>
        <a:defRPr lang="ru-RU" sz="1100"/>
      </a:pPr>
      <a:endParaRPr lang="ru-RU"/>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ru-RU" sz="1080" b="0" i="0" u="none" strike="noStrike" kern="1200" spc="0" baseline="0">
                <a:solidFill>
                  <a:schemeClr val="tx1">
                    <a:lumMod val="65000"/>
                    <a:lumOff val="35000"/>
                  </a:schemeClr>
                </a:solidFill>
                <a:latin typeface="+mn-lt"/>
                <a:ea typeface="+mn-ea"/>
                <a:cs typeface="+mn-cs"/>
              </a:defRPr>
            </a:pPr>
            <a:r>
              <a:rPr lang="en-US" sz="1080" b="1" i="0">
                <a:effectLst/>
              </a:rPr>
              <a:t>Таргетті терапия және химиотерапия өкпе обырындағы науқастардың метастатикалық ошақтардың анықталу көрсеткіштері</a:t>
            </a:r>
          </a:p>
        </c:rich>
      </c:tx>
      <c:layout>
        <c:manualLayout>
          <c:xMode val="edge"/>
          <c:yMode val="edge"/>
          <c:x val="0.110154997327632"/>
          <c:y val="1.6255267910897001E-2"/>
        </c:manualLayout>
      </c:layout>
      <c:overlay val="0"/>
      <c:spPr>
        <a:noFill/>
        <a:ln>
          <a:noFill/>
        </a:ln>
        <a:effectLst/>
      </c:spPr>
      <c:txPr>
        <a:bodyPr rot="0" spcFirstLastPara="1" vertOverflow="ellipsis" vert="horz" wrap="square" anchor="ctr" anchorCtr="1"/>
        <a:lstStyle/>
        <a:p>
          <a:pPr>
            <a:defRPr lang="ru-RU" sz="108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manualLayout>
          <c:layoutTarget val="inner"/>
          <c:xMode val="edge"/>
          <c:yMode val="edge"/>
          <c:x val="0.49804482594182198"/>
          <c:y val="0.183867832847425"/>
          <c:w val="0.47823080591320899"/>
          <c:h val="0.63370262390670595"/>
        </c:manualLayout>
      </c:layout>
      <c:barChart>
        <c:barDir val="bar"/>
        <c:grouping val="clustered"/>
        <c:varyColors val="0"/>
        <c:ser>
          <c:idx val="0"/>
          <c:order val="0"/>
          <c:tx>
            <c:strRef>
              <c:f>метастазы!$B$1</c:f>
              <c:strCache>
                <c:ptCount val="1"/>
                <c:pt idx="0">
                  <c:v>Таргетті терапия</c:v>
                </c:pt>
              </c:strCache>
            </c:strRef>
          </c:tx>
          <c:spPr>
            <a:solidFill>
              <a:schemeClr val="accent1"/>
            </a:solidFill>
            <a:ln>
              <a:noFill/>
            </a:ln>
            <a:effectLst/>
          </c:spPr>
          <c:invertIfNegative val="0"/>
          <c:dLbls>
            <c:dLbl>
              <c:idx val="0"/>
              <c:layout>
                <c:manualLayout>
                  <c:x val="-8.31719266264099E-3"/>
                  <c:y val="0"/>
                </c:manualLayout>
              </c:layout>
              <c:tx>
                <c:rich>
                  <a:bodyPr/>
                  <a:lstStyle/>
                  <a:p>
                    <a:r>
                      <a:rPr lang="en-US" sz="900" b="1"/>
                      <a:t>8</a:t>
                    </a:r>
                    <a:r>
                      <a:rPr lang="en-US" altLang="ru-RU" sz="900" b="1"/>
                      <a:t> (17%)</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56A4-4C25-AFCD-F4D50A8A2FBB}"/>
                </c:ext>
                <c:ext xmlns:c15="http://schemas.microsoft.com/office/drawing/2012/chart" uri="{CE6537A1-D6FC-4f65-9D91-7224C49458BB}"/>
              </c:extLst>
            </c:dLbl>
            <c:dLbl>
              <c:idx val="1"/>
              <c:layout>
                <c:manualLayout>
                  <c:x val="-1.08237438760396E-2"/>
                  <c:y val="0"/>
                </c:manualLayout>
              </c:layout>
              <c:tx>
                <c:rich>
                  <a:bodyPr/>
                  <a:lstStyle/>
                  <a:p>
                    <a:r>
                      <a:rPr lang="en-US" sz="900" b="1"/>
                      <a:t>21</a:t>
                    </a:r>
                    <a:r>
                      <a:rPr lang="en-US" altLang="ru-RU" sz="900" b="1"/>
                      <a:t> (44%)</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56A4-4C25-AFCD-F4D50A8A2FBB}"/>
                </c:ext>
                <c:ext xmlns:c15="http://schemas.microsoft.com/office/drawing/2012/chart" uri="{CE6537A1-D6FC-4f65-9D91-7224C49458BB}"/>
              </c:extLst>
            </c:dLbl>
            <c:dLbl>
              <c:idx val="2"/>
              <c:tx>
                <c:rich>
                  <a:bodyPr/>
                  <a:lstStyle/>
                  <a:p>
                    <a:r>
                      <a:rPr lang="en-US" sz="900" b="1"/>
                      <a:t>3</a:t>
                    </a:r>
                    <a:r>
                      <a:rPr lang="en-US" altLang="ru-RU" sz="900" b="1"/>
                      <a:t> (6%)</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56A4-4C25-AFCD-F4D50A8A2FBB}"/>
                </c:ext>
                <c:ext xmlns:c15="http://schemas.microsoft.com/office/drawing/2012/chart" uri="{CE6537A1-D6FC-4f65-9D91-7224C49458BB}"/>
              </c:extLst>
            </c:dLbl>
            <c:dLbl>
              <c:idx val="3"/>
              <c:layout>
                <c:manualLayout>
                  <c:x val="-1.08237438760396E-2"/>
                  <c:y val="0"/>
                </c:manualLayout>
              </c:layout>
              <c:tx>
                <c:rich>
                  <a:bodyPr/>
                  <a:lstStyle/>
                  <a:p>
                    <a:r>
                      <a:rPr lang="en-US" sz="900" b="1"/>
                      <a:t>12</a:t>
                    </a:r>
                    <a:r>
                      <a:rPr lang="en-US" altLang="ru-RU" sz="900" b="1"/>
                      <a:t> (25%)</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56A4-4C25-AFCD-F4D50A8A2FBB}"/>
                </c:ext>
                <c:ext xmlns:c15="http://schemas.microsoft.com/office/drawing/2012/chart" uri="{CE6537A1-D6FC-4f65-9D91-7224C49458BB}"/>
              </c:extLst>
            </c:dLbl>
            <c:dLbl>
              <c:idx val="4"/>
              <c:tx>
                <c:rich>
                  <a:bodyPr/>
                  <a:lstStyle/>
                  <a:p>
                    <a:r>
                      <a:rPr lang="en-US" sz="900" b="1"/>
                      <a:t>4</a:t>
                    </a:r>
                    <a:r>
                      <a:rPr lang="en-US" altLang="ru-RU" sz="900" b="1"/>
                      <a:t> (8%)</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56A4-4C25-AFCD-F4D50A8A2FBB}"/>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lang="ru-RU" sz="9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метастазы!$A$2:$A$6</c:f>
              <c:strCache>
                <c:ptCount val="5"/>
                <c:pt idx="0">
                  <c:v>Мойын, бұғана үсті/бұғанаасты лимфа түйіндеріне (p=0.095&gt;0.05)</c:v>
                </c:pt>
                <c:pt idx="1">
                  <c:v>Плеврада (p=0.011&lt;0.05)</c:v>
                </c:pt>
                <c:pt idx="2">
                  <c:v>Бауырда (p=0.75&gt;0.05)</c:v>
                </c:pt>
                <c:pt idx="3">
                  <c:v>Сүйектерде (p=0.44&gt;0.05)</c:v>
                </c:pt>
                <c:pt idx="4">
                  <c:v>Бас миы (p=0.52&gt;0.05)</c:v>
                </c:pt>
              </c:strCache>
            </c:strRef>
          </c:cat>
          <c:val>
            <c:numRef>
              <c:f>метастазы!$B$2:$B$6</c:f>
              <c:numCache>
                <c:formatCode>General</c:formatCode>
                <c:ptCount val="5"/>
                <c:pt idx="0">
                  <c:v>8</c:v>
                </c:pt>
                <c:pt idx="1">
                  <c:v>21</c:v>
                </c:pt>
                <c:pt idx="2">
                  <c:v>3</c:v>
                </c:pt>
                <c:pt idx="3">
                  <c:v>12</c:v>
                </c:pt>
                <c:pt idx="4">
                  <c:v>4</c:v>
                </c:pt>
              </c:numCache>
            </c:numRef>
          </c:val>
          <c:extLst xmlns:c16r2="http://schemas.microsoft.com/office/drawing/2015/06/chart">
            <c:ext xmlns:c16="http://schemas.microsoft.com/office/drawing/2014/chart" uri="{C3380CC4-5D6E-409C-BE32-E72D297353CC}">
              <c16:uniqueId val="{00000005-56A4-4C25-AFCD-F4D50A8A2FBB}"/>
            </c:ext>
          </c:extLst>
        </c:ser>
        <c:ser>
          <c:idx val="1"/>
          <c:order val="1"/>
          <c:tx>
            <c:strRef>
              <c:f>метастазы!$C$1</c:f>
              <c:strCache>
                <c:ptCount val="1"/>
                <c:pt idx="0">
                  <c:v>Химиотерапия</c:v>
                </c:pt>
              </c:strCache>
            </c:strRef>
          </c:tx>
          <c:spPr>
            <a:solidFill>
              <a:schemeClr val="accent2"/>
            </a:solidFill>
            <a:ln>
              <a:noFill/>
            </a:ln>
            <a:effectLst/>
          </c:spPr>
          <c:invertIfNegative val="0"/>
          <c:dLbls>
            <c:dLbl>
              <c:idx val="0"/>
              <c:layout>
                <c:manualLayout>
                  <c:x val="-4.7852341346701598E-3"/>
                  <c:y val="0"/>
                </c:manualLayout>
              </c:layout>
              <c:tx>
                <c:rich>
                  <a:bodyPr/>
                  <a:lstStyle/>
                  <a:p>
                    <a:r>
                      <a:rPr lang="en-US" sz="900" b="1"/>
                      <a:t>15</a:t>
                    </a:r>
                    <a:r>
                      <a:rPr lang="en-US" altLang="ru-RU" sz="900" b="1"/>
                      <a:t> 31%)</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56A4-4C25-AFCD-F4D50A8A2FBB}"/>
                </c:ext>
                <c:ext xmlns:c15="http://schemas.microsoft.com/office/drawing/2012/chart" uri="{CE6537A1-D6FC-4f65-9D91-7224C49458BB}"/>
              </c:extLst>
            </c:dLbl>
            <c:dLbl>
              <c:idx val="1"/>
              <c:tx>
                <c:rich>
                  <a:bodyPr/>
                  <a:lstStyle/>
                  <a:p>
                    <a:r>
                      <a:rPr lang="en-US" sz="900" b="1"/>
                      <a:t>7</a:t>
                    </a:r>
                    <a:r>
                      <a:rPr lang="en-US" altLang="ru-RU" sz="900" b="1"/>
                      <a:t> (15%)</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56A4-4C25-AFCD-F4D50A8A2FBB}"/>
                </c:ext>
                <c:ext xmlns:c15="http://schemas.microsoft.com/office/drawing/2012/chart" uri="{CE6537A1-D6FC-4f65-9D91-7224C49458BB}"/>
              </c:extLst>
            </c:dLbl>
            <c:dLbl>
              <c:idx val="2"/>
              <c:layout>
                <c:manualLayout>
                  <c:x val="-9.8950882212684808E-3"/>
                  <c:y val="4.0816326530612197E-3"/>
                </c:manualLayout>
              </c:layout>
              <c:tx>
                <c:rich>
                  <a:bodyPr/>
                  <a:lstStyle/>
                  <a:p>
                    <a:r>
                      <a:rPr lang="en-US" sz="900" b="1"/>
                      <a:t>2</a:t>
                    </a:r>
                    <a:r>
                      <a:rPr lang="en-US" altLang="ru-RU" sz="900" b="1"/>
                      <a:t> (4%)</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56A4-4C25-AFCD-F4D50A8A2FBB}"/>
                </c:ext>
                <c:ext xmlns:c15="http://schemas.microsoft.com/office/drawing/2012/chart" uri="{CE6537A1-D6FC-4f65-9D91-7224C49458BB}">
                  <c15:layout>
                    <c:manualLayout>
                      <c:w val="8.15450643776824E-2"/>
                      <c:h val="4.1982507288629699E-2"/>
                    </c:manualLayout>
                  </c15:layout>
                </c:ext>
              </c:extLst>
            </c:dLbl>
            <c:dLbl>
              <c:idx val="3"/>
              <c:layout>
                <c:manualLayout>
                  <c:x val="-6.0385097413694902E-3"/>
                  <c:y val="-2.1801304663337101E-3"/>
                </c:manualLayout>
              </c:layout>
              <c:tx>
                <c:rich>
                  <a:bodyPr/>
                  <a:lstStyle/>
                  <a:p>
                    <a:r>
                      <a:rPr lang="en-US" sz="900" b="1"/>
                      <a:t>18</a:t>
                    </a:r>
                    <a:r>
                      <a:rPr lang="en-US" altLang="ru-RU" sz="900" b="1"/>
                      <a:t> (38%)</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56A4-4C25-AFCD-F4D50A8A2FBB}"/>
                </c:ext>
                <c:ext xmlns:c15="http://schemas.microsoft.com/office/drawing/2012/chart" uri="{CE6537A1-D6FC-4f65-9D91-7224C49458BB}"/>
              </c:extLst>
            </c:dLbl>
            <c:dLbl>
              <c:idx val="4"/>
              <c:layout>
                <c:manualLayout>
                  <c:x val="-1.68622536174091E-2"/>
                  <c:y val="0"/>
                </c:manualLayout>
              </c:layout>
              <c:tx>
                <c:rich>
                  <a:bodyPr/>
                  <a:lstStyle/>
                  <a:p>
                    <a:r>
                      <a:rPr lang="en-US" sz="900" b="1"/>
                      <a:t>6</a:t>
                    </a:r>
                    <a:r>
                      <a:rPr lang="en-US" altLang="ru-RU" sz="900" b="1"/>
                      <a:t> (12%)</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56A4-4C25-AFCD-F4D50A8A2FBB}"/>
                </c:ext>
                <c:ext xmlns:c15="http://schemas.microsoft.com/office/drawing/2012/chart" uri="{CE6537A1-D6FC-4f65-9D91-7224C49458BB}">
                  <c15:layout>
                    <c:manualLayout>
                      <c:w val="0.102885073915117"/>
                      <c:h val="6.8221574344023303E-2"/>
                    </c:manualLayout>
                  </c15:layout>
                </c:ext>
              </c:extLst>
            </c:dLbl>
            <c:spPr>
              <a:noFill/>
              <a:ln>
                <a:noFill/>
              </a:ln>
              <a:effectLst/>
            </c:spPr>
            <c:txPr>
              <a:bodyPr rot="0" spcFirstLastPara="1" vertOverflow="ellipsis" vert="horz" wrap="square" lIns="38100" tIns="19050" rIns="38100" bIns="19050" anchor="ctr" anchorCtr="1">
                <a:spAutoFit/>
              </a:bodyPr>
              <a:lstStyle/>
              <a:p>
                <a:pPr>
                  <a:defRPr lang="ru-RU" sz="9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метастазы!$A$2:$A$6</c:f>
              <c:strCache>
                <c:ptCount val="5"/>
                <c:pt idx="0">
                  <c:v>Мойын, бұғана үсті/бұғанаасты лимфа түйіндеріне (p=0.095&gt;0.05)</c:v>
                </c:pt>
                <c:pt idx="1">
                  <c:v>Плеврада (p=0.011&lt;0.05)</c:v>
                </c:pt>
                <c:pt idx="2">
                  <c:v>Бауырда (p=0.75&gt;0.05)</c:v>
                </c:pt>
                <c:pt idx="3">
                  <c:v>Сүйектерде (p=0.44&gt;0.05)</c:v>
                </c:pt>
                <c:pt idx="4">
                  <c:v>Бас миы (p=0.52&gt;0.05)</c:v>
                </c:pt>
              </c:strCache>
            </c:strRef>
          </c:cat>
          <c:val>
            <c:numRef>
              <c:f>метастазы!$C$2:$C$6</c:f>
              <c:numCache>
                <c:formatCode>General</c:formatCode>
                <c:ptCount val="5"/>
                <c:pt idx="0">
                  <c:v>15</c:v>
                </c:pt>
                <c:pt idx="1">
                  <c:v>7</c:v>
                </c:pt>
                <c:pt idx="2">
                  <c:v>2</c:v>
                </c:pt>
                <c:pt idx="3">
                  <c:v>18</c:v>
                </c:pt>
                <c:pt idx="4">
                  <c:v>6</c:v>
                </c:pt>
              </c:numCache>
            </c:numRef>
          </c:val>
          <c:extLst xmlns:c16r2="http://schemas.microsoft.com/office/drawing/2015/06/chart">
            <c:ext xmlns:c16="http://schemas.microsoft.com/office/drawing/2014/chart" uri="{C3380CC4-5D6E-409C-BE32-E72D297353CC}">
              <c16:uniqueId val="{0000000B-56A4-4C25-AFCD-F4D50A8A2FBB}"/>
            </c:ext>
          </c:extLst>
        </c:ser>
        <c:dLbls>
          <c:showLegendKey val="0"/>
          <c:showVal val="0"/>
          <c:showCatName val="0"/>
          <c:showSerName val="0"/>
          <c:showPercent val="0"/>
          <c:showBubbleSize val="0"/>
        </c:dLbls>
        <c:gapWidth val="122"/>
        <c:axId val="-1966038144"/>
        <c:axId val="-1966046848"/>
      </c:barChart>
      <c:catAx>
        <c:axId val="-19660381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RU"/>
          </a:p>
        </c:txPr>
        <c:crossAx val="-1966046848"/>
        <c:crosses val="autoZero"/>
        <c:auto val="1"/>
        <c:lblAlgn val="ctr"/>
        <c:lblOffset val="100"/>
        <c:noMultiLvlLbl val="0"/>
      </c:catAx>
      <c:valAx>
        <c:axId val="-196604684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RU"/>
          </a:p>
        </c:txPr>
        <c:crossAx val="-1966038144"/>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RU"/>
          </a:p>
        </c:txPr>
      </c:legendEntry>
      <c:legendEntry>
        <c:idx val="1"/>
        <c:txPr>
          <a:bodyPr rot="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RU"/>
          </a:p>
        </c:txPr>
      </c:legendEntry>
      <c:overlay val="0"/>
      <c:spPr>
        <a:noFill/>
        <a:ln>
          <a:noFill/>
        </a:ln>
        <a:effectLst/>
      </c:spPr>
      <c:txPr>
        <a:bodyPr rot="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uri="{0b15fc19-7d7d-44ad-8c2d-2c3a37ce22c3}">
        <chartProps xmlns="https://web.wps.cn/et/2018/main" chartId="{276ed6f3-97d3-49c8-b0ea-d001425239cb}"/>
      </c:ext>
    </c:extLst>
  </c:chart>
  <c:spPr>
    <a:solidFill>
      <a:schemeClr val="bg1"/>
    </a:solidFill>
    <a:ln w="9525" cap="flat" cmpd="sng" algn="ctr">
      <a:solidFill>
        <a:schemeClr val="accent1"/>
      </a:solidFill>
      <a:round/>
    </a:ln>
    <a:effectLst/>
  </c:spPr>
  <c:txPr>
    <a:bodyPr/>
    <a:lstStyle/>
    <a:p>
      <a:pPr>
        <a:defRPr lang="ru-RU" sz="900"/>
      </a:pPr>
      <a:endParaRPr lang="ru-RU"/>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Sheet1!$G$1</c:f>
              <c:strCache>
                <c:ptCount val="1"/>
                <c:pt idx="0">
                  <c:v>афатиниб</c:v>
                </c:pt>
              </c:strCache>
            </c:strRef>
          </c:tx>
          <c:spPr>
            <a:ln w="19050" cap="rnd">
              <a:solidFill>
                <a:srgbClr val="C00000"/>
              </a:solidFill>
              <a:round/>
            </a:ln>
            <a:effectLst/>
          </c:spPr>
          <c:marker>
            <c:symbol val="none"/>
          </c:marker>
          <c:xVal>
            <c:numRef>
              <c:f>Sheet1!$F$2:$F$51</c:f>
              <c:numCache>
                <c:formatCode>General</c:formatCode>
                <c:ptCount val="50"/>
                <c:pt idx="0">
                  <c:v>0</c:v>
                </c:pt>
                <c:pt idx="1">
                  <c:v>0</c:v>
                </c:pt>
                <c:pt idx="2">
                  <c:v>1</c:v>
                </c:pt>
                <c:pt idx="3">
                  <c:v>1</c:v>
                </c:pt>
                <c:pt idx="4">
                  <c:v>2</c:v>
                </c:pt>
                <c:pt idx="5">
                  <c:v>2</c:v>
                </c:pt>
                <c:pt idx="6">
                  <c:v>3</c:v>
                </c:pt>
                <c:pt idx="7">
                  <c:v>3</c:v>
                </c:pt>
                <c:pt idx="8">
                  <c:v>4</c:v>
                </c:pt>
                <c:pt idx="9">
                  <c:v>4</c:v>
                </c:pt>
                <c:pt idx="10">
                  <c:v>5</c:v>
                </c:pt>
                <c:pt idx="11">
                  <c:v>5</c:v>
                </c:pt>
                <c:pt idx="12">
                  <c:v>6</c:v>
                </c:pt>
                <c:pt idx="13">
                  <c:v>6</c:v>
                </c:pt>
                <c:pt idx="14">
                  <c:v>7</c:v>
                </c:pt>
                <c:pt idx="15">
                  <c:v>7</c:v>
                </c:pt>
                <c:pt idx="16">
                  <c:v>8</c:v>
                </c:pt>
                <c:pt idx="17">
                  <c:v>8</c:v>
                </c:pt>
                <c:pt idx="18">
                  <c:v>9</c:v>
                </c:pt>
                <c:pt idx="19">
                  <c:v>9</c:v>
                </c:pt>
                <c:pt idx="20">
                  <c:v>10</c:v>
                </c:pt>
                <c:pt idx="21">
                  <c:v>10</c:v>
                </c:pt>
                <c:pt idx="22">
                  <c:v>11</c:v>
                </c:pt>
                <c:pt idx="23">
                  <c:v>11</c:v>
                </c:pt>
                <c:pt idx="24">
                  <c:v>12</c:v>
                </c:pt>
                <c:pt idx="25">
                  <c:v>12</c:v>
                </c:pt>
                <c:pt idx="26">
                  <c:v>13</c:v>
                </c:pt>
                <c:pt idx="27">
                  <c:v>13</c:v>
                </c:pt>
                <c:pt idx="28">
                  <c:v>14</c:v>
                </c:pt>
                <c:pt idx="29">
                  <c:v>14</c:v>
                </c:pt>
                <c:pt idx="30">
                  <c:v>15</c:v>
                </c:pt>
                <c:pt idx="31">
                  <c:v>15</c:v>
                </c:pt>
                <c:pt idx="32">
                  <c:v>16</c:v>
                </c:pt>
                <c:pt idx="33">
                  <c:v>16</c:v>
                </c:pt>
                <c:pt idx="34">
                  <c:v>17</c:v>
                </c:pt>
                <c:pt idx="35">
                  <c:v>17</c:v>
                </c:pt>
                <c:pt idx="36">
                  <c:v>18</c:v>
                </c:pt>
                <c:pt idx="37">
                  <c:v>18</c:v>
                </c:pt>
                <c:pt idx="38">
                  <c:v>19</c:v>
                </c:pt>
                <c:pt idx="39">
                  <c:v>19</c:v>
                </c:pt>
                <c:pt idx="40">
                  <c:v>20</c:v>
                </c:pt>
                <c:pt idx="41">
                  <c:v>20</c:v>
                </c:pt>
                <c:pt idx="42">
                  <c:v>21</c:v>
                </c:pt>
                <c:pt idx="43">
                  <c:v>21</c:v>
                </c:pt>
                <c:pt idx="44">
                  <c:v>22</c:v>
                </c:pt>
                <c:pt idx="45">
                  <c:v>22</c:v>
                </c:pt>
                <c:pt idx="46">
                  <c:v>23.6</c:v>
                </c:pt>
                <c:pt idx="47">
                  <c:v>23.6</c:v>
                </c:pt>
                <c:pt idx="48">
                  <c:v>24</c:v>
                </c:pt>
                <c:pt idx="49">
                  <c:v>24</c:v>
                </c:pt>
              </c:numCache>
            </c:numRef>
          </c:xVal>
          <c:yVal>
            <c:numRef>
              <c:f>Sheet1!$G$2:$G$51</c:f>
              <c:numCache>
                <c:formatCode>General</c:formatCode>
                <c:ptCount val="50"/>
                <c:pt idx="0">
                  <c:v>1</c:v>
                </c:pt>
                <c:pt idx="1">
                  <c:v>1</c:v>
                </c:pt>
                <c:pt idx="2">
                  <c:v>1</c:v>
                </c:pt>
                <c:pt idx="3">
                  <c:v>1</c:v>
                </c:pt>
                <c:pt idx="4">
                  <c:v>1</c:v>
                </c:pt>
                <c:pt idx="5">
                  <c:v>1</c:v>
                </c:pt>
                <c:pt idx="6">
                  <c:v>1</c:v>
                </c:pt>
                <c:pt idx="7">
                  <c:v>1</c:v>
                </c:pt>
                <c:pt idx="8">
                  <c:v>1</c:v>
                </c:pt>
                <c:pt idx="9">
                  <c:v>0.96428571428571397</c:v>
                </c:pt>
                <c:pt idx="10">
                  <c:v>0.96428571428571397</c:v>
                </c:pt>
                <c:pt idx="11">
                  <c:v>0.96428571428571397</c:v>
                </c:pt>
                <c:pt idx="12">
                  <c:v>0.96428571428571397</c:v>
                </c:pt>
                <c:pt idx="13">
                  <c:v>0.96428571428571397</c:v>
                </c:pt>
                <c:pt idx="14">
                  <c:v>0.96428571428571397</c:v>
                </c:pt>
                <c:pt idx="15">
                  <c:v>0.92857142857142805</c:v>
                </c:pt>
                <c:pt idx="16">
                  <c:v>0.92857142857142805</c:v>
                </c:pt>
                <c:pt idx="17">
                  <c:v>0.85714285714285698</c:v>
                </c:pt>
                <c:pt idx="18">
                  <c:v>0.85714285714285698</c:v>
                </c:pt>
                <c:pt idx="19">
                  <c:v>0.82142857142857095</c:v>
                </c:pt>
                <c:pt idx="20">
                  <c:v>0.82142857142857095</c:v>
                </c:pt>
                <c:pt idx="21">
                  <c:v>0.82142857142857095</c:v>
                </c:pt>
                <c:pt idx="22">
                  <c:v>0.82142857142857095</c:v>
                </c:pt>
                <c:pt idx="23">
                  <c:v>0.82142857142857095</c:v>
                </c:pt>
                <c:pt idx="24">
                  <c:v>0.82142857142857095</c:v>
                </c:pt>
                <c:pt idx="25">
                  <c:v>0.71428571428571397</c:v>
                </c:pt>
                <c:pt idx="26">
                  <c:v>0.71428571428571397</c:v>
                </c:pt>
                <c:pt idx="27">
                  <c:v>0.71428571428571397</c:v>
                </c:pt>
                <c:pt idx="28">
                  <c:v>0.71428571428571397</c:v>
                </c:pt>
                <c:pt idx="29">
                  <c:v>0.71428571428571397</c:v>
                </c:pt>
                <c:pt idx="30">
                  <c:v>0.71428571428571397</c:v>
                </c:pt>
                <c:pt idx="31">
                  <c:v>0.71428571428571397</c:v>
                </c:pt>
                <c:pt idx="32">
                  <c:v>0.71428571428571397</c:v>
                </c:pt>
                <c:pt idx="33">
                  <c:v>0.71428571428571397</c:v>
                </c:pt>
                <c:pt idx="34">
                  <c:v>0.71428571428571397</c:v>
                </c:pt>
                <c:pt idx="35">
                  <c:v>0.60714285714285698</c:v>
                </c:pt>
                <c:pt idx="36">
                  <c:v>0.60714285714285698</c:v>
                </c:pt>
                <c:pt idx="37">
                  <c:v>0.57142857142857095</c:v>
                </c:pt>
                <c:pt idx="38">
                  <c:v>0.57142857142857095</c:v>
                </c:pt>
                <c:pt idx="39">
                  <c:v>0.5</c:v>
                </c:pt>
                <c:pt idx="40">
                  <c:v>0.5</c:v>
                </c:pt>
                <c:pt idx="41">
                  <c:v>0.42857142857142899</c:v>
                </c:pt>
                <c:pt idx="42">
                  <c:v>0.42857142857142899</c:v>
                </c:pt>
                <c:pt idx="43">
                  <c:v>0.42857142857142899</c:v>
                </c:pt>
                <c:pt idx="44">
                  <c:v>0.42857142857142899</c:v>
                </c:pt>
                <c:pt idx="45">
                  <c:v>0.39285714285714302</c:v>
                </c:pt>
                <c:pt idx="46">
                  <c:v>0.39285714285714302</c:v>
                </c:pt>
                <c:pt idx="47">
                  <c:v>0.28571428571428598</c:v>
                </c:pt>
                <c:pt idx="48">
                  <c:v>0.28571428571428598</c:v>
                </c:pt>
                <c:pt idx="49">
                  <c:v>0.28571428571428598</c:v>
                </c:pt>
              </c:numCache>
            </c:numRef>
          </c:yVal>
          <c:smooth val="0"/>
          <c:extLst xmlns:c16r2="http://schemas.microsoft.com/office/drawing/2015/06/chart">
            <c:ext xmlns:c16="http://schemas.microsoft.com/office/drawing/2014/chart" uri="{C3380CC4-5D6E-409C-BE32-E72D297353CC}">
              <c16:uniqueId val="{00000000-DD0C-41FF-8416-BC6905DCB6B2}"/>
            </c:ext>
          </c:extLst>
        </c:ser>
        <c:ser>
          <c:idx val="1"/>
          <c:order val="1"/>
          <c:tx>
            <c:strRef>
              <c:f>Sheet1!$H$1</c:f>
              <c:strCache>
                <c:ptCount val="1"/>
                <c:pt idx="0">
                  <c:v>химиотерапия</c:v>
                </c:pt>
              </c:strCache>
            </c:strRef>
          </c:tx>
          <c:spPr>
            <a:ln w="19050" cap="rnd">
              <a:solidFill>
                <a:schemeClr val="accent1">
                  <a:lumMod val="75000"/>
                </a:schemeClr>
              </a:solidFill>
              <a:round/>
            </a:ln>
            <a:effectLst/>
          </c:spPr>
          <c:marker>
            <c:symbol val="none"/>
          </c:marker>
          <c:xVal>
            <c:numRef>
              <c:f>Sheet1!$F$2:$F$51</c:f>
              <c:numCache>
                <c:formatCode>General</c:formatCode>
                <c:ptCount val="50"/>
                <c:pt idx="0">
                  <c:v>0</c:v>
                </c:pt>
                <c:pt idx="1">
                  <c:v>0</c:v>
                </c:pt>
                <c:pt idx="2">
                  <c:v>1</c:v>
                </c:pt>
                <c:pt idx="3">
                  <c:v>1</c:v>
                </c:pt>
                <c:pt idx="4">
                  <c:v>2</c:v>
                </c:pt>
                <c:pt idx="5">
                  <c:v>2</c:v>
                </c:pt>
                <c:pt idx="6">
                  <c:v>3</c:v>
                </c:pt>
                <c:pt idx="7">
                  <c:v>3</c:v>
                </c:pt>
                <c:pt idx="8">
                  <c:v>4</c:v>
                </c:pt>
                <c:pt idx="9">
                  <c:v>4</c:v>
                </c:pt>
                <c:pt idx="10">
                  <c:v>5</c:v>
                </c:pt>
                <c:pt idx="11">
                  <c:v>5</c:v>
                </c:pt>
                <c:pt idx="12">
                  <c:v>6</c:v>
                </c:pt>
                <c:pt idx="13">
                  <c:v>6</c:v>
                </c:pt>
                <c:pt idx="14">
                  <c:v>7</c:v>
                </c:pt>
                <c:pt idx="15">
                  <c:v>7</c:v>
                </c:pt>
                <c:pt idx="16">
                  <c:v>8</c:v>
                </c:pt>
                <c:pt idx="17">
                  <c:v>8</c:v>
                </c:pt>
                <c:pt idx="18">
                  <c:v>9</c:v>
                </c:pt>
                <c:pt idx="19">
                  <c:v>9</c:v>
                </c:pt>
                <c:pt idx="20">
                  <c:v>10</c:v>
                </c:pt>
                <c:pt idx="21">
                  <c:v>10</c:v>
                </c:pt>
                <c:pt idx="22">
                  <c:v>11</c:v>
                </c:pt>
                <c:pt idx="23">
                  <c:v>11</c:v>
                </c:pt>
                <c:pt idx="24">
                  <c:v>12</c:v>
                </c:pt>
                <c:pt idx="25">
                  <c:v>12</c:v>
                </c:pt>
                <c:pt idx="26">
                  <c:v>13</c:v>
                </c:pt>
                <c:pt idx="27">
                  <c:v>13</c:v>
                </c:pt>
                <c:pt idx="28">
                  <c:v>14</c:v>
                </c:pt>
                <c:pt idx="29">
                  <c:v>14</c:v>
                </c:pt>
                <c:pt idx="30">
                  <c:v>15</c:v>
                </c:pt>
                <c:pt idx="31">
                  <c:v>15</c:v>
                </c:pt>
                <c:pt idx="32">
                  <c:v>16</c:v>
                </c:pt>
                <c:pt idx="33">
                  <c:v>16</c:v>
                </c:pt>
                <c:pt idx="34">
                  <c:v>17</c:v>
                </c:pt>
                <c:pt idx="35">
                  <c:v>17</c:v>
                </c:pt>
                <c:pt idx="36">
                  <c:v>18</c:v>
                </c:pt>
                <c:pt idx="37">
                  <c:v>18</c:v>
                </c:pt>
                <c:pt idx="38">
                  <c:v>19</c:v>
                </c:pt>
                <c:pt idx="39">
                  <c:v>19</c:v>
                </c:pt>
                <c:pt idx="40">
                  <c:v>20</c:v>
                </c:pt>
                <c:pt idx="41">
                  <c:v>20</c:v>
                </c:pt>
                <c:pt idx="42">
                  <c:v>21</c:v>
                </c:pt>
                <c:pt idx="43">
                  <c:v>21</c:v>
                </c:pt>
                <c:pt idx="44">
                  <c:v>22</c:v>
                </c:pt>
                <c:pt idx="45">
                  <c:v>22</c:v>
                </c:pt>
                <c:pt idx="46">
                  <c:v>23.6</c:v>
                </c:pt>
                <c:pt idx="47">
                  <c:v>23.6</c:v>
                </c:pt>
                <c:pt idx="48">
                  <c:v>24</c:v>
                </c:pt>
                <c:pt idx="49">
                  <c:v>24</c:v>
                </c:pt>
              </c:numCache>
            </c:numRef>
          </c:xVal>
          <c:yVal>
            <c:numRef>
              <c:f>Sheet1!$H$2:$H$51</c:f>
              <c:numCache>
                <c:formatCode>General</c:formatCode>
                <c:ptCount val="50"/>
                <c:pt idx="0">
                  <c:v>1</c:v>
                </c:pt>
                <c:pt idx="1">
                  <c:v>1</c:v>
                </c:pt>
                <c:pt idx="2">
                  <c:v>1</c:v>
                </c:pt>
                <c:pt idx="3">
                  <c:v>1</c:v>
                </c:pt>
                <c:pt idx="4">
                  <c:v>1</c:v>
                </c:pt>
                <c:pt idx="5">
                  <c:v>0.96428571428571397</c:v>
                </c:pt>
                <c:pt idx="6">
                  <c:v>0.96428571428571397</c:v>
                </c:pt>
                <c:pt idx="7">
                  <c:v>0.89285714285714302</c:v>
                </c:pt>
                <c:pt idx="8">
                  <c:v>0.89285714285714302</c:v>
                </c:pt>
                <c:pt idx="9">
                  <c:v>0.82142857142857195</c:v>
                </c:pt>
                <c:pt idx="10">
                  <c:v>0.82142857142857195</c:v>
                </c:pt>
                <c:pt idx="11">
                  <c:v>0.78571428571428603</c:v>
                </c:pt>
                <c:pt idx="12">
                  <c:v>0.78571428571428603</c:v>
                </c:pt>
                <c:pt idx="13">
                  <c:v>0.67857142857142905</c:v>
                </c:pt>
                <c:pt idx="14">
                  <c:v>0.67857142857142905</c:v>
                </c:pt>
                <c:pt idx="15">
                  <c:v>0.60714285714285698</c:v>
                </c:pt>
                <c:pt idx="16">
                  <c:v>0.60714285714285698</c:v>
                </c:pt>
                <c:pt idx="17">
                  <c:v>0.53571428571428603</c:v>
                </c:pt>
                <c:pt idx="18">
                  <c:v>0.53571428571428603</c:v>
                </c:pt>
                <c:pt idx="19">
                  <c:v>0.5</c:v>
                </c:pt>
                <c:pt idx="20">
                  <c:v>0.5</c:v>
                </c:pt>
                <c:pt idx="21">
                  <c:v>0.42857142857142899</c:v>
                </c:pt>
                <c:pt idx="22">
                  <c:v>0.42857142857142899</c:v>
                </c:pt>
                <c:pt idx="23">
                  <c:v>0.39285714285714302</c:v>
                </c:pt>
                <c:pt idx="24">
                  <c:v>0.39285714285714302</c:v>
                </c:pt>
                <c:pt idx="25">
                  <c:v>0.39285714285714302</c:v>
                </c:pt>
                <c:pt idx="26">
                  <c:v>0.39285714285714302</c:v>
                </c:pt>
                <c:pt idx="27">
                  <c:v>0.35714285714285698</c:v>
                </c:pt>
                <c:pt idx="28">
                  <c:v>0.35714285714285698</c:v>
                </c:pt>
                <c:pt idx="29">
                  <c:v>0.32142857142857101</c:v>
                </c:pt>
                <c:pt idx="30">
                  <c:v>0.32142857142857101</c:v>
                </c:pt>
                <c:pt idx="31">
                  <c:v>0.32142857142857101</c:v>
                </c:pt>
                <c:pt idx="32">
                  <c:v>0.32142857142857101</c:v>
                </c:pt>
                <c:pt idx="33">
                  <c:v>0.32142857142857101</c:v>
                </c:pt>
                <c:pt idx="34">
                  <c:v>0.32142857142857101</c:v>
                </c:pt>
                <c:pt idx="35">
                  <c:v>0.28571428571428598</c:v>
                </c:pt>
                <c:pt idx="36">
                  <c:v>0.28571428571428598</c:v>
                </c:pt>
                <c:pt idx="37">
                  <c:v>0.28571428571428598</c:v>
                </c:pt>
                <c:pt idx="38">
                  <c:v>0.28571428571428598</c:v>
                </c:pt>
                <c:pt idx="39">
                  <c:v>0.28571428571428598</c:v>
                </c:pt>
                <c:pt idx="40">
                  <c:v>0.28571428571428598</c:v>
                </c:pt>
                <c:pt idx="41">
                  <c:v>0.25</c:v>
                </c:pt>
                <c:pt idx="42">
                  <c:v>0.25</c:v>
                </c:pt>
                <c:pt idx="43">
                  <c:v>0.17857142857142899</c:v>
                </c:pt>
                <c:pt idx="44">
                  <c:v>0.17857142857142899</c:v>
                </c:pt>
                <c:pt idx="45">
                  <c:v>0.12</c:v>
                </c:pt>
                <c:pt idx="46">
                  <c:v>0.12</c:v>
                </c:pt>
                <c:pt idx="47">
                  <c:v>0.1</c:v>
                </c:pt>
                <c:pt idx="48">
                  <c:v>0.1</c:v>
                </c:pt>
                <c:pt idx="49">
                  <c:v>0.1</c:v>
                </c:pt>
              </c:numCache>
            </c:numRef>
          </c:yVal>
          <c:smooth val="0"/>
          <c:extLst xmlns:c16r2="http://schemas.microsoft.com/office/drawing/2015/06/chart">
            <c:ext xmlns:c16="http://schemas.microsoft.com/office/drawing/2014/chart" uri="{C3380CC4-5D6E-409C-BE32-E72D297353CC}">
              <c16:uniqueId val="{00000001-DD0C-41FF-8416-BC6905DCB6B2}"/>
            </c:ext>
          </c:extLst>
        </c:ser>
        <c:dLbls>
          <c:showLegendKey val="0"/>
          <c:showVal val="0"/>
          <c:showCatName val="0"/>
          <c:showSerName val="0"/>
          <c:showPercent val="0"/>
          <c:showBubbleSize val="0"/>
        </c:dLbls>
        <c:axId val="-1701098832"/>
        <c:axId val="-1701104272"/>
      </c:scatterChart>
      <c:valAx>
        <c:axId val="-170109883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RU"/>
          </a:p>
        </c:txPr>
        <c:crossAx val="-1701104272"/>
        <c:crosses val="autoZero"/>
        <c:crossBetween val="midCat"/>
        <c:majorUnit val="3"/>
      </c:valAx>
      <c:valAx>
        <c:axId val="-17011042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lang="ru-RU" sz="1000" b="0" i="0" u="none" strike="noStrike" kern="1200" baseline="0">
                    <a:solidFill>
                      <a:schemeClr val="tx1">
                        <a:lumMod val="65000"/>
                        <a:lumOff val="35000"/>
                      </a:schemeClr>
                    </a:solidFill>
                    <a:latin typeface="+mn-lt"/>
                    <a:ea typeface="+mn-ea"/>
                    <a:cs typeface="+mn-cs"/>
                  </a:defRPr>
                </a:pPr>
                <a:r>
                  <a:rPr lang="en-US" altLang="ru-RU" sz="1200">
                    <a:solidFill>
                      <a:sysClr val="windowText" lastClr="000000"/>
                    </a:solidFill>
                    <a:latin typeface="Times New Roman" panose="02020603050405020304" charset="0"/>
                    <a:cs typeface="Times New Roman" panose="02020603050405020304" charset="0"/>
                  </a:rPr>
                  <a:t>Жалпы өміршеңдігі</a:t>
                </a:r>
                <a:endParaRPr lang="en-US" sz="1200">
                  <a:solidFill>
                    <a:sysClr val="windowText" lastClr="000000"/>
                  </a:solidFill>
                  <a:latin typeface="Times New Roman" panose="02020603050405020304" charset="0"/>
                  <a:cs typeface="Times New Roman" panose="02020603050405020304" charset="0"/>
                </a:endParaRPr>
              </a:p>
            </c:rich>
          </c:tx>
          <c:layout>
            <c:manualLayout>
              <c:xMode val="edge"/>
              <c:yMode val="edge"/>
              <c:x val="2.8375733855185901E-2"/>
              <c:y val="0.20704083685375199"/>
            </c:manualLayout>
          </c:layout>
          <c:overlay val="0"/>
          <c:spPr>
            <a:noFill/>
            <a:ln>
              <a:noFill/>
            </a:ln>
            <a:effectLst/>
          </c:spPr>
          <c:txPr>
            <a:bodyPr rot="-5400000" spcFirstLastPara="1" vertOverflow="ellipsis" vert="horz" wrap="square" anchor="ctr" anchorCtr="1"/>
            <a:lstStyle/>
            <a:p>
              <a:pPr>
                <a:defRPr lang="ru-RU"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RU"/>
          </a:p>
        </c:txPr>
        <c:crossAx val="-1701098832"/>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lang="ru-RU" sz="12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legend>
    <c:plotVisOnly val="1"/>
    <c:dispBlanksAs val="gap"/>
    <c:showDLblsOverMax val="0"/>
    <c:extLst xmlns:c16r2="http://schemas.microsoft.com/office/drawing/2015/06/chart">
      <c:ext uri="{0b15fc19-7d7d-44ad-8c2d-2c3a37ce22c3}">
        <chartProps xmlns="https://web.wps.cn/et/2018/main" chartId="{5b0b6cba-1fec-403f-b6b1-7dec175a9487}"/>
      </c:ext>
    </c:extLst>
  </c:chart>
  <c:spPr>
    <a:solidFill>
      <a:schemeClr val="bg1"/>
    </a:solidFill>
    <a:ln w="9525" cap="flat" cmpd="sng" algn="ctr">
      <a:solidFill>
        <a:schemeClr val="accent1">
          <a:lumMod val="75000"/>
        </a:schemeClr>
      </a:solidFill>
      <a:round/>
    </a:ln>
    <a:effectLst/>
  </c:spPr>
  <c:txPr>
    <a:bodyPr/>
    <a:lstStyle/>
    <a:p>
      <a:pPr>
        <a:defRPr lang="ru-RU"/>
      </a:pPr>
      <a:endParaRPr lang="ru-RU"/>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Sheet2!$G$1</c:f>
              <c:strCache>
                <c:ptCount val="1"/>
                <c:pt idx="0">
                  <c:v>эрлотиниб</c:v>
                </c:pt>
              </c:strCache>
            </c:strRef>
          </c:tx>
          <c:spPr>
            <a:ln w="19050" cap="rnd">
              <a:solidFill>
                <a:srgbClr val="C00000"/>
              </a:solidFill>
              <a:round/>
            </a:ln>
            <a:effectLst/>
          </c:spPr>
          <c:marker>
            <c:symbol val="none"/>
          </c:marker>
          <c:xVal>
            <c:numRef>
              <c:f>Sheet2!$F$2:$F$49</c:f>
              <c:numCache>
                <c:formatCode>General</c:formatCode>
                <c:ptCount val="48"/>
                <c:pt idx="0">
                  <c:v>0</c:v>
                </c:pt>
                <c:pt idx="1">
                  <c:v>0</c:v>
                </c:pt>
                <c:pt idx="2">
                  <c:v>1</c:v>
                </c:pt>
                <c:pt idx="3">
                  <c:v>1</c:v>
                </c:pt>
                <c:pt idx="4">
                  <c:v>2</c:v>
                </c:pt>
                <c:pt idx="5">
                  <c:v>2</c:v>
                </c:pt>
                <c:pt idx="6">
                  <c:v>3</c:v>
                </c:pt>
                <c:pt idx="7">
                  <c:v>3</c:v>
                </c:pt>
                <c:pt idx="8">
                  <c:v>4</c:v>
                </c:pt>
                <c:pt idx="9">
                  <c:v>4</c:v>
                </c:pt>
                <c:pt idx="10">
                  <c:v>5</c:v>
                </c:pt>
                <c:pt idx="11">
                  <c:v>5</c:v>
                </c:pt>
                <c:pt idx="12">
                  <c:v>6</c:v>
                </c:pt>
                <c:pt idx="13">
                  <c:v>6</c:v>
                </c:pt>
                <c:pt idx="14">
                  <c:v>7</c:v>
                </c:pt>
                <c:pt idx="15">
                  <c:v>7</c:v>
                </c:pt>
                <c:pt idx="16">
                  <c:v>8</c:v>
                </c:pt>
                <c:pt idx="17">
                  <c:v>8</c:v>
                </c:pt>
                <c:pt idx="18">
                  <c:v>9</c:v>
                </c:pt>
                <c:pt idx="19">
                  <c:v>9</c:v>
                </c:pt>
                <c:pt idx="20">
                  <c:v>10</c:v>
                </c:pt>
                <c:pt idx="21">
                  <c:v>10</c:v>
                </c:pt>
                <c:pt idx="22">
                  <c:v>11</c:v>
                </c:pt>
                <c:pt idx="23">
                  <c:v>11</c:v>
                </c:pt>
                <c:pt idx="24">
                  <c:v>12</c:v>
                </c:pt>
                <c:pt idx="25">
                  <c:v>12</c:v>
                </c:pt>
                <c:pt idx="26">
                  <c:v>13</c:v>
                </c:pt>
                <c:pt idx="27">
                  <c:v>13</c:v>
                </c:pt>
                <c:pt idx="28">
                  <c:v>14</c:v>
                </c:pt>
                <c:pt idx="29">
                  <c:v>14</c:v>
                </c:pt>
                <c:pt idx="30">
                  <c:v>15</c:v>
                </c:pt>
                <c:pt idx="31">
                  <c:v>15</c:v>
                </c:pt>
                <c:pt idx="32">
                  <c:v>16</c:v>
                </c:pt>
                <c:pt idx="33">
                  <c:v>16</c:v>
                </c:pt>
                <c:pt idx="34">
                  <c:v>17</c:v>
                </c:pt>
                <c:pt idx="35">
                  <c:v>17</c:v>
                </c:pt>
                <c:pt idx="36">
                  <c:v>18</c:v>
                </c:pt>
                <c:pt idx="37">
                  <c:v>18</c:v>
                </c:pt>
                <c:pt idx="38">
                  <c:v>19</c:v>
                </c:pt>
                <c:pt idx="39">
                  <c:v>19</c:v>
                </c:pt>
                <c:pt idx="40">
                  <c:v>20</c:v>
                </c:pt>
                <c:pt idx="41">
                  <c:v>20</c:v>
                </c:pt>
                <c:pt idx="42">
                  <c:v>21</c:v>
                </c:pt>
                <c:pt idx="43">
                  <c:v>21</c:v>
                </c:pt>
                <c:pt idx="44">
                  <c:v>22.4</c:v>
                </c:pt>
                <c:pt idx="45">
                  <c:v>22.4</c:v>
                </c:pt>
                <c:pt idx="46">
                  <c:v>22.6</c:v>
                </c:pt>
                <c:pt idx="47">
                  <c:v>22.6</c:v>
                </c:pt>
              </c:numCache>
            </c:numRef>
          </c:xVal>
          <c:yVal>
            <c:numRef>
              <c:f>Sheet2!$G$2:$G$49</c:f>
              <c:numCache>
                <c:formatCode>General</c:formatCode>
                <c:ptCount val="48"/>
                <c:pt idx="0">
                  <c:v>1</c:v>
                </c:pt>
                <c:pt idx="1">
                  <c:v>1</c:v>
                </c:pt>
                <c:pt idx="2">
                  <c:v>1</c:v>
                </c:pt>
                <c:pt idx="3">
                  <c:v>1</c:v>
                </c:pt>
                <c:pt idx="4">
                  <c:v>1</c:v>
                </c:pt>
                <c:pt idx="5">
                  <c:v>1</c:v>
                </c:pt>
                <c:pt idx="6">
                  <c:v>1</c:v>
                </c:pt>
                <c:pt idx="7">
                  <c:v>1</c:v>
                </c:pt>
                <c:pt idx="8">
                  <c:v>1</c:v>
                </c:pt>
                <c:pt idx="9">
                  <c:v>0.90909090909090895</c:v>
                </c:pt>
                <c:pt idx="10">
                  <c:v>0.90909090909090895</c:v>
                </c:pt>
                <c:pt idx="11">
                  <c:v>0.90909090909090895</c:v>
                </c:pt>
                <c:pt idx="12">
                  <c:v>0.90909090909090895</c:v>
                </c:pt>
                <c:pt idx="13">
                  <c:v>0.81818181818181801</c:v>
                </c:pt>
                <c:pt idx="14">
                  <c:v>0.81818181818181801</c:v>
                </c:pt>
                <c:pt idx="15">
                  <c:v>0.81818181818181801</c:v>
                </c:pt>
                <c:pt idx="16">
                  <c:v>0.81818181818181801</c:v>
                </c:pt>
                <c:pt idx="17">
                  <c:v>0.63636363636363602</c:v>
                </c:pt>
                <c:pt idx="18">
                  <c:v>0.63636363636363602</c:v>
                </c:pt>
                <c:pt idx="19">
                  <c:v>0.63636363636363602</c:v>
                </c:pt>
                <c:pt idx="20">
                  <c:v>0.63636363636363602</c:v>
                </c:pt>
                <c:pt idx="21">
                  <c:v>0.63636363636363602</c:v>
                </c:pt>
                <c:pt idx="22">
                  <c:v>0.63636363636363602</c:v>
                </c:pt>
                <c:pt idx="23">
                  <c:v>0.63636363636363602</c:v>
                </c:pt>
                <c:pt idx="24">
                  <c:v>0.63636363636363602</c:v>
                </c:pt>
                <c:pt idx="25">
                  <c:v>0.54545454545454497</c:v>
                </c:pt>
                <c:pt idx="26">
                  <c:v>0.54545454545454497</c:v>
                </c:pt>
                <c:pt idx="27">
                  <c:v>0.54545454545454497</c:v>
                </c:pt>
                <c:pt idx="28">
                  <c:v>0.54545454545454497</c:v>
                </c:pt>
                <c:pt idx="29">
                  <c:v>0.45454545454545497</c:v>
                </c:pt>
                <c:pt idx="30">
                  <c:v>0.45454545454545497</c:v>
                </c:pt>
                <c:pt idx="31">
                  <c:v>0.45454545454545497</c:v>
                </c:pt>
                <c:pt idx="32">
                  <c:v>0.45454545454545497</c:v>
                </c:pt>
                <c:pt idx="33">
                  <c:v>0.45454545454545497</c:v>
                </c:pt>
                <c:pt idx="34">
                  <c:v>0.45454545454545497</c:v>
                </c:pt>
                <c:pt idx="35">
                  <c:v>0.36363636363636398</c:v>
                </c:pt>
                <c:pt idx="36">
                  <c:v>0.36363636363636398</c:v>
                </c:pt>
                <c:pt idx="37">
                  <c:v>0.36363636363636398</c:v>
                </c:pt>
                <c:pt idx="38">
                  <c:v>0.36363636363636398</c:v>
                </c:pt>
                <c:pt idx="39">
                  <c:v>0.36363636363636398</c:v>
                </c:pt>
                <c:pt idx="40">
                  <c:v>0.36363636363636398</c:v>
                </c:pt>
                <c:pt idx="41">
                  <c:v>0.27272727272727298</c:v>
                </c:pt>
                <c:pt idx="42">
                  <c:v>0.27272727272727298</c:v>
                </c:pt>
                <c:pt idx="43">
                  <c:v>0.27272727272727298</c:v>
                </c:pt>
                <c:pt idx="44">
                  <c:v>0.27272727272727298</c:v>
                </c:pt>
                <c:pt idx="45">
                  <c:v>0.27272727272727298</c:v>
                </c:pt>
                <c:pt idx="46">
                  <c:v>0.27272727272727298</c:v>
                </c:pt>
                <c:pt idx="47">
                  <c:v>0.27272727272727298</c:v>
                </c:pt>
              </c:numCache>
            </c:numRef>
          </c:yVal>
          <c:smooth val="0"/>
          <c:extLst xmlns:c16r2="http://schemas.microsoft.com/office/drawing/2015/06/chart">
            <c:ext xmlns:c16="http://schemas.microsoft.com/office/drawing/2014/chart" uri="{C3380CC4-5D6E-409C-BE32-E72D297353CC}">
              <c16:uniqueId val="{00000000-05C3-4F05-BC05-A89551DEB397}"/>
            </c:ext>
          </c:extLst>
        </c:ser>
        <c:ser>
          <c:idx val="1"/>
          <c:order val="1"/>
          <c:tx>
            <c:strRef>
              <c:f>Sheet2!$H$1</c:f>
              <c:strCache>
                <c:ptCount val="1"/>
                <c:pt idx="0">
                  <c:v>химиотерапия</c:v>
                </c:pt>
              </c:strCache>
            </c:strRef>
          </c:tx>
          <c:spPr>
            <a:ln w="19050" cap="rnd">
              <a:solidFill>
                <a:schemeClr val="accent1">
                  <a:lumMod val="75000"/>
                </a:schemeClr>
              </a:solidFill>
              <a:round/>
            </a:ln>
            <a:effectLst/>
          </c:spPr>
          <c:marker>
            <c:symbol val="none"/>
          </c:marker>
          <c:xVal>
            <c:numRef>
              <c:f>Sheet2!$F$2:$F$49</c:f>
              <c:numCache>
                <c:formatCode>General</c:formatCode>
                <c:ptCount val="48"/>
                <c:pt idx="0">
                  <c:v>0</c:v>
                </c:pt>
                <c:pt idx="1">
                  <c:v>0</c:v>
                </c:pt>
                <c:pt idx="2">
                  <c:v>1</c:v>
                </c:pt>
                <c:pt idx="3">
                  <c:v>1</c:v>
                </c:pt>
                <c:pt idx="4">
                  <c:v>2</c:v>
                </c:pt>
                <c:pt idx="5">
                  <c:v>2</c:v>
                </c:pt>
                <c:pt idx="6">
                  <c:v>3</c:v>
                </c:pt>
                <c:pt idx="7">
                  <c:v>3</c:v>
                </c:pt>
                <c:pt idx="8">
                  <c:v>4</c:v>
                </c:pt>
                <c:pt idx="9">
                  <c:v>4</c:v>
                </c:pt>
                <c:pt idx="10">
                  <c:v>5</c:v>
                </c:pt>
                <c:pt idx="11">
                  <c:v>5</c:v>
                </c:pt>
                <c:pt idx="12">
                  <c:v>6</c:v>
                </c:pt>
                <c:pt idx="13">
                  <c:v>6</c:v>
                </c:pt>
                <c:pt idx="14">
                  <c:v>7</c:v>
                </c:pt>
                <c:pt idx="15">
                  <c:v>7</c:v>
                </c:pt>
                <c:pt idx="16">
                  <c:v>8</c:v>
                </c:pt>
                <c:pt idx="17">
                  <c:v>8</c:v>
                </c:pt>
                <c:pt idx="18">
                  <c:v>9</c:v>
                </c:pt>
                <c:pt idx="19">
                  <c:v>9</c:v>
                </c:pt>
                <c:pt idx="20">
                  <c:v>10</c:v>
                </c:pt>
                <c:pt idx="21">
                  <c:v>10</c:v>
                </c:pt>
                <c:pt idx="22">
                  <c:v>11</c:v>
                </c:pt>
                <c:pt idx="23">
                  <c:v>11</c:v>
                </c:pt>
                <c:pt idx="24">
                  <c:v>12</c:v>
                </c:pt>
                <c:pt idx="25">
                  <c:v>12</c:v>
                </c:pt>
                <c:pt idx="26">
                  <c:v>13</c:v>
                </c:pt>
                <c:pt idx="27">
                  <c:v>13</c:v>
                </c:pt>
                <c:pt idx="28">
                  <c:v>14</c:v>
                </c:pt>
                <c:pt idx="29">
                  <c:v>14</c:v>
                </c:pt>
                <c:pt idx="30">
                  <c:v>15</c:v>
                </c:pt>
                <c:pt idx="31">
                  <c:v>15</c:v>
                </c:pt>
                <c:pt idx="32">
                  <c:v>16</c:v>
                </c:pt>
                <c:pt idx="33">
                  <c:v>16</c:v>
                </c:pt>
                <c:pt idx="34">
                  <c:v>17</c:v>
                </c:pt>
                <c:pt idx="35">
                  <c:v>17</c:v>
                </c:pt>
                <c:pt idx="36">
                  <c:v>18</c:v>
                </c:pt>
                <c:pt idx="37">
                  <c:v>18</c:v>
                </c:pt>
                <c:pt idx="38">
                  <c:v>19</c:v>
                </c:pt>
                <c:pt idx="39">
                  <c:v>19</c:v>
                </c:pt>
                <c:pt idx="40">
                  <c:v>20</c:v>
                </c:pt>
                <c:pt idx="41">
                  <c:v>20</c:v>
                </c:pt>
                <c:pt idx="42">
                  <c:v>21</c:v>
                </c:pt>
                <c:pt idx="43">
                  <c:v>21</c:v>
                </c:pt>
                <c:pt idx="44">
                  <c:v>22.4</c:v>
                </c:pt>
                <c:pt idx="45">
                  <c:v>22.4</c:v>
                </c:pt>
                <c:pt idx="46">
                  <c:v>22.6</c:v>
                </c:pt>
                <c:pt idx="47">
                  <c:v>22.6</c:v>
                </c:pt>
              </c:numCache>
            </c:numRef>
          </c:xVal>
          <c:yVal>
            <c:numRef>
              <c:f>Sheet2!$H$2:$H$49</c:f>
              <c:numCache>
                <c:formatCode>General</c:formatCode>
                <c:ptCount val="48"/>
                <c:pt idx="0">
                  <c:v>1</c:v>
                </c:pt>
                <c:pt idx="1">
                  <c:v>1</c:v>
                </c:pt>
                <c:pt idx="2">
                  <c:v>1</c:v>
                </c:pt>
                <c:pt idx="3">
                  <c:v>1</c:v>
                </c:pt>
                <c:pt idx="4">
                  <c:v>1</c:v>
                </c:pt>
                <c:pt idx="5">
                  <c:v>0.90909090909090895</c:v>
                </c:pt>
                <c:pt idx="6">
                  <c:v>0.90909090909090895</c:v>
                </c:pt>
                <c:pt idx="7">
                  <c:v>0.90909090909090895</c:v>
                </c:pt>
                <c:pt idx="8">
                  <c:v>0.90909090909090895</c:v>
                </c:pt>
                <c:pt idx="9">
                  <c:v>0.81818181818181801</c:v>
                </c:pt>
                <c:pt idx="10">
                  <c:v>0.81818181818181801</c:v>
                </c:pt>
                <c:pt idx="11">
                  <c:v>0.81818181818181801</c:v>
                </c:pt>
                <c:pt idx="12">
                  <c:v>0.81818181818181801</c:v>
                </c:pt>
                <c:pt idx="13">
                  <c:v>0.72727272727272696</c:v>
                </c:pt>
                <c:pt idx="14">
                  <c:v>0.72727272727272696</c:v>
                </c:pt>
                <c:pt idx="15">
                  <c:v>0.54545454545454497</c:v>
                </c:pt>
                <c:pt idx="16">
                  <c:v>0.54545454545454497</c:v>
                </c:pt>
                <c:pt idx="17">
                  <c:v>0.45454545454545497</c:v>
                </c:pt>
                <c:pt idx="18">
                  <c:v>0.45454545454545497</c:v>
                </c:pt>
                <c:pt idx="19">
                  <c:v>0.45454545454545497</c:v>
                </c:pt>
                <c:pt idx="20">
                  <c:v>0.45454545454545497</c:v>
                </c:pt>
                <c:pt idx="21">
                  <c:v>0.36363636363636398</c:v>
                </c:pt>
                <c:pt idx="22">
                  <c:v>0.36363636363636398</c:v>
                </c:pt>
                <c:pt idx="23">
                  <c:v>0.36363636363636398</c:v>
                </c:pt>
                <c:pt idx="24">
                  <c:v>0.36363636363636398</c:v>
                </c:pt>
                <c:pt idx="25">
                  <c:v>0.36363636363636398</c:v>
                </c:pt>
                <c:pt idx="26">
                  <c:v>0.36363636363636398</c:v>
                </c:pt>
                <c:pt idx="27">
                  <c:v>0.27272727272727298</c:v>
                </c:pt>
                <c:pt idx="28">
                  <c:v>0.27272727272727298</c:v>
                </c:pt>
                <c:pt idx="29">
                  <c:v>0.27272727272727298</c:v>
                </c:pt>
                <c:pt idx="30">
                  <c:v>0.27272727272727298</c:v>
                </c:pt>
                <c:pt idx="31">
                  <c:v>0.27272727272727298</c:v>
                </c:pt>
                <c:pt idx="32">
                  <c:v>0.27272727272727298</c:v>
                </c:pt>
                <c:pt idx="33">
                  <c:v>0.18181818181818199</c:v>
                </c:pt>
                <c:pt idx="34">
                  <c:v>0.18181818181818199</c:v>
                </c:pt>
                <c:pt idx="35">
                  <c:v>0.18181818181818199</c:v>
                </c:pt>
                <c:pt idx="36">
                  <c:v>0.18181818181818199</c:v>
                </c:pt>
                <c:pt idx="37">
                  <c:v>0.18181818181818199</c:v>
                </c:pt>
                <c:pt idx="38">
                  <c:v>0.18181818181818199</c:v>
                </c:pt>
                <c:pt idx="39">
                  <c:v>0.18181818181818199</c:v>
                </c:pt>
                <c:pt idx="40">
                  <c:v>0.18181818181818199</c:v>
                </c:pt>
                <c:pt idx="41">
                  <c:v>9.0909090909090898E-2</c:v>
                </c:pt>
                <c:pt idx="42">
                  <c:v>9.0909090909090898E-2</c:v>
                </c:pt>
                <c:pt idx="43">
                  <c:v>5.0807999999999999E-2</c:v>
                </c:pt>
                <c:pt idx="44">
                  <c:v>5.0807999999999999E-2</c:v>
                </c:pt>
              </c:numCache>
            </c:numRef>
          </c:yVal>
          <c:smooth val="0"/>
          <c:extLst xmlns:c16r2="http://schemas.microsoft.com/office/drawing/2015/06/chart">
            <c:ext xmlns:c16="http://schemas.microsoft.com/office/drawing/2014/chart" uri="{C3380CC4-5D6E-409C-BE32-E72D297353CC}">
              <c16:uniqueId val="{00000001-05C3-4F05-BC05-A89551DEB397}"/>
            </c:ext>
          </c:extLst>
        </c:ser>
        <c:dLbls>
          <c:showLegendKey val="0"/>
          <c:showVal val="0"/>
          <c:showCatName val="0"/>
          <c:showSerName val="0"/>
          <c:showPercent val="0"/>
          <c:showBubbleSize val="0"/>
        </c:dLbls>
        <c:axId val="-1701098288"/>
        <c:axId val="-1701091760"/>
      </c:scatterChart>
      <c:valAx>
        <c:axId val="-170109828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RU"/>
          </a:p>
        </c:txPr>
        <c:crossAx val="-1701091760"/>
        <c:crosses val="autoZero"/>
        <c:crossBetween val="midCat"/>
        <c:majorUnit val="3"/>
      </c:valAx>
      <c:valAx>
        <c:axId val="-17010917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lang="ru-RU" sz="1000" b="0" i="0" u="none" strike="noStrike" kern="1200" baseline="0">
                    <a:solidFill>
                      <a:schemeClr val="tx1">
                        <a:lumMod val="65000"/>
                        <a:lumOff val="35000"/>
                      </a:schemeClr>
                    </a:solidFill>
                    <a:latin typeface="+mn-lt"/>
                    <a:ea typeface="+mn-ea"/>
                    <a:cs typeface="+mn-cs"/>
                  </a:defRPr>
                </a:pPr>
                <a:r>
                  <a:rPr lang="en-US" altLang="en-US" sz="1200">
                    <a:solidFill>
                      <a:sysClr val="windowText" lastClr="000000"/>
                    </a:solidFill>
                    <a:latin typeface="Times New Roman" panose="02020603050405020304" charset="0"/>
                    <a:cs typeface="Times New Roman" panose="02020603050405020304" charset="0"/>
                  </a:rPr>
                  <a:t>Жалпы өміршеңдігі</a:t>
                </a:r>
              </a:p>
            </c:rich>
          </c:tx>
          <c:overlay val="0"/>
          <c:spPr>
            <a:noFill/>
            <a:ln>
              <a:noFill/>
            </a:ln>
            <a:effectLst/>
          </c:spPr>
          <c:txPr>
            <a:bodyPr rot="-5400000" spcFirstLastPara="1" vertOverflow="ellipsis" vert="horz" wrap="square" anchor="ctr" anchorCtr="1"/>
            <a:lstStyle/>
            <a:p>
              <a:pPr>
                <a:defRPr lang="ru-RU"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RU"/>
          </a:p>
        </c:txPr>
        <c:crossAx val="-1701098288"/>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lang="ru-RU" sz="12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legend>
    <c:plotVisOnly val="1"/>
    <c:dispBlanksAs val="gap"/>
    <c:showDLblsOverMax val="0"/>
    <c:extLst xmlns:c16r2="http://schemas.microsoft.com/office/drawing/2015/06/chart">
      <c:ext uri="{0b15fc19-7d7d-44ad-8c2d-2c3a37ce22c3}">
        <chartProps xmlns="https://web.wps.cn/et/2018/main" chartId="{05ec1ee1-8c4f-40b7-acc6-55ded359ccb6}"/>
      </c:ext>
    </c:extLst>
  </c:chart>
  <c:spPr>
    <a:solidFill>
      <a:schemeClr val="bg1"/>
    </a:solidFill>
    <a:ln w="9525" cap="flat" cmpd="sng" algn="ctr">
      <a:solidFill>
        <a:schemeClr val="accent1">
          <a:lumMod val="75000"/>
        </a:schemeClr>
      </a:solidFill>
      <a:round/>
    </a:ln>
    <a:effectLst/>
  </c:spPr>
  <c:txPr>
    <a:bodyPr/>
    <a:lstStyle/>
    <a:p>
      <a:pPr>
        <a:defRPr lang="ru-RU"/>
      </a:pPr>
      <a:endParaRPr lang="ru-RU"/>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Sheet3!$G$1</c:f>
              <c:strCache>
                <c:ptCount val="1"/>
                <c:pt idx="0">
                  <c:v>осимертиниб</c:v>
                </c:pt>
              </c:strCache>
            </c:strRef>
          </c:tx>
          <c:spPr>
            <a:ln w="19050" cap="rnd">
              <a:solidFill>
                <a:srgbClr val="C00000"/>
              </a:solidFill>
              <a:round/>
            </a:ln>
            <a:effectLst/>
          </c:spPr>
          <c:marker>
            <c:symbol val="none"/>
          </c:marker>
          <c:xVal>
            <c:numRef>
              <c:f>Sheet3!$F$2:$F$57</c:f>
              <c:numCache>
                <c:formatCode>General</c:formatCode>
                <c:ptCount val="56"/>
                <c:pt idx="0">
                  <c:v>0</c:v>
                </c:pt>
                <c:pt idx="1">
                  <c:v>0</c:v>
                </c:pt>
                <c:pt idx="2">
                  <c:v>1</c:v>
                </c:pt>
                <c:pt idx="3">
                  <c:v>1</c:v>
                </c:pt>
                <c:pt idx="4">
                  <c:v>2</c:v>
                </c:pt>
                <c:pt idx="5">
                  <c:v>2</c:v>
                </c:pt>
                <c:pt idx="6">
                  <c:v>3</c:v>
                </c:pt>
                <c:pt idx="7">
                  <c:v>3</c:v>
                </c:pt>
                <c:pt idx="8">
                  <c:v>4</c:v>
                </c:pt>
                <c:pt idx="9">
                  <c:v>4</c:v>
                </c:pt>
                <c:pt idx="10">
                  <c:v>5</c:v>
                </c:pt>
                <c:pt idx="11">
                  <c:v>5</c:v>
                </c:pt>
                <c:pt idx="12">
                  <c:v>6</c:v>
                </c:pt>
                <c:pt idx="13">
                  <c:v>6</c:v>
                </c:pt>
                <c:pt idx="14">
                  <c:v>7</c:v>
                </c:pt>
                <c:pt idx="15">
                  <c:v>7</c:v>
                </c:pt>
                <c:pt idx="16">
                  <c:v>8</c:v>
                </c:pt>
                <c:pt idx="17">
                  <c:v>8</c:v>
                </c:pt>
                <c:pt idx="18">
                  <c:v>9</c:v>
                </c:pt>
                <c:pt idx="19">
                  <c:v>9</c:v>
                </c:pt>
                <c:pt idx="20">
                  <c:v>10</c:v>
                </c:pt>
                <c:pt idx="21">
                  <c:v>10</c:v>
                </c:pt>
                <c:pt idx="22">
                  <c:v>11</c:v>
                </c:pt>
                <c:pt idx="23">
                  <c:v>11</c:v>
                </c:pt>
                <c:pt idx="24">
                  <c:v>12</c:v>
                </c:pt>
                <c:pt idx="25">
                  <c:v>12</c:v>
                </c:pt>
                <c:pt idx="26">
                  <c:v>13</c:v>
                </c:pt>
                <c:pt idx="27">
                  <c:v>13</c:v>
                </c:pt>
                <c:pt idx="28">
                  <c:v>14</c:v>
                </c:pt>
                <c:pt idx="29">
                  <c:v>14</c:v>
                </c:pt>
                <c:pt idx="30">
                  <c:v>15</c:v>
                </c:pt>
                <c:pt idx="31">
                  <c:v>15</c:v>
                </c:pt>
                <c:pt idx="32">
                  <c:v>16</c:v>
                </c:pt>
                <c:pt idx="33">
                  <c:v>16</c:v>
                </c:pt>
                <c:pt idx="34">
                  <c:v>17</c:v>
                </c:pt>
                <c:pt idx="35">
                  <c:v>17</c:v>
                </c:pt>
                <c:pt idx="36">
                  <c:v>18</c:v>
                </c:pt>
                <c:pt idx="37">
                  <c:v>18</c:v>
                </c:pt>
                <c:pt idx="38">
                  <c:v>19</c:v>
                </c:pt>
                <c:pt idx="39">
                  <c:v>19</c:v>
                </c:pt>
                <c:pt idx="40">
                  <c:v>20</c:v>
                </c:pt>
                <c:pt idx="41">
                  <c:v>20</c:v>
                </c:pt>
                <c:pt idx="42">
                  <c:v>21</c:v>
                </c:pt>
                <c:pt idx="43">
                  <c:v>21</c:v>
                </c:pt>
                <c:pt idx="44">
                  <c:v>22</c:v>
                </c:pt>
                <c:pt idx="45">
                  <c:v>22</c:v>
                </c:pt>
                <c:pt idx="46">
                  <c:v>22.4</c:v>
                </c:pt>
                <c:pt idx="47">
                  <c:v>22.4</c:v>
                </c:pt>
                <c:pt idx="48">
                  <c:v>24</c:v>
                </c:pt>
                <c:pt idx="49">
                  <c:v>24</c:v>
                </c:pt>
                <c:pt idx="50">
                  <c:v>25</c:v>
                </c:pt>
                <c:pt idx="51">
                  <c:v>25</c:v>
                </c:pt>
                <c:pt idx="52">
                  <c:v>26</c:v>
                </c:pt>
                <c:pt idx="53">
                  <c:v>26</c:v>
                </c:pt>
                <c:pt idx="54">
                  <c:v>26.6</c:v>
                </c:pt>
                <c:pt idx="55">
                  <c:v>26.6</c:v>
                </c:pt>
              </c:numCache>
            </c:numRef>
          </c:xVal>
          <c:yVal>
            <c:numRef>
              <c:f>Sheet3!$G$2:$G$57</c:f>
              <c:numCache>
                <c:formatCode>General</c:formatCode>
                <c:ptCount val="56"/>
                <c:pt idx="0">
                  <c:v>1</c:v>
                </c:pt>
                <c:pt idx="1">
                  <c:v>1</c:v>
                </c:pt>
                <c:pt idx="2">
                  <c:v>1</c:v>
                </c:pt>
                <c:pt idx="3">
                  <c:v>1</c:v>
                </c:pt>
                <c:pt idx="4">
                  <c:v>1</c:v>
                </c:pt>
                <c:pt idx="5">
                  <c:v>1</c:v>
                </c:pt>
                <c:pt idx="6">
                  <c:v>1</c:v>
                </c:pt>
                <c:pt idx="7">
                  <c:v>0.88888888888888895</c:v>
                </c:pt>
                <c:pt idx="8">
                  <c:v>0.88888888888888895</c:v>
                </c:pt>
                <c:pt idx="9">
                  <c:v>0.88888888888888895</c:v>
                </c:pt>
                <c:pt idx="10">
                  <c:v>0.88888888888888895</c:v>
                </c:pt>
                <c:pt idx="11">
                  <c:v>0.88888888888888895</c:v>
                </c:pt>
                <c:pt idx="12">
                  <c:v>0.88888888888888895</c:v>
                </c:pt>
                <c:pt idx="13">
                  <c:v>0.77777777777777801</c:v>
                </c:pt>
                <c:pt idx="14">
                  <c:v>0.77777777777777801</c:v>
                </c:pt>
                <c:pt idx="15">
                  <c:v>0.77777777777777801</c:v>
                </c:pt>
                <c:pt idx="16">
                  <c:v>0.77777777777777801</c:v>
                </c:pt>
                <c:pt idx="17">
                  <c:v>0.77777777777777801</c:v>
                </c:pt>
                <c:pt idx="18">
                  <c:v>0.77777777777777801</c:v>
                </c:pt>
                <c:pt idx="19">
                  <c:v>0.77777777777777801</c:v>
                </c:pt>
                <c:pt idx="20">
                  <c:v>0.77777777777777801</c:v>
                </c:pt>
                <c:pt idx="21">
                  <c:v>0.77777777777777801</c:v>
                </c:pt>
                <c:pt idx="22">
                  <c:v>0.77777777777777801</c:v>
                </c:pt>
                <c:pt idx="23">
                  <c:v>0.66666666666666696</c:v>
                </c:pt>
                <c:pt idx="24">
                  <c:v>0.66666666666666696</c:v>
                </c:pt>
                <c:pt idx="25">
                  <c:v>0.66666666666666696</c:v>
                </c:pt>
                <c:pt idx="26">
                  <c:v>0.66666666666666696</c:v>
                </c:pt>
                <c:pt idx="27">
                  <c:v>0.66666666666666696</c:v>
                </c:pt>
                <c:pt idx="28">
                  <c:v>0.66666666666666696</c:v>
                </c:pt>
                <c:pt idx="29">
                  <c:v>0.66666666666666696</c:v>
                </c:pt>
                <c:pt idx="30">
                  <c:v>0.66666666666666696</c:v>
                </c:pt>
                <c:pt idx="31">
                  <c:v>0.55555555555555503</c:v>
                </c:pt>
                <c:pt idx="32">
                  <c:v>0.55555555555555503</c:v>
                </c:pt>
                <c:pt idx="33">
                  <c:v>0.55555555555555503</c:v>
                </c:pt>
                <c:pt idx="34">
                  <c:v>0.55555555555555503</c:v>
                </c:pt>
                <c:pt idx="35">
                  <c:v>0.55555555555555503</c:v>
                </c:pt>
                <c:pt idx="36">
                  <c:v>0.55555555555555503</c:v>
                </c:pt>
                <c:pt idx="37">
                  <c:v>0.44444444444444398</c:v>
                </c:pt>
                <c:pt idx="38">
                  <c:v>0.44444444444444398</c:v>
                </c:pt>
                <c:pt idx="39">
                  <c:v>0.44444444444444398</c:v>
                </c:pt>
                <c:pt idx="40">
                  <c:v>0.44444444444444398</c:v>
                </c:pt>
                <c:pt idx="41">
                  <c:v>0.44444444444444398</c:v>
                </c:pt>
                <c:pt idx="42">
                  <c:v>0.44444444444444398</c:v>
                </c:pt>
                <c:pt idx="43">
                  <c:v>0.44444444444444398</c:v>
                </c:pt>
                <c:pt idx="44">
                  <c:v>0.44444444444444398</c:v>
                </c:pt>
                <c:pt idx="45">
                  <c:v>0.44444444444444398</c:v>
                </c:pt>
                <c:pt idx="46">
                  <c:v>0.44444444444444398</c:v>
                </c:pt>
                <c:pt idx="47">
                  <c:v>0.33333333333333298</c:v>
                </c:pt>
                <c:pt idx="48">
                  <c:v>0.33333333333333298</c:v>
                </c:pt>
                <c:pt idx="49">
                  <c:v>0.33333333333333298</c:v>
                </c:pt>
                <c:pt idx="50">
                  <c:v>0.33333333333333298</c:v>
                </c:pt>
                <c:pt idx="51">
                  <c:v>0.33333333333333298</c:v>
                </c:pt>
                <c:pt idx="52">
                  <c:v>0.33333333333333298</c:v>
                </c:pt>
                <c:pt idx="53">
                  <c:v>0.33333333333333298</c:v>
                </c:pt>
                <c:pt idx="54">
                  <c:v>0.33333333333333298</c:v>
                </c:pt>
                <c:pt idx="55">
                  <c:v>0.33333333333333298</c:v>
                </c:pt>
              </c:numCache>
            </c:numRef>
          </c:yVal>
          <c:smooth val="0"/>
          <c:extLst xmlns:c16r2="http://schemas.microsoft.com/office/drawing/2015/06/chart">
            <c:ext xmlns:c16="http://schemas.microsoft.com/office/drawing/2014/chart" uri="{C3380CC4-5D6E-409C-BE32-E72D297353CC}">
              <c16:uniqueId val="{00000000-7EB6-4193-8C5F-51ED9900F347}"/>
            </c:ext>
          </c:extLst>
        </c:ser>
        <c:ser>
          <c:idx val="1"/>
          <c:order val="1"/>
          <c:tx>
            <c:strRef>
              <c:f>Sheet3!$H$1</c:f>
              <c:strCache>
                <c:ptCount val="1"/>
                <c:pt idx="0">
                  <c:v>химиотерапия</c:v>
                </c:pt>
              </c:strCache>
            </c:strRef>
          </c:tx>
          <c:spPr>
            <a:ln w="19050" cap="rnd">
              <a:solidFill>
                <a:schemeClr val="accent1"/>
              </a:solidFill>
              <a:round/>
            </a:ln>
            <a:effectLst/>
          </c:spPr>
          <c:marker>
            <c:symbol val="none"/>
          </c:marker>
          <c:xVal>
            <c:numRef>
              <c:f>Sheet3!$F$2:$F$57</c:f>
              <c:numCache>
                <c:formatCode>General</c:formatCode>
                <c:ptCount val="56"/>
                <c:pt idx="0">
                  <c:v>0</c:v>
                </c:pt>
                <c:pt idx="1">
                  <c:v>0</c:v>
                </c:pt>
                <c:pt idx="2">
                  <c:v>1</c:v>
                </c:pt>
                <c:pt idx="3">
                  <c:v>1</c:v>
                </c:pt>
                <c:pt idx="4">
                  <c:v>2</c:v>
                </c:pt>
                <c:pt idx="5">
                  <c:v>2</c:v>
                </c:pt>
                <c:pt idx="6">
                  <c:v>3</c:v>
                </c:pt>
                <c:pt idx="7">
                  <c:v>3</c:v>
                </c:pt>
                <c:pt idx="8">
                  <c:v>4</c:v>
                </c:pt>
                <c:pt idx="9">
                  <c:v>4</c:v>
                </c:pt>
                <c:pt idx="10">
                  <c:v>5</c:v>
                </c:pt>
                <c:pt idx="11">
                  <c:v>5</c:v>
                </c:pt>
                <c:pt idx="12">
                  <c:v>6</c:v>
                </c:pt>
                <c:pt idx="13">
                  <c:v>6</c:v>
                </c:pt>
                <c:pt idx="14">
                  <c:v>7</c:v>
                </c:pt>
                <c:pt idx="15">
                  <c:v>7</c:v>
                </c:pt>
                <c:pt idx="16">
                  <c:v>8</c:v>
                </c:pt>
                <c:pt idx="17">
                  <c:v>8</c:v>
                </c:pt>
                <c:pt idx="18">
                  <c:v>9</c:v>
                </c:pt>
                <c:pt idx="19">
                  <c:v>9</c:v>
                </c:pt>
                <c:pt idx="20">
                  <c:v>10</c:v>
                </c:pt>
                <c:pt idx="21">
                  <c:v>10</c:v>
                </c:pt>
                <c:pt idx="22">
                  <c:v>11</c:v>
                </c:pt>
                <c:pt idx="23">
                  <c:v>11</c:v>
                </c:pt>
                <c:pt idx="24">
                  <c:v>12</c:v>
                </c:pt>
                <c:pt idx="25">
                  <c:v>12</c:v>
                </c:pt>
                <c:pt idx="26">
                  <c:v>13</c:v>
                </c:pt>
                <c:pt idx="27">
                  <c:v>13</c:v>
                </c:pt>
                <c:pt idx="28">
                  <c:v>14</c:v>
                </c:pt>
                <c:pt idx="29">
                  <c:v>14</c:v>
                </c:pt>
                <c:pt idx="30">
                  <c:v>15</c:v>
                </c:pt>
                <c:pt idx="31">
                  <c:v>15</c:v>
                </c:pt>
                <c:pt idx="32">
                  <c:v>16</c:v>
                </c:pt>
                <c:pt idx="33">
                  <c:v>16</c:v>
                </c:pt>
                <c:pt idx="34">
                  <c:v>17</c:v>
                </c:pt>
                <c:pt idx="35">
                  <c:v>17</c:v>
                </c:pt>
                <c:pt idx="36">
                  <c:v>18</c:v>
                </c:pt>
                <c:pt idx="37">
                  <c:v>18</c:v>
                </c:pt>
                <c:pt idx="38">
                  <c:v>19</c:v>
                </c:pt>
                <c:pt idx="39">
                  <c:v>19</c:v>
                </c:pt>
                <c:pt idx="40">
                  <c:v>20</c:v>
                </c:pt>
                <c:pt idx="41">
                  <c:v>20</c:v>
                </c:pt>
                <c:pt idx="42">
                  <c:v>21</c:v>
                </c:pt>
                <c:pt idx="43">
                  <c:v>21</c:v>
                </c:pt>
                <c:pt idx="44">
                  <c:v>22</c:v>
                </c:pt>
                <c:pt idx="45">
                  <c:v>22</c:v>
                </c:pt>
                <c:pt idx="46">
                  <c:v>22.4</c:v>
                </c:pt>
                <c:pt idx="47">
                  <c:v>22.4</c:v>
                </c:pt>
                <c:pt idx="48">
                  <c:v>24</c:v>
                </c:pt>
                <c:pt idx="49">
                  <c:v>24</c:v>
                </c:pt>
                <c:pt idx="50">
                  <c:v>25</c:v>
                </c:pt>
                <c:pt idx="51">
                  <c:v>25</c:v>
                </c:pt>
                <c:pt idx="52">
                  <c:v>26</c:v>
                </c:pt>
                <c:pt idx="53">
                  <c:v>26</c:v>
                </c:pt>
                <c:pt idx="54">
                  <c:v>26.6</c:v>
                </c:pt>
                <c:pt idx="55">
                  <c:v>26.6</c:v>
                </c:pt>
              </c:numCache>
            </c:numRef>
          </c:xVal>
          <c:yVal>
            <c:numRef>
              <c:f>Sheet3!$H$2:$H$53</c:f>
              <c:numCache>
                <c:formatCode>General</c:formatCode>
                <c:ptCount val="52"/>
                <c:pt idx="0">
                  <c:v>1</c:v>
                </c:pt>
                <c:pt idx="1">
                  <c:v>1</c:v>
                </c:pt>
                <c:pt idx="2">
                  <c:v>1</c:v>
                </c:pt>
                <c:pt idx="3">
                  <c:v>1</c:v>
                </c:pt>
                <c:pt idx="4">
                  <c:v>1</c:v>
                </c:pt>
                <c:pt idx="5">
                  <c:v>0.88888888888888895</c:v>
                </c:pt>
                <c:pt idx="6">
                  <c:v>0.88888888888888895</c:v>
                </c:pt>
                <c:pt idx="7">
                  <c:v>0.77777777777777801</c:v>
                </c:pt>
                <c:pt idx="8">
                  <c:v>0.77777777777777801</c:v>
                </c:pt>
                <c:pt idx="9">
                  <c:v>0.77777777777777801</c:v>
                </c:pt>
                <c:pt idx="10">
                  <c:v>0.77777777777777801</c:v>
                </c:pt>
                <c:pt idx="11">
                  <c:v>0.68055555555555503</c:v>
                </c:pt>
                <c:pt idx="12">
                  <c:v>0.68055555555555503</c:v>
                </c:pt>
                <c:pt idx="13">
                  <c:v>0.68055555555555503</c:v>
                </c:pt>
                <c:pt idx="14">
                  <c:v>0.68055555555555503</c:v>
                </c:pt>
                <c:pt idx="15">
                  <c:v>0.68055555555555503</c:v>
                </c:pt>
                <c:pt idx="16">
                  <c:v>0.68055555555555503</c:v>
                </c:pt>
                <c:pt idx="17">
                  <c:v>0.58333333333333304</c:v>
                </c:pt>
                <c:pt idx="18">
                  <c:v>0.58333333333333304</c:v>
                </c:pt>
                <c:pt idx="19">
                  <c:v>0.48611111111111099</c:v>
                </c:pt>
                <c:pt idx="20">
                  <c:v>0.48611111111111099</c:v>
                </c:pt>
                <c:pt idx="21">
                  <c:v>0.38888888888888901</c:v>
                </c:pt>
                <c:pt idx="22">
                  <c:v>0.38888888888888901</c:v>
                </c:pt>
                <c:pt idx="23">
                  <c:v>0.38888888888888901</c:v>
                </c:pt>
                <c:pt idx="24">
                  <c:v>0.38888888888888901</c:v>
                </c:pt>
                <c:pt idx="25">
                  <c:v>0.38888888888888901</c:v>
                </c:pt>
                <c:pt idx="26">
                  <c:v>0.38888888888888901</c:v>
                </c:pt>
                <c:pt idx="27">
                  <c:v>0.38888888888888901</c:v>
                </c:pt>
                <c:pt idx="28">
                  <c:v>0.38888888888888901</c:v>
                </c:pt>
                <c:pt idx="29">
                  <c:v>0.38888888888888901</c:v>
                </c:pt>
                <c:pt idx="30">
                  <c:v>0.38888888888888901</c:v>
                </c:pt>
                <c:pt idx="31">
                  <c:v>0.29166666666666702</c:v>
                </c:pt>
                <c:pt idx="32">
                  <c:v>0.29166666666666702</c:v>
                </c:pt>
                <c:pt idx="33">
                  <c:v>0.29166666666666702</c:v>
                </c:pt>
                <c:pt idx="34">
                  <c:v>0.29166666666666702</c:v>
                </c:pt>
                <c:pt idx="35">
                  <c:v>0.29166666666666702</c:v>
                </c:pt>
                <c:pt idx="36">
                  <c:v>0.29166666666666702</c:v>
                </c:pt>
                <c:pt idx="37">
                  <c:v>0.29166666666666702</c:v>
                </c:pt>
                <c:pt idx="38">
                  <c:v>0.29166666666666702</c:v>
                </c:pt>
                <c:pt idx="39">
                  <c:v>0.194444444444444</c:v>
                </c:pt>
                <c:pt idx="40">
                  <c:v>0.194444444444444</c:v>
                </c:pt>
                <c:pt idx="41">
                  <c:v>0.194444444444444</c:v>
                </c:pt>
                <c:pt idx="42">
                  <c:v>0.194444444444444</c:v>
                </c:pt>
                <c:pt idx="43">
                  <c:v>9.7222222222222196E-2</c:v>
                </c:pt>
                <c:pt idx="44">
                  <c:v>9.7222222222222196E-2</c:v>
                </c:pt>
                <c:pt idx="45">
                  <c:v>9.7222222222222196E-2</c:v>
                </c:pt>
                <c:pt idx="46">
                  <c:v>9.7222222222222196E-2</c:v>
                </c:pt>
                <c:pt idx="47">
                  <c:v>9.7222222222222196E-2</c:v>
                </c:pt>
              </c:numCache>
            </c:numRef>
          </c:yVal>
          <c:smooth val="0"/>
          <c:extLst xmlns:c16r2="http://schemas.microsoft.com/office/drawing/2015/06/chart">
            <c:ext xmlns:c16="http://schemas.microsoft.com/office/drawing/2014/chart" uri="{C3380CC4-5D6E-409C-BE32-E72D297353CC}">
              <c16:uniqueId val="{00000001-7EB6-4193-8C5F-51ED9900F347}"/>
            </c:ext>
          </c:extLst>
        </c:ser>
        <c:dLbls>
          <c:showLegendKey val="0"/>
          <c:showVal val="0"/>
          <c:showCatName val="0"/>
          <c:showSerName val="0"/>
          <c:showPercent val="0"/>
          <c:showBubbleSize val="0"/>
        </c:dLbls>
        <c:axId val="-1701096112"/>
        <c:axId val="-1701091216"/>
      </c:scatterChart>
      <c:valAx>
        <c:axId val="-170109611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RU"/>
          </a:p>
        </c:txPr>
        <c:crossAx val="-1701091216"/>
        <c:crosses val="autoZero"/>
        <c:crossBetween val="midCat"/>
        <c:majorUnit val="3"/>
      </c:valAx>
      <c:valAx>
        <c:axId val="-17010912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lang="ru-RU" sz="1000" b="0" i="0" u="none" strike="noStrike" kern="1200" baseline="0">
                    <a:solidFill>
                      <a:schemeClr val="tx1">
                        <a:lumMod val="65000"/>
                        <a:lumOff val="35000"/>
                      </a:schemeClr>
                    </a:solidFill>
                    <a:latin typeface="+mn-lt"/>
                    <a:ea typeface="+mn-ea"/>
                    <a:cs typeface="+mn-cs"/>
                  </a:defRPr>
                </a:pPr>
                <a:r>
                  <a:rPr lang="en-US" altLang="en-US" sz="1200">
                    <a:solidFill>
                      <a:sysClr val="windowText" lastClr="000000"/>
                    </a:solidFill>
                    <a:latin typeface="Times New Roman" panose="02020603050405020304" charset="0"/>
                    <a:cs typeface="Times New Roman" panose="02020603050405020304" charset="0"/>
                  </a:rPr>
                  <a:t>Жалпы өміршеңдігі</a:t>
                </a:r>
              </a:p>
            </c:rich>
          </c:tx>
          <c:overlay val="0"/>
          <c:spPr>
            <a:noFill/>
            <a:ln>
              <a:noFill/>
            </a:ln>
            <a:effectLst/>
          </c:spPr>
          <c:txPr>
            <a:bodyPr rot="-5400000" spcFirstLastPara="1" vertOverflow="ellipsis" vert="horz" wrap="square" anchor="ctr" anchorCtr="1"/>
            <a:lstStyle/>
            <a:p>
              <a:pPr>
                <a:defRPr lang="ru-RU"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RU"/>
          </a:p>
        </c:txPr>
        <c:crossAx val="-1701096112"/>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lang="ru-RU" sz="12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legend>
    <c:plotVisOnly val="1"/>
    <c:dispBlanksAs val="gap"/>
    <c:showDLblsOverMax val="0"/>
    <c:extLst xmlns:c16r2="http://schemas.microsoft.com/office/drawing/2015/06/chart">
      <c:ext uri="{0b15fc19-7d7d-44ad-8c2d-2c3a37ce22c3}">
        <chartProps xmlns="https://web.wps.cn/et/2018/main" chartId="{2d95e2d7-3cb7-4bc8-8a4b-45dbbf4a3aad}"/>
      </c:ext>
    </c:extLst>
  </c:chart>
  <c:spPr>
    <a:solidFill>
      <a:schemeClr val="bg1"/>
    </a:solidFill>
    <a:ln w="9525" cap="flat" cmpd="sng" algn="ctr">
      <a:solidFill>
        <a:schemeClr val="accent1">
          <a:lumMod val="75000"/>
        </a:schemeClr>
      </a:solidFill>
      <a:round/>
    </a:ln>
    <a:effectLst/>
  </c:spPr>
  <c:txPr>
    <a:bodyPr/>
    <a:lstStyle/>
    <a:p>
      <a:pPr>
        <a:defRPr lang="ru-RU"/>
      </a:pPr>
      <a:endParaRPr lang="ru-RU"/>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ru-RU" sz="1400" b="1" i="0" u="none" strike="noStrike" kern="1200" spc="0" baseline="0">
                <a:solidFill>
                  <a:schemeClr val="tx1">
                    <a:lumMod val="65000"/>
                    <a:lumOff val="35000"/>
                  </a:schemeClr>
                </a:solidFill>
                <a:latin typeface="+mn-lt"/>
                <a:ea typeface="+mn-ea"/>
                <a:cs typeface="+mn-cs"/>
              </a:defRPr>
            </a:pPr>
            <a:r>
              <a:rPr lang="ru-RU" sz="1200" b="1"/>
              <a:t>Таргетті және химиотерапия қабылдаған өкпе обырындағы науқастардың жағымсыз әсерлердің анықталуы</a:t>
            </a:r>
            <a:endParaRPr lang="en-GB" sz="1200" b="1"/>
          </a:p>
        </c:rich>
      </c:tx>
      <c:overlay val="0"/>
      <c:spPr>
        <a:noFill/>
        <a:ln>
          <a:noFill/>
        </a:ln>
        <a:effectLst/>
      </c:spPr>
      <c:txPr>
        <a:bodyPr rot="0" spcFirstLastPara="1" vertOverflow="ellipsis" vert="horz" wrap="square" anchor="ctr" anchorCtr="1"/>
        <a:lstStyle/>
        <a:p>
          <a:pPr>
            <a:defRPr lang="ru-RU"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bar"/>
        <c:grouping val="clustered"/>
        <c:varyColors val="0"/>
        <c:ser>
          <c:idx val="0"/>
          <c:order val="0"/>
          <c:tx>
            <c:strRef>
              <c:f>'нежелательные явления'!$B$32</c:f>
              <c:strCache>
                <c:ptCount val="1"/>
                <c:pt idx="0">
                  <c:v>Таргетті терапия</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ru-RU" sz="9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'нежелательные явления'!$A$33:$A$42</c:f>
              <c:strCache>
                <c:ptCount val="10"/>
                <c:pt idx="0">
                  <c:v>Жүрек айнауы (p&lt;0.05)</c:v>
                </c:pt>
                <c:pt idx="1">
                  <c:v>Тәбеттің болмауы (p&lt;0.05)</c:v>
                </c:pt>
                <c:pt idx="2">
                  <c:v>Тері бөртпелері (p&lt;0.05)</c:v>
                </c:pt>
                <c:pt idx="3">
                  <c:v>Диарея (p&lt;0.05)</c:v>
                </c:pt>
                <c:pt idx="4">
                  <c:v>Лейкопения (p&lt;0.05)</c:v>
                </c:pt>
                <c:pt idx="5">
                  <c:v>Тромбоцитопения (p&gt;0.05)</c:v>
                </c:pt>
                <c:pt idx="6">
                  <c:v>АЛТ, AСT жоғарылауы (p&lt;0.05)</c:v>
                </c:pt>
                <c:pt idx="7">
                  <c:v>Креатинин жоғарылауы (p&lt;0.05)</c:v>
                </c:pt>
                <c:pt idx="8">
                  <c:v>Құсу (p&lt;0.05)</c:v>
                </c:pt>
                <c:pt idx="9">
                  <c:v>Стоматит (p&gt;0.05)</c:v>
                </c:pt>
              </c:strCache>
            </c:strRef>
          </c:cat>
          <c:val>
            <c:numRef>
              <c:f>'нежелательные явления'!$B$33:$B$42</c:f>
              <c:numCache>
                <c:formatCode>General</c:formatCode>
                <c:ptCount val="10"/>
                <c:pt idx="0">
                  <c:v>8</c:v>
                </c:pt>
                <c:pt idx="1">
                  <c:v>4</c:v>
                </c:pt>
                <c:pt idx="2">
                  <c:v>47</c:v>
                </c:pt>
                <c:pt idx="3">
                  <c:v>8</c:v>
                </c:pt>
                <c:pt idx="4">
                  <c:v>4</c:v>
                </c:pt>
                <c:pt idx="5">
                  <c:v>3</c:v>
                </c:pt>
                <c:pt idx="6">
                  <c:v>12</c:v>
                </c:pt>
                <c:pt idx="7">
                  <c:v>9</c:v>
                </c:pt>
                <c:pt idx="8">
                  <c:v>2</c:v>
                </c:pt>
                <c:pt idx="9">
                  <c:v>6</c:v>
                </c:pt>
              </c:numCache>
            </c:numRef>
          </c:val>
          <c:extLst xmlns:c16r2="http://schemas.microsoft.com/office/drawing/2015/06/chart">
            <c:ext xmlns:c16="http://schemas.microsoft.com/office/drawing/2014/chart" uri="{C3380CC4-5D6E-409C-BE32-E72D297353CC}">
              <c16:uniqueId val="{00000000-DAAD-41D7-904E-C9AFAE380D9A}"/>
            </c:ext>
          </c:extLst>
        </c:ser>
        <c:ser>
          <c:idx val="1"/>
          <c:order val="1"/>
          <c:tx>
            <c:strRef>
              <c:f>'нежелательные явления'!$C$32</c:f>
              <c:strCache>
                <c:ptCount val="1"/>
                <c:pt idx="0">
                  <c:v>Химиотерапия</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ru-RU" sz="9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'нежелательные явления'!$A$33:$A$42</c:f>
              <c:strCache>
                <c:ptCount val="10"/>
                <c:pt idx="0">
                  <c:v>Жүрек айнауы (p&lt;0.05)</c:v>
                </c:pt>
                <c:pt idx="1">
                  <c:v>Тәбеттің болмауы (p&lt;0.05)</c:v>
                </c:pt>
                <c:pt idx="2">
                  <c:v>Тері бөртпелері (p&lt;0.05)</c:v>
                </c:pt>
                <c:pt idx="3">
                  <c:v>Диарея (p&lt;0.05)</c:v>
                </c:pt>
                <c:pt idx="4">
                  <c:v>Лейкопения (p&lt;0.05)</c:v>
                </c:pt>
                <c:pt idx="5">
                  <c:v>Тромбоцитопения (p&gt;0.05)</c:v>
                </c:pt>
                <c:pt idx="6">
                  <c:v>АЛТ, AСT жоғарылауы (p&lt;0.05)</c:v>
                </c:pt>
                <c:pt idx="7">
                  <c:v>Креатинин жоғарылауы (p&lt;0.05)</c:v>
                </c:pt>
                <c:pt idx="8">
                  <c:v>Құсу (p&lt;0.05)</c:v>
                </c:pt>
                <c:pt idx="9">
                  <c:v>Стоматит (p&gt;0.05)</c:v>
                </c:pt>
              </c:strCache>
            </c:strRef>
          </c:cat>
          <c:val>
            <c:numRef>
              <c:f>'нежелательные явления'!$C$33:$C$42</c:f>
              <c:numCache>
                <c:formatCode>General</c:formatCode>
                <c:ptCount val="10"/>
                <c:pt idx="0">
                  <c:v>40</c:v>
                </c:pt>
                <c:pt idx="1">
                  <c:v>46</c:v>
                </c:pt>
                <c:pt idx="2">
                  <c:v>3</c:v>
                </c:pt>
                <c:pt idx="3">
                  <c:v>34</c:v>
                </c:pt>
                <c:pt idx="4">
                  <c:v>28</c:v>
                </c:pt>
                <c:pt idx="5">
                  <c:v>7</c:v>
                </c:pt>
                <c:pt idx="6">
                  <c:v>24</c:v>
                </c:pt>
                <c:pt idx="7">
                  <c:v>21</c:v>
                </c:pt>
                <c:pt idx="8">
                  <c:v>38</c:v>
                </c:pt>
                <c:pt idx="9">
                  <c:v>14</c:v>
                </c:pt>
              </c:numCache>
            </c:numRef>
          </c:val>
          <c:extLst xmlns:c16r2="http://schemas.microsoft.com/office/drawing/2015/06/chart">
            <c:ext xmlns:c16="http://schemas.microsoft.com/office/drawing/2014/chart" uri="{C3380CC4-5D6E-409C-BE32-E72D297353CC}">
              <c16:uniqueId val="{00000001-DAAD-41D7-904E-C9AFAE380D9A}"/>
            </c:ext>
          </c:extLst>
        </c:ser>
        <c:dLbls>
          <c:showLegendKey val="0"/>
          <c:showVal val="0"/>
          <c:showCatName val="0"/>
          <c:showSerName val="0"/>
          <c:showPercent val="0"/>
          <c:showBubbleSize val="0"/>
        </c:dLbls>
        <c:gapWidth val="124"/>
        <c:axId val="-1701095024"/>
        <c:axId val="-1701092848"/>
      </c:barChart>
      <c:catAx>
        <c:axId val="-170109502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ru-RU" sz="1000" b="1" i="0" u="none" strike="noStrike" kern="1200" baseline="0">
                <a:solidFill>
                  <a:schemeClr val="tx1">
                    <a:lumMod val="65000"/>
                    <a:lumOff val="35000"/>
                  </a:schemeClr>
                </a:solidFill>
                <a:latin typeface="+mn-lt"/>
                <a:ea typeface="+mn-ea"/>
                <a:cs typeface="+mn-cs"/>
              </a:defRPr>
            </a:pPr>
            <a:endParaRPr lang="ru-RU"/>
          </a:p>
        </c:txPr>
        <c:crossAx val="-1701092848"/>
        <c:crosses val="autoZero"/>
        <c:auto val="1"/>
        <c:lblAlgn val="ctr"/>
        <c:lblOffset val="100"/>
        <c:noMultiLvlLbl val="0"/>
      </c:catAx>
      <c:valAx>
        <c:axId val="-170109284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ru-RU" sz="900" b="1" i="0" u="none" strike="noStrike" kern="1200" baseline="0">
                <a:solidFill>
                  <a:schemeClr val="tx1">
                    <a:lumMod val="65000"/>
                    <a:lumOff val="35000"/>
                  </a:schemeClr>
                </a:solidFill>
                <a:latin typeface="+mn-lt"/>
                <a:ea typeface="+mn-ea"/>
                <a:cs typeface="+mn-cs"/>
              </a:defRPr>
            </a:pPr>
            <a:endParaRPr lang="ru-RU"/>
          </a:p>
        </c:txPr>
        <c:crossAx val="-1701095024"/>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lang="ru-RU" sz="1200" b="1" i="0" u="none" strike="noStrike" kern="1200" baseline="0">
                <a:solidFill>
                  <a:schemeClr val="tx1">
                    <a:lumMod val="65000"/>
                    <a:lumOff val="35000"/>
                  </a:schemeClr>
                </a:solidFill>
                <a:latin typeface="+mn-lt"/>
                <a:ea typeface="+mn-ea"/>
                <a:cs typeface="+mn-cs"/>
              </a:defRPr>
            </a:pPr>
            <a:endParaRPr lang="ru-RU"/>
          </a:p>
        </c:txPr>
      </c:legendEntry>
      <c:legendEntry>
        <c:idx val="1"/>
        <c:txPr>
          <a:bodyPr rot="0" spcFirstLastPara="1" vertOverflow="ellipsis" vert="horz" wrap="square" anchor="ctr" anchorCtr="1"/>
          <a:lstStyle/>
          <a:p>
            <a:pPr>
              <a:defRPr lang="ru-RU" sz="1200" b="1" i="0" u="none" strike="noStrike" kern="1200" baseline="0">
                <a:solidFill>
                  <a:schemeClr val="tx1">
                    <a:lumMod val="65000"/>
                    <a:lumOff val="35000"/>
                  </a:schemeClr>
                </a:solidFill>
                <a:latin typeface="+mn-lt"/>
                <a:ea typeface="+mn-ea"/>
                <a:cs typeface="+mn-cs"/>
              </a:defRPr>
            </a:pPr>
            <a:endParaRPr lang="ru-RU"/>
          </a:p>
        </c:txPr>
      </c:legendEntry>
      <c:overlay val="0"/>
      <c:spPr>
        <a:noFill/>
        <a:ln>
          <a:noFill/>
        </a:ln>
        <a:effectLst/>
      </c:spPr>
      <c:txPr>
        <a:bodyPr rot="0" spcFirstLastPara="1" vertOverflow="ellipsis" vert="horz" wrap="square" anchor="ctr" anchorCtr="1"/>
        <a:lstStyle/>
        <a:p>
          <a:pPr>
            <a:defRPr lang="ru-RU" sz="1200" b="1"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uri="{0b15fc19-7d7d-44ad-8c2d-2c3a37ce22c3}">
        <chartProps xmlns="https://web.wps.cn/et/2018/main" chartId="{6d0552fc-a6fd-4e23-884e-985f551f937e}"/>
      </c:ext>
    </c:extLst>
  </c:chart>
  <c:spPr>
    <a:solidFill>
      <a:schemeClr val="bg1"/>
    </a:solidFill>
    <a:ln w="9525" cap="flat" cmpd="sng" algn="ctr">
      <a:solidFill>
        <a:schemeClr val="accent1"/>
      </a:solidFill>
      <a:round/>
    </a:ln>
    <a:effectLst/>
  </c:spPr>
  <c:txPr>
    <a:bodyPr/>
    <a:lstStyle/>
    <a:p>
      <a:pPr>
        <a:defRPr lang="ru-RU" b="1"/>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32703631010795"/>
          <c:y val="2.76061776061776E-2"/>
          <c:w val="0.46945534838076503"/>
          <c:h val="0.73880308880308898"/>
        </c:manualLayout>
      </c:layout>
      <c:doughnutChart>
        <c:varyColors val="1"/>
        <c:ser>
          <c:idx val="0"/>
          <c:order val="0"/>
          <c:tx>
            <c:strRef>
              <c:f>Лист1!$B$1</c:f>
              <c:strCache>
                <c:ptCount val="1"/>
                <c:pt idx="0">
                  <c:v>Столбец1</c:v>
                </c:pt>
              </c:strCache>
            </c:strRef>
          </c:tx>
          <c:spPr>
            <a:ln>
              <a:solidFill>
                <a:schemeClr val="bg1"/>
              </a:solidFill>
            </a:ln>
            <a:effectLst>
              <a:outerShdw blurRad="50800" dist="38100" dir="2700000" algn="tl" rotWithShape="0">
                <a:prstClr val="black">
                  <a:alpha val="40000"/>
                </a:prstClr>
              </a:outerShdw>
            </a:effectLst>
          </c:spPr>
          <c:dPt>
            <c:idx val="0"/>
            <c:bubble3D val="0"/>
            <c:spPr>
              <a:solidFill>
                <a:srgbClr val="00B050"/>
              </a:solidFill>
              <a:ln w="17348">
                <a:solidFill>
                  <a:schemeClr val="bg1"/>
                </a:solid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1-6289-415C-92E1-3B924F64B2B0}"/>
              </c:ext>
            </c:extLst>
          </c:dPt>
          <c:dPt>
            <c:idx val="1"/>
            <c:bubble3D val="0"/>
            <c:spPr>
              <a:solidFill>
                <a:srgbClr val="E7C603"/>
              </a:solidFill>
              <a:ln w="17348">
                <a:solidFill>
                  <a:schemeClr val="bg1"/>
                </a:solid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3-6289-415C-92E1-3B924F64B2B0}"/>
              </c:ext>
            </c:extLst>
          </c:dPt>
          <c:dPt>
            <c:idx val="2"/>
            <c:bubble3D val="0"/>
            <c:spPr>
              <a:solidFill>
                <a:srgbClr val="FDAE61"/>
              </a:solidFill>
              <a:ln w="17348">
                <a:solidFill>
                  <a:schemeClr val="bg1"/>
                </a:solid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5-6289-415C-92E1-3B924F64B2B0}"/>
              </c:ext>
            </c:extLst>
          </c:dPt>
          <c:dPt>
            <c:idx val="3"/>
            <c:bubble3D val="0"/>
            <c:spPr>
              <a:solidFill>
                <a:srgbClr val="C00000"/>
              </a:solidFill>
              <a:ln w="17348">
                <a:solidFill>
                  <a:schemeClr val="bg1"/>
                </a:solid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7-6289-415C-92E1-3B924F64B2B0}"/>
              </c:ext>
            </c:extLst>
          </c:dPt>
          <c:dLbls>
            <c:dLbl>
              <c:idx val="0"/>
              <c:tx>
                <c:rich>
                  <a:bodyPr/>
                  <a:lstStyle/>
                  <a:p>
                    <a:r>
                      <a:rPr lang="en-US" altLang="ru-RU"/>
                      <a:t>7,3%</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6289-415C-92E1-3B924F64B2B0}"/>
                </c:ext>
                <c:ext xmlns:c15="http://schemas.microsoft.com/office/drawing/2012/chart" uri="{CE6537A1-D6FC-4f65-9D91-7224C49458BB}"/>
              </c:extLst>
            </c:dLbl>
            <c:dLbl>
              <c:idx val="1"/>
              <c:tx>
                <c:rich>
                  <a:bodyPr/>
                  <a:lstStyle/>
                  <a:p>
                    <a:r>
                      <a:rPr lang="en-US" altLang="ru-RU"/>
                      <a:t>19,6</a:t>
                    </a:r>
                    <a:r>
                      <a:rPr lang="en-US"/>
                      <a:t>%</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6289-415C-92E1-3B924F64B2B0}"/>
                </c:ext>
                <c:ext xmlns:c15="http://schemas.microsoft.com/office/drawing/2012/chart" uri="{CE6537A1-D6FC-4f65-9D91-7224C49458BB}"/>
              </c:extLst>
            </c:dLbl>
            <c:dLbl>
              <c:idx val="2"/>
              <c:tx>
                <c:rich>
                  <a:bodyPr/>
                  <a:lstStyle/>
                  <a:p>
                    <a:r>
                      <a:rPr lang="en-US" altLang="ru-RU"/>
                      <a:t>44,9</a:t>
                    </a:r>
                    <a:r>
                      <a:rPr lang="en-US"/>
                      <a:t>%</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6289-415C-92E1-3B924F64B2B0}"/>
                </c:ext>
                <c:ext xmlns:c15="http://schemas.microsoft.com/office/drawing/2012/chart" uri="{CE6537A1-D6FC-4f65-9D91-7224C49458BB}"/>
              </c:extLst>
            </c:dLbl>
            <c:dLbl>
              <c:idx val="3"/>
              <c:tx>
                <c:rich>
                  <a:bodyPr/>
                  <a:lstStyle/>
                  <a:p>
                    <a:r>
                      <a:rPr lang="en-US"/>
                      <a:t>28</a:t>
                    </a:r>
                    <a:r>
                      <a:rPr lang="en-US" altLang="ru-RU"/>
                      <a:t>,2</a:t>
                    </a:r>
                    <a:r>
                      <a:rPr lang="en-US"/>
                      <a:t>%</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6289-415C-92E1-3B924F64B2B0}"/>
                </c:ext>
                <c:ext xmlns:c15="http://schemas.microsoft.com/office/drawing/2012/chart" uri="{CE6537A1-D6FC-4f65-9D91-7224C49458BB}"/>
              </c:extLst>
            </c:dLbl>
            <c:spPr>
              <a:noFill/>
              <a:ln w="23131">
                <a:noFill/>
              </a:ln>
              <a:effectLst/>
            </c:spPr>
            <c:txPr>
              <a:bodyPr rot="0" spcFirstLastPara="0" vertOverflow="ellipsis" vert="horz" wrap="square" lIns="38100" tIns="19050" rIns="38100" bIns="19050" anchor="ctr" anchorCtr="1">
                <a:spAutoFit/>
              </a:bodyPr>
              <a:lstStyle/>
              <a:p>
                <a:pPr>
                  <a:defRPr lang="ru-RU" sz="1000" b="1" i="0" u="none" strike="noStrike" kern="1200" baseline="0">
                    <a:solidFill>
                      <a:schemeClr val="tx1"/>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extLst>
          </c:dLbls>
          <c:cat>
            <c:strRef>
              <c:f>Лист1!$A$2:$A$5</c:f>
              <c:strCache>
                <c:ptCount val="4"/>
                <c:pt idx="0">
                  <c:v>I стадия</c:v>
                </c:pt>
                <c:pt idx="1">
                  <c:v>II стадия</c:v>
                </c:pt>
                <c:pt idx="2">
                  <c:v>III стадия</c:v>
                </c:pt>
                <c:pt idx="3">
                  <c:v>IV стадия</c:v>
                </c:pt>
              </c:strCache>
            </c:strRef>
          </c:cat>
          <c:val>
            <c:numRef>
              <c:f>Лист1!$B$2:$B$5</c:f>
              <c:numCache>
                <c:formatCode>0%</c:formatCode>
                <c:ptCount val="4"/>
                <c:pt idx="0" formatCode="#,#00%">
                  <c:v>7.2999999999999995E-2</c:v>
                </c:pt>
                <c:pt idx="1">
                  <c:v>0.26900000000000002</c:v>
                </c:pt>
                <c:pt idx="2" formatCode="#,#00%">
                  <c:v>0.623</c:v>
                </c:pt>
                <c:pt idx="3">
                  <c:v>0.28199999999999997</c:v>
                </c:pt>
              </c:numCache>
            </c:numRef>
          </c:val>
          <c:extLst xmlns:c16r2="http://schemas.microsoft.com/office/drawing/2015/06/chart">
            <c:ext xmlns:c16="http://schemas.microsoft.com/office/drawing/2014/chart" uri="{C3380CC4-5D6E-409C-BE32-E72D297353CC}">
              <c16:uniqueId val="{00000008-6289-415C-92E1-3B924F64B2B0}"/>
            </c:ext>
          </c:extLst>
        </c:ser>
        <c:dLbls>
          <c:showLegendKey val="0"/>
          <c:showVal val="0"/>
          <c:showCatName val="0"/>
          <c:showSerName val="0"/>
          <c:showPercent val="0"/>
          <c:showBubbleSize val="0"/>
          <c:showLeaderLines val="0"/>
        </c:dLbls>
        <c:firstSliceAng val="0"/>
        <c:holeSize val="45"/>
      </c:doughnutChart>
      <c:spPr>
        <a:noFill/>
        <a:ln w="23131">
          <a:noFill/>
        </a:ln>
      </c:spPr>
    </c:plotArea>
    <c:legend>
      <c:legendPos val="r"/>
      <c:layout>
        <c:manualLayout>
          <c:xMode val="edge"/>
          <c:yMode val="edge"/>
          <c:x val="0.833186808170718"/>
          <c:y val="0.23491265838961101"/>
          <c:w val="0.15068401232454601"/>
          <c:h val="0.40998240388490798"/>
        </c:manualLayout>
      </c:layout>
      <c:overlay val="0"/>
      <c:txPr>
        <a:bodyPr rot="0" spcFirstLastPara="0" vertOverflow="ellipsis" vert="horz" wrap="square" anchor="ctr" anchorCtr="1"/>
        <a:lstStyle/>
        <a:p>
          <a:pPr>
            <a:defRPr lang="ru-RU" sz="1000" b="0" i="0" u="none" strike="noStrike" kern="1200" baseline="0">
              <a:solidFill>
                <a:schemeClr val="tx1"/>
              </a:solidFill>
              <a:latin typeface="+mn-lt"/>
              <a:ea typeface="+mn-ea"/>
              <a:cs typeface="+mn-cs"/>
            </a:defRPr>
          </a:pPr>
          <a:endParaRPr lang="ru-RU"/>
        </a:p>
      </c:txPr>
    </c:legend>
    <c:plotVisOnly val="1"/>
    <c:dispBlanksAs val="zero"/>
    <c:showDLblsOverMax val="0"/>
    <c:extLst xmlns:c16r2="http://schemas.microsoft.com/office/drawing/2015/06/chart">
      <c:ext uri="{0b15fc19-7d7d-44ad-8c2d-2c3a37ce22c3}">
        <chartProps xmlns="https://web.wps.cn/et/2018/main" chartId="{a0c9fecc-5497-4a37-bd13-cbfbb3340735}"/>
      </c:ext>
    </c:extLst>
  </c:chart>
  <c:spPr>
    <a:noFill/>
    <a:ln w="9525" cap="flat" cmpd="sng" algn="ctr">
      <a:noFill/>
      <a:prstDash val="solid"/>
      <a:round/>
    </a:ln>
  </c:spPr>
  <c:txPr>
    <a:bodyPr/>
    <a:lstStyle/>
    <a:p>
      <a:pPr>
        <a:defRPr lang="ru-RU"/>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6542288808009104E-2"/>
          <c:y val="0"/>
          <c:w val="0.81290626123719201"/>
          <c:h val="0.802672941744351"/>
        </c:manualLayout>
      </c:layout>
      <c:barChart>
        <c:barDir val="bar"/>
        <c:grouping val="clustered"/>
        <c:varyColors val="0"/>
        <c:ser>
          <c:idx val="0"/>
          <c:order val="0"/>
          <c:tx>
            <c:strRef>
              <c:f>'[Диаграмма в Microsoft Office Word]Лист1'!$B$1</c:f>
              <c:strCache>
                <c:ptCount val="1"/>
                <c:pt idx="0">
                  <c:v>науқастар</c:v>
                </c:pt>
              </c:strCache>
            </c:strRef>
          </c:tx>
          <c:spPr>
            <a:solidFill>
              <a:schemeClr val="accent2"/>
            </a:solidFill>
            <a:ln>
              <a:noFill/>
            </a:ln>
            <a:effectLst/>
            <a:sp3d/>
          </c:spPr>
          <c:invertIfNegative val="0"/>
          <c:dLbls>
            <c:dLbl>
              <c:idx val="0"/>
              <c:layout>
                <c:manualLayout>
                  <c:x val="-8.7841763982948497E-3"/>
                  <c:y val="-1.08737375726861E-16"/>
                </c:manualLayout>
              </c:layout>
              <c:tx>
                <c:rich>
                  <a:bodyPr/>
                  <a:lstStyle/>
                  <a:p>
                    <a:r>
                      <a:rPr lang="ru-RU"/>
                      <a:t>15 %</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A319-45A8-B5D2-2D63A8CB62ED}"/>
                </c:ext>
                <c:ext xmlns:c15="http://schemas.microsoft.com/office/drawing/2012/chart" uri="{CE6537A1-D6FC-4f65-9D91-7224C49458BB}">
                  <c15:layout>
                    <c:manualLayout>
                      <c:w val="6.3358941527955598E-2"/>
                      <c:h val="8.3224079748652105E-2"/>
                    </c:manualLayout>
                  </c15:layout>
                </c:ext>
              </c:extLst>
            </c:dLbl>
            <c:dLbl>
              <c:idx val="1"/>
              <c:layout>
                <c:manualLayout>
                  <c:x val="-1.1615111871867E-2"/>
                  <c:y val="0"/>
                </c:manualLayout>
              </c:layout>
              <c:tx>
                <c:rich>
                  <a:bodyPr/>
                  <a:lstStyle/>
                  <a:p>
                    <a:r>
                      <a:rPr lang="ru-RU"/>
                      <a:t>60 %</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A319-45A8-B5D2-2D63A8CB62ED}"/>
                </c:ext>
                <c:ext xmlns:c15="http://schemas.microsoft.com/office/drawing/2012/chart" uri="{CE6537A1-D6FC-4f65-9D91-7224C49458BB}">
                  <c15:layout>
                    <c:manualLayout>
                      <c:w val="7.3358601296001996E-2"/>
                      <c:h val="7.8584439240176898E-2"/>
                    </c:manualLayout>
                  </c15:layout>
                </c:ext>
              </c:extLst>
            </c:dLbl>
            <c:dLbl>
              <c:idx val="2"/>
              <c:layout>
                <c:manualLayout>
                  <c:x val="-2.5675510453600698E-3"/>
                  <c:y val="2.8623471246422101E-3"/>
                </c:manualLayout>
              </c:layout>
              <c:tx>
                <c:rich>
                  <a:bodyPr/>
                  <a:lstStyle/>
                  <a:p>
                    <a:r>
                      <a:rPr lang="ru-RU"/>
                      <a:t>25</a:t>
                    </a:r>
                    <a:r>
                      <a:rPr lang="ru-RU" altLang="ru-RU"/>
                      <a:t> %</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A319-45A8-B5D2-2D63A8CB62ED}"/>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lang="ru-RU" sz="10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strRef>
              <c:f>'[Диаграмма в Microsoft Office Word]Лист1'!$A$2:$A$4</c:f>
              <c:strCache>
                <c:ptCount val="3"/>
                <c:pt idx="0">
                  <c:v>Процестің өршуі</c:v>
                </c:pt>
                <c:pt idx="1">
                  <c:v>Процестің тұрақтануы</c:v>
                </c:pt>
                <c:pt idx="2">
                  <c:v>Бөліктік регресс</c:v>
                </c:pt>
              </c:strCache>
            </c:strRef>
          </c:cat>
          <c:val>
            <c:numRef>
              <c:f>'[Диаграмма в Microsoft Office Word]Лист1'!$B$2:$B$4</c:f>
              <c:numCache>
                <c:formatCode>General</c:formatCode>
                <c:ptCount val="3"/>
                <c:pt idx="0">
                  <c:v>15</c:v>
                </c:pt>
                <c:pt idx="1">
                  <c:v>60</c:v>
                </c:pt>
                <c:pt idx="2">
                  <c:v>25</c:v>
                </c:pt>
              </c:numCache>
            </c:numRef>
          </c:val>
          <c:extLst xmlns:c16r2="http://schemas.microsoft.com/office/drawing/2015/06/chart">
            <c:ext xmlns:c16="http://schemas.microsoft.com/office/drawing/2014/chart" uri="{C3380CC4-5D6E-409C-BE32-E72D297353CC}">
              <c16:uniqueId val="{00000003-A319-45A8-B5D2-2D63A8CB62ED}"/>
            </c:ext>
          </c:extLst>
        </c:ser>
        <c:dLbls>
          <c:showLegendKey val="0"/>
          <c:showVal val="1"/>
          <c:showCatName val="0"/>
          <c:showSerName val="0"/>
          <c:showPercent val="0"/>
          <c:showBubbleSize val="0"/>
        </c:dLbls>
        <c:gapWidth val="150"/>
        <c:axId val="-1915199696"/>
        <c:axId val="-1915206768"/>
      </c:barChart>
      <c:catAx>
        <c:axId val="-1915199696"/>
        <c:scaling>
          <c:orientation val="minMax"/>
        </c:scaling>
        <c:delete val="1"/>
        <c:axPos val="l"/>
        <c:numFmt formatCode="General" sourceLinked="0"/>
        <c:majorTickMark val="none"/>
        <c:minorTickMark val="none"/>
        <c:tickLblPos val="nextTo"/>
        <c:crossAx val="-1915206768"/>
        <c:crosses val="autoZero"/>
        <c:auto val="1"/>
        <c:lblAlgn val="ctr"/>
        <c:lblOffset val="100"/>
        <c:noMultiLvlLbl val="0"/>
      </c:catAx>
      <c:valAx>
        <c:axId val="-1915206768"/>
        <c:scaling>
          <c:orientation val="minMax"/>
        </c:scaling>
        <c:delete val="0"/>
        <c:axPos val="b"/>
        <c:majorGridlines>
          <c:spPr>
            <a:ln w="9525" cap="flat" cmpd="sng" algn="ctr">
              <a:solidFill>
                <a:schemeClr val="tx1">
                  <a:lumMod val="15000"/>
                  <a:lumOff val="85000"/>
                </a:schemeClr>
              </a:solidFill>
              <a:prstDash val="solid"/>
              <a:round/>
            </a:ln>
            <a:effectLst/>
          </c:spPr>
        </c:majorGridlines>
        <c:minorGridlines>
          <c:spPr>
            <a:ln w="9525" cap="flat" cmpd="sng" algn="ctr">
              <a:solidFill>
                <a:schemeClr val="tx1">
                  <a:lumMod val="5000"/>
                  <a:lumOff val="95000"/>
                </a:schemeClr>
              </a:solidFill>
              <a:prstDash val="solid"/>
              <a:round/>
            </a:ln>
            <a:effectLst/>
          </c:spPr>
        </c:minorGridlines>
        <c:numFmt formatCode="General" sourceLinked="1"/>
        <c:majorTickMark val="none"/>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RU"/>
          </a:p>
        </c:txPr>
        <c:crossAx val="-19151996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uri="{0b15fc19-7d7d-44ad-8c2d-2c3a37ce22c3}">
        <chartProps xmlns="https://web.wps.cn/et/2018/main" chartId="{8aee013b-6429-4686-96a2-d77664619e11}"/>
      </c:ext>
    </c:extLst>
  </c:chart>
  <c:spPr>
    <a:solidFill>
      <a:schemeClr val="bg1"/>
    </a:solidFill>
    <a:ln w="9525" cap="flat" cmpd="sng" algn="ctr">
      <a:solidFill>
        <a:schemeClr val="tx1">
          <a:lumMod val="15000"/>
          <a:lumOff val="85000"/>
        </a:schemeClr>
      </a:solidFill>
      <a:prstDash val="solid"/>
      <a:round/>
    </a:ln>
    <a:effectLst/>
  </c:spPr>
  <c:txPr>
    <a:bodyPr/>
    <a:lstStyle/>
    <a:p>
      <a:pPr>
        <a:defRPr lang="ru-RU"/>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defTabSz="914400">
              <a:defRPr lang="ru-RU" sz="1200" b="1" i="0" u="none" strike="noStrike" kern="1200" spc="0" baseline="0">
                <a:solidFill>
                  <a:schemeClr val="tx1">
                    <a:lumMod val="65000"/>
                    <a:lumOff val="35000"/>
                  </a:schemeClr>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r>
              <a:rPr lang="ru-RU" altLang="en-US" sz="1200" b="1">
                <a:latin typeface="Times New Roman" panose="02020603050405020304" charset="0"/>
                <a:ea typeface="Times New Roman" panose="02020603050405020304" charset="0"/>
                <a:cs typeface="Times New Roman" panose="02020603050405020304" charset="0"/>
                <a:sym typeface="Times New Roman" panose="02020603050405020304" charset="0"/>
              </a:rPr>
              <a:t>Өкпе обыры бар науқастардың жалпы</a:t>
            </a:r>
            <a:r>
              <a:rPr lang="ru-RU" altLang="ru-RU" sz="1200" b="1">
                <a:latin typeface="Times New Roman" panose="02020603050405020304" charset="0"/>
                <a:ea typeface="Times New Roman" panose="02020603050405020304" charset="0"/>
                <a:cs typeface="Times New Roman" panose="02020603050405020304" charset="0"/>
                <a:sym typeface="Times New Roman" panose="02020603050405020304" charset="0"/>
              </a:rPr>
              <a:t>  </a:t>
            </a:r>
          </a:p>
          <a:p>
            <a:pPr defTabSz="914400">
              <a:defRPr lang="ru-RU" sz="1200" b="1" i="0" u="none" strike="noStrike" kern="1200" spc="0" baseline="0">
                <a:solidFill>
                  <a:schemeClr val="tx1">
                    <a:lumMod val="65000"/>
                    <a:lumOff val="35000"/>
                  </a:schemeClr>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r>
              <a:rPr lang="ru-RU" altLang="ru-RU" sz="1200" b="1">
                <a:latin typeface="Times New Roman" panose="02020603050405020304" charset="0"/>
                <a:ea typeface="Times New Roman" panose="02020603050405020304" charset="0"/>
                <a:cs typeface="Times New Roman" panose="02020603050405020304" charset="0"/>
                <a:sym typeface="Times New Roman" panose="02020603050405020304" charset="0"/>
              </a:rPr>
              <a:t>жыныстық құрамы (</a:t>
            </a:r>
            <a:r>
              <a:rPr lang="en-US" altLang="ru-RU" sz="1200" b="1">
                <a:latin typeface="Times New Roman" panose="02020603050405020304" charset="0"/>
                <a:ea typeface="Times New Roman" panose="02020603050405020304" charset="0"/>
                <a:cs typeface="Times New Roman" panose="02020603050405020304" charset="0"/>
                <a:sym typeface="Times New Roman" panose="02020603050405020304" charset="0"/>
              </a:rPr>
              <a:t>n= 96)</a:t>
            </a:r>
          </a:p>
        </c:rich>
      </c:tx>
      <c:layout>
        <c:manualLayout>
          <c:xMode val="edge"/>
          <c:yMode val="edge"/>
          <c:x val="0.15401755570560399"/>
          <c:y val="3.1233732431025601E-2"/>
        </c:manualLayout>
      </c:layout>
      <c:overlay val="0"/>
      <c:spPr>
        <a:noFill/>
        <a:ln>
          <a:noFill/>
        </a:ln>
        <a:effectLst/>
      </c:spPr>
    </c:title>
    <c:autoTitleDeleted val="0"/>
    <c:view3D>
      <c:rotX val="30"/>
      <c:rotY val="0"/>
      <c:depthPercent val="100"/>
      <c:rAngAx val="0"/>
    </c:view3D>
    <c:floor>
      <c:thickness val="0"/>
      <c:spPr>
        <a:noFill/>
        <a:ln>
          <a:noFill/>
        </a:ln>
        <a:effectLst/>
      </c:spPr>
    </c:floor>
    <c:sideWall>
      <c:thickness val="0"/>
      <c:spPr>
        <a:noFill/>
        <a:ln>
          <a:noFill/>
        </a:ln>
        <a:effectLst/>
      </c:spPr>
    </c:sideWall>
    <c:backWall>
      <c:thickness val="0"/>
      <c:spPr>
        <a:noFill/>
        <a:ln>
          <a:noFill/>
        </a:ln>
        <a:effectLst/>
      </c:spPr>
    </c:backWall>
    <c:plotArea>
      <c:layout>
        <c:manualLayout>
          <c:layoutTarget val="inner"/>
          <c:xMode val="edge"/>
          <c:yMode val="edge"/>
          <c:x val="8.6115326251896801E-2"/>
          <c:y val="0.22164048865619501"/>
          <c:w val="0.82764289327263496"/>
          <c:h val="0.65818997756170505"/>
        </c:manualLayout>
      </c:layout>
      <c:pie3DChart>
        <c:varyColors val="1"/>
        <c:ser>
          <c:idx val="0"/>
          <c:order val="0"/>
          <c:dPt>
            <c:idx val="0"/>
            <c:bubble3D val="0"/>
            <c:spPr>
              <a:solidFill>
                <a:schemeClr val="accent1"/>
              </a:solidFill>
              <a:ln w="25400">
                <a:solidFill>
                  <a:schemeClr val="lt1"/>
                </a:solidFill>
              </a:ln>
              <a:effectLst/>
              <a:scene3d>
                <a:camera prst="orthographicFront"/>
                <a:lightRig rig="threePt" dir="t"/>
              </a:scene3d>
              <a:sp3d contourW="25400">
                <a:contourClr>
                  <a:schemeClr val="lt1"/>
                </a:contourClr>
              </a:sp3d>
            </c:spPr>
            <c:extLst xmlns:c16r2="http://schemas.microsoft.com/office/drawing/2015/06/chart">
              <c:ext xmlns:c16="http://schemas.microsoft.com/office/drawing/2014/chart" uri="{C3380CC4-5D6E-409C-BE32-E72D297353CC}">
                <c16:uniqueId val="{00000001-465F-4458-84C8-F4E384AFAC08}"/>
              </c:ext>
            </c:extLst>
          </c:dPt>
          <c:dPt>
            <c:idx val="1"/>
            <c:bubble3D val="0"/>
            <c:spPr>
              <a:solidFill>
                <a:schemeClr val="accent2"/>
              </a:solidFill>
              <a:ln w="25400">
                <a:solidFill>
                  <a:schemeClr val="lt1"/>
                </a:solidFill>
              </a:ln>
              <a:effectLst/>
              <a:scene3d>
                <a:camera prst="orthographicFront"/>
                <a:lightRig rig="threePt" dir="t"/>
              </a:scene3d>
              <a:sp3d contourW="25400">
                <a:contourClr>
                  <a:schemeClr val="lt1"/>
                </a:contourClr>
              </a:sp3d>
            </c:spPr>
            <c:extLst xmlns:c16r2="http://schemas.microsoft.com/office/drawing/2015/06/chart">
              <c:ext xmlns:c16="http://schemas.microsoft.com/office/drawing/2014/chart" uri="{C3380CC4-5D6E-409C-BE32-E72D297353CC}">
                <c16:uniqueId val="{00000003-465F-4458-84C8-F4E384AFAC08}"/>
              </c:ext>
            </c:extLst>
          </c:dPt>
          <c:dLbls>
            <c:spPr>
              <a:noFill/>
              <a:ln>
                <a:noFill/>
              </a:ln>
              <a:effectLst/>
            </c:spPr>
            <c:txPr>
              <a:bodyPr rot="0" spcFirstLastPara="1" vertOverflow="ellipsis" vert="horz" wrap="square" lIns="38100" tIns="19050" rIns="38100" bIns="19050" anchor="ctr" anchorCtr="1">
                <a:spAutoFit/>
              </a:bodyPr>
              <a:lstStyle/>
              <a:p>
                <a:pPr>
                  <a:defRPr lang="ru-RU" sz="1000" b="1" i="0" u="none" strike="noStrike" kern="1200" baseline="0">
                    <a:solidFill>
                      <a:schemeClr val="tx1">
                        <a:lumMod val="75000"/>
                        <a:lumOff val="25000"/>
                      </a:schemeClr>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dLblPos val="bestFit"/>
            <c:showLegendKey val="0"/>
            <c:showVal val="1"/>
            <c:showCatName val="0"/>
            <c:showSerName val="0"/>
            <c:showPercent val="1"/>
            <c:showBubbleSize val="0"/>
            <c:showLeaderLines val="1"/>
            <c:leaderLines>
              <c:spPr>
                <a:ln w="9525" cap="flat" cmpd="sng" algn="ctr">
                  <a:solidFill>
                    <a:schemeClr val="tx1">
                      <a:lumMod val="35000"/>
                      <a:lumOff val="65000"/>
                    </a:schemeClr>
                  </a:solidFill>
                  <a:prstDash val="solid"/>
                  <a:round/>
                </a:ln>
                <a:effectLst/>
              </c:spPr>
            </c:leaderLines>
            <c:extLst xmlns:c16r2="http://schemas.microsoft.com/office/drawing/2015/06/chart">
              <c:ext xmlns:c15="http://schemas.microsoft.com/office/drawing/2012/chart" uri="{CE6537A1-D6FC-4f65-9D91-7224C49458BB}"/>
            </c:extLst>
          </c:dLbls>
          <c:cat>
            <c:strRef>
              <c:f>'общий пол'!$A$1:$A$2</c:f>
              <c:strCache>
                <c:ptCount val="2"/>
                <c:pt idx="0">
                  <c:v>ерлер</c:v>
                </c:pt>
                <c:pt idx="1">
                  <c:v>әйелдер</c:v>
                </c:pt>
              </c:strCache>
            </c:strRef>
          </c:cat>
          <c:val>
            <c:numRef>
              <c:f>'общий пол'!$B$1:$B$2</c:f>
              <c:numCache>
                <c:formatCode>General</c:formatCode>
                <c:ptCount val="2"/>
                <c:pt idx="0">
                  <c:v>45</c:v>
                </c:pt>
                <c:pt idx="1">
                  <c:v>51</c:v>
                </c:pt>
              </c:numCache>
            </c:numRef>
          </c:val>
          <c:extLst xmlns:c16r2="http://schemas.microsoft.com/office/drawing/2015/06/chart">
            <c:ext xmlns:c16="http://schemas.microsoft.com/office/drawing/2014/chart" uri="{C3380CC4-5D6E-409C-BE32-E72D297353CC}">
              <c16:uniqueId val="{00000004-465F-4458-84C8-F4E384AFAC08}"/>
            </c:ext>
          </c:extLst>
        </c:ser>
        <c:dLbls>
          <c:showLegendKey val="0"/>
          <c:showVal val="0"/>
          <c:showCatName val="0"/>
          <c:showSerName val="0"/>
          <c:showPercent val="0"/>
          <c:showBubbleSize val="0"/>
          <c:showLeaderLines val="1"/>
        </c:dLbls>
      </c:pie3DChart>
      <c:spPr>
        <a:noFill/>
        <a:ln>
          <a:noFill/>
        </a:ln>
        <a:effectLst/>
      </c:spPr>
    </c:plotArea>
    <c:legend>
      <c:legendPos val="b"/>
      <c:legendEntry>
        <c:idx val="0"/>
        <c:txPr>
          <a:bodyPr rot="0" spcFirstLastPara="1" vertOverflow="ellipsis" vert="horz" wrap="square" anchor="ctr" anchorCtr="1"/>
          <a:lstStyle/>
          <a:p>
            <a:pPr>
              <a:defRPr lang="ru-RU" sz="1000" b="1" i="0" u="none" strike="noStrike" kern="1200" baseline="0">
                <a:solidFill>
                  <a:schemeClr val="tx1">
                    <a:lumMod val="65000"/>
                    <a:lumOff val="35000"/>
                  </a:schemeClr>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legendEntry>
      <c:legendEntry>
        <c:idx val="1"/>
        <c:txPr>
          <a:bodyPr rot="0" spcFirstLastPara="1" vertOverflow="ellipsis" vert="horz" wrap="square" anchor="ctr" anchorCtr="1"/>
          <a:lstStyle/>
          <a:p>
            <a:pPr>
              <a:defRPr lang="ru-RU" sz="1000" b="1" i="0" u="none" strike="noStrike" kern="1200" baseline="0">
                <a:solidFill>
                  <a:schemeClr val="tx1">
                    <a:lumMod val="65000"/>
                    <a:lumOff val="35000"/>
                  </a:schemeClr>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legendEntry>
      <c:overlay val="0"/>
      <c:spPr>
        <a:noFill/>
        <a:ln>
          <a:noFill/>
        </a:ln>
        <a:effectLst/>
      </c:spPr>
      <c:txPr>
        <a:bodyPr rot="0" spcFirstLastPara="1" vertOverflow="ellipsis" vert="horz" wrap="square" anchor="ctr" anchorCtr="1"/>
        <a:lstStyle/>
        <a:p>
          <a:pPr>
            <a:defRPr lang="ru-RU" sz="1000" b="1" i="0" u="none" strike="noStrike" kern="1200" baseline="0">
              <a:solidFill>
                <a:schemeClr val="tx1">
                  <a:lumMod val="65000"/>
                  <a:lumOff val="35000"/>
                </a:schemeClr>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legend>
    <c:plotVisOnly val="1"/>
    <c:dispBlanksAs val="gap"/>
    <c:showDLblsOverMax val="0"/>
    <c:extLst xmlns:c16r2="http://schemas.microsoft.com/office/drawing/2015/06/chart">
      <c:ext uri="{0b15fc19-7d7d-44ad-8c2d-2c3a37ce22c3}">
        <chartProps xmlns="https://web.wps.cn/et/2018/main" chartId="{c95e8e97-a5af-4a3b-afcf-24ad9a54c5c7}"/>
      </c:ext>
    </c:extLst>
  </c:chart>
  <c:spPr>
    <a:solidFill>
      <a:schemeClr val="bg1"/>
    </a:solidFill>
    <a:ln w="9525" cap="flat" cmpd="sng" algn="ctr">
      <a:solidFill>
        <a:srgbClr val="4472C4"/>
      </a:solidFill>
      <a:prstDash val="solid"/>
      <a:round/>
    </a:ln>
    <a:effectLst/>
  </c:spPr>
  <c:txPr>
    <a:bodyPr/>
    <a:lstStyle/>
    <a:p>
      <a:pPr>
        <a:defRPr lang="ru-RU" sz="1000" b="1">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ru-RU" sz="1400" b="1" i="0" u="none" strike="noStrike" kern="1200" spc="0" baseline="0">
                <a:solidFill>
                  <a:schemeClr val="tx1">
                    <a:lumMod val="65000"/>
                    <a:lumOff val="35000"/>
                  </a:schemeClr>
                </a:solidFill>
                <a:latin typeface="+mn-lt"/>
                <a:ea typeface="+mn-ea"/>
                <a:cs typeface="+mn-cs"/>
              </a:defRPr>
            </a:pPr>
            <a:r>
              <a:rPr lang="en-US" altLang="en-US" sz="1200"/>
              <a:t>Екі топтың таргетті терапия/химиотерапия жасы бойынша анықталуы </a:t>
            </a:r>
          </a:p>
        </c:rich>
      </c:tx>
      <c:layout>
        <c:manualLayout>
          <c:xMode val="edge"/>
          <c:yMode val="edge"/>
          <c:x val="7.2801565377532199E-2"/>
          <c:y val="2.0045938609312999E-2"/>
        </c:manualLayout>
      </c:layout>
      <c:overlay val="0"/>
      <c:spPr>
        <a:noFill/>
        <a:ln>
          <a:noFill/>
        </a:ln>
        <a:effectLst/>
      </c:spPr>
      <c:txPr>
        <a:bodyPr rot="0" spcFirstLastPara="1" vertOverflow="ellipsis" vert="horz" wrap="square" anchor="ctr" anchorCtr="1"/>
        <a:lstStyle/>
        <a:p>
          <a:pPr>
            <a:defRPr lang="ru-RU"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bar"/>
        <c:grouping val="stacked"/>
        <c:varyColors val="0"/>
        <c:ser>
          <c:idx val="0"/>
          <c:order val="0"/>
          <c:tx>
            <c:strRef>
              <c:f>возраст!$F$1</c:f>
              <c:strCache>
                <c:ptCount val="1"/>
                <c:pt idx="0">
                  <c:v>таргетная терапия</c:v>
                </c:pt>
              </c:strCache>
            </c:strRef>
          </c:tx>
          <c:spPr>
            <a:solidFill>
              <a:schemeClr val="accent1"/>
            </a:solidFill>
            <a:ln>
              <a:noFill/>
            </a:ln>
            <a:effectLst/>
          </c:spPr>
          <c:invertIfNegative val="0"/>
          <c:dLbls>
            <c:dLbl>
              <c:idx val="0"/>
              <c:delete val="1"/>
              <c:extLst xmlns:c16r2="http://schemas.microsoft.com/office/drawing/2015/06/chart">
                <c:ext xmlns:c16="http://schemas.microsoft.com/office/drawing/2014/chart" uri="{C3380CC4-5D6E-409C-BE32-E72D297353CC}">
                  <c16:uniqueId val="{00000000-7E0D-4A44-A0A6-5BC3B8F7B29C}"/>
                </c:ext>
                <c:ext xmlns:c15="http://schemas.microsoft.com/office/drawing/2012/chart" uri="{CE6537A1-D6FC-4f65-9D91-7224C49458BB}"/>
              </c:extLst>
            </c:dLbl>
            <c:dLbl>
              <c:idx val="6"/>
              <c:delete val="1"/>
              <c:extLst xmlns:c16r2="http://schemas.microsoft.com/office/drawing/2015/06/chart">
                <c:ext xmlns:c16="http://schemas.microsoft.com/office/drawing/2014/chart" uri="{C3380CC4-5D6E-409C-BE32-E72D297353CC}">
                  <c16:uniqueId val="{00000001-7E0D-4A44-A0A6-5BC3B8F7B29C}"/>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lang="ru-RU" sz="11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возраст!$E$2:$E$9</c:f>
              <c:strCache>
                <c:ptCount val="8"/>
                <c:pt idx="0">
                  <c:v>40-45</c:v>
                </c:pt>
                <c:pt idx="1">
                  <c:v>45-50</c:v>
                </c:pt>
                <c:pt idx="2">
                  <c:v>50-55</c:v>
                </c:pt>
                <c:pt idx="3">
                  <c:v>55-60</c:v>
                </c:pt>
                <c:pt idx="4">
                  <c:v>60-65</c:v>
                </c:pt>
                <c:pt idx="5">
                  <c:v>65-70</c:v>
                </c:pt>
                <c:pt idx="6">
                  <c:v>70-75</c:v>
                </c:pt>
                <c:pt idx="7">
                  <c:v>75-80</c:v>
                </c:pt>
              </c:strCache>
            </c:strRef>
          </c:cat>
          <c:val>
            <c:numRef>
              <c:f>возраст!$F$2:$F$9</c:f>
              <c:numCache>
                <c:formatCode>General</c:formatCode>
                <c:ptCount val="8"/>
                <c:pt idx="0">
                  <c:v>0</c:v>
                </c:pt>
                <c:pt idx="1">
                  <c:v>2</c:v>
                </c:pt>
                <c:pt idx="2">
                  <c:v>5</c:v>
                </c:pt>
                <c:pt idx="3">
                  <c:v>16</c:v>
                </c:pt>
                <c:pt idx="4">
                  <c:v>11</c:v>
                </c:pt>
                <c:pt idx="5">
                  <c:v>10</c:v>
                </c:pt>
                <c:pt idx="6">
                  <c:v>0</c:v>
                </c:pt>
                <c:pt idx="7">
                  <c:v>4</c:v>
                </c:pt>
              </c:numCache>
            </c:numRef>
          </c:val>
          <c:extLst xmlns:c16r2="http://schemas.microsoft.com/office/drawing/2015/06/chart">
            <c:ext xmlns:c16="http://schemas.microsoft.com/office/drawing/2014/chart" uri="{C3380CC4-5D6E-409C-BE32-E72D297353CC}">
              <c16:uniqueId val="{00000002-7E0D-4A44-A0A6-5BC3B8F7B29C}"/>
            </c:ext>
          </c:extLst>
        </c:ser>
        <c:ser>
          <c:idx val="1"/>
          <c:order val="1"/>
          <c:tx>
            <c:strRef>
              <c:f>возраст!$H$1</c:f>
              <c:strCache>
                <c:ptCount val="1"/>
                <c:pt idx="0">
                  <c:v>химиотерапия</c:v>
                </c:pt>
              </c:strCache>
            </c:strRef>
          </c:tx>
          <c:spPr>
            <a:solidFill>
              <a:schemeClr val="accent2"/>
            </a:solidFill>
            <a:ln>
              <a:noFill/>
            </a:ln>
            <a:effectLst/>
          </c:spPr>
          <c:invertIfNegative val="0"/>
          <c:dLbls>
            <c:dLbl>
              <c:idx val="1"/>
              <c:delete val="1"/>
              <c:extLst xmlns:c16r2="http://schemas.microsoft.com/office/drawing/2015/06/chart">
                <c:ext xmlns:c16="http://schemas.microsoft.com/office/drawing/2014/chart" uri="{C3380CC4-5D6E-409C-BE32-E72D297353CC}">
                  <c16:uniqueId val="{00000003-7E0D-4A44-A0A6-5BC3B8F7B29C}"/>
                </c:ext>
                <c:ext xmlns:c15="http://schemas.microsoft.com/office/drawing/2012/chart" uri="{CE6537A1-D6FC-4f65-9D91-7224C49458BB}"/>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lang="ru-RU" sz="11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возраст!$E$2:$E$9</c:f>
              <c:strCache>
                <c:ptCount val="8"/>
                <c:pt idx="0">
                  <c:v>40-45</c:v>
                </c:pt>
                <c:pt idx="1">
                  <c:v>45-50</c:v>
                </c:pt>
                <c:pt idx="2">
                  <c:v>50-55</c:v>
                </c:pt>
                <c:pt idx="3">
                  <c:v>55-60</c:v>
                </c:pt>
                <c:pt idx="4">
                  <c:v>60-65</c:v>
                </c:pt>
                <c:pt idx="5">
                  <c:v>65-70</c:v>
                </c:pt>
                <c:pt idx="6">
                  <c:v>70-75</c:v>
                </c:pt>
                <c:pt idx="7">
                  <c:v>75-80</c:v>
                </c:pt>
              </c:strCache>
            </c:strRef>
          </c:cat>
          <c:val>
            <c:numRef>
              <c:f>возраст!$H$2:$H$9</c:f>
              <c:numCache>
                <c:formatCode>General</c:formatCode>
                <c:ptCount val="8"/>
                <c:pt idx="0">
                  <c:v>-1</c:v>
                </c:pt>
                <c:pt idx="1">
                  <c:v>0</c:v>
                </c:pt>
                <c:pt idx="2">
                  <c:v>-8</c:v>
                </c:pt>
                <c:pt idx="3">
                  <c:v>-9</c:v>
                </c:pt>
                <c:pt idx="4">
                  <c:v>-7</c:v>
                </c:pt>
                <c:pt idx="5">
                  <c:v>-8</c:v>
                </c:pt>
                <c:pt idx="6">
                  <c:v>-12</c:v>
                </c:pt>
                <c:pt idx="7">
                  <c:v>-3</c:v>
                </c:pt>
              </c:numCache>
            </c:numRef>
          </c:val>
          <c:extLst xmlns:c16r2="http://schemas.microsoft.com/office/drawing/2015/06/chart">
            <c:ext xmlns:c16="http://schemas.microsoft.com/office/drawing/2014/chart" uri="{C3380CC4-5D6E-409C-BE32-E72D297353CC}">
              <c16:uniqueId val="{00000004-7E0D-4A44-A0A6-5BC3B8F7B29C}"/>
            </c:ext>
          </c:extLst>
        </c:ser>
        <c:dLbls>
          <c:showLegendKey val="0"/>
          <c:showVal val="0"/>
          <c:showCatName val="0"/>
          <c:showSerName val="0"/>
          <c:showPercent val="0"/>
          <c:showBubbleSize val="0"/>
        </c:dLbls>
        <c:gapWidth val="30"/>
        <c:overlap val="100"/>
        <c:axId val="-1801686464"/>
        <c:axId val="-1801675040"/>
      </c:barChart>
      <c:catAx>
        <c:axId val="-1801686464"/>
        <c:scaling>
          <c:orientation val="minMax"/>
        </c:scaling>
        <c:delete val="0"/>
        <c:axPos val="r"/>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ru-RU" sz="1200" b="0" i="0" u="none" strike="noStrike" kern="1200" baseline="0">
                <a:solidFill>
                  <a:schemeClr val="tx1">
                    <a:lumMod val="65000"/>
                    <a:lumOff val="35000"/>
                  </a:schemeClr>
                </a:solidFill>
                <a:latin typeface="+mn-lt"/>
                <a:ea typeface="+mn-ea"/>
                <a:cs typeface="+mn-cs"/>
              </a:defRPr>
            </a:pPr>
            <a:endParaRPr lang="ru-RU"/>
          </a:p>
        </c:txPr>
        <c:crossAx val="-1801675040"/>
        <c:crosses val="max"/>
        <c:auto val="1"/>
        <c:lblAlgn val="ctr"/>
        <c:lblOffset val="100"/>
        <c:noMultiLvlLbl val="0"/>
      </c:catAx>
      <c:valAx>
        <c:axId val="-1801675040"/>
        <c:scaling>
          <c:orientation val="minMax"/>
        </c:scaling>
        <c:delete val="1"/>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1801686464"/>
        <c:crosses val="autoZero"/>
        <c:crossBetween val="between"/>
      </c:valAx>
      <c:spPr>
        <a:noFill/>
        <a:ln>
          <a:noFill/>
        </a:ln>
        <a:effectLst/>
      </c:spPr>
    </c:plotArea>
    <c:plotVisOnly val="1"/>
    <c:dispBlanksAs val="gap"/>
    <c:showDLblsOverMax val="0"/>
    <c:extLst xmlns:c16r2="http://schemas.microsoft.com/office/drawing/2015/06/chart">
      <c:ext uri="{0b15fc19-7d7d-44ad-8c2d-2c3a37ce22c3}">
        <chartProps xmlns="https://web.wps.cn/et/2018/main" chartId="{d281cc50-67fd-4fc0-a52f-62b403dd33e3}"/>
      </c:ext>
    </c:extLst>
  </c:chart>
  <c:spPr>
    <a:solidFill>
      <a:schemeClr val="bg1"/>
    </a:solidFill>
    <a:ln w="9525" cap="flat" cmpd="sng" algn="ctr">
      <a:solidFill>
        <a:srgbClr val="5B9BD5">
          <a:lumMod val="50000"/>
        </a:srgbClr>
      </a:solidFill>
      <a:round/>
    </a:ln>
    <a:effectLst/>
  </c:spPr>
  <c:txPr>
    <a:bodyPr/>
    <a:lstStyle/>
    <a:p>
      <a:pPr>
        <a:defRPr lang="ru-RU"/>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ru-RU" sz="1200" b="0" i="0" u="none" strike="noStrike" kern="1200" spc="0" baseline="0">
                <a:solidFill>
                  <a:schemeClr val="tx1">
                    <a:lumMod val="65000"/>
                    <a:lumOff val="35000"/>
                  </a:schemeClr>
                </a:solidFill>
                <a:latin typeface="+mn-lt"/>
                <a:ea typeface="+mn-ea"/>
                <a:cs typeface="+mn-cs"/>
              </a:defRPr>
            </a:pPr>
            <a:r>
              <a:rPr lang="ru-RU" sz="1200" b="1" i="0" u="none" strike="noStrike" baseline="0">
                <a:effectLst/>
              </a:rPr>
              <a:t> </a:t>
            </a:r>
            <a:r>
              <a:rPr lang="ru-RU" altLang="ru-RU" sz="1200" b="1" i="0" u="none" strike="noStrike" baseline="0">
                <a:effectLst/>
              </a:rPr>
              <a:t>Таргетті терапия қабылдаған науқастардың </a:t>
            </a:r>
            <a:r>
              <a:rPr lang="en-US" sz="1200" b="1" i="0" u="none" strike="noStrike" baseline="0">
                <a:effectLst/>
              </a:rPr>
              <a:t>EGFR </a:t>
            </a:r>
            <a:r>
              <a:rPr lang="ru-RU" sz="1200" b="1" i="0" u="none" strike="noStrike" baseline="0">
                <a:effectLst/>
              </a:rPr>
              <a:t>ген</a:t>
            </a:r>
            <a:r>
              <a:rPr lang="ru-RU" altLang="ru-RU" sz="1200" b="1" i="0" u="none" strike="noStrike" baseline="0">
                <a:effectLst/>
              </a:rPr>
              <a:t>індегі</a:t>
            </a:r>
            <a:r>
              <a:rPr lang="ru-RU" sz="1200" b="1" i="0" u="none" strike="noStrike" baseline="0">
                <a:effectLst/>
              </a:rPr>
              <a:t>  19, 20 </a:t>
            </a:r>
            <a:r>
              <a:rPr lang="ru-RU" altLang="ru-RU" sz="1200" b="1" i="0" u="none" strike="noStrike" baseline="0">
                <a:effectLst/>
              </a:rPr>
              <a:t>және</a:t>
            </a:r>
            <a:r>
              <a:rPr lang="ru-RU" sz="1200" b="1" i="0" u="none" strike="noStrike" baseline="0">
                <a:effectLst/>
              </a:rPr>
              <a:t> 21 экзон</a:t>
            </a:r>
            <a:r>
              <a:rPr lang="ru-RU" altLang="ru-RU" sz="1200" b="1" i="0" u="none" strike="noStrike" baseline="0">
                <a:effectLst/>
              </a:rPr>
              <a:t>дарының анықталуы</a:t>
            </a:r>
          </a:p>
        </c:rich>
      </c:tx>
      <c:layout>
        <c:manualLayout>
          <c:xMode val="edge"/>
          <c:yMode val="edge"/>
          <c:x val="0.122119268234735"/>
          <c:y val="1.13830392714855E-2"/>
        </c:manualLayout>
      </c:layout>
      <c:overlay val="0"/>
      <c:spPr>
        <a:noFill/>
        <a:ln>
          <a:noFill/>
        </a:ln>
        <a:effectLst/>
      </c:spPr>
      <c:txPr>
        <a:bodyPr rot="0" spcFirstLastPara="1" vertOverflow="ellipsis" vert="horz" wrap="square" anchor="ctr" anchorCtr="1"/>
        <a:lstStyle/>
        <a:p>
          <a:pPr>
            <a:defRPr lang="ru-RU" sz="12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spPr>
            <a:solidFill>
              <a:schemeClr val="accent1"/>
            </a:solidFill>
            <a:ln>
              <a:noFill/>
            </a:ln>
            <a:effectLst/>
          </c:spPr>
          <c:invertIfNegative val="0"/>
          <c:dLbls>
            <c:dLbl>
              <c:idx val="0"/>
              <c:tx>
                <c:rich>
                  <a:bodyPr/>
                  <a:lstStyle/>
                  <a:p>
                    <a:fld id="{5FFCA4B5-58FE-4D7C-BA74-A1B35D6C54E9}" type="CELLRANGE">
                      <a:rPr lang="en-US"/>
                      <a:pPr/>
                      <a:t>[ДИАПАЗОН ЯЧЕЕК]</a:t>
                    </a:fld>
                    <a:r>
                      <a:rPr lang="en-US"/>
                      <a:t>,</a:t>
                    </a:r>
                    <a:fld id="{3635CF5B-2210-492F-BE62-1671C20A9247}" type="VALUE">
                      <a:rPr lang="en-US"/>
                      <a:pPr/>
                      <a:t>[ЗНАЧЕНИЕ]</a:t>
                    </a:fld>
                    <a:endParaRPr lang="en-US"/>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76C9-4223-96AF-CBEEFAE9C5E9}"/>
                </c:ext>
                <c:ext xmlns:c15="http://schemas.microsoft.com/office/drawing/2012/chart" uri="{CE6537A1-D6FC-4f65-9D91-7224C49458BB}">
                  <c15:dlblFieldTable/>
                  <c15:showDataLabelsRange val="1"/>
                </c:ext>
              </c:extLst>
            </c:dLbl>
            <c:dLbl>
              <c:idx val="1"/>
              <c:layout>
                <c:manualLayout>
                  <c:x val="-2.7777777777777801E-3"/>
                  <c:y val="4.6296296296296302E-3"/>
                </c:manualLayout>
              </c:layout>
              <c:tx>
                <c:rich>
                  <a:bodyPr/>
                  <a:lstStyle/>
                  <a:p>
                    <a:fld id="{46B8ACF7-B981-4068-91D3-EC6D9559CB2C}" type="CELLRANGE">
                      <a:rPr lang="en-US"/>
                      <a:pPr/>
                      <a:t>[ДИАПАЗОН ЯЧЕЕК]</a:t>
                    </a:fld>
                    <a:r>
                      <a:rPr lang="en-US"/>
                      <a:t>,</a:t>
                    </a:r>
                    <a:fld id="{467E088A-7C65-4CC0-8B9C-4DAC044AC680}" type="VALUE">
                      <a:rPr lang="en-US"/>
                      <a:pPr/>
                      <a:t>[ЗНАЧЕНИЕ]</a:t>
                    </a:fld>
                    <a:endParaRPr lang="en-US"/>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76C9-4223-96AF-CBEEFAE9C5E9}"/>
                </c:ext>
                <c:ext xmlns:c15="http://schemas.microsoft.com/office/drawing/2012/chart" uri="{CE6537A1-D6FC-4f65-9D91-7224C49458BB}">
                  <c15:dlblFieldTable/>
                  <c15:showDataLabelsRange val="1"/>
                </c:ext>
              </c:extLst>
            </c:dLbl>
            <c:dLbl>
              <c:idx val="2"/>
              <c:tx>
                <c:rich>
                  <a:bodyPr/>
                  <a:lstStyle/>
                  <a:p>
                    <a:fld id="{F924694F-AC37-4571-A373-0863FF71930A}" type="CELLRANGE">
                      <a:rPr lang="en-US"/>
                      <a:pPr/>
                      <a:t>[ДИАПАЗОН ЯЧЕЕК]</a:t>
                    </a:fld>
                    <a:r>
                      <a:rPr lang="en-US"/>
                      <a:t>,</a:t>
                    </a:r>
                    <a:fld id="{330EB20F-C597-4286-8F73-ED8406393FFA}" type="VALUE">
                      <a:rPr lang="en-US"/>
                      <a:pPr/>
                      <a:t>[ЗНАЧЕНИЕ]</a:t>
                    </a:fld>
                    <a:endParaRPr lang="en-US"/>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76C9-4223-96AF-CBEEFAE9C5E9}"/>
                </c:ext>
                <c:ext xmlns:c15="http://schemas.microsoft.com/office/drawing/2012/chart" uri="{CE6537A1-D6FC-4f65-9D91-7224C49458BB}">
                  <c15:dlblFieldTable/>
                  <c15:showDataLabelsRange val="1"/>
                </c:ext>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lang="ru-RU" sz="10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DataLabelsRange val="1"/>
                <c15:showLeaderLines val="0"/>
              </c:ext>
            </c:extLst>
          </c:dLbls>
          <c:cat>
            <c:strRef>
              <c:f>Экзоны!$B$4:$B$6</c:f>
              <c:strCache>
                <c:ptCount val="3"/>
                <c:pt idx="0">
                  <c:v>Ex19del</c:v>
                </c:pt>
                <c:pt idx="1">
                  <c:v>Ex20lns</c:v>
                </c:pt>
                <c:pt idx="2">
                  <c:v>Ex21L858R</c:v>
                </c:pt>
              </c:strCache>
            </c:strRef>
          </c:cat>
          <c:val>
            <c:numRef>
              <c:f>Экзоны!$C$4:$C$6</c:f>
              <c:numCache>
                <c:formatCode>General</c:formatCode>
                <c:ptCount val="3"/>
                <c:pt idx="0">
                  <c:v>36</c:v>
                </c:pt>
                <c:pt idx="1">
                  <c:v>3</c:v>
                </c:pt>
                <c:pt idx="2">
                  <c:v>9</c:v>
                </c:pt>
              </c:numCache>
            </c:numRef>
          </c:val>
          <c:extLst xmlns:c16r2="http://schemas.microsoft.com/office/drawing/2015/06/chart">
            <c:ext xmlns:c16="http://schemas.microsoft.com/office/drawing/2014/chart" uri="{C3380CC4-5D6E-409C-BE32-E72D297353CC}">
              <c16:uniqueId val="{00000003-76C9-4223-96AF-CBEEFAE9C5E9}"/>
            </c:ext>
            <c:ext xmlns:c15="http://schemas.microsoft.com/office/drawing/2012/chart" uri="{02D57815-91ED-43cb-92C2-25804820EDAC}">
              <c15:datalabelsRange>
                <c15:f>Экзоны!$D$4:$D$6</c15:f>
                <c15:dlblRangeCache>
                  <c:ptCount val="3"/>
                  <c:pt idx="0">
                    <c:v>75%</c:v>
                  </c:pt>
                  <c:pt idx="1">
                    <c:v>6%</c:v>
                  </c:pt>
                  <c:pt idx="2">
                    <c:v>19%</c:v>
                  </c:pt>
                </c15:dlblRangeCache>
              </c15:datalabelsRange>
            </c:ext>
          </c:extLst>
        </c:ser>
        <c:dLbls>
          <c:showLegendKey val="0"/>
          <c:showVal val="0"/>
          <c:showCatName val="0"/>
          <c:showSerName val="0"/>
          <c:showPercent val="0"/>
          <c:showBubbleSize val="0"/>
        </c:dLbls>
        <c:gapWidth val="219"/>
        <c:overlap val="-27"/>
        <c:axId val="-1801684832"/>
        <c:axId val="-1801678848"/>
      </c:barChart>
      <c:catAx>
        <c:axId val="-18016848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ru-RU" sz="1000" b="0" i="0" u="none" strike="noStrike" kern="1200" baseline="0">
                <a:solidFill>
                  <a:schemeClr val="tx1">
                    <a:lumMod val="65000"/>
                    <a:lumOff val="35000"/>
                  </a:schemeClr>
                </a:solidFill>
                <a:latin typeface="+mn-lt"/>
                <a:ea typeface="+mn-ea"/>
                <a:cs typeface="+mn-cs"/>
              </a:defRPr>
            </a:pPr>
            <a:endParaRPr lang="ru-RU"/>
          </a:p>
        </c:txPr>
        <c:crossAx val="-1801678848"/>
        <c:crosses val="autoZero"/>
        <c:auto val="1"/>
        <c:lblAlgn val="ctr"/>
        <c:lblOffset val="100"/>
        <c:noMultiLvlLbl val="0"/>
      </c:catAx>
      <c:valAx>
        <c:axId val="-18016788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ru-RU" sz="1000" b="0" i="0" u="none" strike="noStrike" kern="1200" baseline="0">
                <a:solidFill>
                  <a:schemeClr val="tx1">
                    <a:lumMod val="65000"/>
                    <a:lumOff val="35000"/>
                  </a:schemeClr>
                </a:solidFill>
                <a:latin typeface="+mn-lt"/>
                <a:ea typeface="+mn-ea"/>
                <a:cs typeface="+mn-cs"/>
              </a:defRPr>
            </a:pPr>
            <a:endParaRPr lang="ru-RU"/>
          </a:p>
        </c:txPr>
        <c:crossAx val="-1801684832"/>
        <c:crosses val="autoZero"/>
        <c:crossBetween val="between"/>
      </c:valAx>
      <c:spPr>
        <a:noFill/>
        <a:ln>
          <a:noFill/>
        </a:ln>
        <a:effectLst/>
      </c:spPr>
    </c:plotArea>
    <c:plotVisOnly val="1"/>
    <c:dispBlanksAs val="gap"/>
    <c:showDLblsOverMax val="0"/>
    <c:extLst xmlns:c16r2="http://schemas.microsoft.com/office/drawing/2015/06/chart">
      <c:ext uri="{0b15fc19-7d7d-44ad-8c2d-2c3a37ce22c3}">
        <chartProps xmlns="https://web.wps.cn/et/2018/main" chartId="{06af2a5d-c3e9-4558-afef-499b8f7a0cf6}"/>
      </c:ext>
    </c:extLst>
  </c:chart>
  <c:spPr>
    <a:solidFill>
      <a:schemeClr val="bg1"/>
    </a:solidFill>
    <a:ln w="9525" cap="flat" cmpd="sng" algn="ctr">
      <a:solidFill>
        <a:schemeClr val="accent1">
          <a:lumMod val="75000"/>
        </a:schemeClr>
      </a:solidFill>
      <a:round/>
    </a:ln>
    <a:effectLst/>
  </c:spPr>
  <c:txPr>
    <a:bodyPr/>
    <a:lstStyle/>
    <a:p>
      <a:pPr>
        <a:defRPr lang="ru-RU" sz="1000"/>
      </a:pPr>
      <a:endParaRPr lang="ru-RU"/>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Лист1!$B$1</c:f>
              <c:strCache>
                <c:ptCount val="1"/>
                <c:pt idx="0">
                  <c:v>Продажи</c:v>
                </c:pt>
              </c:strCache>
            </c:strRef>
          </c:tx>
          <c:dPt>
            <c:idx val="0"/>
            <c:bubble3D val="0"/>
            <c:extLst xmlns:c16r2="http://schemas.microsoft.com/office/drawing/2015/06/chart">
              <c:ext xmlns:c16="http://schemas.microsoft.com/office/drawing/2014/chart" uri="{C3380CC4-5D6E-409C-BE32-E72D297353CC}">
                <c16:uniqueId val="{00000000-5233-4FA2-B44B-A12DA98F004B}"/>
              </c:ext>
            </c:extLst>
          </c:dPt>
          <c:dPt>
            <c:idx val="1"/>
            <c:bubble3D val="0"/>
            <c:extLst xmlns:c16r2="http://schemas.microsoft.com/office/drawing/2015/06/chart">
              <c:ext xmlns:c16="http://schemas.microsoft.com/office/drawing/2014/chart" uri="{C3380CC4-5D6E-409C-BE32-E72D297353CC}">
                <c16:uniqueId val="{00000001-5233-4FA2-B44B-A12DA98F004B}"/>
              </c:ext>
            </c:extLst>
          </c:dPt>
          <c:dPt>
            <c:idx val="2"/>
            <c:bubble3D val="0"/>
            <c:extLst xmlns:c16r2="http://schemas.microsoft.com/office/drawing/2015/06/chart">
              <c:ext xmlns:c16="http://schemas.microsoft.com/office/drawing/2014/chart" uri="{C3380CC4-5D6E-409C-BE32-E72D297353CC}">
                <c16:uniqueId val="{00000002-5233-4FA2-B44B-A12DA98F004B}"/>
              </c:ext>
            </c:extLst>
          </c:dPt>
          <c:dLbls>
            <c:dLbl>
              <c:idx val="0"/>
              <c:layout>
                <c:manualLayout>
                  <c:x val="-0.10131428015942499"/>
                  <c:y val="-0.26677173454577502"/>
                </c:manualLayout>
              </c:layout>
              <c:tx>
                <c:rich>
                  <a:bodyPr rot="0" spcFirstLastPara="0" vertOverflow="ellipsis" vert="horz" wrap="square" lIns="38100" tIns="19050" rIns="38100" bIns="19050" anchor="ctr" anchorCtr="1"/>
                  <a:lstStyle/>
                  <a:p>
                    <a:pPr>
                      <a:defRPr lang="ru-RU" sz="900" b="1" i="0" u="none" strike="noStrike" kern="1200" baseline="0">
                        <a:solidFill>
                          <a:schemeClr val="tx1"/>
                        </a:solidFill>
                        <a:latin typeface="+mn-lt"/>
                        <a:ea typeface="+mn-ea"/>
                        <a:cs typeface="+mn-cs"/>
                      </a:defRPr>
                    </a:pPr>
                    <a:r>
                      <a:rPr lang="en-US" sz="900" b="1" dirty="0"/>
                      <a:t>8</a:t>
                    </a:r>
                    <a:r>
                      <a:rPr lang="en-US" b="1" dirty="0"/>
                      <a:t>5,4 %</a:t>
                    </a:r>
                  </a:p>
                </c:rich>
              </c:tx>
              <c:spPr>
                <a:noFill/>
                <a:ln>
                  <a:noFill/>
                </a:ln>
                <a:effectLst/>
              </c:spPr>
              <c:dLblPos val="bestFit"/>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0-5233-4FA2-B44B-A12DA98F004B}"/>
                </c:ext>
                <c:ext xmlns:c15="http://schemas.microsoft.com/office/drawing/2012/chart" uri="{CE6537A1-D6FC-4f65-9D91-7224C49458BB}"/>
              </c:extLst>
            </c:dLbl>
            <c:dLbl>
              <c:idx val="1"/>
              <c:layout>
                <c:manualLayout>
                  <c:x val="6.8866727137482403E-2"/>
                  <c:y val="0.14977166185406299"/>
                </c:manualLayout>
              </c:layout>
              <c:tx>
                <c:rich>
                  <a:bodyPr rot="0" spcFirstLastPara="0" vertOverflow="ellipsis" vert="horz" wrap="square" lIns="38100" tIns="19050" rIns="38100" bIns="19050" anchor="ctr" anchorCtr="1"/>
                  <a:lstStyle/>
                  <a:p>
                    <a:pPr>
                      <a:defRPr lang="ru-RU" sz="900" b="1" i="0" u="none" strike="noStrike" kern="1200" baseline="0">
                        <a:solidFill>
                          <a:schemeClr val="tx1"/>
                        </a:solidFill>
                        <a:latin typeface="+mn-lt"/>
                        <a:ea typeface="+mn-ea"/>
                        <a:cs typeface="+mn-cs"/>
                      </a:defRPr>
                    </a:pPr>
                    <a:r>
                      <a:rPr lang="en-US" sz="900" b="1" dirty="0"/>
                      <a:t> </a:t>
                    </a:r>
                    <a:r>
                      <a:rPr lang="en-US" sz="1475" b="1" dirty="0"/>
                      <a:t>         </a:t>
                    </a:r>
                    <a:r>
                      <a:rPr lang="en-US" sz="900" b="1" dirty="0"/>
                      <a:t>6</a:t>
                    </a:r>
                    <a:r>
                      <a:rPr lang="en-US" b="1" dirty="0"/>
                      <a:t>, 3 %</a:t>
                    </a:r>
                  </a:p>
                </c:rich>
              </c:tx>
              <c:spPr>
                <a:noFill/>
                <a:ln>
                  <a:noFill/>
                </a:ln>
                <a:effectLst/>
              </c:spPr>
              <c:dLblPos val="bestFit"/>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1-5233-4FA2-B44B-A12DA98F004B}"/>
                </c:ext>
                <c:ext xmlns:c15="http://schemas.microsoft.com/office/drawing/2012/chart" uri="{CE6537A1-D6FC-4f65-9D91-7224C49458BB}"/>
              </c:extLst>
            </c:dLbl>
            <c:dLbl>
              <c:idx val="2"/>
              <c:layout>
                <c:manualLayout>
                  <c:x val="4.0358976116219802E-2"/>
                  <c:y val="0.123277185572888"/>
                </c:manualLayout>
              </c:layout>
              <c:tx>
                <c:rich>
                  <a:bodyPr rot="0" spcFirstLastPara="0" vertOverflow="ellipsis" vert="horz" wrap="square" lIns="38100" tIns="19050" rIns="38100" bIns="19050" anchor="ctr" anchorCtr="1"/>
                  <a:lstStyle/>
                  <a:p>
                    <a:pPr>
                      <a:defRPr lang="ru-RU" sz="900" b="1" i="0" u="none" strike="noStrike" kern="1200" baseline="0">
                        <a:solidFill>
                          <a:schemeClr val="tx1"/>
                        </a:solidFill>
                        <a:latin typeface="+mn-lt"/>
                        <a:ea typeface="+mn-ea"/>
                        <a:cs typeface="+mn-cs"/>
                      </a:defRPr>
                    </a:pPr>
                    <a:r>
                      <a:rPr lang="en-US" sz="900" b="1"/>
                      <a:t>8</a:t>
                    </a:r>
                    <a:r>
                      <a:rPr lang="en-US" b="1"/>
                      <a:t>, 3%</a:t>
                    </a:r>
                    <a:endParaRPr lang="en-US" b="1" dirty="0"/>
                  </a:p>
                </c:rich>
              </c:tx>
              <c:spPr>
                <a:noFill/>
                <a:ln>
                  <a:noFill/>
                </a:ln>
                <a:effectLst/>
              </c:spPr>
              <c:dLblPos val="bestFit"/>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2-5233-4FA2-B44B-A12DA98F004B}"/>
                </c:ext>
                <c:ext xmlns:c15="http://schemas.microsoft.com/office/drawing/2012/chart" uri="{CE6537A1-D6FC-4f65-9D91-7224C49458BB}"/>
              </c:extLst>
            </c:dLbl>
            <c:spPr>
              <a:noFill/>
              <a:ln w="20818">
                <a:noFill/>
              </a:ln>
              <a:effectLst/>
            </c:spPr>
            <c:txPr>
              <a:bodyPr rot="0" spcFirstLastPara="0" vertOverflow="ellipsis" vert="horz" wrap="square" lIns="38100" tIns="19050" rIns="38100" bIns="19050" anchor="ctr" anchorCtr="1"/>
              <a:lstStyle/>
              <a:p>
                <a:pPr>
                  <a:defRPr lang="ru-RU" sz="900" b="1" i="0" u="none" strike="noStrike" kern="1200" baseline="0">
                    <a:solidFill>
                      <a:schemeClr val="tx1"/>
                    </a:solidFill>
                    <a:latin typeface="+mn-lt"/>
                    <a:ea typeface="+mn-ea"/>
                    <a:cs typeface="+mn-cs"/>
                  </a:defRPr>
                </a:pPr>
                <a:endParaRPr lang="ru-RU"/>
              </a:p>
            </c:txPr>
            <c:dLblPos val="bestFit"/>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Лист1!$A$2:$A$4</c:f>
              <c:strCache>
                <c:ptCount val="3"/>
                <c:pt idx="0">
                  <c:v>Аденокарцинома</c:v>
                </c:pt>
                <c:pt idx="1">
                  <c:v>Сараланбаған обыр</c:v>
                </c:pt>
                <c:pt idx="2">
                  <c:v>Жалпақ жасушалы обыр</c:v>
                </c:pt>
              </c:strCache>
            </c:strRef>
          </c:cat>
          <c:val>
            <c:numRef>
              <c:f>Лист1!$B$2:$B$4</c:f>
              <c:numCache>
                <c:formatCode>0%</c:formatCode>
                <c:ptCount val="3"/>
                <c:pt idx="0">
                  <c:v>0.85399999999999998</c:v>
                </c:pt>
                <c:pt idx="1">
                  <c:v>6.3E-2</c:v>
                </c:pt>
                <c:pt idx="2">
                  <c:v>8.3000000000000004E-2</c:v>
                </c:pt>
              </c:numCache>
            </c:numRef>
          </c:val>
          <c:extLst xmlns:c16r2="http://schemas.microsoft.com/office/drawing/2015/06/chart">
            <c:ext xmlns:c16="http://schemas.microsoft.com/office/drawing/2014/chart" uri="{C3380CC4-5D6E-409C-BE32-E72D297353CC}">
              <c16:uniqueId val="{00000003-5233-4FA2-B44B-A12DA98F004B}"/>
            </c:ext>
          </c:extLst>
        </c:ser>
        <c:dLbls>
          <c:showLegendKey val="0"/>
          <c:showVal val="0"/>
          <c:showCatName val="0"/>
          <c:showSerName val="0"/>
          <c:showPercent val="0"/>
          <c:showBubbleSize val="0"/>
          <c:showLeaderLines val="1"/>
        </c:dLbls>
        <c:firstSliceAng val="0"/>
      </c:pieChart>
      <c:spPr>
        <a:noFill/>
        <a:ln w="20818">
          <a:noFill/>
        </a:ln>
      </c:spPr>
    </c:plotArea>
    <c:legend>
      <c:legendPos val="r"/>
      <c:legendEntry>
        <c:idx val="0"/>
        <c:txPr>
          <a:bodyPr rot="0" spcFirstLastPara="0" vertOverflow="ellipsis" vert="horz" wrap="square" anchor="ctr" anchorCtr="1"/>
          <a:lstStyle/>
          <a:p>
            <a:pPr>
              <a:defRPr lang="ru-RU" sz="1000" b="1" i="0" u="none" strike="noStrike" kern="1200" baseline="0">
                <a:solidFill>
                  <a:schemeClr val="tx1"/>
                </a:solidFill>
                <a:latin typeface="+mn-lt"/>
                <a:ea typeface="+mn-ea"/>
                <a:cs typeface="+mn-cs"/>
              </a:defRPr>
            </a:pPr>
            <a:endParaRPr lang="ru-RU"/>
          </a:p>
        </c:txPr>
      </c:legendEntry>
      <c:legendEntry>
        <c:idx val="1"/>
        <c:txPr>
          <a:bodyPr rot="0" spcFirstLastPara="0" vertOverflow="ellipsis" vert="horz" wrap="square" anchor="ctr" anchorCtr="1"/>
          <a:lstStyle/>
          <a:p>
            <a:pPr>
              <a:defRPr lang="ru-RU" sz="1000" b="1" i="0" u="none" strike="noStrike" kern="1200" baseline="0">
                <a:solidFill>
                  <a:schemeClr val="tx1"/>
                </a:solidFill>
                <a:latin typeface="+mn-lt"/>
                <a:ea typeface="+mn-ea"/>
                <a:cs typeface="+mn-cs"/>
              </a:defRPr>
            </a:pPr>
            <a:endParaRPr lang="ru-RU"/>
          </a:p>
        </c:txPr>
      </c:legendEntry>
      <c:legendEntry>
        <c:idx val="2"/>
        <c:txPr>
          <a:bodyPr rot="0" spcFirstLastPara="0" vertOverflow="ellipsis" vert="horz" wrap="square" anchor="ctr" anchorCtr="1"/>
          <a:lstStyle/>
          <a:p>
            <a:pPr>
              <a:defRPr lang="ru-RU" sz="1000" b="1" i="0" u="none" strike="noStrike" kern="1200" baseline="0">
                <a:solidFill>
                  <a:schemeClr val="tx1"/>
                </a:solidFill>
                <a:latin typeface="+mn-lt"/>
                <a:ea typeface="+mn-ea"/>
                <a:cs typeface="+mn-cs"/>
              </a:defRPr>
            </a:pPr>
            <a:endParaRPr lang="ru-RU"/>
          </a:p>
        </c:txPr>
      </c:legendEntry>
      <c:layout>
        <c:manualLayout>
          <c:xMode val="edge"/>
          <c:yMode val="edge"/>
          <c:x val="0.57943705099517095"/>
          <c:y val="8.2027424094025497E-2"/>
          <c:w val="0.379931692380167"/>
          <c:h val="0.75808031341821702"/>
        </c:manualLayout>
      </c:layout>
      <c:overlay val="0"/>
      <c:txPr>
        <a:bodyPr rot="0" spcFirstLastPara="0" vertOverflow="ellipsis" vert="horz" wrap="square" anchor="ctr" anchorCtr="1"/>
        <a:lstStyle/>
        <a:p>
          <a:pPr>
            <a:defRPr lang="ru-RU" sz="1000" b="1" i="0" u="none" strike="noStrike" kern="1200" baseline="0">
              <a:solidFill>
                <a:schemeClr val="tx1"/>
              </a:solidFill>
              <a:latin typeface="+mn-lt"/>
              <a:ea typeface="+mn-ea"/>
              <a:cs typeface="+mn-cs"/>
            </a:defRPr>
          </a:pPr>
          <a:endParaRPr lang="ru-RU"/>
        </a:p>
      </c:txPr>
    </c:legend>
    <c:plotVisOnly val="1"/>
    <c:dispBlanksAs val="zero"/>
    <c:showDLblsOverMax val="0"/>
    <c:extLst xmlns:c16r2="http://schemas.microsoft.com/office/drawing/2015/06/chart">
      <c:ext uri="{0b15fc19-7d7d-44ad-8c2d-2c3a37ce22c3}">
        <chartProps xmlns="https://web.wps.cn/et/2018/main" chartId="{58941dac-ed92-4d1d-b7db-ad7c03560993}"/>
      </c:ext>
    </c:extLst>
  </c:chart>
  <c:spPr>
    <a:ln w="9525" cap="flat" cmpd="sng" algn="ctr">
      <a:solidFill>
        <a:srgbClr val="92D050"/>
      </a:solidFill>
      <a:prstDash val="solid"/>
      <a:round/>
    </a:ln>
  </c:spPr>
  <c:txPr>
    <a:bodyPr/>
    <a:lstStyle/>
    <a:p>
      <a:pPr>
        <a:defRPr lang="ru-RU" sz="1475" b="1"/>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perspective val="0"/>
    </c:view3D>
    <c:floor>
      <c:thickness val="0"/>
    </c:floor>
    <c:sideWall>
      <c:thickness val="0"/>
    </c:sideWall>
    <c:backWall>
      <c:thickness val="0"/>
    </c:backWall>
    <c:plotArea>
      <c:layout>
        <c:manualLayout>
          <c:layoutTarget val="inner"/>
          <c:xMode val="edge"/>
          <c:yMode val="edge"/>
          <c:x val="0.194033981584112"/>
          <c:y val="6.2366376388381904E-4"/>
          <c:w val="0.62317737053606503"/>
          <c:h val="0.78017989252090703"/>
        </c:manualLayout>
      </c:layout>
      <c:pie3DChart>
        <c:varyColors val="1"/>
        <c:ser>
          <c:idx val="0"/>
          <c:order val="0"/>
          <c:tx>
            <c:strRef>
              <c:f>Лист1!$B$1</c:f>
              <c:strCache>
                <c:ptCount val="1"/>
                <c:pt idx="0">
                  <c:v>Науқас (%)</c:v>
                </c:pt>
              </c:strCache>
            </c:strRef>
          </c:tx>
          <c:dPt>
            <c:idx val="0"/>
            <c:bubble3D val="0"/>
            <c:extLst xmlns:c16r2="http://schemas.microsoft.com/office/drawing/2015/06/chart">
              <c:ext xmlns:c16="http://schemas.microsoft.com/office/drawing/2014/chart" uri="{C3380CC4-5D6E-409C-BE32-E72D297353CC}">
                <c16:uniqueId val="{00000000-2FC6-404E-8AE4-FD6538999280}"/>
              </c:ext>
            </c:extLst>
          </c:dPt>
          <c:dPt>
            <c:idx val="1"/>
            <c:bubble3D val="0"/>
            <c:spPr>
              <a:solidFill>
                <a:srgbClr val="00B0F0"/>
              </a:solidFill>
            </c:spPr>
            <c:extLst xmlns:c16r2="http://schemas.microsoft.com/office/drawing/2015/06/chart">
              <c:ext xmlns:c16="http://schemas.microsoft.com/office/drawing/2014/chart" uri="{C3380CC4-5D6E-409C-BE32-E72D297353CC}">
                <c16:uniqueId val="{00000002-2FC6-404E-8AE4-FD6538999280}"/>
              </c:ext>
            </c:extLst>
          </c:dPt>
          <c:dPt>
            <c:idx val="2"/>
            <c:bubble3D val="0"/>
            <c:extLst xmlns:c16r2="http://schemas.microsoft.com/office/drawing/2015/06/chart">
              <c:ext xmlns:c16="http://schemas.microsoft.com/office/drawing/2014/chart" uri="{C3380CC4-5D6E-409C-BE32-E72D297353CC}">
                <c16:uniqueId val="{00000003-2FC6-404E-8AE4-FD6538999280}"/>
              </c:ext>
            </c:extLst>
          </c:dPt>
          <c:dLbls>
            <c:dLbl>
              <c:idx val="0"/>
              <c:tx>
                <c:rich>
                  <a:bodyPr/>
                  <a:lstStyle/>
                  <a:p>
                    <a:r>
                      <a:rPr lang="en-US" sz="1200" b="1"/>
                      <a:t>9 (19%)</a:t>
                    </a:r>
                  </a:p>
                </c:rich>
              </c:tx>
              <c:dLblPos val="bestFit"/>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0-2FC6-404E-8AE4-FD6538999280}"/>
                </c:ext>
                <c:ext xmlns:c15="http://schemas.microsoft.com/office/drawing/2012/chart" uri="{CE6537A1-D6FC-4f65-9D91-7224C49458BB}"/>
              </c:extLst>
            </c:dLbl>
            <c:dLbl>
              <c:idx val="1"/>
              <c:tx>
                <c:rich>
                  <a:bodyPr/>
                  <a:lstStyle/>
                  <a:p>
                    <a:r>
                      <a:rPr lang="en-US" sz="1200" b="1"/>
                      <a:t>33 (68%)</a:t>
                    </a:r>
                    <a:endParaRPr lang="en-US" sz="1200" b="1" dirty="0"/>
                  </a:p>
                </c:rich>
              </c:tx>
              <c:dLblPos val="bestFit"/>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2-2FC6-404E-8AE4-FD6538999280}"/>
                </c:ext>
                <c:ext xmlns:c15="http://schemas.microsoft.com/office/drawing/2012/chart" uri="{CE6537A1-D6FC-4f65-9D91-7224C49458BB}"/>
              </c:extLst>
            </c:dLbl>
            <c:dLbl>
              <c:idx val="2"/>
              <c:layout>
                <c:manualLayout>
                  <c:x val="5.1499698564986998E-2"/>
                  <c:y val="9.6617902392739194E-2"/>
                </c:manualLayout>
              </c:layout>
              <c:tx>
                <c:rich>
                  <a:bodyPr/>
                  <a:lstStyle/>
                  <a:p>
                    <a:r>
                      <a:rPr lang="en-US" sz="1200" b="1" dirty="0"/>
                      <a:t>6 (13%)</a:t>
                    </a:r>
                  </a:p>
                </c:rich>
              </c:tx>
              <c:dLblPos val="bestFit"/>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3-2FC6-404E-8AE4-FD6538999280}"/>
                </c:ext>
                <c:ext xmlns:c15="http://schemas.microsoft.com/office/drawing/2012/chart" uri="{CE6537A1-D6FC-4f65-9D91-7224C49458BB}"/>
              </c:extLst>
            </c:dLbl>
            <c:spPr>
              <a:noFill/>
              <a:ln w="29930">
                <a:noFill/>
              </a:ln>
              <a:effectLst/>
            </c:spPr>
            <c:txPr>
              <a:bodyPr rot="0" spcFirstLastPara="0" vertOverflow="ellipsis" vert="horz" wrap="square" lIns="38100" tIns="19050" rIns="38100" bIns="19050" anchor="ctr" anchorCtr="1"/>
              <a:lstStyle/>
              <a:p>
                <a:pPr>
                  <a:defRPr lang="ru-RU" sz="1200" b="1" i="0" u="none" strike="noStrike" kern="1200" baseline="0">
                    <a:solidFill>
                      <a:schemeClr val="tx1"/>
                    </a:solidFill>
                    <a:latin typeface="+mn-lt"/>
                    <a:ea typeface="+mn-ea"/>
                    <a:cs typeface="+mn-cs"/>
                  </a:defRPr>
                </a:pPr>
                <a:endParaRPr lang="ru-RU"/>
              </a:p>
            </c:txPr>
            <c:dLblPos val="bestFit"/>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Лист1!$A$2:$A$4</c:f>
              <c:strCache>
                <c:ptCount val="3"/>
                <c:pt idx="0">
                  <c:v>Ішінара регрессия</c:v>
                </c:pt>
                <c:pt idx="1">
                  <c:v>Үрдістің тұрақтануы</c:v>
                </c:pt>
                <c:pt idx="2">
                  <c:v>Үрдістің үдеуі</c:v>
                </c:pt>
              </c:strCache>
            </c:strRef>
          </c:cat>
          <c:val>
            <c:numRef>
              <c:f>Лист1!$B$2:$B$4</c:f>
              <c:numCache>
                <c:formatCode>0%</c:formatCode>
                <c:ptCount val="3"/>
                <c:pt idx="0">
                  <c:v>0.19</c:v>
                </c:pt>
                <c:pt idx="1">
                  <c:v>0.68</c:v>
                </c:pt>
                <c:pt idx="2">
                  <c:v>0.13</c:v>
                </c:pt>
              </c:numCache>
            </c:numRef>
          </c:val>
          <c:extLst xmlns:c16r2="http://schemas.microsoft.com/office/drawing/2015/06/chart">
            <c:ext xmlns:c16="http://schemas.microsoft.com/office/drawing/2014/chart" uri="{C3380CC4-5D6E-409C-BE32-E72D297353CC}">
              <c16:uniqueId val="{00000004-2FC6-404E-8AE4-FD6538999280}"/>
            </c:ext>
          </c:extLst>
        </c:ser>
        <c:dLbls>
          <c:showLegendKey val="0"/>
          <c:showVal val="0"/>
          <c:showCatName val="0"/>
          <c:showSerName val="0"/>
          <c:showPercent val="0"/>
          <c:showBubbleSize val="0"/>
          <c:showLeaderLines val="1"/>
        </c:dLbls>
      </c:pie3DChart>
      <c:spPr>
        <a:noFill/>
        <a:ln w="29930">
          <a:noFill/>
        </a:ln>
      </c:spPr>
    </c:plotArea>
    <c:legend>
      <c:legendPos val="r"/>
      <c:legendEntry>
        <c:idx val="0"/>
        <c:txPr>
          <a:bodyPr rot="0" spcFirstLastPara="0" vertOverflow="ellipsis" vert="horz" wrap="square" anchor="ctr" anchorCtr="1"/>
          <a:lstStyle/>
          <a:p>
            <a:pPr>
              <a:defRPr lang="ru-RU" sz="1200" b="1" i="0" u="none" strike="noStrike" kern="1200" baseline="0">
                <a:solidFill>
                  <a:schemeClr val="tx1"/>
                </a:solidFill>
                <a:latin typeface="+mn-lt"/>
                <a:ea typeface="+mn-ea"/>
                <a:cs typeface="+mn-cs"/>
              </a:defRPr>
            </a:pPr>
            <a:endParaRPr lang="ru-RU"/>
          </a:p>
        </c:txPr>
      </c:legendEntry>
      <c:legendEntry>
        <c:idx val="1"/>
        <c:txPr>
          <a:bodyPr rot="0" spcFirstLastPara="0" vertOverflow="ellipsis" vert="horz" wrap="square" anchor="ctr" anchorCtr="1"/>
          <a:lstStyle/>
          <a:p>
            <a:pPr>
              <a:defRPr lang="ru-RU" sz="1200" b="1" i="0" u="none" strike="noStrike" kern="1200" baseline="0">
                <a:solidFill>
                  <a:schemeClr val="tx1"/>
                </a:solidFill>
                <a:latin typeface="+mn-lt"/>
                <a:ea typeface="+mn-ea"/>
                <a:cs typeface="+mn-cs"/>
              </a:defRPr>
            </a:pPr>
            <a:endParaRPr lang="ru-RU"/>
          </a:p>
        </c:txPr>
      </c:legendEntry>
      <c:legendEntry>
        <c:idx val="2"/>
        <c:txPr>
          <a:bodyPr rot="0" spcFirstLastPara="0" vertOverflow="ellipsis" vert="horz" wrap="square" anchor="ctr" anchorCtr="1"/>
          <a:lstStyle/>
          <a:p>
            <a:pPr>
              <a:defRPr lang="ru-RU" sz="1200" b="1" i="0" u="none" strike="noStrike" kern="1200" baseline="0">
                <a:solidFill>
                  <a:schemeClr val="tx1"/>
                </a:solidFill>
                <a:latin typeface="+mn-lt"/>
                <a:ea typeface="+mn-ea"/>
                <a:cs typeface="+mn-cs"/>
              </a:defRPr>
            </a:pPr>
            <a:endParaRPr lang="ru-RU"/>
          </a:p>
        </c:txPr>
      </c:legendEntry>
      <c:layout>
        <c:manualLayout>
          <c:xMode val="edge"/>
          <c:yMode val="edge"/>
          <c:x val="6.8251066422912898E-2"/>
          <c:y val="0.78918322295805698"/>
          <c:w val="0.89847653869591704"/>
          <c:h val="0.14326710816777"/>
        </c:manualLayout>
      </c:layout>
      <c:overlay val="0"/>
      <c:txPr>
        <a:bodyPr rot="0" spcFirstLastPara="0" vertOverflow="ellipsis" vert="horz" wrap="square" anchor="ctr" anchorCtr="1"/>
        <a:lstStyle/>
        <a:p>
          <a:pPr>
            <a:defRPr lang="ru-RU" sz="1200" b="1" i="0" u="none" strike="noStrike" kern="1200" baseline="0">
              <a:solidFill>
                <a:schemeClr val="tx1"/>
              </a:solidFill>
              <a:latin typeface="+mn-lt"/>
              <a:ea typeface="+mn-ea"/>
              <a:cs typeface="+mn-cs"/>
            </a:defRPr>
          </a:pPr>
          <a:endParaRPr lang="ru-RU"/>
        </a:p>
      </c:txPr>
    </c:legend>
    <c:plotVisOnly val="1"/>
    <c:dispBlanksAs val="zero"/>
    <c:showDLblsOverMax val="0"/>
    <c:extLst xmlns:c16r2="http://schemas.microsoft.com/office/drawing/2015/06/chart">
      <c:ext uri="{0b15fc19-7d7d-44ad-8c2d-2c3a37ce22c3}">
        <chartProps xmlns="https://web.wps.cn/et/2018/main" chartId="{5c9a1fb2-e3c3-4577-87f5-f308896895f8}"/>
      </c:ext>
    </c:extLst>
  </c:chart>
  <c:txPr>
    <a:bodyPr/>
    <a:lstStyle/>
    <a:p>
      <a:pPr>
        <a:defRPr lang="ru-RU" sz="1200"/>
      </a:pPr>
      <a:endParaRPr lang="ru-RU"/>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defTabSz="914400">
              <a:defRPr lang="ru-RU" sz="1400" b="1" i="0" u="none" strike="noStrike" kern="1200" spc="0" baseline="0">
                <a:solidFill>
                  <a:schemeClr val="tx1">
                    <a:lumMod val="65000"/>
                    <a:lumOff val="35000"/>
                  </a:schemeClr>
                </a:solidFill>
                <a:latin typeface="+mn-lt"/>
                <a:ea typeface="+mn-ea"/>
                <a:cs typeface="+mn-cs"/>
              </a:defRPr>
            </a:pPr>
            <a:r>
              <a:rPr lang="en-US" altLang="ru-RU" b="1">
                <a:solidFill>
                  <a:sysClr val="windowText" lastClr="000000"/>
                </a:solidFill>
                <a:latin typeface="Times New Roman" panose="02020603050405020304" charset="0"/>
                <a:cs typeface="Times New Roman" panose="02020603050405020304" charset="0"/>
              </a:rPr>
              <a:t>Таргетті терапия және химиотерапия қабылдаған науқастардың емдеу нәтижелерінің көрсеткіштері</a:t>
            </a:r>
          </a:p>
        </c:rich>
      </c:tx>
      <c:overlay val="0"/>
      <c:spPr>
        <a:noFill/>
        <a:ln>
          <a:noFill/>
        </a:ln>
        <a:effectLst/>
      </c:spPr>
      <c:txPr>
        <a:bodyPr rot="0" spcFirstLastPara="1" vertOverflow="ellipsis" vert="horz" wrap="square" anchor="ctr" anchorCtr="1"/>
        <a:lstStyle/>
        <a:p>
          <a:pPr defTabSz="914400">
            <a:defRPr lang="ru-RU"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manualLayout>
          <c:layoutTarget val="inner"/>
          <c:xMode val="edge"/>
          <c:yMode val="edge"/>
          <c:x val="0.253701321482868"/>
          <c:y val="0.25229779411764702"/>
          <c:w val="0.72068763887264697"/>
          <c:h val="0.50606617647058805"/>
        </c:manualLayout>
      </c:layout>
      <c:barChart>
        <c:barDir val="bar"/>
        <c:grouping val="clustered"/>
        <c:varyColors val="0"/>
        <c:ser>
          <c:idx val="0"/>
          <c:order val="0"/>
          <c:tx>
            <c:strRef>
              <c:f>'эффект от лечения'!$C$1</c:f>
              <c:strCache>
                <c:ptCount val="1"/>
                <c:pt idx="0">
                  <c:v>таргетті терапия</c:v>
                </c:pt>
              </c:strCache>
            </c:strRef>
          </c:tx>
          <c:spPr>
            <a:solidFill>
              <a:schemeClr val="accent1"/>
            </a:solidFill>
            <a:ln>
              <a:noFill/>
            </a:ln>
            <a:effectLst/>
          </c:spPr>
          <c:invertIfNegative val="0"/>
          <c:dLbls>
            <c:dLbl>
              <c:idx val="0"/>
              <c:layout>
                <c:manualLayout>
                  <c:x val="-8.1256176567475608E-3"/>
                  <c:y val="-2.3773503349902702E-3"/>
                </c:manualLayout>
              </c:layout>
              <c:tx>
                <c:rich>
                  <a:bodyPr/>
                  <a:lstStyle/>
                  <a:p>
                    <a:r>
                      <a:rPr lang="en-US" sz="1000" b="1"/>
                      <a:t>33</a:t>
                    </a:r>
                    <a:r>
                      <a:rPr lang="en-US" altLang="ru-RU" sz="1000" b="1"/>
                      <a:t> (68%)</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2758-4E59-A1D8-6F77FFCFEF34}"/>
                </c:ext>
                <c:ext xmlns:c15="http://schemas.microsoft.com/office/drawing/2012/chart" uri="{CE6537A1-D6FC-4f65-9D91-7224C49458BB}"/>
              </c:extLst>
            </c:dLbl>
            <c:dLbl>
              <c:idx val="1"/>
              <c:layout>
                <c:manualLayout>
                  <c:x val="-1.1529592621060699E-2"/>
                  <c:y val="6.6998054895180499E-3"/>
                </c:manualLayout>
              </c:layout>
              <c:tx>
                <c:rich>
                  <a:bodyPr/>
                  <a:lstStyle/>
                  <a:p>
                    <a:r>
                      <a:rPr lang="en-US" sz="1000" b="1"/>
                      <a:t>9</a:t>
                    </a:r>
                    <a:r>
                      <a:rPr lang="en-US" altLang="ru-RU" sz="1000" b="1"/>
                      <a:t> (19%)</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2758-4E59-A1D8-6F77FFCFEF34}"/>
                </c:ext>
                <c:ext xmlns:c15="http://schemas.microsoft.com/office/drawing/2012/chart" uri="{CE6537A1-D6FC-4f65-9D91-7224C49458BB}"/>
              </c:extLst>
            </c:dLbl>
            <c:dLbl>
              <c:idx val="2"/>
              <c:layout>
                <c:manualLayout>
                  <c:x val="-1.6031624025474901E-2"/>
                  <c:y val="-9.0771558245083192E-3"/>
                </c:manualLayout>
              </c:layout>
              <c:tx>
                <c:rich>
                  <a:bodyPr/>
                  <a:lstStyle/>
                  <a:p>
                    <a:r>
                      <a:rPr lang="en-US" sz="1000" b="1"/>
                      <a:t>6</a:t>
                    </a:r>
                    <a:r>
                      <a:rPr lang="en-US" altLang="ru-RU" sz="1000" b="1"/>
                      <a:t> (13 %)</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2758-4E59-A1D8-6F77FFCFEF34}"/>
                </c:ext>
                <c:ext xmlns:c15="http://schemas.microsoft.com/office/drawing/2012/chart" uri="{CE6537A1-D6FC-4f65-9D91-7224C49458BB}">
                  <c15:layout>
                    <c:manualLayout>
                      <c:w val="9.9813330405182796E-2"/>
                      <c:h val="8.1478279662848499E-2"/>
                    </c:manualLayout>
                  </c15:layout>
                </c:ext>
              </c:extLst>
            </c:dLbl>
            <c:spPr>
              <a:noFill/>
              <a:ln>
                <a:noFill/>
              </a:ln>
              <a:effectLst/>
            </c:spPr>
            <c:txPr>
              <a:bodyPr rot="0" spcFirstLastPara="1" vertOverflow="ellipsis" vert="horz" wrap="square" lIns="38100" tIns="19050" rIns="38100" bIns="19050" anchor="ctr" anchorCtr="1">
                <a:spAutoFit/>
              </a:bodyPr>
              <a:lstStyle/>
              <a:p>
                <a:pPr>
                  <a:defRPr lang="ru-RU" sz="10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'эффект от лечения'!$B$2:$B$4</c:f>
              <c:strCache>
                <c:ptCount val="3"/>
                <c:pt idx="0">
                  <c:v>үрдістің тұрақтануы</c:v>
                </c:pt>
                <c:pt idx="1">
                  <c:v>ішінара регрессия</c:v>
                </c:pt>
                <c:pt idx="2">
                  <c:v>үрдістің үдеуі</c:v>
                </c:pt>
              </c:strCache>
            </c:strRef>
          </c:cat>
          <c:val>
            <c:numRef>
              <c:f>'эффект от лечения'!$C$2:$C$4</c:f>
              <c:numCache>
                <c:formatCode>General</c:formatCode>
                <c:ptCount val="3"/>
                <c:pt idx="0">
                  <c:v>33</c:v>
                </c:pt>
                <c:pt idx="1">
                  <c:v>9</c:v>
                </c:pt>
                <c:pt idx="2">
                  <c:v>6</c:v>
                </c:pt>
              </c:numCache>
            </c:numRef>
          </c:val>
          <c:extLst xmlns:c16r2="http://schemas.microsoft.com/office/drawing/2015/06/chart">
            <c:ext xmlns:c16="http://schemas.microsoft.com/office/drawing/2014/chart" uri="{C3380CC4-5D6E-409C-BE32-E72D297353CC}">
              <c16:uniqueId val="{00000003-2758-4E59-A1D8-6F77FFCFEF34}"/>
            </c:ext>
          </c:extLst>
        </c:ser>
        <c:ser>
          <c:idx val="1"/>
          <c:order val="1"/>
          <c:tx>
            <c:strRef>
              <c:f>'эффект от лечения'!$D$1</c:f>
              <c:strCache>
                <c:ptCount val="1"/>
                <c:pt idx="0">
                  <c:v>химиотерапия</c:v>
                </c:pt>
              </c:strCache>
            </c:strRef>
          </c:tx>
          <c:spPr>
            <a:solidFill>
              <a:schemeClr val="accent2"/>
            </a:solidFill>
            <a:ln>
              <a:noFill/>
            </a:ln>
            <a:effectLst/>
          </c:spPr>
          <c:invertIfNegative val="0"/>
          <c:dLbls>
            <c:dLbl>
              <c:idx val="0"/>
              <c:tx>
                <c:rich>
                  <a:bodyPr/>
                  <a:lstStyle/>
                  <a:p>
                    <a:r>
                      <a:rPr lang="en-US" sz="1000" b="1"/>
                      <a:t>6</a:t>
                    </a:r>
                    <a:r>
                      <a:rPr lang="en-US" altLang="ru-RU" sz="1000" b="1"/>
                      <a:t> (13%)</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2758-4E59-A1D8-6F77FFCFEF34}"/>
                </c:ext>
                <c:ext xmlns:c15="http://schemas.microsoft.com/office/drawing/2012/chart" uri="{CE6537A1-D6FC-4f65-9D91-7224C49458BB}"/>
              </c:extLst>
            </c:dLbl>
            <c:dLbl>
              <c:idx val="1"/>
              <c:tx>
                <c:rich>
                  <a:bodyPr/>
                  <a:lstStyle/>
                  <a:p>
                    <a:r>
                      <a:rPr lang="en-US" sz="1000" b="1"/>
                      <a:t>5</a:t>
                    </a:r>
                    <a:r>
                      <a:rPr lang="en-US" altLang="ru-RU" sz="1000" b="1"/>
                      <a:t> (10%)</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2758-4E59-A1D8-6F77FFCFEF34}"/>
                </c:ext>
                <c:ext xmlns:c15="http://schemas.microsoft.com/office/drawing/2012/chart" uri="{CE6537A1-D6FC-4f65-9D91-7224C49458BB}"/>
              </c:extLst>
            </c:dLbl>
            <c:dLbl>
              <c:idx val="2"/>
              <c:layout>
                <c:manualLayout>
                  <c:x val="-5.6311092222694403E-3"/>
                  <c:y val="4.3257213775585402E-3"/>
                </c:manualLayout>
              </c:layout>
              <c:tx>
                <c:rich>
                  <a:bodyPr/>
                  <a:lstStyle/>
                  <a:p>
                    <a:r>
                      <a:rPr lang="en-US" sz="1000" b="1"/>
                      <a:t>37</a:t>
                    </a:r>
                    <a:r>
                      <a:rPr lang="en-US" altLang="ru-RU" sz="1000" b="1"/>
                      <a:t> (77%)</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2758-4E59-A1D8-6F77FFCFEF34}"/>
                </c:ext>
                <c:ext xmlns:c15="http://schemas.microsoft.com/office/drawing/2012/chart" uri="{CE6537A1-D6FC-4f65-9D91-7224C49458BB}">
                  <c15:layout>
                    <c:manualLayout>
                      <c:w val="0.103378665533362"/>
                      <c:h val="6.6836951894423194E-2"/>
                    </c:manualLayout>
                  </c15:layout>
                </c:ext>
              </c:extLst>
            </c:dLbl>
            <c:spPr>
              <a:noFill/>
              <a:ln>
                <a:noFill/>
              </a:ln>
              <a:effectLst/>
            </c:spPr>
            <c:txPr>
              <a:bodyPr rot="0" spcFirstLastPara="1" vertOverflow="ellipsis" vert="horz" wrap="square" lIns="38100" tIns="19050" rIns="38100" bIns="19050" anchor="ctr" anchorCtr="1">
                <a:spAutoFit/>
              </a:bodyPr>
              <a:lstStyle/>
              <a:p>
                <a:pPr>
                  <a:defRPr lang="ru-RU" sz="10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'эффект от лечения'!$B$2:$B$4</c:f>
              <c:strCache>
                <c:ptCount val="3"/>
                <c:pt idx="0">
                  <c:v>үрдістің тұрақтануы</c:v>
                </c:pt>
                <c:pt idx="1">
                  <c:v>ішінара регрессия</c:v>
                </c:pt>
                <c:pt idx="2">
                  <c:v>үрдістің үдеуі</c:v>
                </c:pt>
              </c:strCache>
            </c:strRef>
          </c:cat>
          <c:val>
            <c:numRef>
              <c:f>'эффект от лечения'!$D$2:$D$4</c:f>
              <c:numCache>
                <c:formatCode>General</c:formatCode>
                <c:ptCount val="3"/>
                <c:pt idx="0">
                  <c:v>6</c:v>
                </c:pt>
                <c:pt idx="1">
                  <c:v>5</c:v>
                </c:pt>
                <c:pt idx="2">
                  <c:v>37</c:v>
                </c:pt>
              </c:numCache>
            </c:numRef>
          </c:val>
          <c:extLst xmlns:c16r2="http://schemas.microsoft.com/office/drawing/2015/06/chart">
            <c:ext xmlns:c16="http://schemas.microsoft.com/office/drawing/2014/chart" uri="{C3380CC4-5D6E-409C-BE32-E72D297353CC}">
              <c16:uniqueId val="{00000007-2758-4E59-A1D8-6F77FFCFEF34}"/>
            </c:ext>
          </c:extLst>
        </c:ser>
        <c:dLbls>
          <c:showLegendKey val="0"/>
          <c:showVal val="0"/>
          <c:showCatName val="0"/>
          <c:showSerName val="0"/>
          <c:showPercent val="0"/>
          <c:showBubbleSize val="0"/>
        </c:dLbls>
        <c:gapWidth val="182"/>
        <c:axId val="-1801684288"/>
        <c:axId val="-1801682656"/>
      </c:barChart>
      <c:catAx>
        <c:axId val="-18016842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ru-RU" sz="1100" b="1" i="0" u="none" strike="noStrike" kern="1200" baseline="0">
                <a:solidFill>
                  <a:schemeClr val="tx1">
                    <a:lumMod val="65000"/>
                    <a:lumOff val="35000"/>
                  </a:schemeClr>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crossAx val="-1801682656"/>
        <c:crosses val="autoZero"/>
        <c:auto val="1"/>
        <c:lblAlgn val="ctr"/>
        <c:lblOffset val="100"/>
        <c:noMultiLvlLbl val="0"/>
      </c:catAx>
      <c:valAx>
        <c:axId val="-180168265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ru-RU" sz="900" b="1" i="0" u="none" strike="noStrike" kern="1200" baseline="0">
                <a:solidFill>
                  <a:schemeClr val="tx1">
                    <a:lumMod val="65000"/>
                    <a:lumOff val="35000"/>
                  </a:schemeClr>
                </a:solidFill>
                <a:latin typeface="+mn-lt"/>
                <a:ea typeface="+mn-ea"/>
                <a:cs typeface="+mn-cs"/>
              </a:defRPr>
            </a:pPr>
            <a:endParaRPr lang="ru-RU"/>
          </a:p>
        </c:txPr>
        <c:crossAx val="-1801684288"/>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lang="ru-RU" sz="1200" b="1" i="0" u="none" strike="noStrike" kern="1200" baseline="0">
                <a:solidFill>
                  <a:schemeClr val="tx1">
                    <a:lumMod val="65000"/>
                    <a:lumOff val="35000"/>
                  </a:schemeClr>
                </a:solidFill>
                <a:latin typeface="+mn-lt"/>
                <a:ea typeface="+mn-ea"/>
                <a:cs typeface="+mn-cs"/>
              </a:defRPr>
            </a:pPr>
            <a:endParaRPr lang="ru-RU"/>
          </a:p>
        </c:txPr>
      </c:legendEntry>
      <c:legendEntry>
        <c:idx val="1"/>
        <c:txPr>
          <a:bodyPr rot="0" spcFirstLastPara="1" vertOverflow="ellipsis" vert="horz" wrap="square" anchor="ctr" anchorCtr="1"/>
          <a:lstStyle/>
          <a:p>
            <a:pPr>
              <a:defRPr lang="ru-RU" sz="1200" b="1" i="0" u="none" strike="noStrike" kern="1200" baseline="0">
                <a:solidFill>
                  <a:schemeClr val="tx1">
                    <a:lumMod val="65000"/>
                    <a:lumOff val="35000"/>
                  </a:schemeClr>
                </a:solidFill>
                <a:latin typeface="+mn-lt"/>
                <a:ea typeface="+mn-ea"/>
                <a:cs typeface="+mn-cs"/>
              </a:defRPr>
            </a:pPr>
            <a:endParaRPr lang="ru-RU"/>
          </a:p>
        </c:txPr>
      </c:legendEntry>
      <c:overlay val="0"/>
      <c:spPr>
        <a:noFill/>
        <a:ln>
          <a:noFill/>
        </a:ln>
        <a:effectLst/>
      </c:spPr>
      <c:txPr>
        <a:bodyPr rot="0" spcFirstLastPara="1" vertOverflow="ellipsis" vert="horz" wrap="square" anchor="ctr" anchorCtr="1"/>
        <a:lstStyle/>
        <a:p>
          <a:pPr>
            <a:defRPr lang="ru-RU" sz="1200" b="1"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uri="{0b15fc19-7d7d-44ad-8c2d-2c3a37ce22c3}">
        <chartProps xmlns="https://web.wps.cn/et/2018/main" chartId="{ee87aa1b-0b18-42ee-a33e-bbd18365be9a}"/>
      </c:ext>
    </c:extLst>
  </c:chart>
  <c:spPr>
    <a:solidFill>
      <a:schemeClr val="bg1"/>
    </a:solidFill>
    <a:ln w="9525" cap="flat" cmpd="sng" algn="ctr">
      <a:solidFill>
        <a:schemeClr val="accent1"/>
      </a:solidFill>
      <a:round/>
    </a:ln>
    <a:effectLst/>
  </c:spPr>
  <c:txPr>
    <a:bodyPr/>
    <a:lstStyle/>
    <a:p>
      <a:pPr>
        <a:defRPr lang="ru-RU" b="1"/>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0.04858</cdr:x>
      <cdr:y>0.04005</cdr:y>
    </cdr:from>
    <cdr:to>
      <cdr:x>0.42444</cdr:x>
      <cdr:y>0.15695</cdr:y>
    </cdr:to>
    <cdr:sp macro="" textlink="">
      <cdr:nvSpPr>
        <cdr:cNvPr id="2" name="Прямоугольник 1"/>
        <cdr:cNvSpPr/>
      </cdr:nvSpPr>
      <cdr:spPr>
        <a:xfrm xmlns:a="http://schemas.openxmlformats.org/drawingml/2006/main">
          <a:off x="218375" y="114036"/>
          <a:ext cx="1689553" cy="332854"/>
        </a:xfrm>
        <a:prstGeom xmlns:a="http://schemas.openxmlformats.org/drawingml/2006/main" prst="rect">
          <a:avLst/>
        </a:prstGeom>
        <a:ln xmlns:a="http://schemas.openxmlformats.org/drawingml/2006/main" w="12700">
          <a:miter lim="400000"/>
        </a:ln>
      </cdr:spPr>
      <cdr:txBody>
        <a:bodyPr xmlns:a="http://schemas.openxmlformats.org/drawingml/2006/main" vert="horz" wrap="none" lIns="46800" tIns="46800" rIns="46800" bIns="46800" anchor="ctr" anchorCtr="0">
          <a:noAutofit/>
        </a:bodyPr>
        <a:lstStyle xmlns:a="http://schemas.openxmlformats.org/drawingml/2006/main">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xmlns:a="http://schemas.openxmlformats.org/drawingml/2006/main">
          <a:r>
            <a:rPr lang="ru-RU" sz="1200" b="1" kern="0" dirty="0">
              <a:solidFill>
                <a:srgbClr val="FF0000"/>
              </a:solidFill>
              <a:latin typeface="Times New Roman" panose="02020603050405020304" charset="0"/>
              <a:cs typeface="Times New Roman" panose="02020603050405020304" charset="0"/>
            </a:rPr>
            <a:t>2.</a:t>
          </a:r>
          <a:r>
            <a:rPr lang="en-US" altLang="ru-RU" sz="1200" b="1" kern="0" dirty="0">
              <a:solidFill>
                <a:srgbClr val="FF0000"/>
              </a:solidFill>
              <a:latin typeface="Times New Roman" panose="02020603050405020304" charset="0"/>
              <a:cs typeface="Times New Roman" panose="02020603050405020304" charset="0"/>
            </a:rPr>
            <a:t>Өкпе обыры</a:t>
          </a:r>
          <a:r>
            <a:rPr lang="ru-RU" sz="1200" b="1" kern="0" dirty="0">
              <a:solidFill>
                <a:srgbClr val="FF0000"/>
              </a:solidFill>
              <a:latin typeface="Times New Roman" panose="02020603050405020304" charset="0"/>
              <a:cs typeface="Times New Roman" panose="02020603050405020304" charset="0"/>
            </a:rPr>
            <a:t> </a:t>
          </a:r>
        </a:p>
      </cdr:txBody>
    </cdr:sp>
  </cdr:relSizeAnchor>
  <cdr:relSizeAnchor xmlns:cdr="http://schemas.openxmlformats.org/drawingml/2006/chartDrawing">
    <cdr:from>
      <cdr:x>0.03132</cdr:x>
      <cdr:y>0.8414</cdr:y>
    </cdr:from>
    <cdr:to>
      <cdr:x>1</cdr:x>
      <cdr:y>0.92611</cdr:y>
    </cdr:to>
    <cdr:sp macro="" textlink="">
      <cdr:nvSpPr>
        <cdr:cNvPr id="3" name="Прямоугольник 2"/>
        <cdr:cNvSpPr/>
      </cdr:nvSpPr>
      <cdr:spPr>
        <a:xfrm xmlns:a="http://schemas.openxmlformats.org/drawingml/2006/main">
          <a:off x="140789" y="2395752"/>
          <a:ext cx="4354376" cy="241198"/>
        </a:xfrm>
        <a:prstGeom xmlns:a="http://schemas.openxmlformats.org/drawingml/2006/main" prst="rect">
          <a:avLst/>
        </a:prstGeom>
        <a:ln xmlns:a="http://schemas.openxmlformats.org/drawingml/2006/main" w="12700">
          <a:miter lim="400000"/>
        </a:ln>
      </cdr:spPr>
      <cdr:txBody>
        <a:bodyPr xmlns:a="http://schemas.openxmlformats.org/drawingml/2006/main" vert="horz" wrap="none" lIns="46800" tIns="46800" rIns="46800" bIns="46800" anchor="ctr" anchorCtr="0">
          <a:noAutofit/>
        </a:bodyPr>
        <a:lstStyle xmlns:a="http://schemas.openxmlformats.org/drawingml/2006/main">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xmlns:a="http://schemas.openxmlformats.org/drawingml/2006/main">
          <a:r>
            <a:rPr lang="ru-RU" sz="1200" b="1" kern="0" dirty="0">
              <a:solidFill>
                <a:schemeClr val="accent1"/>
              </a:solidFill>
              <a:latin typeface="Times New Roman" panose="02020603050405020304" charset="0"/>
              <a:cs typeface="Times New Roman" panose="02020603050405020304" charset="0"/>
            </a:rPr>
            <a:t>3. </a:t>
          </a:r>
          <a:r>
            <a:rPr lang="en-US" altLang="ru-RU" sz="1200" b="1" kern="0" dirty="0">
              <a:solidFill>
                <a:schemeClr val="accent1"/>
              </a:solidFill>
              <a:latin typeface="Times New Roman" panose="02020603050405020304" charset="0"/>
              <a:cs typeface="Times New Roman" panose="02020603050405020304" charset="0"/>
            </a:rPr>
            <a:t>Асқазан обыры</a:t>
          </a:r>
        </a:p>
      </cdr:txBody>
    </cdr:sp>
  </cdr:relSizeAnchor>
  <cdr:relSizeAnchor xmlns:cdr="http://schemas.openxmlformats.org/drawingml/2006/chartDrawing">
    <cdr:from>
      <cdr:x>0.66195</cdr:x>
      <cdr:y>0.71776</cdr:y>
    </cdr:from>
    <cdr:to>
      <cdr:x>1</cdr:x>
      <cdr:y>1</cdr:y>
    </cdr:to>
    <cdr:sp macro="" textlink="">
      <cdr:nvSpPr>
        <cdr:cNvPr id="4" name="Прямоугольник 3"/>
        <cdr:cNvSpPr/>
      </cdr:nvSpPr>
      <cdr:spPr>
        <a:xfrm xmlns:a="http://schemas.openxmlformats.org/drawingml/2006/main">
          <a:off x="2975574" y="2043707"/>
          <a:ext cx="1519591" cy="803633"/>
        </a:xfrm>
        <a:prstGeom xmlns:a="http://schemas.openxmlformats.org/drawingml/2006/main" prst="rect">
          <a:avLst/>
        </a:prstGeom>
        <a:ln xmlns:a="http://schemas.openxmlformats.org/drawingml/2006/main" w="12700">
          <a:miter lim="400000"/>
        </a:ln>
      </cdr:spPr>
      <cdr:txBody>
        <a:bodyPr xmlns:a="http://schemas.openxmlformats.org/drawingml/2006/main" vert="horz" wrap="none" lIns="46800" tIns="46800" rIns="46800" bIns="46800" anchor="ctr" anchorCtr="0">
          <a:noAutofit/>
        </a:bodyPr>
        <a:lstStyle xmlns:a="http://schemas.openxmlformats.org/drawingml/2006/main">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xmlns:a="http://schemas.openxmlformats.org/drawingml/2006/main">
          <a:endParaRPr lang="ru-RU" sz="1200" b="1" kern="0" dirty="0">
            <a:solidFill>
              <a:schemeClr val="tx2"/>
            </a:solidFill>
            <a:latin typeface="Times New Roman" panose="02020603050405020304" charset="0"/>
            <a:cs typeface="Times New Roman" panose="02020603050405020304" charset="0"/>
          </a:endParaRPr>
        </a:p>
        <a:p xmlns:a="http://schemas.openxmlformats.org/drawingml/2006/main">
          <a:r>
            <a:rPr lang="ru-RU" sz="1200" b="1" kern="0" dirty="0">
              <a:solidFill>
                <a:schemeClr val="tx2"/>
              </a:solidFill>
              <a:latin typeface="Times New Roman" panose="02020603050405020304" charset="0"/>
              <a:cs typeface="Times New Roman" panose="02020603050405020304" charset="0"/>
            </a:rPr>
            <a:t>1.</a:t>
          </a:r>
          <a:r>
            <a:rPr lang="en-US" altLang="ru-RU" sz="1200" b="1" kern="0" dirty="0">
              <a:solidFill>
                <a:schemeClr val="tx2"/>
              </a:solidFill>
              <a:latin typeface="Times New Roman" panose="02020603050405020304" charset="0"/>
              <a:cs typeface="Times New Roman" panose="02020603050405020304" charset="0"/>
            </a:rPr>
            <a:t>Сүт безі обыры</a:t>
          </a:r>
          <a:r>
            <a:rPr lang="ru-RU" sz="1200" b="1" kern="0" dirty="0">
              <a:solidFill>
                <a:schemeClr val="tx2"/>
              </a:solidFill>
              <a:latin typeface="Times New Roman" panose="02020603050405020304" charset="0"/>
              <a:cs typeface="Times New Roman" panose="02020603050405020304" charset="0"/>
            </a:rPr>
            <a:t> </a:t>
          </a:r>
        </a:p>
      </cdr:txBody>
    </cdr:sp>
  </cdr:relSizeAnchor>
</c:userShape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Фиолетовый II">
    <a:dk1>
      <a:sysClr val="windowText" lastClr="000000"/>
    </a:dk1>
    <a:lt1>
      <a:sysClr val="window" lastClr="FFFFFF"/>
    </a:lt1>
    <a:dk2>
      <a:srgbClr val="632E62"/>
    </a:dk2>
    <a:lt2>
      <a:srgbClr val="EAE5EB"/>
    </a:lt2>
    <a:accent1>
      <a:srgbClr val="92278F"/>
    </a:accent1>
    <a:accent2>
      <a:srgbClr val="9B57D3"/>
    </a:accent2>
    <a:accent3>
      <a:srgbClr val="755DD9"/>
    </a:accent3>
    <a:accent4>
      <a:srgbClr val="665EB8"/>
    </a:accent4>
    <a:accent5>
      <a:srgbClr val="45A5ED"/>
    </a:accent5>
    <a:accent6>
      <a:srgbClr val="5982DB"/>
    </a:accent6>
    <a:hlink>
      <a:srgbClr val="0066FF"/>
    </a:hlink>
    <a:folHlink>
      <a:srgbClr val="666699"/>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Фиолетовый II">
    <a:dk1>
      <a:sysClr val="windowText" lastClr="000000"/>
    </a:dk1>
    <a:lt1>
      <a:sysClr val="window" lastClr="FFFFFF"/>
    </a:lt1>
    <a:dk2>
      <a:srgbClr val="632E62"/>
    </a:dk2>
    <a:lt2>
      <a:srgbClr val="EAE5EB"/>
    </a:lt2>
    <a:accent1>
      <a:srgbClr val="92278F"/>
    </a:accent1>
    <a:accent2>
      <a:srgbClr val="9B57D3"/>
    </a:accent2>
    <a:accent3>
      <a:srgbClr val="755DD9"/>
    </a:accent3>
    <a:accent4>
      <a:srgbClr val="665EB8"/>
    </a:accent4>
    <a:accent5>
      <a:srgbClr val="45A5ED"/>
    </a:accent5>
    <a:accent6>
      <a:srgbClr val="5982DB"/>
    </a:accent6>
    <a:hlink>
      <a:srgbClr val="0066FF"/>
    </a:hlink>
    <a:folHlink>
      <a:srgbClr val="666699"/>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38310</Words>
  <Characters>218369</Characters>
  <Application>Microsoft Office Word</Application>
  <DocSecurity>0</DocSecurity>
  <Lines>1819</Lines>
  <Paragraphs>512</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256167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Акбаян</dc:creator>
  <cp:lastModifiedBy>user</cp:lastModifiedBy>
  <cp:revision>3</cp:revision>
  <cp:lastPrinted>2024-11-27T16:36:00Z</cp:lastPrinted>
  <dcterms:created xsi:type="dcterms:W3CDTF">2025-02-21T03:29:00Z</dcterms:created>
  <dcterms:modified xsi:type="dcterms:W3CDTF">2025-02-21T03:29:00Z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1049-12.2.0.19805</vt:lpwstr>
  </property>
  <property fmtid="{D5CDD505-2E9C-101B-9397-08002B2CF9AE}" pid="3" name="ICV">
    <vt:lpwstr>9C48D487E1CE4770AC3EB2C579A98175_13</vt:lpwstr>
  </property>
</Properties>
</file>